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598A9" w14:textId="77777777" w:rsidR="004D6451" w:rsidRDefault="004D6451" w:rsidP="004D6451">
      <w:pPr>
        <w:spacing w:line="240" w:lineRule="auto"/>
      </w:pPr>
      <w:r w:rsidRPr="0092539D">
        <w:t xml:space="preserve">Title: </w:t>
      </w:r>
      <w:r>
        <w:t xml:space="preserve">Behavioral and arousal states control </w:t>
      </w:r>
      <w:proofErr w:type="gramStart"/>
      <w:r>
        <w:t>neurovascular-coupling</w:t>
      </w:r>
      <w:proofErr w:type="gramEnd"/>
    </w:p>
    <w:p w14:paraId="1DCE903F" w14:textId="77777777" w:rsidR="004D6451" w:rsidRPr="003C6E72" w:rsidRDefault="004D6451" w:rsidP="004D6451">
      <w:pPr>
        <w:rPr>
          <w:b/>
          <w:bCs/>
          <w:sz w:val="28"/>
          <w:szCs w:val="28"/>
        </w:rPr>
      </w:pPr>
      <w:r w:rsidRPr="003C6E72">
        <w:rPr>
          <w:b/>
          <w:bCs/>
          <w:sz w:val="28"/>
          <w:szCs w:val="28"/>
        </w:rPr>
        <w:t>Figure outline</w:t>
      </w:r>
    </w:p>
    <w:p w14:paraId="18807650" w14:textId="77777777" w:rsidR="004D6451" w:rsidRDefault="004D6451" w:rsidP="004D6451">
      <w:r>
        <w:t>Panels 1-3 data setup, sleep scoring information, and phenomena of increased blood flow during sleep</w:t>
      </w:r>
    </w:p>
    <w:p w14:paraId="1347A219" w14:textId="73CB57E6" w:rsidR="004D6451" w:rsidRDefault="004D6451" w:rsidP="004D6451">
      <w:r>
        <w:t>Panel 4 – Ravi’s simulations showing how the increased diameter during sleep shows extracellular clearance/flow</w:t>
      </w:r>
      <w:r>
        <w:t>. This could honestly be a separate (small) paper if that makes more sense.</w:t>
      </w:r>
    </w:p>
    <w:p w14:paraId="3E22540D" w14:textId="77777777" w:rsidR="004D6451" w:rsidRDefault="004D6451" w:rsidP="004D6451">
      <w:r>
        <w:t>Panels 5,6 – bilateral hemisphere correlations and how they change during sleep</w:t>
      </w:r>
    </w:p>
    <w:p w14:paraId="45FF4EB0" w14:textId="77777777" w:rsidR="004D6451" w:rsidRDefault="004D6451" w:rsidP="004D6451">
      <w:r>
        <w:t>Panels 6/7 – transition to single hemisphere and neurovascular coupling</w:t>
      </w:r>
    </w:p>
    <w:p w14:paraId="6E7A9937" w14:textId="77777777" w:rsidR="004D6451" w:rsidRDefault="004D6451" w:rsidP="004D6451">
      <w:r>
        <w:t>Panel 8 - summary</w:t>
      </w:r>
    </w:p>
    <w:p w14:paraId="7054C6AB" w14:textId="77777777" w:rsidR="004D6451" w:rsidRPr="003C6E72" w:rsidRDefault="004D6451" w:rsidP="004D6451">
      <w:pPr>
        <w:rPr>
          <w:b/>
          <w:bCs/>
        </w:rPr>
      </w:pPr>
      <w:r w:rsidRPr="003C6E72">
        <w:rPr>
          <w:b/>
          <w:bCs/>
        </w:rPr>
        <w:t>Figure panel 1</w:t>
      </w:r>
    </w:p>
    <w:p w14:paraId="7F567957" w14:textId="77777777" w:rsidR="004D6451" w:rsidRDefault="004D6451" w:rsidP="004D6451">
      <w:pPr>
        <w:pStyle w:val="ListParagraph"/>
        <w:numPr>
          <w:ilvl w:val="0"/>
          <w:numId w:val="1"/>
        </w:numPr>
      </w:pPr>
      <w:r>
        <w:t>IOS schematic – with single hemisphere window</w:t>
      </w:r>
    </w:p>
    <w:p w14:paraId="3379FC1D" w14:textId="77777777" w:rsidR="004D6451" w:rsidRDefault="004D6451" w:rsidP="004D6451">
      <w:pPr>
        <w:pStyle w:val="ListParagraph"/>
        <w:numPr>
          <w:ilvl w:val="0"/>
          <w:numId w:val="1"/>
        </w:numPr>
      </w:pPr>
      <w:r>
        <w:t>Single trial example – Awake/NREM/REM sleep with all parameters. Show pupil images</w:t>
      </w:r>
    </w:p>
    <w:p w14:paraId="69C9A199" w14:textId="77777777" w:rsidR="004D6451" w:rsidRDefault="004D6451" w:rsidP="004D6451">
      <w:pPr>
        <w:pStyle w:val="ListParagraph"/>
        <w:numPr>
          <w:ilvl w:val="0"/>
          <w:numId w:val="1"/>
        </w:numPr>
      </w:pPr>
      <w:r>
        <w:t>Example Hypnogram – some sort of sleep duration statistics</w:t>
      </w:r>
    </w:p>
    <w:p w14:paraId="77496C34" w14:textId="77777777" w:rsidR="004D6451" w:rsidRPr="003C6E72" w:rsidRDefault="004D6451" w:rsidP="004D6451">
      <w:pPr>
        <w:rPr>
          <w:b/>
          <w:bCs/>
        </w:rPr>
      </w:pPr>
      <w:r w:rsidRPr="003C6E72">
        <w:rPr>
          <w:b/>
          <w:bCs/>
        </w:rPr>
        <w:t>Figure panel 2</w:t>
      </w:r>
    </w:p>
    <w:p w14:paraId="56C9103C" w14:textId="77777777" w:rsidR="004D6451" w:rsidRDefault="004D6451" w:rsidP="004D6451">
      <w:pPr>
        <w:pStyle w:val="ListParagraph"/>
        <w:numPr>
          <w:ilvl w:val="0"/>
          <w:numId w:val="1"/>
        </w:numPr>
      </w:pPr>
      <w:r>
        <w:t>2P schematic – with single hemisphere window</w:t>
      </w:r>
    </w:p>
    <w:p w14:paraId="7A80A5AF" w14:textId="77777777" w:rsidR="004D6451" w:rsidRDefault="004D6451" w:rsidP="004D6451">
      <w:pPr>
        <w:pStyle w:val="ListParagraph"/>
        <w:numPr>
          <w:ilvl w:val="0"/>
          <w:numId w:val="1"/>
        </w:numPr>
      </w:pPr>
      <w:r>
        <w:t>Single trial example – Awake/NREM/REM sleep with all parameters</w:t>
      </w:r>
    </w:p>
    <w:p w14:paraId="34612D40" w14:textId="77777777" w:rsidR="004D6451" w:rsidRDefault="004D6451" w:rsidP="004D6451">
      <w:pPr>
        <w:pStyle w:val="ListParagraph"/>
        <w:numPr>
          <w:ilvl w:val="0"/>
          <w:numId w:val="1"/>
        </w:numPr>
      </w:pPr>
      <w:r>
        <w:t>Example Hypnogram – some sort of sleep duration statistics</w:t>
      </w:r>
    </w:p>
    <w:p w14:paraId="0F11C1B3" w14:textId="77777777" w:rsidR="004D6451" w:rsidRPr="003C6E72" w:rsidRDefault="004D6451" w:rsidP="004D6451">
      <w:pPr>
        <w:rPr>
          <w:b/>
          <w:bCs/>
        </w:rPr>
      </w:pPr>
      <w:r w:rsidRPr="003C6E72">
        <w:rPr>
          <w:b/>
          <w:bCs/>
        </w:rPr>
        <w:t>Figure Panel 3</w:t>
      </w:r>
    </w:p>
    <w:p w14:paraId="3740B483" w14:textId="77777777" w:rsidR="004D6451" w:rsidRDefault="004D6451" w:rsidP="004D6451">
      <w:pPr>
        <w:pStyle w:val="ListParagraph"/>
        <w:numPr>
          <w:ilvl w:val="0"/>
          <w:numId w:val="3"/>
        </w:numPr>
      </w:pPr>
      <w:r>
        <w:t>Behavioral transitions (IOS)</w:t>
      </w:r>
    </w:p>
    <w:p w14:paraId="4859E02E" w14:textId="77777777" w:rsidR="004D6451" w:rsidRDefault="004D6451" w:rsidP="004D6451">
      <w:pPr>
        <w:pStyle w:val="ListParagraph"/>
        <w:numPr>
          <w:ilvl w:val="0"/>
          <w:numId w:val="3"/>
        </w:numPr>
      </w:pPr>
      <w:r>
        <w:t>Average CBV/Flow/Vessel Dilations during each behavior (</w:t>
      </w:r>
      <w:proofErr w:type="spellStart"/>
      <w:proofErr w:type="gramStart"/>
      <w:r>
        <w:t>Whisk,Rest</w:t>
      </w:r>
      <w:proofErr w:type="gramEnd"/>
      <w:r>
        <w:t>,NREM,REM,Iso</w:t>
      </w:r>
      <w:proofErr w:type="spellEnd"/>
      <w:r>
        <w:t>)</w:t>
      </w:r>
    </w:p>
    <w:p w14:paraId="3AFA0F57" w14:textId="77777777" w:rsidR="004D6451" w:rsidRDefault="004D6451" w:rsidP="004D6451">
      <w:pPr>
        <w:pStyle w:val="ListParagraph"/>
        <w:numPr>
          <w:ilvl w:val="0"/>
          <w:numId w:val="3"/>
        </w:numPr>
      </w:pPr>
      <w:r>
        <w:t>Average Heart rate per behavior - IOS only (</w:t>
      </w:r>
      <w:proofErr w:type="spellStart"/>
      <w:proofErr w:type="gramStart"/>
      <w:r>
        <w:t>Whisk,Rest</w:t>
      </w:r>
      <w:proofErr w:type="gramEnd"/>
      <w:r>
        <w:t>,NREM,REM,Iso</w:t>
      </w:r>
      <w:proofErr w:type="spellEnd"/>
      <w:r>
        <w:t>)</w:t>
      </w:r>
    </w:p>
    <w:p w14:paraId="262B5326" w14:textId="77777777" w:rsidR="004D6451" w:rsidRPr="003C6E72" w:rsidRDefault="004D6451" w:rsidP="004D6451">
      <w:pPr>
        <w:rPr>
          <w:b/>
          <w:bCs/>
        </w:rPr>
      </w:pPr>
      <w:r w:rsidRPr="003C6E72">
        <w:rPr>
          <w:b/>
          <w:bCs/>
        </w:rPr>
        <w:t>Figure panel 4</w:t>
      </w:r>
    </w:p>
    <w:p w14:paraId="6721AAC6" w14:textId="77777777" w:rsidR="004D6451" w:rsidRDefault="004D6451" w:rsidP="004D6451">
      <w:pPr>
        <w:pStyle w:val="ListParagraph"/>
        <w:numPr>
          <w:ilvl w:val="0"/>
          <w:numId w:val="4"/>
        </w:numPr>
      </w:pPr>
      <w:r>
        <w:t>Ravi’s simulation showing how individual vessels (ideally the one from the example figure) drives solute clearance</w:t>
      </w:r>
    </w:p>
    <w:p w14:paraId="11A16332" w14:textId="77777777" w:rsidR="004D6451" w:rsidRPr="003C6E72" w:rsidRDefault="004D6451" w:rsidP="004D6451">
      <w:pPr>
        <w:rPr>
          <w:b/>
          <w:bCs/>
        </w:rPr>
      </w:pPr>
      <w:r w:rsidRPr="003C6E72">
        <w:rPr>
          <w:b/>
          <w:bCs/>
        </w:rPr>
        <w:t>Figure panel 5</w:t>
      </w:r>
    </w:p>
    <w:p w14:paraId="776732E7" w14:textId="3C89B270" w:rsidR="004D6451" w:rsidRDefault="004D6451" w:rsidP="004D6451">
      <w:pPr>
        <w:pStyle w:val="ListParagraph"/>
        <w:numPr>
          <w:ilvl w:val="0"/>
          <w:numId w:val="2"/>
        </w:numPr>
      </w:pPr>
      <w:r>
        <w:t>Bilateral IOS Coherence</w:t>
      </w:r>
      <w:r>
        <w:t xml:space="preserve"> – </w:t>
      </w:r>
      <w:proofErr w:type="spellStart"/>
      <w:r>
        <w:t>HbT</w:t>
      </w:r>
      <w:proofErr w:type="spellEnd"/>
      <w:r>
        <w:t xml:space="preserve"> and LFP bands</w:t>
      </w:r>
    </w:p>
    <w:p w14:paraId="4D18BB88" w14:textId="038AECD5" w:rsidR="004D6451" w:rsidRDefault="004D6451" w:rsidP="004D6451">
      <w:pPr>
        <w:pStyle w:val="ListParagraph"/>
        <w:numPr>
          <w:ilvl w:val="0"/>
          <w:numId w:val="2"/>
        </w:numPr>
      </w:pPr>
      <w:r>
        <w:t xml:space="preserve">IOS </w:t>
      </w:r>
      <w:r>
        <w:t>Power Spectra</w:t>
      </w:r>
      <w:r>
        <w:t xml:space="preserve"> – </w:t>
      </w:r>
      <w:proofErr w:type="spellStart"/>
      <w:r>
        <w:t>HbT</w:t>
      </w:r>
      <w:proofErr w:type="spellEnd"/>
      <w:r>
        <w:t xml:space="preserve"> and LFP bands</w:t>
      </w:r>
    </w:p>
    <w:p w14:paraId="48DF34BC" w14:textId="77777777" w:rsidR="004D6451" w:rsidRPr="004D6451" w:rsidRDefault="004D6451" w:rsidP="004D6451">
      <w:pPr>
        <w:rPr>
          <w:b/>
          <w:bCs/>
        </w:rPr>
      </w:pPr>
      <w:r w:rsidRPr="004D6451">
        <w:rPr>
          <w:b/>
          <w:bCs/>
        </w:rPr>
        <w:t>Figure panel 6</w:t>
      </w:r>
    </w:p>
    <w:p w14:paraId="35F6F274" w14:textId="4A9C6BAA" w:rsidR="004D6451" w:rsidRDefault="004D6451" w:rsidP="004D6451">
      <w:pPr>
        <w:pStyle w:val="ListParagraph"/>
        <w:numPr>
          <w:ilvl w:val="0"/>
          <w:numId w:val="6"/>
        </w:numPr>
      </w:pPr>
      <w:r>
        <w:t xml:space="preserve">Bilateral </w:t>
      </w:r>
      <w:r>
        <w:t xml:space="preserve">IOS </w:t>
      </w:r>
      <w:r>
        <w:t>Pearson’s correlation’s</w:t>
      </w:r>
      <w:r>
        <w:t xml:space="preserve"> – </w:t>
      </w:r>
      <w:proofErr w:type="spellStart"/>
      <w:r>
        <w:t>Hbt</w:t>
      </w:r>
      <w:proofErr w:type="spellEnd"/>
      <w:r>
        <w:t xml:space="preserve"> and Gamma</w:t>
      </w:r>
    </w:p>
    <w:p w14:paraId="5DC02408" w14:textId="278070B3" w:rsidR="004D6451" w:rsidRDefault="004D6451" w:rsidP="004D6451">
      <w:pPr>
        <w:pStyle w:val="ListParagraph"/>
        <w:numPr>
          <w:ilvl w:val="0"/>
          <w:numId w:val="5"/>
        </w:numPr>
      </w:pPr>
      <w:r>
        <w:t xml:space="preserve">IOS </w:t>
      </w:r>
      <w:r>
        <w:t>Single hemisphere cross-correlation</w:t>
      </w:r>
      <w:r>
        <w:t xml:space="preserve">s – LFP and MUA with </w:t>
      </w:r>
      <w:proofErr w:type="spellStart"/>
      <w:r>
        <w:t>HbT</w:t>
      </w:r>
      <w:bookmarkStart w:id="0" w:name="_GoBack"/>
      <w:bookmarkEnd w:id="0"/>
      <w:proofErr w:type="spellEnd"/>
    </w:p>
    <w:p w14:paraId="2F332338" w14:textId="77777777" w:rsidR="004D6451" w:rsidRPr="004D6451" w:rsidRDefault="004D6451" w:rsidP="004D6451">
      <w:pPr>
        <w:rPr>
          <w:b/>
          <w:bCs/>
        </w:rPr>
      </w:pPr>
      <w:r w:rsidRPr="004D6451">
        <w:rPr>
          <w:b/>
          <w:bCs/>
        </w:rPr>
        <w:t>Figure panel 7</w:t>
      </w:r>
    </w:p>
    <w:p w14:paraId="57DAECCA" w14:textId="77777777" w:rsidR="004D6451" w:rsidRDefault="004D6451" w:rsidP="004D6451">
      <w:pPr>
        <w:pStyle w:val="ListParagraph"/>
        <w:numPr>
          <w:ilvl w:val="0"/>
          <w:numId w:val="5"/>
        </w:numPr>
      </w:pPr>
      <w:r>
        <w:t>HRF kernels, predictions, single trial example</w:t>
      </w:r>
    </w:p>
    <w:p w14:paraId="04BAEC3C" w14:textId="77777777" w:rsidR="004D6451" w:rsidRPr="004D6451" w:rsidRDefault="004D6451" w:rsidP="004D6451">
      <w:pPr>
        <w:rPr>
          <w:b/>
          <w:bCs/>
        </w:rPr>
      </w:pPr>
      <w:r w:rsidRPr="004D6451">
        <w:rPr>
          <w:b/>
          <w:bCs/>
        </w:rPr>
        <w:t>Figure panel 8</w:t>
      </w:r>
    </w:p>
    <w:p w14:paraId="12056E06" w14:textId="77777777" w:rsidR="004D6451" w:rsidRDefault="004D6451" w:rsidP="004D6451">
      <w:pPr>
        <w:pStyle w:val="ListParagraph"/>
        <w:numPr>
          <w:ilvl w:val="0"/>
          <w:numId w:val="5"/>
        </w:numPr>
      </w:pPr>
      <w:r>
        <w:t>Summary figure for bilateral correlations (“U” curves”)</w:t>
      </w:r>
    </w:p>
    <w:p w14:paraId="755AA6CE" w14:textId="77777777" w:rsidR="004D6451" w:rsidRDefault="004D6451" w:rsidP="004D6451">
      <w:pPr>
        <w:pStyle w:val="ListParagraph"/>
        <w:numPr>
          <w:ilvl w:val="0"/>
          <w:numId w:val="5"/>
        </w:numPr>
      </w:pPr>
      <w:r>
        <w:t xml:space="preserve">Summary figure for NVC </w:t>
      </w:r>
      <w:proofErr w:type="gramStart"/>
      <w:r>
        <w:t>- ?</w:t>
      </w:r>
      <w:proofErr w:type="gramEnd"/>
    </w:p>
    <w:p w14:paraId="31BE29BE" w14:textId="77777777" w:rsidR="004D6451" w:rsidRDefault="004D6451" w:rsidP="004D6451">
      <w:pPr>
        <w:pStyle w:val="ListParagraph"/>
      </w:pPr>
    </w:p>
    <w:p w14:paraId="49BA7957" w14:textId="77777777" w:rsidR="00F340C1" w:rsidRDefault="00F340C1" w:rsidP="004D6451">
      <w:pPr>
        <w:spacing w:line="240" w:lineRule="auto"/>
      </w:pPr>
    </w:p>
    <w:sectPr w:rsidR="00F340C1" w:rsidSect="004D64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6947"/>
    <w:multiLevelType w:val="hybridMultilevel"/>
    <w:tmpl w:val="1DCCA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404E0"/>
    <w:multiLevelType w:val="hybridMultilevel"/>
    <w:tmpl w:val="465E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83EF1"/>
    <w:multiLevelType w:val="hybridMultilevel"/>
    <w:tmpl w:val="DC9A9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4595C"/>
    <w:multiLevelType w:val="hybridMultilevel"/>
    <w:tmpl w:val="B374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480B"/>
    <w:multiLevelType w:val="hybridMultilevel"/>
    <w:tmpl w:val="AED4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424F1"/>
    <w:multiLevelType w:val="hybridMultilevel"/>
    <w:tmpl w:val="BECE6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51"/>
    <w:rsid w:val="004D6451"/>
    <w:rsid w:val="00F3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E8BA2"/>
  <w15:chartTrackingRefBased/>
  <w15:docId w15:val="{511734E1-81CD-4D22-9921-04BA4F70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451"/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 Jr., Kevin Lawrence</dc:creator>
  <cp:keywords/>
  <dc:description/>
  <cp:lastModifiedBy>Turner Jr., Kevin Lawrence</cp:lastModifiedBy>
  <cp:revision>1</cp:revision>
  <dcterms:created xsi:type="dcterms:W3CDTF">2020-01-30T18:42:00Z</dcterms:created>
  <dcterms:modified xsi:type="dcterms:W3CDTF">2020-01-30T18:45:00Z</dcterms:modified>
</cp:coreProperties>
</file>