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9CDD" w14:textId="6516BEFE" w:rsidR="006A56C4" w:rsidRPr="00D51BA6" w:rsidRDefault="006A56C4" w:rsidP="006A56C4">
      <w:pPr>
        <w:jc w:val="center"/>
        <w:rPr>
          <w:rFonts w:ascii="Arial" w:hAnsi="Arial" w:cs="Arial"/>
          <w:b/>
          <w:sz w:val="20"/>
          <w:szCs w:val="20"/>
        </w:rPr>
      </w:pPr>
      <w:r w:rsidRPr="00D51BA6">
        <w:rPr>
          <w:rFonts w:ascii="Arial" w:hAnsi="Arial" w:cs="Arial"/>
          <w:b/>
          <w:sz w:val="20"/>
          <w:szCs w:val="20"/>
        </w:rPr>
        <w:t>Change Order #</w:t>
      </w:r>
      <w:r w:rsidR="0039310C">
        <w:rPr>
          <w:rFonts w:ascii="Arial" w:hAnsi="Arial" w:cs="Arial"/>
          <w:b/>
          <w:sz w:val="20"/>
          <w:szCs w:val="20"/>
        </w:rPr>
        <w:t>6</w:t>
      </w:r>
    </w:p>
    <w:p w14:paraId="2FF2A0D4" w14:textId="76B53BF7" w:rsidR="006A56C4" w:rsidRPr="00D51BA6" w:rsidRDefault="006A56C4" w:rsidP="006A56C4">
      <w:pPr>
        <w:jc w:val="center"/>
        <w:rPr>
          <w:rFonts w:ascii="Arial" w:hAnsi="Arial" w:cs="Arial"/>
          <w:b/>
          <w:sz w:val="20"/>
          <w:szCs w:val="20"/>
        </w:rPr>
      </w:pPr>
      <w:r w:rsidRPr="00D51BA6">
        <w:rPr>
          <w:rFonts w:ascii="Arial" w:hAnsi="Arial" w:cs="Arial"/>
          <w:b/>
          <w:sz w:val="20"/>
          <w:szCs w:val="20"/>
        </w:rPr>
        <w:t>F</w:t>
      </w:r>
      <w:bookmarkStart w:id="0" w:name="OLE_LINK67"/>
      <w:r w:rsidR="006F7888" w:rsidRPr="00D51BA6">
        <w:rPr>
          <w:rFonts w:ascii="Arial" w:hAnsi="Arial" w:cs="Arial"/>
          <w:b/>
          <w:sz w:val="20"/>
          <w:szCs w:val="20"/>
        </w:rPr>
        <w:t>or</w:t>
      </w:r>
      <w:r w:rsidRPr="00D51BA6">
        <w:rPr>
          <w:rFonts w:ascii="Arial" w:hAnsi="Arial" w:cs="Arial"/>
          <w:b/>
          <w:sz w:val="20"/>
          <w:szCs w:val="20"/>
        </w:rPr>
        <w:t xml:space="preserve"> </w:t>
      </w:r>
      <w:r w:rsidR="00B040A9" w:rsidRPr="00D51BA6">
        <w:rPr>
          <w:rFonts w:ascii="Arial" w:hAnsi="Arial" w:cs="Arial"/>
          <w:b/>
          <w:sz w:val="20"/>
          <w:szCs w:val="20"/>
        </w:rPr>
        <w:t>Service</w:t>
      </w:r>
      <w:r w:rsidR="007A7DBF" w:rsidRPr="00D51BA6">
        <w:rPr>
          <w:rFonts w:ascii="Arial" w:hAnsi="Arial" w:cs="Arial"/>
          <w:b/>
          <w:sz w:val="20"/>
          <w:szCs w:val="20"/>
        </w:rPr>
        <w:t>Now Release 2 and 3 Deployment</w:t>
      </w:r>
    </w:p>
    <w:bookmarkEnd w:id="0"/>
    <w:p w14:paraId="55D02896" w14:textId="44CD3B41" w:rsidR="006A56C4" w:rsidRPr="00D51BA6" w:rsidRDefault="006A56C4" w:rsidP="001E7272">
      <w:pPr>
        <w:jc w:val="both"/>
        <w:rPr>
          <w:rFonts w:ascii="Arial" w:hAnsi="Arial" w:cs="Arial"/>
          <w:sz w:val="20"/>
          <w:szCs w:val="20"/>
        </w:rPr>
      </w:pPr>
      <w:r w:rsidRPr="0546F6E1">
        <w:rPr>
          <w:rFonts w:ascii="Arial" w:hAnsi="Arial" w:cs="Arial"/>
          <w:sz w:val="20"/>
          <w:szCs w:val="20"/>
        </w:rPr>
        <w:t>This Change Order</w:t>
      </w:r>
      <w:r w:rsidR="005D048F" w:rsidRPr="0546F6E1">
        <w:rPr>
          <w:rFonts w:ascii="Arial" w:hAnsi="Arial" w:cs="Arial"/>
          <w:sz w:val="20"/>
          <w:szCs w:val="20"/>
        </w:rPr>
        <w:t xml:space="preserve"> </w:t>
      </w:r>
      <w:r w:rsidR="007510D5" w:rsidRPr="0546F6E1">
        <w:rPr>
          <w:rFonts w:ascii="Arial" w:hAnsi="Arial" w:cs="Arial"/>
          <w:sz w:val="20"/>
          <w:szCs w:val="20"/>
        </w:rPr>
        <w:t>#6</w:t>
      </w:r>
      <w:r w:rsidRPr="0546F6E1">
        <w:rPr>
          <w:rFonts w:ascii="Arial" w:hAnsi="Arial" w:cs="Arial"/>
          <w:sz w:val="20"/>
          <w:szCs w:val="20"/>
        </w:rPr>
        <w:t xml:space="preserve"> (“Change Order</w:t>
      </w:r>
      <w:r w:rsidR="005D048F" w:rsidRPr="0546F6E1">
        <w:rPr>
          <w:rFonts w:ascii="Arial" w:hAnsi="Arial" w:cs="Arial"/>
          <w:sz w:val="20"/>
          <w:szCs w:val="20"/>
        </w:rPr>
        <w:t xml:space="preserve"> #</w:t>
      </w:r>
      <w:r w:rsidR="0039310C" w:rsidRPr="0546F6E1">
        <w:rPr>
          <w:rFonts w:ascii="Arial" w:hAnsi="Arial" w:cs="Arial"/>
          <w:sz w:val="20"/>
          <w:szCs w:val="20"/>
        </w:rPr>
        <w:t>6</w:t>
      </w:r>
      <w:r w:rsidRPr="0546F6E1">
        <w:rPr>
          <w:rFonts w:ascii="Arial" w:hAnsi="Arial" w:cs="Arial"/>
          <w:sz w:val="20"/>
          <w:szCs w:val="20"/>
        </w:rPr>
        <w:t xml:space="preserve">”) is made by and between Accenture International Limited </w:t>
      </w:r>
      <w:bookmarkStart w:id="1" w:name="OLE_LINK4"/>
      <w:r w:rsidRPr="0546F6E1">
        <w:rPr>
          <w:rFonts w:ascii="Arial" w:hAnsi="Arial" w:cs="Arial"/>
          <w:sz w:val="20"/>
          <w:szCs w:val="20"/>
        </w:rPr>
        <w:t>(“</w:t>
      </w:r>
      <w:bookmarkEnd w:id="1"/>
      <w:r w:rsidRPr="0546F6E1">
        <w:rPr>
          <w:rFonts w:ascii="Arial" w:hAnsi="Arial" w:cs="Arial"/>
          <w:sz w:val="20"/>
          <w:szCs w:val="20"/>
        </w:rPr>
        <w:t>Contractor”</w:t>
      </w:r>
      <w:r w:rsidR="00A57C47" w:rsidRPr="0546F6E1">
        <w:rPr>
          <w:rFonts w:ascii="Arial" w:hAnsi="Arial" w:cs="Arial"/>
          <w:sz w:val="20"/>
          <w:szCs w:val="20"/>
        </w:rPr>
        <w:t xml:space="preserve"> or “Accenture</w:t>
      </w:r>
      <w:r w:rsidRPr="0546F6E1">
        <w:rPr>
          <w:rFonts w:ascii="Arial" w:hAnsi="Arial" w:cs="Arial"/>
          <w:sz w:val="20"/>
          <w:szCs w:val="20"/>
        </w:rPr>
        <w:t>”) and PPL Services Corporation (“Company”</w:t>
      </w:r>
      <w:r w:rsidR="00A57C47" w:rsidRPr="0546F6E1">
        <w:rPr>
          <w:rFonts w:ascii="Arial" w:hAnsi="Arial" w:cs="Arial"/>
          <w:sz w:val="20"/>
          <w:szCs w:val="20"/>
        </w:rPr>
        <w:t xml:space="preserve"> or “’PPL</w:t>
      </w:r>
      <w:r w:rsidRPr="0546F6E1">
        <w:rPr>
          <w:rFonts w:ascii="Arial" w:hAnsi="Arial" w:cs="Arial"/>
          <w:sz w:val="20"/>
          <w:szCs w:val="20"/>
        </w:rPr>
        <w:t xml:space="preserve">”) as of </w:t>
      </w:r>
      <w:r w:rsidR="0039310C" w:rsidRPr="00BC7D7B">
        <w:rPr>
          <w:rFonts w:ascii="Arial" w:hAnsi="Arial" w:cs="Arial"/>
          <w:sz w:val="20"/>
          <w:szCs w:val="20"/>
        </w:rPr>
        <w:t>Ju</w:t>
      </w:r>
      <w:r w:rsidR="00111B3A">
        <w:rPr>
          <w:rFonts w:ascii="Arial" w:hAnsi="Arial" w:cs="Arial"/>
          <w:sz w:val="20"/>
          <w:szCs w:val="20"/>
        </w:rPr>
        <w:t>ne 30</w:t>
      </w:r>
      <w:r w:rsidRPr="0546F6E1">
        <w:rPr>
          <w:rFonts w:ascii="Arial" w:hAnsi="Arial" w:cs="Arial"/>
          <w:sz w:val="20"/>
          <w:szCs w:val="20"/>
        </w:rPr>
        <w:t>,</w:t>
      </w:r>
      <w:r w:rsidRPr="590682A0">
        <w:rPr>
          <w:rFonts w:ascii="Arial" w:hAnsi="Arial" w:cs="Arial"/>
          <w:sz w:val="20"/>
          <w:szCs w:val="20"/>
        </w:rPr>
        <w:t xml:space="preserve"> </w:t>
      </w:r>
      <w:r w:rsidRPr="0546F6E1">
        <w:rPr>
          <w:rFonts w:ascii="Arial" w:hAnsi="Arial" w:cs="Arial"/>
          <w:sz w:val="20"/>
          <w:szCs w:val="20"/>
        </w:rPr>
        <w:t>202</w:t>
      </w:r>
      <w:r w:rsidR="09981E62" w:rsidRPr="0546F6E1">
        <w:rPr>
          <w:rFonts w:ascii="Arial" w:hAnsi="Arial" w:cs="Arial"/>
          <w:sz w:val="20"/>
          <w:szCs w:val="20"/>
        </w:rPr>
        <w:t>6</w:t>
      </w:r>
      <w:r w:rsidR="001A3930" w:rsidRPr="0546F6E1">
        <w:rPr>
          <w:rFonts w:ascii="Arial" w:hAnsi="Arial" w:cs="Arial"/>
          <w:sz w:val="20"/>
          <w:szCs w:val="20"/>
        </w:rPr>
        <w:t xml:space="preserve"> </w:t>
      </w:r>
      <w:r w:rsidR="00CF6BD6" w:rsidRPr="0546F6E1">
        <w:rPr>
          <w:rFonts w:ascii="Arial" w:hAnsi="Arial" w:cs="Arial"/>
          <w:sz w:val="20"/>
          <w:szCs w:val="20"/>
        </w:rPr>
        <w:t>(</w:t>
      </w:r>
      <w:r w:rsidRPr="0546F6E1">
        <w:rPr>
          <w:rFonts w:ascii="Arial" w:hAnsi="Arial" w:cs="Arial"/>
          <w:sz w:val="20"/>
          <w:szCs w:val="20"/>
        </w:rPr>
        <w:t>the “Change Order</w:t>
      </w:r>
      <w:r w:rsidR="009545D3" w:rsidRPr="0546F6E1">
        <w:rPr>
          <w:rFonts w:ascii="Arial" w:hAnsi="Arial" w:cs="Arial"/>
          <w:sz w:val="20"/>
          <w:szCs w:val="20"/>
        </w:rPr>
        <w:t xml:space="preserve"> #</w:t>
      </w:r>
      <w:r w:rsidR="007510D5" w:rsidRPr="0546F6E1">
        <w:rPr>
          <w:rFonts w:ascii="Arial" w:hAnsi="Arial" w:cs="Arial"/>
          <w:sz w:val="20"/>
          <w:szCs w:val="20"/>
        </w:rPr>
        <w:t>6</w:t>
      </w:r>
      <w:r w:rsidRPr="0546F6E1">
        <w:rPr>
          <w:rFonts w:ascii="Arial" w:hAnsi="Arial" w:cs="Arial"/>
          <w:sz w:val="20"/>
          <w:szCs w:val="20"/>
        </w:rPr>
        <w:t xml:space="preserve"> Effective Date”) </w:t>
      </w:r>
      <w:r w:rsidR="0EFE9D14" w:rsidRPr="0546F6E1">
        <w:rPr>
          <w:rFonts w:ascii="Arial" w:hAnsi="Arial" w:cs="Arial"/>
          <w:sz w:val="20"/>
          <w:szCs w:val="20"/>
        </w:rPr>
        <w:t xml:space="preserve"> </w:t>
      </w:r>
      <w:r w:rsidRPr="0546F6E1">
        <w:rPr>
          <w:rFonts w:ascii="Arial" w:hAnsi="Arial" w:cs="Arial"/>
          <w:sz w:val="20"/>
          <w:szCs w:val="20"/>
        </w:rPr>
        <w:t>and hereby amends the Statement of Work for</w:t>
      </w:r>
      <w:bookmarkStart w:id="2" w:name="OLE_LINK13"/>
      <w:r w:rsidRPr="0546F6E1">
        <w:rPr>
          <w:rFonts w:ascii="Arial" w:hAnsi="Arial" w:cs="Arial"/>
          <w:sz w:val="20"/>
          <w:szCs w:val="20"/>
        </w:rPr>
        <w:t xml:space="preserve"> ServiceNow Release 2 and 3 Deployment </w:t>
      </w:r>
      <w:bookmarkEnd w:id="2"/>
      <w:r w:rsidRPr="0546F6E1">
        <w:rPr>
          <w:rFonts w:ascii="Arial" w:hAnsi="Arial" w:cs="Arial"/>
          <w:sz w:val="20"/>
          <w:szCs w:val="20"/>
        </w:rPr>
        <w:t>(“the Project”) dated October 14, 2024,</w:t>
      </w:r>
      <w:r w:rsidR="00DE4C63" w:rsidRPr="0546F6E1">
        <w:rPr>
          <w:rFonts w:ascii="Arial" w:hAnsi="Arial" w:cs="Arial"/>
          <w:sz w:val="20"/>
          <w:szCs w:val="20"/>
        </w:rPr>
        <w:t xml:space="preserve"> and its Change Orders,</w:t>
      </w:r>
      <w:r w:rsidRPr="0546F6E1">
        <w:rPr>
          <w:rFonts w:ascii="Arial" w:hAnsi="Arial" w:cs="Arial"/>
          <w:sz w:val="20"/>
          <w:szCs w:val="20"/>
        </w:rPr>
        <w:t xml:space="preserve"> and is subject to the terms and conditions of the </w:t>
      </w:r>
      <w:r w:rsidR="00031222" w:rsidRPr="0546F6E1">
        <w:rPr>
          <w:rFonts w:ascii="Arial" w:hAnsi="Arial" w:cs="Arial"/>
          <w:sz w:val="20"/>
          <w:szCs w:val="20"/>
        </w:rPr>
        <w:t>Enterprise</w:t>
      </w:r>
      <w:r w:rsidR="001E7272" w:rsidRPr="0546F6E1">
        <w:rPr>
          <w:rFonts w:ascii="Arial" w:hAnsi="Arial" w:cs="Arial"/>
          <w:sz w:val="20"/>
          <w:szCs w:val="20"/>
        </w:rPr>
        <w:t xml:space="preserve"> Services Agreement</w:t>
      </w:r>
      <w:r w:rsidRPr="0546F6E1">
        <w:rPr>
          <w:rFonts w:ascii="Arial" w:hAnsi="Arial" w:cs="Arial"/>
          <w:sz w:val="20"/>
          <w:szCs w:val="20"/>
        </w:rPr>
        <w:t xml:space="preserve"> (the “Agreement”) dated </w:t>
      </w:r>
      <w:bookmarkStart w:id="3" w:name="_Hlk973199"/>
      <w:r w:rsidRPr="0546F6E1">
        <w:rPr>
          <w:rFonts w:ascii="Arial" w:hAnsi="Arial" w:cs="Arial"/>
          <w:sz w:val="20"/>
          <w:szCs w:val="20"/>
        </w:rPr>
        <w:t xml:space="preserve">November </w:t>
      </w:r>
      <w:r w:rsidR="00031222" w:rsidRPr="0546F6E1">
        <w:rPr>
          <w:rFonts w:ascii="Arial" w:hAnsi="Arial" w:cs="Arial"/>
          <w:sz w:val="20"/>
          <w:szCs w:val="20"/>
        </w:rPr>
        <w:t>2</w:t>
      </w:r>
      <w:r w:rsidR="00756D0D" w:rsidRPr="0546F6E1">
        <w:rPr>
          <w:rFonts w:ascii="Arial" w:hAnsi="Arial" w:cs="Arial"/>
          <w:sz w:val="20"/>
          <w:szCs w:val="20"/>
        </w:rPr>
        <w:t>9</w:t>
      </w:r>
      <w:r w:rsidRPr="0546F6E1">
        <w:rPr>
          <w:rFonts w:ascii="Arial" w:hAnsi="Arial" w:cs="Arial"/>
          <w:sz w:val="20"/>
          <w:szCs w:val="20"/>
        </w:rPr>
        <w:t>, 202</w:t>
      </w:r>
      <w:r w:rsidR="00031222" w:rsidRPr="0546F6E1">
        <w:rPr>
          <w:rFonts w:ascii="Arial" w:hAnsi="Arial" w:cs="Arial"/>
          <w:sz w:val="20"/>
          <w:szCs w:val="20"/>
        </w:rPr>
        <w:t>4</w:t>
      </w:r>
      <w:r w:rsidRPr="0546F6E1">
        <w:rPr>
          <w:rFonts w:ascii="Arial" w:hAnsi="Arial" w:cs="Arial"/>
          <w:sz w:val="20"/>
          <w:szCs w:val="20"/>
        </w:rPr>
        <w:t xml:space="preserve">. In case of a conflict in terms </w:t>
      </w:r>
      <w:proofErr w:type="gramStart"/>
      <w:r w:rsidRPr="0546F6E1">
        <w:rPr>
          <w:rFonts w:ascii="Arial" w:hAnsi="Arial" w:cs="Arial"/>
          <w:sz w:val="20"/>
          <w:szCs w:val="20"/>
        </w:rPr>
        <w:t>between</w:t>
      </w:r>
      <w:proofErr w:type="gramEnd"/>
      <w:r w:rsidRPr="0546F6E1">
        <w:rPr>
          <w:rFonts w:ascii="Arial" w:hAnsi="Arial" w:cs="Arial"/>
          <w:sz w:val="20"/>
          <w:szCs w:val="20"/>
        </w:rPr>
        <w:t xml:space="preserve"> this Change Order and the Statement of Work or the Agreement, the terms of the Change Order shall prevail.</w:t>
      </w:r>
    </w:p>
    <w:p w14:paraId="44B6C153" w14:textId="486B8FEC" w:rsidR="00D7225A" w:rsidRPr="00D51BA6" w:rsidRDefault="006A56C4" w:rsidP="00D7225A">
      <w:pPr>
        <w:jc w:val="both"/>
        <w:rPr>
          <w:rFonts w:ascii="Arial" w:hAnsi="Arial" w:cs="Arial"/>
          <w:sz w:val="20"/>
          <w:szCs w:val="20"/>
        </w:rPr>
      </w:pPr>
      <w:r w:rsidRPr="00D51BA6">
        <w:rPr>
          <w:rFonts w:ascii="Arial" w:hAnsi="Arial" w:cs="Arial"/>
          <w:sz w:val="20"/>
          <w:szCs w:val="20"/>
        </w:rPr>
        <w:t>Except as specifically provided herein, the terms and conditions of the Statement of Work and Agreement shall remain unchanged and in full force and effect. Capitalized terms not defined herein shall have the meaning described in the Statement of Work and Agreement.</w:t>
      </w:r>
      <w:bookmarkStart w:id="4" w:name="_Text_16faa799f6944b9fa85f61946541adff"/>
      <w:bookmarkEnd w:id="3"/>
      <w:bookmarkEnd w:id="4"/>
      <w:r w:rsidRPr="00D51BA6">
        <w:rPr>
          <w:rFonts w:ascii="Arial" w:hAnsi="Arial" w:cs="Arial"/>
          <w:sz w:val="20"/>
          <w:szCs w:val="20"/>
        </w:rPr>
        <w:t xml:space="preserve"> Company and Contractor amend the Agreement as set forth herein and the Parties agree to the following:</w:t>
      </w:r>
    </w:p>
    <w:p w14:paraId="72CBCB69" w14:textId="77777777" w:rsidR="006A56C4" w:rsidRPr="00E71553" w:rsidRDefault="006A56C4" w:rsidP="07C6E8B3">
      <w:pPr>
        <w:jc w:val="both"/>
        <w:rPr>
          <w:rFonts w:ascii="Arial" w:eastAsia="Arial" w:hAnsi="Arial" w:cs="Arial"/>
          <w:b/>
          <w:bCs/>
          <w:sz w:val="20"/>
          <w:szCs w:val="20"/>
        </w:rPr>
      </w:pPr>
      <w:bookmarkStart w:id="5" w:name="_Toc99008734"/>
      <w:r w:rsidRPr="07C6E8B3">
        <w:rPr>
          <w:rFonts w:ascii="Arial" w:eastAsia="Arial" w:hAnsi="Arial" w:cs="Arial"/>
          <w:b/>
          <w:bCs/>
          <w:sz w:val="20"/>
          <w:szCs w:val="20"/>
        </w:rPr>
        <w:t>Purpose</w:t>
      </w:r>
      <w:bookmarkEnd w:id="5"/>
      <w:r w:rsidRPr="07C6E8B3">
        <w:rPr>
          <w:rFonts w:ascii="Arial" w:eastAsia="Arial" w:hAnsi="Arial" w:cs="Arial"/>
          <w:b/>
          <w:bCs/>
          <w:sz w:val="20"/>
          <w:szCs w:val="20"/>
        </w:rPr>
        <w:t>:</w:t>
      </w:r>
    </w:p>
    <w:p w14:paraId="4D3D4414" w14:textId="5E2DF255" w:rsidR="00C15829" w:rsidRPr="00E71553" w:rsidRDefault="3CE245D5" w:rsidP="07C6E8B3">
      <w:pPr>
        <w:jc w:val="both"/>
        <w:rPr>
          <w:rFonts w:ascii="Arial" w:eastAsia="Arial" w:hAnsi="Arial" w:cs="Arial"/>
          <w:sz w:val="20"/>
          <w:szCs w:val="20"/>
        </w:rPr>
      </w:pPr>
      <w:bookmarkStart w:id="6" w:name="_Text_db30ac365142485f8b1b522db378e586"/>
      <w:bookmarkStart w:id="7" w:name="_Text_c5a430b2608a48e7a81ace3890140b8f"/>
      <w:bookmarkEnd w:id="6"/>
      <w:bookmarkEnd w:id="7"/>
      <w:r w:rsidRPr="07C6E8B3">
        <w:rPr>
          <w:rFonts w:ascii="Arial" w:eastAsia="Arial" w:hAnsi="Arial" w:cs="Arial"/>
          <w:sz w:val="20"/>
          <w:szCs w:val="20"/>
        </w:rPr>
        <w:t xml:space="preserve">The purpose of Change Order </w:t>
      </w:r>
      <w:r w:rsidR="001258B8" w:rsidRPr="07C6E8B3">
        <w:rPr>
          <w:rFonts w:ascii="Arial" w:eastAsia="Arial" w:hAnsi="Arial" w:cs="Arial"/>
          <w:sz w:val="20"/>
          <w:szCs w:val="20"/>
        </w:rPr>
        <w:t>#</w:t>
      </w:r>
      <w:r w:rsidR="007510D5" w:rsidRPr="07C6E8B3">
        <w:rPr>
          <w:rFonts w:ascii="Arial" w:eastAsia="Arial" w:hAnsi="Arial" w:cs="Arial"/>
          <w:sz w:val="20"/>
          <w:szCs w:val="20"/>
        </w:rPr>
        <w:t>6</w:t>
      </w:r>
      <w:r w:rsidRPr="07C6E8B3">
        <w:rPr>
          <w:rFonts w:ascii="Arial" w:eastAsia="Arial" w:hAnsi="Arial" w:cs="Arial"/>
          <w:sz w:val="20"/>
          <w:szCs w:val="20"/>
        </w:rPr>
        <w:t xml:space="preserve"> i</w:t>
      </w:r>
      <w:r w:rsidR="00374C51" w:rsidRPr="07C6E8B3">
        <w:rPr>
          <w:rFonts w:ascii="Arial" w:eastAsia="Arial" w:hAnsi="Arial" w:cs="Arial"/>
          <w:sz w:val="20"/>
          <w:szCs w:val="20"/>
        </w:rPr>
        <w:t>s to</w:t>
      </w:r>
      <w:r w:rsidR="00086457" w:rsidRPr="07C6E8B3">
        <w:rPr>
          <w:rFonts w:ascii="Arial" w:eastAsia="Arial" w:hAnsi="Arial" w:cs="Arial"/>
          <w:sz w:val="20"/>
          <w:szCs w:val="20"/>
        </w:rPr>
        <w:t xml:space="preserve"> extend the Term through </w:t>
      </w:r>
      <w:r w:rsidR="007510D5" w:rsidRPr="07C6E8B3">
        <w:rPr>
          <w:rFonts w:ascii="Arial" w:eastAsia="Arial" w:hAnsi="Arial" w:cs="Arial"/>
          <w:sz w:val="20"/>
          <w:szCs w:val="20"/>
        </w:rPr>
        <w:t>Oct</w:t>
      </w:r>
      <w:r w:rsidR="00A22229" w:rsidRPr="07C6E8B3">
        <w:rPr>
          <w:rFonts w:ascii="Arial" w:eastAsia="Arial" w:hAnsi="Arial" w:cs="Arial"/>
          <w:sz w:val="20"/>
          <w:szCs w:val="20"/>
        </w:rPr>
        <w:t>ober</w:t>
      </w:r>
      <w:r w:rsidR="007510D5" w:rsidRPr="07C6E8B3">
        <w:rPr>
          <w:rFonts w:ascii="Arial" w:eastAsia="Arial" w:hAnsi="Arial" w:cs="Arial"/>
          <w:sz w:val="20"/>
          <w:szCs w:val="20"/>
        </w:rPr>
        <w:t xml:space="preserve"> </w:t>
      </w:r>
      <w:r w:rsidR="00CF3C16" w:rsidRPr="07C6E8B3">
        <w:rPr>
          <w:rFonts w:ascii="Arial" w:eastAsia="Arial" w:hAnsi="Arial" w:cs="Arial"/>
          <w:sz w:val="20"/>
          <w:szCs w:val="20"/>
        </w:rPr>
        <w:t>30</w:t>
      </w:r>
      <w:r w:rsidR="007510D5" w:rsidRPr="07C6E8B3">
        <w:rPr>
          <w:rFonts w:ascii="Arial" w:eastAsia="Arial" w:hAnsi="Arial" w:cs="Arial"/>
          <w:sz w:val="20"/>
          <w:szCs w:val="20"/>
        </w:rPr>
        <w:t>, 2026,</w:t>
      </w:r>
      <w:r w:rsidR="00893E12" w:rsidRPr="07C6E8B3">
        <w:rPr>
          <w:rFonts w:ascii="Arial" w:eastAsia="Arial" w:hAnsi="Arial" w:cs="Arial"/>
          <w:sz w:val="20"/>
          <w:szCs w:val="20"/>
        </w:rPr>
        <w:t xml:space="preserve"> incorporate Deliverables</w:t>
      </w:r>
      <w:r w:rsidR="4A490FCB" w:rsidRPr="07C6E8B3">
        <w:rPr>
          <w:rFonts w:ascii="Arial" w:eastAsia="Arial" w:hAnsi="Arial" w:cs="Arial"/>
          <w:sz w:val="20"/>
          <w:szCs w:val="20"/>
        </w:rPr>
        <w:t xml:space="preserve"> and</w:t>
      </w:r>
      <w:r w:rsidR="00DE0B88" w:rsidRPr="07C6E8B3">
        <w:rPr>
          <w:rFonts w:ascii="Arial" w:eastAsia="Arial" w:hAnsi="Arial" w:cs="Arial"/>
          <w:sz w:val="20"/>
          <w:szCs w:val="20"/>
        </w:rPr>
        <w:t xml:space="preserve"> </w:t>
      </w:r>
      <w:r w:rsidR="002778D1" w:rsidRPr="07C6E8B3">
        <w:rPr>
          <w:rFonts w:ascii="Arial" w:eastAsia="Arial" w:hAnsi="Arial" w:cs="Arial"/>
          <w:sz w:val="20"/>
          <w:szCs w:val="20"/>
        </w:rPr>
        <w:t xml:space="preserve">update </w:t>
      </w:r>
      <w:r w:rsidR="00C13FD8" w:rsidRPr="07C6E8B3">
        <w:rPr>
          <w:rFonts w:ascii="Arial" w:eastAsia="Arial" w:hAnsi="Arial" w:cs="Arial"/>
          <w:sz w:val="20"/>
          <w:szCs w:val="20"/>
        </w:rPr>
        <w:t>F</w:t>
      </w:r>
      <w:r w:rsidR="000916E7" w:rsidRPr="07C6E8B3">
        <w:rPr>
          <w:rFonts w:ascii="Arial" w:eastAsia="Arial" w:hAnsi="Arial" w:cs="Arial"/>
          <w:sz w:val="20"/>
          <w:szCs w:val="20"/>
        </w:rPr>
        <w:t>ees.</w:t>
      </w:r>
    </w:p>
    <w:p w14:paraId="18FF4684" w14:textId="3155B373" w:rsidR="00B775B0" w:rsidRPr="00E71553" w:rsidRDefault="002778D1" w:rsidP="0546F6E1">
      <w:pPr>
        <w:spacing w:line="0" w:lineRule="auto"/>
        <w:jc w:val="both"/>
        <w:rPr>
          <w:rFonts w:ascii="Arial" w:eastAsia="Arial" w:hAnsi="Arial" w:cs="Arial"/>
          <w:kern w:val="0"/>
          <w:sz w:val="20"/>
          <w:szCs w:val="20"/>
          <w14:ligatures w14:val="none"/>
        </w:rPr>
      </w:pPr>
      <w:r w:rsidRPr="00E71553">
        <w:rPr>
          <w:rFonts w:ascii="Arial" w:eastAsia="Arial" w:hAnsi="Arial" w:cs="Arial"/>
          <w:sz w:val="20"/>
          <w:szCs w:val="20"/>
        </w:rPr>
        <w:t xml:space="preserve"> </w:t>
      </w:r>
      <w:r w:rsidR="00786110" w:rsidRPr="00E71553">
        <w:rPr>
          <w:rFonts w:ascii="Arial" w:eastAsia="Arial" w:hAnsi="Arial" w:cs="Arial"/>
          <w:kern w:val="0"/>
          <w:sz w:val="20"/>
          <w:szCs w:val="20"/>
          <w14:ligatures w14:val="none"/>
        </w:rPr>
        <w:t>The following details changes to the original SOW titled,</w:t>
      </w:r>
      <w:r w:rsidR="001279AA" w:rsidRPr="00E71553">
        <w:rPr>
          <w:rFonts w:ascii="Arial" w:eastAsia="Arial" w:hAnsi="Arial" w:cs="Arial"/>
          <w:sz w:val="20"/>
          <w:szCs w:val="20"/>
        </w:rPr>
        <w:t xml:space="preserve"> </w:t>
      </w:r>
      <w:r w:rsidR="001279AA" w:rsidRPr="00E71553">
        <w:rPr>
          <w:rFonts w:ascii="Arial" w:eastAsia="Arial" w:hAnsi="Arial" w:cs="Arial"/>
          <w:kern w:val="0"/>
          <w:sz w:val="20"/>
          <w:szCs w:val="20"/>
          <w14:ligatures w14:val="none"/>
        </w:rPr>
        <w:t>ServiceNow Release 2 and 3 Deployment</w:t>
      </w:r>
      <w:r w:rsidR="00786110" w:rsidRPr="00E71553">
        <w:rPr>
          <w:rFonts w:ascii="Arial" w:eastAsia="Arial" w:hAnsi="Arial" w:cs="Arial"/>
          <w:kern w:val="0"/>
          <w:sz w:val="20"/>
          <w:szCs w:val="20"/>
          <w14:ligatures w14:val="none"/>
        </w:rPr>
        <w:t xml:space="preserve">:  </w:t>
      </w:r>
    </w:p>
    <w:p w14:paraId="40159FB7" w14:textId="5F46E200" w:rsidR="00B962A2" w:rsidRPr="00E71553" w:rsidRDefault="00B962A2" w:rsidP="07C6E8B3">
      <w:pPr>
        <w:pStyle w:val="ListParagraph"/>
        <w:numPr>
          <w:ilvl w:val="0"/>
          <w:numId w:val="3"/>
        </w:numPr>
        <w:contextualSpacing w:val="0"/>
        <w:jc w:val="both"/>
        <w:rPr>
          <w:rFonts w:ascii="Arial" w:eastAsia="Arial" w:hAnsi="Arial" w:cs="Arial"/>
          <w:b/>
          <w:bCs/>
          <w:sz w:val="20"/>
          <w:szCs w:val="20"/>
        </w:rPr>
      </w:pPr>
      <w:r w:rsidRPr="07C6E8B3">
        <w:rPr>
          <w:rFonts w:ascii="Arial" w:eastAsia="Arial" w:hAnsi="Arial" w:cs="Arial"/>
          <w:b/>
          <w:bCs/>
          <w:sz w:val="20"/>
          <w:szCs w:val="20"/>
        </w:rPr>
        <w:t xml:space="preserve">Article 1 (Services), </w:t>
      </w:r>
      <w:r w:rsidR="003A3FC1" w:rsidRPr="07C6E8B3">
        <w:rPr>
          <w:rFonts w:ascii="Arial" w:eastAsia="Arial" w:hAnsi="Arial" w:cs="Arial"/>
          <w:b/>
          <w:bCs/>
          <w:sz w:val="20"/>
          <w:szCs w:val="20"/>
        </w:rPr>
        <w:t>Assumptions and/or Dependencies</w:t>
      </w:r>
      <w:r w:rsidRPr="07C6E8B3">
        <w:rPr>
          <w:rFonts w:ascii="Arial" w:eastAsia="Arial" w:hAnsi="Arial" w:cs="Arial"/>
          <w:b/>
          <w:bCs/>
          <w:sz w:val="20"/>
          <w:szCs w:val="20"/>
        </w:rPr>
        <w:t xml:space="preserve"> shall be amended to add the following:</w:t>
      </w:r>
    </w:p>
    <w:p w14:paraId="038A61EF" w14:textId="032EA525" w:rsidR="00935ED5" w:rsidRPr="00E71553" w:rsidRDefault="00935ED5"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The Services are limited to the activities expressly described in th</w:t>
      </w:r>
      <w:r w:rsidR="00383BAA" w:rsidRPr="07C6E8B3">
        <w:rPr>
          <w:rFonts w:ascii="Arial" w:eastAsia="Arial" w:hAnsi="Arial" w:cs="Arial"/>
          <w:sz w:val="20"/>
          <w:szCs w:val="20"/>
        </w:rPr>
        <w:t>e</w:t>
      </w:r>
      <w:r w:rsidRPr="07C6E8B3">
        <w:rPr>
          <w:rFonts w:ascii="Arial" w:eastAsia="Arial" w:hAnsi="Arial" w:cs="Arial"/>
          <w:sz w:val="20"/>
          <w:szCs w:val="20"/>
        </w:rPr>
        <w:t xml:space="preserve"> S</w:t>
      </w:r>
      <w:r w:rsidR="20DEFC03" w:rsidRPr="07C6E8B3">
        <w:rPr>
          <w:rFonts w:ascii="Arial" w:eastAsia="Arial" w:hAnsi="Arial" w:cs="Arial"/>
          <w:sz w:val="20"/>
          <w:szCs w:val="20"/>
        </w:rPr>
        <w:t>OW</w:t>
      </w:r>
      <w:r w:rsidRPr="07C6E8B3">
        <w:rPr>
          <w:rFonts w:ascii="Arial" w:eastAsia="Arial" w:hAnsi="Arial" w:cs="Arial"/>
          <w:sz w:val="20"/>
          <w:szCs w:val="20"/>
        </w:rPr>
        <w:t xml:space="preserve"> and applicable Change Orders.</w:t>
      </w:r>
    </w:p>
    <w:p w14:paraId="6EDBBE86" w14:textId="04C09D3F" w:rsidR="00935ED5" w:rsidRPr="00E71553" w:rsidRDefault="00935ED5"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Any additional services, deliverables, integrations, environments, or requirements not explicitly stated shall be considered out of scope.</w:t>
      </w:r>
    </w:p>
    <w:p w14:paraId="732E5567" w14:textId="7DDC7DDD" w:rsidR="003A3FC1" w:rsidRPr="00E71553" w:rsidRDefault="00935ED5"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Changes to scope, including but not limited to additional requirements, expanded environments, or increased volumes, shall be subject to formal change control procedures.</w:t>
      </w:r>
    </w:p>
    <w:p w14:paraId="5E2136D7" w14:textId="3ED20E28" w:rsidR="7E45F25B" w:rsidRPr="00E71553" w:rsidRDefault="7E45F25B"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Timely delivery of Services is supported by Company’s collaboration and participation throughout the engagement, including:</w:t>
      </w:r>
      <w:r w:rsidR="395BEA74" w:rsidRPr="07C6E8B3">
        <w:rPr>
          <w:rFonts w:ascii="Arial" w:eastAsia="Arial" w:hAnsi="Arial" w:cs="Arial"/>
          <w:sz w:val="20"/>
          <w:szCs w:val="20"/>
        </w:rPr>
        <w:t xml:space="preserve"> service mapping</w:t>
      </w:r>
      <w:r w:rsidR="1941D9F0" w:rsidRPr="07C6E8B3">
        <w:rPr>
          <w:rFonts w:ascii="Arial" w:eastAsia="Arial" w:hAnsi="Arial" w:cs="Arial"/>
          <w:sz w:val="20"/>
          <w:szCs w:val="20"/>
        </w:rPr>
        <w:t xml:space="preserve">; </w:t>
      </w:r>
      <w:r w:rsidR="395BEA74" w:rsidRPr="07C6E8B3">
        <w:rPr>
          <w:rFonts w:ascii="Arial" w:eastAsia="Arial" w:hAnsi="Arial" w:cs="Arial"/>
          <w:sz w:val="20"/>
          <w:szCs w:val="20"/>
        </w:rPr>
        <w:t>network discovery</w:t>
      </w:r>
      <w:r w:rsidR="6C43E255" w:rsidRPr="07C6E8B3">
        <w:rPr>
          <w:rFonts w:ascii="Arial" w:eastAsia="Arial" w:hAnsi="Arial" w:cs="Arial"/>
          <w:sz w:val="20"/>
          <w:szCs w:val="20"/>
        </w:rPr>
        <w:t>;</w:t>
      </w:r>
      <w:r w:rsidR="395BEA74" w:rsidRPr="07C6E8B3">
        <w:rPr>
          <w:rFonts w:ascii="Arial" w:eastAsia="Arial" w:hAnsi="Arial" w:cs="Arial"/>
          <w:sz w:val="20"/>
          <w:szCs w:val="20"/>
        </w:rPr>
        <w:t xml:space="preserve"> CI </w:t>
      </w:r>
      <w:r w:rsidR="24C11586" w:rsidRPr="07C6E8B3">
        <w:rPr>
          <w:rFonts w:ascii="Arial" w:eastAsia="Arial" w:hAnsi="Arial" w:cs="Arial"/>
          <w:sz w:val="20"/>
          <w:szCs w:val="20"/>
        </w:rPr>
        <w:t>coverage</w:t>
      </w:r>
      <w:r w:rsidR="330E3234" w:rsidRPr="07C6E8B3">
        <w:rPr>
          <w:rFonts w:ascii="Arial" w:eastAsia="Arial" w:hAnsi="Arial" w:cs="Arial"/>
          <w:sz w:val="20"/>
          <w:szCs w:val="20"/>
        </w:rPr>
        <w:t xml:space="preserve">; </w:t>
      </w:r>
      <w:r w:rsidR="24C11586" w:rsidRPr="07C6E8B3">
        <w:rPr>
          <w:rFonts w:ascii="Arial" w:eastAsia="Arial" w:hAnsi="Arial" w:cs="Arial"/>
          <w:sz w:val="20"/>
          <w:szCs w:val="20"/>
        </w:rPr>
        <w:t>providing</w:t>
      </w:r>
      <w:r w:rsidRPr="07C6E8B3">
        <w:rPr>
          <w:rFonts w:ascii="Arial" w:eastAsia="Arial" w:hAnsi="Arial" w:cs="Arial"/>
          <w:sz w:val="20"/>
          <w:szCs w:val="20"/>
        </w:rPr>
        <w:t xml:space="preserve"> access to required systems, environments, and data; ensuring availability of appropriate personnel, including product owners, subject matter advisors, and service/application owners, to support ongoing activities, validation, and decision-making; and providing timely review and feedback on deliverables.</w:t>
      </w:r>
    </w:p>
    <w:p w14:paraId="2F5011AF" w14:textId="38435924" w:rsidR="7E45F25B" w:rsidRPr="00E71553" w:rsidRDefault="7E45F25B"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In support of the agreed delivery timelines, Company shall use commercially reasonable efforts to respond to Contractor’s questions and approvals requests, or other Company’s dependencies within three (3) business days, unless otherwise agreed by the Parties.</w:t>
      </w:r>
    </w:p>
    <w:p w14:paraId="43E78258" w14:textId="038DC50A" w:rsidR="7E45F25B" w:rsidRPr="00E71553" w:rsidRDefault="7E45F25B" w:rsidP="07C6E8B3">
      <w:pPr>
        <w:pStyle w:val="ListParagraph"/>
        <w:numPr>
          <w:ilvl w:val="0"/>
          <w:numId w:val="63"/>
        </w:numPr>
        <w:contextualSpacing w:val="0"/>
        <w:jc w:val="both"/>
        <w:rPr>
          <w:rFonts w:ascii="Arial" w:eastAsia="Arial" w:hAnsi="Arial" w:cs="Arial"/>
          <w:sz w:val="20"/>
          <w:szCs w:val="20"/>
        </w:rPr>
      </w:pPr>
      <w:r w:rsidRPr="07C6E8B3">
        <w:rPr>
          <w:rFonts w:ascii="Arial" w:eastAsia="Arial" w:hAnsi="Arial" w:cs="Arial"/>
          <w:sz w:val="20"/>
          <w:szCs w:val="20"/>
        </w:rPr>
        <w:t>The Parties acknowledge that any delays related to these dependencies may require reasonable adjustments to the project schedule and associated milestones.</w:t>
      </w:r>
    </w:p>
    <w:p w14:paraId="175E019C" w14:textId="77777777" w:rsidR="00B962A2" w:rsidRPr="00E71553" w:rsidRDefault="00B962A2" w:rsidP="00AA2225">
      <w:pPr>
        <w:pStyle w:val="ListParagraph"/>
        <w:spacing w:after="0" w:line="300" w:lineRule="atLeast"/>
        <w:jc w:val="both"/>
        <w:rPr>
          <w:rFonts w:ascii="Arial" w:eastAsia="Times New Roman" w:hAnsi="Arial" w:cs="Arial"/>
          <w:b/>
          <w:sz w:val="20"/>
          <w:szCs w:val="20"/>
        </w:rPr>
      </w:pPr>
    </w:p>
    <w:p w14:paraId="6F1D6261" w14:textId="25D3D1FE" w:rsidR="002D54E8" w:rsidRDefault="00213E36" w:rsidP="07C6E8B3">
      <w:pPr>
        <w:pStyle w:val="ListParagraph"/>
        <w:numPr>
          <w:ilvl w:val="0"/>
          <w:numId w:val="3"/>
        </w:numPr>
        <w:spacing w:after="0" w:line="300" w:lineRule="atLeast"/>
        <w:jc w:val="both"/>
        <w:rPr>
          <w:rFonts w:ascii="Arial" w:eastAsia="Times New Roman" w:hAnsi="Arial" w:cs="Arial"/>
          <w:b/>
          <w:bCs/>
          <w:sz w:val="20"/>
          <w:szCs w:val="20"/>
        </w:rPr>
      </w:pPr>
      <w:r w:rsidRPr="07C6E8B3">
        <w:rPr>
          <w:rFonts w:ascii="Arial" w:eastAsia="Times New Roman" w:hAnsi="Arial" w:cs="Arial"/>
          <w:b/>
          <w:bCs/>
          <w:sz w:val="20"/>
          <w:szCs w:val="20"/>
        </w:rPr>
        <w:t xml:space="preserve">Article 1 (Services), </w:t>
      </w:r>
      <w:r w:rsidR="02B435FB" w:rsidRPr="07C6E8B3">
        <w:rPr>
          <w:rFonts w:ascii="Arial" w:eastAsia="Times New Roman" w:hAnsi="Arial" w:cs="Arial"/>
          <w:b/>
          <w:bCs/>
          <w:sz w:val="20"/>
          <w:szCs w:val="20"/>
        </w:rPr>
        <w:t>Deliverables shall be amended to add the following:</w:t>
      </w:r>
    </w:p>
    <w:p w14:paraId="79B48D3A" w14:textId="77777777" w:rsidR="00643A68" w:rsidRDefault="00643A68" w:rsidP="00643A68">
      <w:pPr>
        <w:pStyle w:val="ListParagraph"/>
        <w:spacing w:after="0" w:line="300" w:lineRule="atLeast"/>
        <w:jc w:val="both"/>
        <w:rPr>
          <w:rFonts w:ascii="Arial" w:eastAsia="Times New Roman" w:hAnsi="Arial" w:cs="Arial"/>
          <w:b/>
          <w:sz w:val="20"/>
          <w:szCs w:val="20"/>
        </w:rPr>
      </w:pPr>
    </w:p>
    <w:p w14:paraId="778C439F" w14:textId="0A5120C0" w:rsidR="00643A68" w:rsidRDefault="00643A68" w:rsidP="00AE3140">
      <w:pPr>
        <w:pStyle w:val="ListParagraph"/>
        <w:tabs>
          <w:tab w:val="left" w:pos="720"/>
        </w:tabs>
        <w:spacing w:after="0" w:line="300" w:lineRule="atLeast"/>
        <w:ind w:hanging="720"/>
        <w:jc w:val="both"/>
        <w:rPr>
          <w:rFonts w:ascii="Arial" w:eastAsia="Times New Roman" w:hAnsi="Arial" w:cs="Arial"/>
          <w:sz w:val="20"/>
          <w:szCs w:val="20"/>
        </w:rPr>
      </w:pPr>
      <w:r w:rsidRPr="00643A68">
        <w:rPr>
          <w:rFonts w:ascii="Arial" w:eastAsia="Times New Roman" w:hAnsi="Arial" w:cs="Arial"/>
          <w:b/>
          <w:sz w:val="20"/>
          <w:szCs w:val="20"/>
          <w:u w:val="single"/>
        </w:rPr>
        <w:t>Deliverables</w:t>
      </w:r>
      <w:r>
        <w:rPr>
          <w:rFonts w:ascii="Arial" w:eastAsia="Times New Roman" w:hAnsi="Arial" w:cs="Arial"/>
          <w:b/>
          <w:sz w:val="20"/>
          <w:szCs w:val="20"/>
          <w:u w:val="single"/>
        </w:rPr>
        <w:t>.</w:t>
      </w:r>
      <w:r w:rsidRPr="00D0322B">
        <w:rPr>
          <w:rFonts w:ascii="Arial" w:eastAsia="Times New Roman" w:hAnsi="Arial" w:cs="Arial"/>
          <w:b/>
          <w:sz w:val="20"/>
          <w:szCs w:val="20"/>
        </w:rPr>
        <w:t xml:space="preserve"> </w:t>
      </w:r>
      <w:r w:rsidRPr="00D0322B">
        <w:rPr>
          <w:rFonts w:ascii="Arial" w:eastAsia="Times New Roman" w:hAnsi="Arial" w:cs="Arial"/>
          <w:bCs/>
          <w:sz w:val="20"/>
          <w:szCs w:val="20"/>
        </w:rPr>
        <w:t xml:space="preserve">The following Deliverables </w:t>
      </w:r>
      <w:r w:rsidR="00D0322B" w:rsidRPr="00D0322B">
        <w:rPr>
          <w:rFonts w:ascii="Arial" w:eastAsia="Times New Roman" w:hAnsi="Arial" w:cs="Arial"/>
          <w:bCs/>
          <w:sz w:val="20"/>
          <w:szCs w:val="20"/>
        </w:rPr>
        <w:t xml:space="preserve">shall be provided under this Change Order </w:t>
      </w:r>
      <w:r w:rsidR="007218D6">
        <w:rPr>
          <w:rFonts w:ascii="Arial" w:eastAsia="Times New Roman" w:hAnsi="Arial" w:cs="Arial"/>
          <w:bCs/>
          <w:sz w:val="20"/>
          <w:szCs w:val="20"/>
        </w:rPr>
        <w:t>6</w:t>
      </w:r>
      <w:r w:rsidR="00D0322B" w:rsidRPr="00D0322B">
        <w:rPr>
          <w:rFonts w:ascii="Arial" w:eastAsia="Times New Roman" w:hAnsi="Arial" w:cs="Arial"/>
          <w:bCs/>
          <w:sz w:val="20"/>
          <w:szCs w:val="20"/>
        </w:rPr>
        <w:t>:</w:t>
      </w:r>
    </w:p>
    <w:p w14:paraId="09FE0011" w14:textId="77777777" w:rsidR="000A1119" w:rsidRPr="00BC7D7B" w:rsidRDefault="000A1119" w:rsidP="00AE3140">
      <w:pPr>
        <w:pStyle w:val="ListParagraph"/>
        <w:tabs>
          <w:tab w:val="left" w:pos="720"/>
        </w:tabs>
        <w:spacing w:after="0" w:line="300" w:lineRule="atLeast"/>
        <w:ind w:hanging="720"/>
        <w:jc w:val="both"/>
        <w:rPr>
          <w:rFonts w:ascii="Arial" w:eastAsia="Times New Roman" w:hAnsi="Arial" w:cs="Arial"/>
          <w:bCs/>
          <w:sz w:val="20"/>
          <w:szCs w:val="20"/>
          <w:u w:val="single"/>
        </w:rPr>
      </w:pPr>
    </w:p>
    <w:p w14:paraId="3995C01B" w14:textId="77777777" w:rsidR="00643A68" w:rsidRDefault="00643A68" w:rsidP="00643A68">
      <w:pPr>
        <w:pStyle w:val="ListParagraph"/>
        <w:spacing w:after="0" w:line="300" w:lineRule="atLeast"/>
        <w:jc w:val="both"/>
        <w:rPr>
          <w:rFonts w:ascii="Arial" w:eastAsia="Times New Roman" w:hAnsi="Arial" w:cs="Arial"/>
          <w:b/>
          <w:sz w:val="20"/>
          <w:szCs w:val="20"/>
        </w:rPr>
      </w:pPr>
    </w:p>
    <w:tbl>
      <w:tblPr>
        <w:tblStyle w:val="TableGrid0"/>
        <w:tblW w:w="9907" w:type="dxa"/>
        <w:tblInd w:w="0" w:type="dxa"/>
        <w:tblLook w:val="04A0" w:firstRow="1" w:lastRow="0" w:firstColumn="1" w:lastColumn="0" w:noHBand="0" w:noVBand="1"/>
      </w:tblPr>
      <w:tblGrid>
        <w:gridCol w:w="715"/>
        <w:gridCol w:w="1739"/>
        <w:gridCol w:w="3228"/>
        <w:gridCol w:w="1072"/>
        <w:gridCol w:w="1958"/>
        <w:gridCol w:w="1195"/>
      </w:tblGrid>
      <w:tr w:rsidR="004562A2" w:rsidRPr="00BC7D7B" w14:paraId="1A5FCAF4" w14:textId="77777777" w:rsidTr="00C436CD">
        <w:tc>
          <w:tcPr>
            <w:tcW w:w="715" w:type="dxa"/>
            <w:vAlign w:val="center"/>
            <w:hideMark/>
          </w:tcPr>
          <w:p w14:paraId="63041A32"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lastRenderedPageBreak/>
              <w:t>#</w:t>
            </w:r>
          </w:p>
        </w:tc>
        <w:tc>
          <w:tcPr>
            <w:tcW w:w="1739" w:type="dxa"/>
            <w:vAlign w:val="center"/>
            <w:hideMark/>
          </w:tcPr>
          <w:p w14:paraId="2F6DD133"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t>Workstream</w:t>
            </w:r>
          </w:p>
        </w:tc>
        <w:tc>
          <w:tcPr>
            <w:tcW w:w="3228" w:type="dxa"/>
            <w:vAlign w:val="center"/>
            <w:hideMark/>
          </w:tcPr>
          <w:p w14:paraId="22FF4D9F"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t>Description</w:t>
            </w:r>
          </w:p>
        </w:tc>
        <w:tc>
          <w:tcPr>
            <w:tcW w:w="1072" w:type="dxa"/>
            <w:vAlign w:val="center"/>
            <w:hideMark/>
          </w:tcPr>
          <w:p w14:paraId="37519A2A"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t>AC #</w:t>
            </w:r>
          </w:p>
        </w:tc>
        <w:tc>
          <w:tcPr>
            <w:tcW w:w="1958" w:type="dxa"/>
            <w:vAlign w:val="center"/>
            <w:hideMark/>
          </w:tcPr>
          <w:p w14:paraId="50940916"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t>Acceptance Criteria</w:t>
            </w:r>
          </w:p>
        </w:tc>
        <w:tc>
          <w:tcPr>
            <w:tcW w:w="1195" w:type="dxa"/>
            <w:vAlign w:val="center"/>
            <w:hideMark/>
          </w:tcPr>
          <w:p w14:paraId="5A2D63F0" w14:textId="77777777" w:rsidR="004562A2" w:rsidRPr="005631BD" w:rsidRDefault="004562A2" w:rsidP="00F26365">
            <w:pPr>
              <w:jc w:val="center"/>
              <w:rPr>
                <w:rFonts w:ascii="Arial" w:eastAsia="Arial" w:hAnsi="Arial" w:cs="Arial"/>
                <w:sz w:val="20"/>
                <w:szCs w:val="20"/>
              </w:rPr>
            </w:pPr>
            <w:r w:rsidRPr="005631BD">
              <w:rPr>
                <w:rFonts w:ascii="Arial" w:eastAsia="Arial" w:hAnsi="Arial" w:cs="Arial"/>
                <w:b/>
                <w:bCs/>
                <w:sz w:val="20"/>
                <w:szCs w:val="20"/>
              </w:rPr>
              <w:t>Due Date</w:t>
            </w:r>
          </w:p>
        </w:tc>
      </w:tr>
      <w:tr w:rsidR="004562A2" w:rsidRPr="00BC7D7B" w14:paraId="5916918A" w14:textId="77777777" w:rsidTr="00C436CD">
        <w:tc>
          <w:tcPr>
            <w:tcW w:w="715" w:type="dxa"/>
            <w:vMerge w:val="restart"/>
            <w:hideMark/>
          </w:tcPr>
          <w:p w14:paraId="67F9A12B" w14:textId="77777777" w:rsidR="004562A2" w:rsidRPr="00DF5959" w:rsidRDefault="004562A2" w:rsidP="00AA2225">
            <w:pPr>
              <w:pStyle w:val="ListParagraph"/>
              <w:numPr>
                <w:ilvl w:val="0"/>
                <w:numId w:val="52"/>
              </w:numPr>
              <w:rPr>
                <w:rFonts w:ascii="Arial" w:eastAsia="Arial" w:hAnsi="Arial" w:cs="Arial"/>
                <w:sz w:val="20"/>
                <w:szCs w:val="20"/>
              </w:rPr>
            </w:pPr>
          </w:p>
        </w:tc>
        <w:tc>
          <w:tcPr>
            <w:tcW w:w="1739" w:type="dxa"/>
            <w:vMerge w:val="restart"/>
            <w:hideMark/>
          </w:tcPr>
          <w:p w14:paraId="6EA8E71A" w14:textId="77777777" w:rsidR="004562A2" w:rsidRPr="005631BD" w:rsidRDefault="004562A2" w:rsidP="00CB6378">
            <w:pPr>
              <w:rPr>
                <w:rFonts w:ascii="Arial" w:eastAsia="Arial" w:hAnsi="Arial" w:cs="Arial"/>
                <w:sz w:val="20"/>
                <w:szCs w:val="20"/>
              </w:rPr>
            </w:pPr>
            <w:r w:rsidRPr="00BC7D7B">
              <w:rPr>
                <w:rFonts w:ascii="Arial" w:eastAsia="Arial" w:hAnsi="Arial" w:cs="Arial"/>
                <w:b/>
                <w:sz w:val="20"/>
                <w:szCs w:val="20"/>
              </w:rPr>
              <w:t>Network Gear Discovery</w:t>
            </w:r>
          </w:p>
        </w:tc>
        <w:tc>
          <w:tcPr>
            <w:tcW w:w="3228" w:type="dxa"/>
            <w:vMerge w:val="restart"/>
          </w:tcPr>
          <w:p w14:paraId="60B6D3A5"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Establishes automated, real-time discovery of network devices to populate and maintain the CMDB. </w:t>
            </w:r>
          </w:p>
          <w:p w14:paraId="60E23CE0" w14:textId="77777777" w:rsidR="004562A2" w:rsidRPr="00BC7D7B" w:rsidRDefault="004562A2" w:rsidP="00CB6378">
            <w:pPr>
              <w:rPr>
                <w:rFonts w:ascii="Arial" w:eastAsia="Arial" w:hAnsi="Arial" w:cs="Arial"/>
                <w:sz w:val="20"/>
                <w:szCs w:val="20"/>
              </w:rPr>
            </w:pPr>
          </w:p>
          <w:p w14:paraId="624658B5"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This capability eliminates manual data collection, reduces configuration drift, and provides the foundation for impact analysis during incidents — directly improving response times and reducing outage risk across PPL’s network infrastructure.</w:t>
            </w:r>
          </w:p>
        </w:tc>
        <w:tc>
          <w:tcPr>
            <w:tcW w:w="1072" w:type="dxa"/>
            <w:hideMark/>
          </w:tcPr>
          <w:p w14:paraId="3FC5F0D8" w14:textId="77777777" w:rsidR="004562A2" w:rsidRPr="00904043" w:rsidRDefault="004562A2" w:rsidP="00AA2225">
            <w:pPr>
              <w:pStyle w:val="ListParagraph"/>
              <w:numPr>
                <w:ilvl w:val="0"/>
                <w:numId w:val="53"/>
              </w:numPr>
              <w:rPr>
                <w:rFonts w:ascii="Arial" w:eastAsia="Arial" w:hAnsi="Arial" w:cs="Arial"/>
                <w:sz w:val="20"/>
                <w:szCs w:val="20"/>
              </w:rPr>
            </w:pPr>
          </w:p>
        </w:tc>
        <w:tc>
          <w:tcPr>
            <w:tcW w:w="1958" w:type="dxa"/>
            <w:hideMark/>
          </w:tcPr>
          <w:p w14:paraId="27B56730" w14:textId="77777777" w:rsidR="004562A2" w:rsidRPr="005631BD" w:rsidRDefault="004562A2" w:rsidP="00CB6378">
            <w:pPr>
              <w:rPr>
                <w:rFonts w:ascii="Arial" w:eastAsia="Arial" w:hAnsi="Arial" w:cs="Arial"/>
                <w:sz w:val="20"/>
                <w:szCs w:val="20"/>
              </w:rPr>
            </w:pPr>
            <w:r>
              <w:rPr>
                <w:rFonts w:ascii="Arial" w:eastAsia="Arial" w:hAnsi="Arial" w:cs="Arial"/>
                <w:sz w:val="20"/>
                <w:szCs w:val="20"/>
              </w:rPr>
              <w:t>Network</w:t>
            </w:r>
            <w:r w:rsidRPr="00BC7D7B">
              <w:rPr>
                <w:rFonts w:ascii="Arial" w:eastAsia="Arial" w:hAnsi="Arial" w:cs="Arial"/>
                <w:sz w:val="20"/>
                <w:szCs w:val="20"/>
              </w:rPr>
              <w:t xml:space="preserve"> device types (</w:t>
            </w:r>
            <w:r>
              <w:rPr>
                <w:rFonts w:ascii="Arial" w:eastAsia="Arial" w:hAnsi="Arial" w:cs="Arial"/>
                <w:sz w:val="20"/>
                <w:szCs w:val="20"/>
              </w:rPr>
              <w:t>i.e. Routers, Switches, Firewalls, Load Balancers, Wireless Access Points, and Network Controllers</w:t>
            </w:r>
            <w:r w:rsidRPr="00BC7D7B">
              <w:rPr>
                <w:rFonts w:ascii="Arial" w:eastAsia="Arial" w:hAnsi="Arial" w:cs="Arial"/>
                <w:sz w:val="20"/>
                <w:szCs w:val="20"/>
              </w:rPr>
              <w:t>) are actively discovered using validated credentials, with no failed authentications on target devices.</w:t>
            </w:r>
          </w:p>
        </w:tc>
        <w:tc>
          <w:tcPr>
            <w:tcW w:w="1195" w:type="dxa"/>
            <w:hideMark/>
          </w:tcPr>
          <w:p w14:paraId="7544524F"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August 31, 2026</w:t>
            </w:r>
          </w:p>
        </w:tc>
      </w:tr>
      <w:tr w:rsidR="004562A2" w:rsidRPr="00BC7D7B" w14:paraId="718EB06D" w14:textId="77777777" w:rsidTr="00C436CD">
        <w:tc>
          <w:tcPr>
            <w:tcW w:w="715" w:type="dxa"/>
            <w:vMerge/>
            <w:hideMark/>
          </w:tcPr>
          <w:p w14:paraId="51DA4A40" w14:textId="77777777" w:rsidR="004562A2" w:rsidRPr="005631BD" w:rsidRDefault="004562A2" w:rsidP="00CB6378">
            <w:pPr>
              <w:rPr>
                <w:rFonts w:ascii="Arial" w:eastAsia="Arial" w:hAnsi="Arial" w:cs="Arial"/>
                <w:sz w:val="20"/>
                <w:szCs w:val="20"/>
              </w:rPr>
            </w:pPr>
          </w:p>
        </w:tc>
        <w:tc>
          <w:tcPr>
            <w:tcW w:w="1739" w:type="dxa"/>
            <w:vMerge/>
            <w:hideMark/>
          </w:tcPr>
          <w:p w14:paraId="3E5F6167" w14:textId="77777777" w:rsidR="004562A2" w:rsidRPr="005631BD" w:rsidRDefault="004562A2" w:rsidP="00CB6378">
            <w:pPr>
              <w:rPr>
                <w:rFonts w:ascii="Arial" w:eastAsia="Arial" w:hAnsi="Arial" w:cs="Arial"/>
                <w:sz w:val="20"/>
                <w:szCs w:val="20"/>
              </w:rPr>
            </w:pPr>
          </w:p>
        </w:tc>
        <w:tc>
          <w:tcPr>
            <w:tcW w:w="3228" w:type="dxa"/>
            <w:vMerge/>
            <w:hideMark/>
          </w:tcPr>
          <w:p w14:paraId="6C287253" w14:textId="77777777" w:rsidR="004562A2" w:rsidRPr="005631BD" w:rsidRDefault="004562A2" w:rsidP="00CB6378">
            <w:pPr>
              <w:rPr>
                <w:rFonts w:ascii="Arial" w:eastAsia="Arial" w:hAnsi="Arial" w:cs="Arial"/>
                <w:sz w:val="20"/>
                <w:szCs w:val="20"/>
              </w:rPr>
            </w:pPr>
          </w:p>
        </w:tc>
        <w:tc>
          <w:tcPr>
            <w:tcW w:w="1072" w:type="dxa"/>
            <w:hideMark/>
          </w:tcPr>
          <w:p w14:paraId="66B6C60C" w14:textId="77777777" w:rsidR="004562A2" w:rsidRPr="005631BD" w:rsidRDefault="004562A2" w:rsidP="00AA2225">
            <w:pPr>
              <w:pStyle w:val="ListParagraph"/>
              <w:numPr>
                <w:ilvl w:val="0"/>
                <w:numId w:val="53"/>
              </w:numPr>
              <w:rPr>
                <w:rFonts w:ascii="Arial" w:eastAsia="Arial" w:hAnsi="Arial" w:cs="Arial"/>
                <w:sz w:val="20"/>
                <w:szCs w:val="20"/>
              </w:rPr>
            </w:pPr>
          </w:p>
        </w:tc>
        <w:tc>
          <w:tcPr>
            <w:tcW w:w="1958" w:type="dxa"/>
            <w:hideMark/>
          </w:tcPr>
          <w:p w14:paraId="0CD8A9C8"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Network discovery schedules are running on defined intervals, and CMDB records for network devices are automatically updated without manual intervention within each scheduled cycle.</w:t>
            </w:r>
          </w:p>
        </w:tc>
        <w:tc>
          <w:tcPr>
            <w:tcW w:w="1195" w:type="dxa"/>
            <w:hideMark/>
          </w:tcPr>
          <w:p w14:paraId="6EF614F3"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August 31, 2026</w:t>
            </w:r>
          </w:p>
        </w:tc>
      </w:tr>
      <w:tr w:rsidR="004562A2" w:rsidRPr="00BC7D7B" w14:paraId="0614C561" w14:textId="77777777" w:rsidTr="00C436CD">
        <w:tc>
          <w:tcPr>
            <w:tcW w:w="715" w:type="dxa"/>
            <w:vMerge/>
            <w:hideMark/>
          </w:tcPr>
          <w:p w14:paraId="0A133312" w14:textId="77777777" w:rsidR="004562A2" w:rsidRPr="005631BD" w:rsidRDefault="004562A2" w:rsidP="00CB6378">
            <w:pPr>
              <w:rPr>
                <w:rFonts w:ascii="Arial" w:eastAsia="Arial" w:hAnsi="Arial" w:cs="Arial"/>
                <w:sz w:val="20"/>
                <w:szCs w:val="20"/>
              </w:rPr>
            </w:pPr>
          </w:p>
        </w:tc>
        <w:tc>
          <w:tcPr>
            <w:tcW w:w="1739" w:type="dxa"/>
            <w:vMerge/>
            <w:hideMark/>
          </w:tcPr>
          <w:p w14:paraId="1D9AFB8E" w14:textId="77777777" w:rsidR="004562A2" w:rsidRPr="005631BD" w:rsidRDefault="004562A2" w:rsidP="00CB6378">
            <w:pPr>
              <w:rPr>
                <w:rFonts w:ascii="Arial" w:eastAsia="Arial" w:hAnsi="Arial" w:cs="Arial"/>
                <w:sz w:val="20"/>
                <w:szCs w:val="20"/>
              </w:rPr>
            </w:pPr>
          </w:p>
        </w:tc>
        <w:tc>
          <w:tcPr>
            <w:tcW w:w="3228" w:type="dxa"/>
            <w:vMerge/>
            <w:hideMark/>
          </w:tcPr>
          <w:p w14:paraId="5DB12B09" w14:textId="77777777" w:rsidR="004562A2" w:rsidRPr="005631BD" w:rsidRDefault="004562A2" w:rsidP="00CB6378">
            <w:pPr>
              <w:rPr>
                <w:rFonts w:ascii="Arial" w:eastAsia="Arial" w:hAnsi="Arial" w:cs="Arial"/>
                <w:sz w:val="20"/>
                <w:szCs w:val="20"/>
              </w:rPr>
            </w:pPr>
          </w:p>
        </w:tc>
        <w:tc>
          <w:tcPr>
            <w:tcW w:w="1072" w:type="dxa"/>
            <w:hideMark/>
          </w:tcPr>
          <w:p w14:paraId="70CCD7CD" w14:textId="77777777" w:rsidR="004562A2" w:rsidRPr="005631BD" w:rsidRDefault="004562A2" w:rsidP="00AA2225">
            <w:pPr>
              <w:pStyle w:val="ListParagraph"/>
              <w:numPr>
                <w:ilvl w:val="0"/>
                <w:numId w:val="53"/>
              </w:numPr>
              <w:rPr>
                <w:rFonts w:ascii="Arial" w:eastAsia="Arial" w:hAnsi="Arial" w:cs="Arial"/>
                <w:sz w:val="20"/>
                <w:szCs w:val="20"/>
              </w:rPr>
            </w:pPr>
          </w:p>
        </w:tc>
        <w:tc>
          <w:tcPr>
            <w:tcW w:w="1958" w:type="dxa"/>
            <w:hideMark/>
          </w:tcPr>
          <w:p w14:paraId="7D7FC403"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All discoverable, mandatory CMDB attributes for network </w:t>
            </w:r>
            <w:proofErr w:type="gramStart"/>
            <w:r w:rsidRPr="00BC7D7B">
              <w:rPr>
                <w:rFonts w:ascii="Arial" w:eastAsia="Arial" w:hAnsi="Arial" w:cs="Arial"/>
                <w:sz w:val="20"/>
                <w:szCs w:val="20"/>
              </w:rPr>
              <w:t>device</w:t>
            </w:r>
            <w:proofErr w:type="gramEnd"/>
            <w:r w:rsidRPr="00BC7D7B">
              <w:rPr>
                <w:rFonts w:ascii="Arial" w:eastAsia="Arial" w:hAnsi="Arial" w:cs="Arial"/>
                <w:sz w:val="20"/>
                <w:szCs w:val="20"/>
              </w:rPr>
              <w:t xml:space="preserve"> (as defined in CMDB governance) are fully populated via discovery, with no mandatory fields left blank.</w:t>
            </w:r>
          </w:p>
        </w:tc>
        <w:tc>
          <w:tcPr>
            <w:tcW w:w="1195" w:type="dxa"/>
            <w:hideMark/>
          </w:tcPr>
          <w:p w14:paraId="298FA0B3"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6FBDF14E" w14:textId="77777777" w:rsidTr="00C436CD">
        <w:tc>
          <w:tcPr>
            <w:tcW w:w="715" w:type="dxa"/>
            <w:vMerge/>
            <w:hideMark/>
          </w:tcPr>
          <w:p w14:paraId="65E4BF40" w14:textId="77777777" w:rsidR="004562A2" w:rsidRPr="005631BD" w:rsidRDefault="004562A2" w:rsidP="00CB6378">
            <w:pPr>
              <w:rPr>
                <w:rFonts w:ascii="Arial" w:eastAsia="Arial" w:hAnsi="Arial" w:cs="Arial"/>
                <w:sz w:val="20"/>
                <w:szCs w:val="20"/>
              </w:rPr>
            </w:pPr>
          </w:p>
        </w:tc>
        <w:tc>
          <w:tcPr>
            <w:tcW w:w="1739" w:type="dxa"/>
            <w:vMerge/>
            <w:hideMark/>
          </w:tcPr>
          <w:p w14:paraId="1389F01E" w14:textId="77777777" w:rsidR="004562A2" w:rsidRPr="005631BD" w:rsidRDefault="004562A2" w:rsidP="00CB6378">
            <w:pPr>
              <w:rPr>
                <w:rFonts w:ascii="Arial" w:eastAsia="Arial" w:hAnsi="Arial" w:cs="Arial"/>
                <w:sz w:val="20"/>
                <w:szCs w:val="20"/>
              </w:rPr>
            </w:pPr>
          </w:p>
        </w:tc>
        <w:tc>
          <w:tcPr>
            <w:tcW w:w="3228" w:type="dxa"/>
            <w:vMerge/>
            <w:hideMark/>
          </w:tcPr>
          <w:p w14:paraId="2DCD57A9" w14:textId="77777777" w:rsidR="004562A2" w:rsidRPr="005631BD" w:rsidRDefault="004562A2" w:rsidP="00CB6378">
            <w:pPr>
              <w:rPr>
                <w:rFonts w:ascii="Arial" w:eastAsia="Arial" w:hAnsi="Arial" w:cs="Arial"/>
                <w:sz w:val="20"/>
                <w:szCs w:val="20"/>
              </w:rPr>
            </w:pPr>
          </w:p>
        </w:tc>
        <w:tc>
          <w:tcPr>
            <w:tcW w:w="1072" w:type="dxa"/>
            <w:hideMark/>
          </w:tcPr>
          <w:p w14:paraId="39A8C10B" w14:textId="77777777" w:rsidR="004562A2" w:rsidRPr="005631BD" w:rsidRDefault="004562A2" w:rsidP="00AA2225">
            <w:pPr>
              <w:pStyle w:val="ListParagraph"/>
              <w:numPr>
                <w:ilvl w:val="0"/>
                <w:numId w:val="53"/>
              </w:numPr>
              <w:rPr>
                <w:rFonts w:ascii="Arial" w:eastAsia="Arial" w:hAnsi="Arial" w:cs="Arial"/>
                <w:sz w:val="20"/>
                <w:szCs w:val="20"/>
              </w:rPr>
            </w:pPr>
          </w:p>
        </w:tc>
        <w:tc>
          <w:tcPr>
            <w:tcW w:w="1958" w:type="dxa"/>
            <w:hideMark/>
          </w:tcPr>
          <w:p w14:paraId="1A0283E3"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90% or more of the expected network device inventory is represented in the CMDB, validated against authoritative data provided by business owners.</w:t>
            </w:r>
          </w:p>
        </w:tc>
        <w:tc>
          <w:tcPr>
            <w:tcW w:w="1195" w:type="dxa"/>
            <w:hideMark/>
          </w:tcPr>
          <w:p w14:paraId="6D8A5A7A"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529D5FD7" w14:textId="77777777" w:rsidTr="00C436CD">
        <w:tc>
          <w:tcPr>
            <w:tcW w:w="715" w:type="dxa"/>
            <w:vMerge w:val="restart"/>
            <w:hideMark/>
          </w:tcPr>
          <w:p w14:paraId="64DF2842" w14:textId="77777777" w:rsidR="004562A2" w:rsidRPr="005631BD" w:rsidRDefault="004562A2" w:rsidP="00AA2225">
            <w:pPr>
              <w:pStyle w:val="ListParagraph"/>
              <w:numPr>
                <w:ilvl w:val="0"/>
                <w:numId w:val="52"/>
              </w:numPr>
              <w:rPr>
                <w:rFonts w:ascii="Arial" w:eastAsia="Arial" w:hAnsi="Arial" w:cs="Arial"/>
                <w:sz w:val="20"/>
                <w:szCs w:val="20"/>
              </w:rPr>
            </w:pPr>
          </w:p>
        </w:tc>
        <w:tc>
          <w:tcPr>
            <w:tcW w:w="1739" w:type="dxa"/>
            <w:vMerge w:val="restart"/>
            <w:hideMark/>
          </w:tcPr>
          <w:p w14:paraId="60184D9B" w14:textId="77777777" w:rsidR="004562A2" w:rsidRPr="005631BD" w:rsidRDefault="004562A2" w:rsidP="00CB6378">
            <w:pPr>
              <w:rPr>
                <w:rFonts w:ascii="Arial" w:eastAsia="Arial" w:hAnsi="Arial" w:cs="Arial"/>
                <w:sz w:val="20"/>
                <w:szCs w:val="20"/>
              </w:rPr>
            </w:pPr>
            <w:r w:rsidRPr="00BC7D7B">
              <w:rPr>
                <w:rFonts w:ascii="Arial" w:eastAsia="Arial" w:hAnsi="Arial" w:cs="Arial"/>
                <w:b/>
                <w:sz w:val="20"/>
                <w:szCs w:val="20"/>
              </w:rPr>
              <w:t>Service Mapping</w:t>
            </w:r>
          </w:p>
        </w:tc>
        <w:tc>
          <w:tcPr>
            <w:tcW w:w="3228" w:type="dxa"/>
            <w:vMerge w:val="restart"/>
          </w:tcPr>
          <w:p w14:paraId="1F662726"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Builds end-to-end visibility of business services and their underlying infrastructure dependencies within ServiceNow. </w:t>
            </w:r>
          </w:p>
          <w:p w14:paraId="2CF8AF9A" w14:textId="77777777" w:rsidR="004562A2" w:rsidRPr="00BC7D7B" w:rsidRDefault="004562A2" w:rsidP="00CB6378">
            <w:pPr>
              <w:rPr>
                <w:rFonts w:ascii="Arial" w:eastAsia="Arial" w:hAnsi="Arial" w:cs="Arial"/>
                <w:sz w:val="20"/>
                <w:szCs w:val="20"/>
              </w:rPr>
            </w:pPr>
          </w:p>
          <w:p w14:paraId="5B7575C5"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Accurate service maps enable faster incident triage, more reliable change impact </w:t>
            </w:r>
            <w:r w:rsidRPr="00BC7D7B">
              <w:rPr>
                <w:rFonts w:ascii="Arial" w:eastAsia="Arial" w:hAnsi="Arial" w:cs="Arial"/>
                <w:sz w:val="20"/>
                <w:szCs w:val="20"/>
              </w:rPr>
              <w:lastRenderedPageBreak/>
              <w:t xml:space="preserve">assessments, and informed prioritization during outages — reducing MTTR (Mean Time to </w:t>
            </w:r>
            <w:proofErr w:type="gramStart"/>
            <w:r w:rsidRPr="00BC7D7B">
              <w:rPr>
                <w:rFonts w:ascii="Arial" w:eastAsia="Arial" w:hAnsi="Arial" w:cs="Arial"/>
                <w:sz w:val="20"/>
                <w:szCs w:val="20"/>
              </w:rPr>
              <w:t>Resolve)  and</w:t>
            </w:r>
            <w:proofErr w:type="gramEnd"/>
            <w:r w:rsidRPr="00BC7D7B">
              <w:rPr>
                <w:rFonts w:ascii="Arial" w:eastAsia="Arial" w:hAnsi="Arial" w:cs="Arial"/>
                <w:sz w:val="20"/>
                <w:szCs w:val="20"/>
              </w:rPr>
              <w:t xml:space="preserve"> minimizing the risk of unintended service disruptions.</w:t>
            </w:r>
          </w:p>
        </w:tc>
        <w:tc>
          <w:tcPr>
            <w:tcW w:w="1072" w:type="dxa"/>
            <w:hideMark/>
          </w:tcPr>
          <w:p w14:paraId="4433E3B4" w14:textId="77777777" w:rsidR="004562A2" w:rsidRPr="003D15F6" w:rsidRDefault="004562A2" w:rsidP="00AA2225">
            <w:pPr>
              <w:pStyle w:val="ListParagraph"/>
              <w:numPr>
                <w:ilvl w:val="0"/>
                <w:numId w:val="54"/>
              </w:numPr>
              <w:rPr>
                <w:rFonts w:ascii="Arial" w:eastAsia="Arial" w:hAnsi="Arial" w:cs="Arial"/>
                <w:sz w:val="20"/>
                <w:szCs w:val="20"/>
              </w:rPr>
            </w:pPr>
          </w:p>
        </w:tc>
        <w:tc>
          <w:tcPr>
            <w:tcW w:w="1958" w:type="dxa"/>
            <w:hideMark/>
          </w:tcPr>
          <w:p w14:paraId="15B341C4" w14:textId="77777777" w:rsidR="004562A2" w:rsidRPr="00BC7D7B" w:rsidRDefault="004562A2" w:rsidP="0077407A">
            <w:pPr>
              <w:rPr>
                <w:rFonts w:ascii="Arial" w:eastAsia="Arial" w:hAnsi="Arial" w:cs="Arial"/>
                <w:sz w:val="20"/>
                <w:szCs w:val="20"/>
              </w:rPr>
            </w:pPr>
            <w:r w:rsidRPr="00BC7D7B">
              <w:rPr>
                <w:rFonts w:ascii="Arial" w:eastAsia="Arial" w:hAnsi="Arial" w:cs="Arial"/>
                <w:sz w:val="20"/>
                <w:szCs w:val="20"/>
              </w:rPr>
              <w:t xml:space="preserve">Service maps for fifteen (15) priority (i.e. Silver-tier) business applications are built in ServiceNow, showing full </w:t>
            </w:r>
            <w:r w:rsidRPr="00BC7D7B">
              <w:rPr>
                <w:rFonts w:ascii="Arial" w:eastAsia="Arial" w:hAnsi="Arial" w:cs="Arial"/>
                <w:sz w:val="20"/>
                <w:szCs w:val="20"/>
              </w:rPr>
              <w:lastRenderedPageBreak/>
              <w:t xml:space="preserve">dependencies from business application to infrastructure CIs, validated by service/application owners, and </w:t>
            </w:r>
            <w:r w:rsidRPr="00DC4ECA">
              <w:rPr>
                <w:rFonts w:ascii="Arial" w:eastAsia="Arial" w:hAnsi="Arial" w:cs="Arial"/>
                <w:sz w:val="20"/>
                <w:szCs w:val="20"/>
              </w:rPr>
              <w:t xml:space="preserve">operational teams communicated and provided materials for how to use. </w:t>
            </w:r>
          </w:p>
          <w:p w14:paraId="18EEB9B9" w14:textId="77777777" w:rsidR="004562A2" w:rsidRPr="00BC7D7B" w:rsidRDefault="004562A2" w:rsidP="00CB6378">
            <w:pPr>
              <w:rPr>
                <w:rFonts w:ascii="Arial" w:eastAsia="Arial" w:hAnsi="Arial" w:cs="Arial"/>
                <w:sz w:val="20"/>
                <w:szCs w:val="20"/>
              </w:rPr>
            </w:pPr>
          </w:p>
        </w:tc>
        <w:tc>
          <w:tcPr>
            <w:tcW w:w="1195" w:type="dxa"/>
            <w:hideMark/>
          </w:tcPr>
          <w:p w14:paraId="1957A68E"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lastRenderedPageBreak/>
              <w:t>August 31, 2026</w:t>
            </w:r>
          </w:p>
        </w:tc>
      </w:tr>
      <w:tr w:rsidR="004562A2" w:rsidRPr="00BC7D7B" w14:paraId="54A0E619" w14:textId="77777777" w:rsidTr="00C436CD">
        <w:tc>
          <w:tcPr>
            <w:tcW w:w="715" w:type="dxa"/>
            <w:vMerge/>
          </w:tcPr>
          <w:p w14:paraId="7A72952B" w14:textId="77777777" w:rsidR="004562A2" w:rsidRPr="005631BD" w:rsidRDefault="004562A2" w:rsidP="00CB6378">
            <w:pPr>
              <w:rPr>
                <w:rFonts w:ascii="Arial" w:eastAsia="Arial" w:hAnsi="Arial" w:cs="Arial"/>
                <w:b/>
                <w:bCs/>
                <w:sz w:val="20"/>
                <w:szCs w:val="20"/>
              </w:rPr>
            </w:pPr>
          </w:p>
        </w:tc>
        <w:tc>
          <w:tcPr>
            <w:tcW w:w="1739" w:type="dxa"/>
            <w:vMerge/>
          </w:tcPr>
          <w:p w14:paraId="18D17933" w14:textId="77777777" w:rsidR="004562A2" w:rsidRPr="00BC7D7B" w:rsidRDefault="004562A2" w:rsidP="00CB6378">
            <w:pPr>
              <w:rPr>
                <w:rFonts w:ascii="Arial" w:eastAsia="Arial" w:hAnsi="Arial" w:cs="Arial"/>
                <w:b/>
                <w:sz w:val="20"/>
                <w:szCs w:val="20"/>
              </w:rPr>
            </w:pPr>
          </w:p>
        </w:tc>
        <w:tc>
          <w:tcPr>
            <w:tcW w:w="3228" w:type="dxa"/>
            <w:vMerge/>
          </w:tcPr>
          <w:p w14:paraId="372366A1" w14:textId="77777777" w:rsidR="004562A2" w:rsidRPr="00BC7D7B" w:rsidRDefault="004562A2" w:rsidP="00CB6378">
            <w:pPr>
              <w:rPr>
                <w:rFonts w:ascii="Arial" w:eastAsia="Arial" w:hAnsi="Arial" w:cs="Arial"/>
                <w:sz w:val="20"/>
                <w:szCs w:val="20"/>
              </w:rPr>
            </w:pPr>
          </w:p>
        </w:tc>
        <w:tc>
          <w:tcPr>
            <w:tcW w:w="1072" w:type="dxa"/>
          </w:tcPr>
          <w:p w14:paraId="642504CE" w14:textId="77777777" w:rsidR="004562A2" w:rsidRPr="00BC7D7B" w:rsidRDefault="004562A2" w:rsidP="00AA2225">
            <w:pPr>
              <w:pStyle w:val="ListParagraph"/>
              <w:numPr>
                <w:ilvl w:val="0"/>
                <w:numId w:val="54"/>
              </w:numPr>
              <w:rPr>
                <w:rFonts w:ascii="Arial" w:eastAsia="Arial" w:hAnsi="Arial" w:cs="Arial"/>
                <w:b/>
                <w:sz w:val="20"/>
                <w:szCs w:val="20"/>
              </w:rPr>
            </w:pPr>
          </w:p>
        </w:tc>
        <w:tc>
          <w:tcPr>
            <w:tcW w:w="1958" w:type="dxa"/>
          </w:tcPr>
          <w:p w14:paraId="7B363643" w14:textId="77777777" w:rsidR="004562A2" w:rsidRPr="00BC7D7B" w:rsidRDefault="004562A2" w:rsidP="00892D04">
            <w:pPr>
              <w:rPr>
                <w:rFonts w:ascii="Arial" w:eastAsia="Arial" w:hAnsi="Arial" w:cs="Arial"/>
                <w:sz w:val="20"/>
                <w:szCs w:val="20"/>
              </w:rPr>
            </w:pPr>
            <w:r w:rsidRPr="00BC7D7B">
              <w:rPr>
                <w:rFonts w:ascii="Arial" w:eastAsia="Arial" w:hAnsi="Arial" w:cs="Arial"/>
                <w:sz w:val="20"/>
                <w:szCs w:val="20"/>
              </w:rPr>
              <w:t xml:space="preserve">75% or more of the </w:t>
            </w:r>
            <w:r>
              <w:rPr>
                <w:rFonts w:ascii="Arial" w:eastAsia="Arial" w:hAnsi="Arial" w:cs="Arial"/>
                <w:sz w:val="20"/>
                <w:szCs w:val="20"/>
              </w:rPr>
              <w:t>identified</w:t>
            </w:r>
            <w:r w:rsidRPr="00BC7D7B">
              <w:rPr>
                <w:rFonts w:ascii="Arial" w:eastAsia="Arial" w:hAnsi="Arial" w:cs="Arial"/>
                <w:sz w:val="20"/>
                <w:szCs w:val="20"/>
              </w:rPr>
              <w:t xml:space="preserve"> business service inventory is represented in the CMDB, validated by the business service owners</w:t>
            </w:r>
            <w:r>
              <w:rPr>
                <w:rFonts w:ascii="Arial" w:eastAsia="Arial" w:hAnsi="Arial" w:cs="Arial"/>
                <w:sz w:val="20"/>
                <w:szCs w:val="20"/>
              </w:rPr>
              <w:t xml:space="preserve"> (i.e. source providers)</w:t>
            </w:r>
          </w:p>
          <w:p w14:paraId="69CCA9F7" w14:textId="77777777" w:rsidR="004562A2" w:rsidRDefault="004562A2" w:rsidP="00892D04">
            <w:pPr>
              <w:rPr>
                <w:rFonts w:ascii="Arial" w:eastAsia="Arial" w:hAnsi="Arial" w:cs="Arial"/>
                <w:sz w:val="20"/>
                <w:szCs w:val="20"/>
              </w:rPr>
            </w:pPr>
          </w:p>
          <w:p w14:paraId="6BA14BDC" w14:textId="77777777" w:rsidR="004562A2" w:rsidRPr="00BC7D7B" w:rsidRDefault="004562A2" w:rsidP="00A002EF">
            <w:pPr>
              <w:rPr>
                <w:rFonts w:ascii="Arial" w:eastAsia="Arial" w:hAnsi="Arial" w:cs="Arial"/>
                <w:sz w:val="20"/>
                <w:szCs w:val="20"/>
              </w:rPr>
            </w:pPr>
            <w:r w:rsidRPr="00BC7D7B">
              <w:rPr>
                <w:rFonts w:ascii="Arial" w:eastAsia="Arial" w:hAnsi="Arial" w:cs="Arial"/>
                <w:sz w:val="20"/>
                <w:szCs w:val="20"/>
              </w:rPr>
              <w:t>*</w:t>
            </w:r>
            <w:proofErr w:type="gramStart"/>
            <w:r w:rsidRPr="00BC7D7B">
              <w:rPr>
                <w:rFonts w:ascii="Arial" w:eastAsia="Arial" w:hAnsi="Arial" w:cs="Arial"/>
                <w:sz w:val="20"/>
                <w:szCs w:val="20"/>
              </w:rPr>
              <w:t>Assumes</w:t>
            </w:r>
            <w:proofErr w:type="gramEnd"/>
            <w:r w:rsidRPr="00BC7D7B">
              <w:rPr>
                <w:rFonts w:ascii="Arial" w:eastAsia="Arial" w:hAnsi="Arial" w:cs="Arial"/>
                <w:sz w:val="20"/>
                <w:szCs w:val="20"/>
              </w:rPr>
              <w:t xml:space="preserve"> business services have been defined prior</w:t>
            </w:r>
            <w:r>
              <w:rPr>
                <w:rFonts w:ascii="Arial" w:eastAsia="Arial" w:hAnsi="Arial" w:cs="Arial"/>
                <w:sz w:val="20"/>
                <w:szCs w:val="20"/>
              </w:rPr>
              <w:t xml:space="preserve"> </w:t>
            </w:r>
            <w:r w:rsidRPr="00BC7D7B">
              <w:rPr>
                <w:rFonts w:ascii="Arial" w:eastAsia="Arial" w:hAnsi="Arial" w:cs="Arial"/>
                <w:sz w:val="20"/>
                <w:szCs w:val="20"/>
              </w:rPr>
              <w:t>to start</w:t>
            </w:r>
          </w:p>
        </w:tc>
        <w:tc>
          <w:tcPr>
            <w:tcW w:w="1195" w:type="dxa"/>
          </w:tcPr>
          <w:p w14:paraId="25E81CAD" w14:textId="77777777" w:rsidR="004562A2" w:rsidRPr="00BC7D7B" w:rsidRDefault="004562A2" w:rsidP="00AA2225">
            <w:pPr>
              <w:jc w:val="center"/>
              <w:rPr>
                <w:rFonts w:ascii="Arial" w:eastAsia="Arial" w:hAnsi="Arial" w:cs="Arial"/>
                <w:sz w:val="20"/>
                <w:szCs w:val="20"/>
              </w:rPr>
            </w:pPr>
            <w:r w:rsidRPr="00BC7D7B">
              <w:rPr>
                <w:rFonts w:ascii="Arial" w:eastAsia="Arial" w:hAnsi="Arial" w:cs="Arial"/>
                <w:sz w:val="20"/>
                <w:szCs w:val="20"/>
              </w:rPr>
              <w:t>August 31, 2026</w:t>
            </w:r>
          </w:p>
        </w:tc>
      </w:tr>
      <w:tr w:rsidR="004562A2" w:rsidRPr="00BC7D7B" w14:paraId="26411714" w14:textId="77777777" w:rsidTr="00C436CD">
        <w:tc>
          <w:tcPr>
            <w:tcW w:w="715" w:type="dxa"/>
            <w:vMerge/>
            <w:hideMark/>
          </w:tcPr>
          <w:p w14:paraId="3BA83156" w14:textId="77777777" w:rsidR="004562A2" w:rsidRPr="005631BD" w:rsidRDefault="004562A2" w:rsidP="00CB6378">
            <w:pPr>
              <w:rPr>
                <w:rFonts w:ascii="Arial" w:eastAsia="Arial" w:hAnsi="Arial" w:cs="Arial"/>
                <w:sz w:val="20"/>
                <w:szCs w:val="20"/>
              </w:rPr>
            </w:pPr>
          </w:p>
        </w:tc>
        <w:tc>
          <w:tcPr>
            <w:tcW w:w="1739" w:type="dxa"/>
            <w:vMerge/>
            <w:hideMark/>
          </w:tcPr>
          <w:p w14:paraId="3E798B6E" w14:textId="77777777" w:rsidR="004562A2" w:rsidRPr="005631BD" w:rsidRDefault="004562A2" w:rsidP="00CB6378">
            <w:pPr>
              <w:rPr>
                <w:rFonts w:ascii="Arial" w:eastAsia="Arial" w:hAnsi="Arial" w:cs="Arial"/>
                <w:sz w:val="20"/>
                <w:szCs w:val="20"/>
              </w:rPr>
            </w:pPr>
          </w:p>
        </w:tc>
        <w:tc>
          <w:tcPr>
            <w:tcW w:w="3228" w:type="dxa"/>
            <w:vMerge/>
            <w:hideMark/>
          </w:tcPr>
          <w:p w14:paraId="57E6D6F9" w14:textId="77777777" w:rsidR="004562A2" w:rsidRPr="005631BD" w:rsidRDefault="004562A2" w:rsidP="00CB6378">
            <w:pPr>
              <w:rPr>
                <w:rFonts w:ascii="Arial" w:eastAsia="Arial" w:hAnsi="Arial" w:cs="Arial"/>
                <w:sz w:val="20"/>
                <w:szCs w:val="20"/>
              </w:rPr>
            </w:pPr>
          </w:p>
        </w:tc>
        <w:tc>
          <w:tcPr>
            <w:tcW w:w="1072" w:type="dxa"/>
            <w:hideMark/>
          </w:tcPr>
          <w:p w14:paraId="4DD1EA65" w14:textId="77777777" w:rsidR="004562A2" w:rsidRPr="005631BD" w:rsidRDefault="004562A2" w:rsidP="00AA2225">
            <w:pPr>
              <w:pStyle w:val="ListParagraph"/>
              <w:numPr>
                <w:ilvl w:val="0"/>
                <w:numId w:val="54"/>
              </w:numPr>
              <w:rPr>
                <w:rFonts w:ascii="Arial" w:eastAsia="Arial" w:hAnsi="Arial" w:cs="Arial"/>
                <w:sz w:val="20"/>
                <w:szCs w:val="20"/>
              </w:rPr>
            </w:pPr>
          </w:p>
        </w:tc>
        <w:tc>
          <w:tcPr>
            <w:tcW w:w="1958" w:type="dxa"/>
            <w:hideMark/>
          </w:tcPr>
          <w:p w14:paraId="0919F9AA"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Service maps for fifteen (15) priority (i.e. Silver-tier) business applications are built in ServiceNow, showing full dependencies from business application to infrastructure CIs, validated by service/application owners, and </w:t>
            </w:r>
            <w:r>
              <w:rPr>
                <w:rFonts w:ascii="Arial" w:eastAsia="Arial" w:hAnsi="Arial" w:cs="Arial"/>
                <w:sz w:val="20"/>
                <w:szCs w:val="20"/>
              </w:rPr>
              <w:t xml:space="preserve">operational teams communicated and provided materials for how to use. </w:t>
            </w:r>
          </w:p>
          <w:p w14:paraId="448BA17C" w14:textId="77777777" w:rsidR="004562A2" w:rsidRPr="00BC7D7B" w:rsidRDefault="004562A2" w:rsidP="00CB6378">
            <w:pPr>
              <w:rPr>
                <w:rFonts w:ascii="Arial" w:eastAsia="Arial" w:hAnsi="Arial" w:cs="Arial"/>
                <w:sz w:val="20"/>
                <w:szCs w:val="20"/>
              </w:rPr>
            </w:pPr>
          </w:p>
        </w:tc>
        <w:tc>
          <w:tcPr>
            <w:tcW w:w="1195" w:type="dxa"/>
            <w:hideMark/>
          </w:tcPr>
          <w:p w14:paraId="3BBEEAC3"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299E2F38" w14:textId="77777777" w:rsidTr="00C436CD">
        <w:tc>
          <w:tcPr>
            <w:tcW w:w="715" w:type="dxa"/>
            <w:vMerge/>
          </w:tcPr>
          <w:p w14:paraId="2A1F24BF" w14:textId="77777777" w:rsidR="004562A2" w:rsidRPr="005631BD" w:rsidRDefault="004562A2" w:rsidP="00CB6378">
            <w:pPr>
              <w:rPr>
                <w:rFonts w:ascii="Arial" w:eastAsia="Arial" w:hAnsi="Arial" w:cs="Arial"/>
                <w:sz w:val="20"/>
                <w:szCs w:val="20"/>
              </w:rPr>
            </w:pPr>
          </w:p>
        </w:tc>
        <w:tc>
          <w:tcPr>
            <w:tcW w:w="1739" w:type="dxa"/>
            <w:vMerge/>
          </w:tcPr>
          <w:p w14:paraId="07D17BFF" w14:textId="77777777" w:rsidR="004562A2" w:rsidRPr="005631BD" w:rsidRDefault="004562A2" w:rsidP="00CB6378">
            <w:pPr>
              <w:rPr>
                <w:rFonts w:ascii="Arial" w:eastAsia="Arial" w:hAnsi="Arial" w:cs="Arial"/>
                <w:sz w:val="20"/>
                <w:szCs w:val="20"/>
              </w:rPr>
            </w:pPr>
          </w:p>
        </w:tc>
        <w:tc>
          <w:tcPr>
            <w:tcW w:w="3228" w:type="dxa"/>
            <w:vMerge/>
          </w:tcPr>
          <w:p w14:paraId="0A8E997E" w14:textId="77777777" w:rsidR="004562A2" w:rsidRPr="005631BD" w:rsidRDefault="004562A2" w:rsidP="00CB6378">
            <w:pPr>
              <w:rPr>
                <w:rFonts w:ascii="Arial" w:eastAsia="Arial" w:hAnsi="Arial" w:cs="Arial"/>
                <w:sz w:val="20"/>
                <w:szCs w:val="20"/>
              </w:rPr>
            </w:pPr>
          </w:p>
        </w:tc>
        <w:tc>
          <w:tcPr>
            <w:tcW w:w="1072" w:type="dxa"/>
          </w:tcPr>
          <w:p w14:paraId="1BA31E90" w14:textId="77777777" w:rsidR="004562A2" w:rsidRPr="00BC7D7B" w:rsidRDefault="004562A2" w:rsidP="00AA2225">
            <w:pPr>
              <w:pStyle w:val="ListParagraph"/>
              <w:numPr>
                <w:ilvl w:val="0"/>
                <w:numId w:val="54"/>
              </w:numPr>
              <w:rPr>
                <w:rFonts w:ascii="Arial" w:eastAsia="Arial" w:hAnsi="Arial" w:cs="Arial"/>
                <w:b/>
                <w:sz w:val="20"/>
                <w:szCs w:val="20"/>
              </w:rPr>
            </w:pPr>
          </w:p>
        </w:tc>
        <w:tc>
          <w:tcPr>
            <w:tcW w:w="1958" w:type="dxa"/>
          </w:tcPr>
          <w:p w14:paraId="5BD83F18"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Service maps for gold-tier business apps are built in ServiceNow, showing full dependencies from business service to business application, validated by service/application owners, and </w:t>
            </w:r>
            <w:r w:rsidRPr="00DC4ECA">
              <w:rPr>
                <w:rFonts w:ascii="Arial" w:eastAsia="Arial" w:hAnsi="Arial" w:cs="Arial"/>
                <w:sz w:val="20"/>
                <w:szCs w:val="20"/>
              </w:rPr>
              <w:t xml:space="preserve">operational teams </w:t>
            </w:r>
            <w:r w:rsidRPr="00DC4ECA">
              <w:rPr>
                <w:rFonts w:ascii="Arial" w:eastAsia="Arial" w:hAnsi="Arial" w:cs="Arial"/>
                <w:sz w:val="20"/>
                <w:szCs w:val="20"/>
              </w:rPr>
              <w:lastRenderedPageBreak/>
              <w:t>communicated</w:t>
            </w:r>
            <w:r w:rsidRPr="00BC7D7B">
              <w:rPr>
                <w:rFonts w:ascii="Arial" w:eastAsia="Arial" w:hAnsi="Arial" w:cs="Arial"/>
                <w:sz w:val="20"/>
                <w:szCs w:val="20"/>
              </w:rPr>
              <w:t xml:space="preserve"> and </w:t>
            </w:r>
            <w:r w:rsidRPr="00DC4ECA">
              <w:rPr>
                <w:rFonts w:ascii="Arial" w:eastAsia="Arial" w:hAnsi="Arial" w:cs="Arial"/>
                <w:sz w:val="20"/>
                <w:szCs w:val="20"/>
              </w:rPr>
              <w:t xml:space="preserve">provided materials for how to use. </w:t>
            </w:r>
          </w:p>
        </w:tc>
        <w:tc>
          <w:tcPr>
            <w:tcW w:w="1195" w:type="dxa"/>
          </w:tcPr>
          <w:p w14:paraId="11F9722F" w14:textId="77777777" w:rsidR="004562A2" w:rsidRPr="00BC7D7B" w:rsidRDefault="004562A2" w:rsidP="00AA2225">
            <w:pPr>
              <w:jc w:val="center"/>
              <w:rPr>
                <w:rFonts w:ascii="Arial" w:eastAsia="Arial" w:hAnsi="Arial" w:cs="Arial"/>
                <w:sz w:val="20"/>
                <w:szCs w:val="20"/>
              </w:rPr>
            </w:pPr>
            <w:r w:rsidRPr="00BC7D7B">
              <w:rPr>
                <w:rFonts w:ascii="Arial" w:eastAsia="Arial" w:hAnsi="Arial" w:cs="Arial"/>
                <w:sz w:val="20"/>
                <w:szCs w:val="20"/>
              </w:rPr>
              <w:lastRenderedPageBreak/>
              <w:t>September 30, 2026</w:t>
            </w:r>
          </w:p>
        </w:tc>
      </w:tr>
      <w:tr w:rsidR="004562A2" w:rsidRPr="00BC7D7B" w14:paraId="06602222" w14:textId="77777777" w:rsidTr="00C436CD">
        <w:tc>
          <w:tcPr>
            <w:tcW w:w="715" w:type="dxa"/>
            <w:vMerge/>
            <w:hideMark/>
          </w:tcPr>
          <w:p w14:paraId="34864F63" w14:textId="77777777" w:rsidR="004562A2" w:rsidRPr="005631BD" w:rsidRDefault="004562A2" w:rsidP="00CB6378">
            <w:pPr>
              <w:rPr>
                <w:rFonts w:ascii="Arial" w:eastAsia="Arial" w:hAnsi="Arial" w:cs="Arial"/>
                <w:sz w:val="20"/>
                <w:szCs w:val="20"/>
              </w:rPr>
            </w:pPr>
          </w:p>
        </w:tc>
        <w:tc>
          <w:tcPr>
            <w:tcW w:w="1739" w:type="dxa"/>
            <w:vMerge/>
            <w:hideMark/>
          </w:tcPr>
          <w:p w14:paraId="1FA04CDA" w14:textId="77777777" w:rsidR="004562A2" w:rsidRPr="005631BD" w:rsidRDefault="004562A2" w:rsidP="00CB6378">
            <w:pPr>
              <w:rPr>
                <w:rFonts w:ascii="Arial" w:eastAsia="Arial" w:hAnsi="Arial" w:cs="Arial"/>
                <w:sz w:val="20"/>
                <w:szCs w:val="20"/>
              </w:rPr>
            </w:pPr>
          </w:p>
        </w:tc>
        <w:tc>
          <w:tcPr>
            <w:tcW w:w="3228" w:type="dxa"/>
            <w:vMerge/>
            <w:hideMark/>
          </w:tcPr>
          <w:p w14:paraId="63B11066" w14:textId="77777777" w:rsidR="004562A2" w:rsidRPr="005631BD" w:rsidRDefault="004562A2" w:rsidP="00CB6378">
            <w:pPr>
              <w:rPr>
                <w:rFonts w:ascii="Arial" w:eastAsia="Arial" w:hAnsi="Arial" w:cs="Arial"/>
                <w:sz w:val="20"/>
                <w:szCs w:val="20"/>
              </w:rPr>
            </w:pPr>
          </w:p>
        </w:tc>
        <w:tc>
          <w:tcPr>
            <w:tcW w:w="1072" w:type="dxa"/>
            <w:hideMark/>
          </w:tcPr>
          <w:p w14:paraId="1ACF04A8" w14:textId="77777777" w:rsidR="004562A2" w:rsidRPr="005631BD" w:rsidRDefault="004562A2" w:rsidP="000A1119">
            <w:pPr>
              <w:pStyle w:val="ListParagraph"/>
              <w:numPr>
                <w:ilvl w:val="0"/>
                <w:numId w:val="54"/>
              </w:numPr>
              <w:rPr>
                <w:rFonts w:ascii="Arial" w:eastAsia="Arial" w:hAnsi="Arial" w:cs="Arial"/>
                <w:sz w:val="20"/>
                <w:szCs w:val="20"/>
              </w:rPr>
            </w:pPr>
          </w:p>
        </w:tc>
        <w:tc>
          <w:tcPr>
            <w:tcW w:w="1958" w:type="dxa"/>
            <w:hideMark/>
          </w:tcPr>
          <w:p w14:paraId="12F24E37" w14:textId="77777777" w:rsidR="004562A2" w:rsidRPr="005631BD" w:rsidRDefault="004562A2" w:rsidP="004516E6">
            <w:pPr>
              <w:rPr>
                <w:rFonts w:ascii="Arial" w:eastAsia="Arial" w:hAnsi="Arial" w:cs="Arial"/>
                <w:sz w:val="20"/>
                <w:szCs w:val="20"/>
              </w:rPr>
            </w:pPr>
            <w:r w:rsidRPr="00BC7D7B">
              <w:rPr>
                <w:rFonts w:ascii="Arial" w:eastAsia="Arial" w:hAnsi="Arial" w:cs="Arial"/>
                <w:sz w:val="20"/>
                <w:szCs w:val="20"/>
              </w:rPr>
              <w:t xml:space="preserve">Service maps for the remainder of the Silver-tier business applications managed by Contractor are built in ServiceNow, showing full dependencies from business application to infrastructure CIs, validated by </w:t>
            </w:r>
          </w:p>
        </w:tc>
        <w:tc>
          <w:tcPr>
            <w:tcW w:w="1195" w:type="dxa"/>
            <w:hideMark/>
          </w:tcPr>
          <w:p w14:paraId="74AF5BC2"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6E3D2A77" w14:textId="77777777" w:rsidTr="00C436CD">
        <w:tc>
          <w:tcPr>
            <w:tcW w:w="715" w:type="dxa"/>
            <w:vMerge/>
          </w:tcPr>
          <w:p w14:paraId="310A212F" w14:textId="77777777" w:rsidR="004562A2" w:rsidRPr="005631BD" w:rsidRDefault="004562A2" w:rsidP="00CB6378">
            <w:pPr>
              <w:rPr>
                <w:rFonts w:ascii="Arial" w:eastAsia="Arial" w:hAnsi="Arial" w:cs="Arial"/>
                <w:sz w:val="20"/>
                <w:szCs w:val="20"/>
              </w:rPr>
            </w:pPr>
          </w:p>
        </w:tc>
        <w:tc>
          <w:tcPr>
            <w:tcW w:w="1739" w:type="dxa"/>
            <w:vMerge/>
          </w:tcPr>
          <w:p w14:paraId="6CA7CFB4" w14:textId="77777777" w:rsidR="004562A2" w:rsidRPr="005631BD" w:rsidRDefault="004562A2" w:rsidP="00CB6378">
            <w:pPr>
              <w:rPr>
                <w:rFonts w:ascii="Arial" w:eastAsia="Arial" w:hAnsi="Arial" w:cs="Arial"/>
                <w:sz w:val="20"/>
                <w:szCs w:val="20"/>
              </w:rPr>
            </w:pPr>
          </w:p>
        </w:tc>
        <w:tc>
          <w:tcPr>
            <w:tcW w:w="3228" w:type="dxa"/>
            <w:vMerge/>
          </w:tcPr>
          <w:p w14:paraId="7CD81F1A" w14:textId="77777777" w:rsidR="004562A2" w:rsidRPr="005631BD" w:rsidRDefault="004562A2" w:rsidP="00CB6378">
            <w:pPr>
              <w:rPr>
                <w:rFonts w:ascii="Arial" w:eastAsia="Arial" w:hAnsi="Arial" w:cs="Arial"/>
                <w:sz w:val="20"/>
                <w:szCs w:val="20"/>
              </w:rPr>
            </w:pPr>
          </w:p>
        </w:tc>
        <w:tc>
          <w:tcPr>
            <w:tcW w:w="1072" w:type="dxa"/>
          </w:tcPr>
          <w:p w14:paraId="0A2E2C3F" w14:textId="77777777" w:rsidR="004562A2" w:rsidRPr="00BC7D7B" w:rsidRDefault="004562A2" w:rsidP="000A1119">
            <w:pPr>
              <w:pStyle w:val="ListParagraph"/>
              <w:numPr>
                <w:ilvl w:val="0"/>
                <w:numId w:val="54"/>
              </w:numPr>
              <w:rPr>
                <w:rFonts w:ascii="Arial" w:eastAsia="Arial" w:hAnsi="Arial" w:cs="Arial"/>
                <w:b/>
                <w:sz w:val="20"/>
                <w:szCs w:val="20"/>
              </w:rPr>
            </w:pPr>
          </w:p>
        </w:tc>
        <w:tc>
          <w:tcPr>
            <w:tcW w:w="1958" w:type="dxa"/>
          </w:tcPr>
          <w:p w14:paraId="286433D8"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Service maps for silver tier business applications are built in ServiceNow, showing full dependencies from business service to business application, validated by service/application owners, and </w:t>
            </w:r>
            <w:r w:rsidRPr="00DC4ECA">
              <w:rPr>
                <w:rFonts w:ascii="Arial" w:eastAsia="Arial" w:hAnsi="Arial" w:cs="Arial"/>
                <w:sz w:val="20"/>
                <w:szCs w:val="20"/>
              </w:rPr>
              <w:t>operational teams communicated</w:t>
            </w:r>
            <w:r w:rsidRPr="00BC7D7B">
              <w:rPr>
                <w:rFonts w:ascii="Arial" w:eastAsia="Arial" w:hAnsi="Arial" w:cs="Arial"/>
                <w:sz w:val="20"/>
                <w:szCs w:val="20"/>
              </w:rPr>
              <w:t xml:space="preserve"> and </w:t>
            </w:r>
            <w:r w:rsidRPr="00DC4ECA">
              <w:rPr>
                <w:rFonts w:ascii="Arial" w:eastAsia="Arial" w:hAnsi="Arial" w:cs="Arial"/>
                <w:sz w:val="20"/>
                <w:szCs w:val="20"/>
              </w:rPr>
              <w:t xml:space="preserve">provided materials for how to use. </w:t>
            </w:r>
          </w:p>
        </w:tc>
        <w:tc>
          <w:tcPr>
            <w:tcW w:w="1195" w:type="dxa"/>
          </w:tcPr>
          <w:p w14:paraId="2725BFD6" w14:textId="77777777" w:rsidR="004562A2" w:rsidRPr="00BC7D7B" w:rsidRDefault="004562A2" w:rsidP="00AA2225">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49C8F2FD" w14:textId="77777777" w:rsidTr="00C436CD">
        <w:tc>
          <w:tcPr>
            <w:tcW w:w="715" w:type="dxa"/>
            <w:hideMark/>
          </w:tcPr>
          <w:p w14:paraId="3B92FA23" w14:textId="77777777" w:rsidR="004562A2" w:rsidRPr="005631BD" w:rsidRDefault="004562A2" w:rsidP="00AA2225">
            <w:pPr>
              <w:pStyle w:val="ListParagraph"/>
              <w:numPr>
                <w:ilvl w:val="0"/>
                <w:numId w:val="52"/>
              </w:numPr>
              <w:rPr>
                <w:rFonts w:ascii="Arial" w:eastAsia="Arial" w:hAnsi="Arial" w:cs="Arial"/>
                <w:sz w:val="20"/>
                <w:szCs w:val="20"/>
              </w:rPr>
            </w:pPr>
          </w:p>
        </w:tc>
        <w:tc>
          <w:tcPr>
            <w:tcW w:w="1739" w:type="dxa"/>
            <w:hideMark/>
          </w:tcPr>
          <w:p w14:paraId="1092E191" w14:textId="77777777" w:rsidR="004562A2" w:rsidRPr="005631BD" w:rsidRDefault="004562A2" w:rsidP="00CB6378">
            <w:pPr>
              <w:rPr>
                <w:rFonts w:ascii="Arial" w:eastAsia="Arial" w:hAnsi="Arial" w:cs="Arial"/>
                <w:sz w:val="20"/>
                <w:szCs w:val="20"/>
              </w:rPr>
            </w:pPr>
            <w:r w:rsidRPr="00BC7D7B">
              <w:rPr>
                <w:rFonts w:ascii="Arial" w:eastAsia="Arial" w:hAnsi="Arial" w:cs="Arial"/>
                <w:b/>
                <w:sz w:val="20"/>
                <w:szCs w:val="20"/>
              </w:rPr>
              <w:t>Qualys Integration</w:t>
            </w:r>
          </w:p>
        </w:tc>
        <w:tc>
          <w:tcPr>
            <w:tcW w:w="3228" w:type="dxa"/>
          </w:tcPr>
          <w:p w14:paraId="6DE42AC6"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Automates the synchronization of key CMDB attributes (asset owners, support groups, and </w:t>
            </w:r>
            <w:proofErr w:type="gramStart"/>
            <w:r w:rsidRPr="00BC7D7B">
              <w:rPr>
                <w:rFonts w:ascii="Arial" w:eastAsia="Arial" w:hAnsi="Arial" w:cs="Arial"/>
                <w:sz w:val="20"/>
                <w:szCs w:val="20"/>
              </w:rPr>
              <w:t>SOX(</w:t>
            </w:r>
            <w:proofErr w:type="gramEnd"/>
            <w:r w:rsidRPr="00BC7D7B">
              <w:rPr>
                <w:rFonts w:ascii="Arial" w:eastAsia="Arial" w:hAnsi="Arial" w:cs="Arial"/>
                <w:sz w:val="20"/>
                <w:szCs w:val="20"/>
              </w:rPr>
              <w:t xml:space="preserve">Sarbanes-Oxley Act of 2002)-related flags) from ServiceNow to Qualys, eliminating manual data reconciliation between systems. </w:t>
            </w:r>
          </w:p>
          <w:p w14:paraId="6549E97C" w14:textId="77777777" w:rsidR="004562A2" w:rsidRPr="00BC7D7B" w:rsidRDefault="004562A2" w:rsidP="00CB6378">
            <w:pPr>
              <w:rPr>
                <w:rFonts w:ascii="Arial" w:eastAsia="Arial" w:hAnsi="Arial" w:cs="Arial"/>
                <w:sz w:val="20"/>
                <w:szCs w:val="20"/>
              </w:rPr>
            </w:pPr>
          </w:p>
          <w:p w14:paraId="5F8F281D"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This integration enables vulnerability scan </w:t>
            </w:r>
            <w:proofErr w:type="gramStart"/>
            <w:r w:rsidRPr="00BC7D7B">
              <w:rPr>
                <w:rFonts w:ascii="Arial" w:eastAsia="Arial" w:hAnsi="Arial" w:cs="Arial"/>
                <w:sz w:val="20"/>
                <w:szCs w:val="20"/>
              </w:rPr>
              <w:t>data is</w:t>
            </w:r>
            <w:proofErr w:type="gramEnd"/>
            <w:r w:rsidRPr="00BC7D7B">
              <w:rPr>
                <w:rFonts w:ascii="Arial" w:eastAsia="Arial" w:hAnsi="Arial" w:cs="Arial"/>
                <w:sz w:val="20"/>
                <w:szCs w:val="20"/>
              </w:rPr>
              <w:t xml:space="preserve"> consistently tied to the right owners and compliance context, accelerating remediation workflows and strengthening audit readiness.</w:t>
            </w:r>
          </w:p>
        </w:tc>
        <w:tc>
          <w:tcPr>
            <w:tcW w:w="1072" w:type="dxa"/>
            <w:hideMark/>
          </w:tcPr>
          <w:p w14:paraId="1202DA39" w14:textId="77777777" w:rsidR="004562A2" w:rsidRPr="003D15F6" w:rsidRDefault="004562A2" w:rsidP="00AA2225">
            <w:pPr>
              <w:pStyle w:val="ListParagraph"/>
              <w:numPr>
                <w:ilvl w:val="0"/>
                <w:numId w:val="55"/>
              </w:numPr>
              <w:rPr>
                <w:rFonts w:ascii="Arial" w:eastAsia="Arial" w:hAnsi="Arial" w:cs="Arial"/>
                <w:sz w:val="20"/>
                <w:szCs w:val="20"/>
              </w:rPr>
            </w:pPr>
          </w:p>
        </w:tc>
        <w:tc>
          <w:tcPr>
            <w:tcW w:w="1958" w:type="dxa"/>
            <w:hideMark/>
          </w:tcPr>
          <w:p w14:paraId="127A6F96" w14:textId="77777777" w:rsidR="004562A2" w:rsidRDefault="004562A2" w:rsidP="00CB6378">
            <w:pPr>
              <w:rPr>
                <w:rFonts w:ascii="Arial" w:eastAsia="Arial" w:hAnsi="Arial" w:cs="Arial"/>
                <w:sz w:val="20"/>
                <w:szCs w:val="20"/>
              </w:rPr>
            </w:pPr>
            <w:r w:rsidRPr="00BC7D7B">
              <w:rPr>
                <w:rFonts w:ascii="Arial" w:eastAsia="Arial" w:hAnsi="Arial" w:cs="Arial"/>
                <w:sz w:val="20"/>
                <w:szCs w:val="20"/>
              </w:rPr>
              <w:t>A one-way integration from ServiceNow to Qualys is fully configured, tested, and live in production, with owner, support group, and SOX flag data automatically synchronized to Qualys on a defined schedule with no manual handoffs.</w:t>
            </w:r>
          </w:p>
          <w:p w14:paraId="7E178DC7" w14:textId="77777777" w:rsidR="004562A2" w:rsidRDefault="004562A2" w:rsidP="00CB6378">
            <w:pPr>
              <w:rPr>
                <w:rFonts w:ascii="Arial" w:eastAsia="Arial" w:hAnsi="Arial" w:cs="Arial"/>
                <w:sz w:val="20"/>
                <w:szCs w:val="20"/>
              </w:rPr>
            </w:pPr>
          </w:p>
          <w:p w14:paraId="68A705A6" w14:textId="77777777" w:rsidR="004562A2" w:rsidRPr="005631BD" w:rsidRDefault="004562A2" w:rsidP="00CB6378">
            <w:pPr>
              <w:rPr>
                <w:rFonts w:ascii="Arial" w:eastAsia="Arial" w:hAnsi="Arial" w:cs="Arial"/>
                <w:sz w:val="20"/>
                <w:szCs w:val="20"/>
              </w:rPr>
            </w:pPr>
            <w:r>
              <w:rPr>
                <w:rFonts w:ascii="Arial" w:eastAsia="Arial" w:hAnsi="Arial" w:cs="Arial"/>
                <w:sz w:val="20"/>
                <w:szCs w:val="20"/>
              </w:rPr>
              <w:t xml:space="preserve">*Assumes the required plug-in from Qualys is available. </w:t>
            </w:r>
          </w:p>
        </w:tc>
        <w:tc>
          <w:tcPr>
            <w:tcW w:w="1195" w:type="dxa"/>
            <w:hideMark/>
          </w:tcPr>
          <w:p w14:paraId="6A90A2F8" w14:textId="77777777" w:rsidR="004562A2" w:rsidRPr="005631BD" w:rsidRDefault="004562A2" w:rsidP="00AA2225">
            <w:pPr>
              <w:jc w:val="center"/>
              <w:rPr>
                <w:rFonts w:ascii="Arial" w:eastAsia="Arial" w:hAnsi="Arial" w:cs="Arial"/>
                <w:sz w:val="20"/>
                <w:szCs w:val="20"/>
              </w:rPr>
            </w:pPr>
            <w:r>
              <w:rPr>
                <w:rFonts w:ascii="Arial" w:eastAsia="Arial" w:hAnsi="Arial" w:cs="Arial"/>
                <w:sz w:val="20"/>
                <w:szCs w:val="20"/>
              </w:rPr>
              <w:t>September</w:t>
            </w:r>
            <w:r w:rsidRPr="00BC7D7B">
              <w:rPr>
                <w:rFonts w:ascii="Arial" w:eastAsia="Arial" w:hAnsi="Arial" w:cs="Arial"/>
                <w:sz w:val="20"/>
                <w:szCs w:val="20"/>
              </w:rPr>
              <w:t xml:space="preserve"> 3</w:t>
            </w:r>
            <w:r>
              <w:rPr>
                <w:rFonts w:ascii="Arial" w:eastAsia="Arial" w:hAnsi="Arial" w:cs="Arial"/>
                <w:sz w:val="20"/>
                <w:szCs w:val="20"/>
              </w:rPr>
              <w:t>0</w:t>
            </w:r>
            <w:r w:rsidRPr="00BC7D7B">
              <w:rPr>
                <w:rFonts w:ascii="Arial" w:eastAsia="Arial" w:hAnsi="Arial" w:cs="Arial"/>
                <w:sz w:val="20"/>
                <w:szCs w:val="20"/>
              </w:rPr>
              <w:t>, 2026</w:t>
            </w:r>
          </w:p>
        </w:tc>
      </w:tr>
      <w:tr w:rsidR="004562A2" w:rsidRPr="00BC7D7B" w14:paraId="08C3EBD7" w14:textId="77777777" w:rsidTr="00C436CD">
        <w:trPr>
          <w:trHeight w:val="2770"/>
        </w:trPr>
        <w:tc>
          <w:tcPr>
            <w:tcW w:w="715" w:type="dxa"/>
            <w:vMerge w:val="restart"/>
            <w:hideMark/>
          </w:tcPr>
          <w:p w14:paraId="3D1EA728" w14:textId="77777777" w:rsidR="004562A2" w:rsidRPr="005631BD" w:rsidRDefault="004562A2" w:rsidP="00AA2225">
            <w:pPr>
              <w:pStyle w:val="ListParagraph"/>
              <w:numPr>
                <w:ilvl w:val="0"/>
                <w:numId w:val="52"/>
              </w:numPr>
              <w:rPr>
                <w:rFonts w:ascii="Arial" w:eastAsia="Arial" w:hAnsi="Arial" w:cs="Arial"/>
                <w:sz w:val="20"/>
                <w:szCs w:val="20"/>
              </w:rPr>
            </w:pPr>
          </w:p>
        </w:tc>
        <w:tc>
          <w:tcPr>
            <w:tcW w:w="1739" w:type="dxa"/>
            <w:vMerge w:val="restart"/>
            <w:hideMark/>
          </w:tcPr>
          <w:p w14:paraId="5BFF7BCD" w14:textId="77777777" w:rsidR="004562A2" w:rsidRPr="005631BD" w:rsidRDefault="004562A2" w:rsidP="00CB6378">
            <w:pPr>
              <w:rPr>
                <w:rFonts w:ascii="Arial" w:eastAsia="Arial" w:hAnsi="Arial" w:cs="Arial"/>
                <w:sz w:val="20"/>
                <w:szCs w:val="20"/>
              </w:rPr>
            </w:pPr>
            <w:r w:rsidRPr="00BC7D7B">
              <w:rPr>
                <w:rFonts w:ascii="Arial" w:eastAsia="Arial" w:hAnsi="Arial" w:cs="Arial"/>
                <w:b/>
                <w:sz w:val="20"/>
                <w:szCs w:val="20"/>
              </w:rPr>
              <w:t>CMDB Governance</w:t>
            </w:r>
          </w:p>
        </w:tc>
        <w:tc>
          <w:tcPr>
            <w:tcW w:w="3228" w:type="dxa"/>
            <w:vMerge w:val="restart"/>
          </w:tcPr>
          <w:p w14:paraId="733D523E" w14:textId="77777777" w:rsidR="004562A2" w:rsidRPr="00BC7D7B" w:rsidRDefault="004562A2" w:rsidP="00CB6378">
            <w:pPr>
              <w:rPr>
                <w:rFonts w:ascii="Arial" w:eastAsia="Arial" w:hAnsi="Arial" w:cs="Arial"/>
                <w:sz w:val="20"/>
                <w:szCs w:val="20"/>
              </w:rPr>
            </w:pPr>
            <w:r w:rsidRPr="00BC7D7B">
              <w:rPr>
                <w:rFonts w:ascii="Arial" w:eastAsia="Arial" w:hAnsi="Arial" w:cs="Arial"/>
                <w:sz w:val="20"/>
                <w:szCs w:val="20"/>
              </w:rPr>
              <w:t xml:space="preserve">Establishes the data standards, certification processes, and compliance alignment needed to maintain a trustworthy CMDB over time. </w:t>
            </w:r>
          </w:p>
          <w:p w14:paraId="12890E83" w14:textId="77777777" w:rsidR="004562A2" w:rsidRPr="00BC7D7B" w:rsidRDefault="004562A2" w:rsidP="00CB6378">
            <w:pPr>
              <w:rPr>
                <w:rFonts w:ascii="Arial" w:eastAsia="Arial" w:hAnsi="Arial" w:cs="Arial"/>
                <w:sz w:val="20"/>
                <w:szCs w:val="20"/>
              </w:rPr>
            </w:pPr>
          </w:p>
          <w:p w14:paraId="2EFE5FFA"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Strong governance enables configuration data </w:t>
            </w:r>
            <w:proofErr w:type="gramStart"/>
            <w:r w:rsidRPr="00BC7D7B">
              <w:rPr>
                <w:rFonts w:ascii="Arial" w:eastAsia="Arial" w:hAnsi="Arial" w:cs="Arial"/>
                <w:sz w:val="20"/>
                <w:szCs w:val="20"/>
              </w:rPr>
              <w:t>remains</w:t>
            </w:r>
            <w:proofErr w:type="gramEnd"/>
            <w:r w:rsidRPr="00BC7D7B">
              <w:rPr>
                <w:rFonts w:ascii="Arial" w:eastAsia="Arial" w:hAnsi="Arial" w:cs="Arial"/>
                <w:sz w:val="20"/>
                <w:szCs w:val="20"/>
              </w:rPr>
              <w:t xml:space="preserve"> accurate and current, enabling confident decision-making in change management, incident response, and regulatory compliance.</w:t>
            </w:r>
          </w:p>
        </w:tc>
        <w:tc>
          <w:tcPr>
            <w:tcW w:w="1072" w:type="dxa"/>
          </w:tcPr>
          <w:p w14:paraId="6FB4CFFC" w14:textId="77777777" w:rsidR="004562A2" w:rsidRPr="003D15F6" w:rsidRDefault="004562A2" w:rsidP="00AA2225">
            <w:pPr>
              <w:pStyle w:val="ListParagraph"/>
              <w:numPr>
                <w:ilvl w:val="0"/>
                <w:numId w:val="56"/>
              </w:numPr>
              <w:rPr>
                <w:rFonts w:ascii="Arial" w:eastAsia="Arial" w:hAnsi="Arial" w:cs="Arial"/>
                <w:sz w:val="20"/>
                <w:szCs w:val="20"/>
              </w:rPr>
            </w:pPr>
          </w:p>
        </w:tc>
        <w:tc>
          <w:tcPr>
            <w:tcW w:w="1958" w:type="dxa"/>
          </w:tcPr>
          <w:p w14:paraId="069BF268"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A data certification process for computers is defined </w:t>
            </w:r>
            <w:r>
              <w:rPr>
                <w:rFonts w:ascii="Arial" w:eastAsia="Arial" w:hAnsi="Arial" w:cs="Arial"/>
                <w:sz w:val="20"/>
                <w:szCs w:val="20"/>
              </w:rPr>
              <w:t>and implemented</w:t>
            </w:r>
            <w:r w:rsidRPr="00BC7D7B">
              <w:rPr>
                <w:rFonts w:ascii="Arial" w:eastAsia="Arial" w:hAnsi="Arial" w:cs="Arial"/>
                <w:sz w:val="20"/>
                <w:szCs w:val="20"/>
              </w:rPr>
              <w:t>, with end-to-end process flow documented,</w:t>
            </w:r>
            <w:r>
              <w:rPr>
                <w:rFonts w:ascii="Arial" w:eastAsia="Arial" w:hAnsi="Arial" w:cs="Arial"/>
                <w:sz w:val="20"/>
                <w:szCs w:val="20"/>
              </w:rPr>
              <w:t xml:space="preserve"> </w:t>
            </w:r>
            <w:r>
              <w:rPr>
                <w:rFonts w:ascii="Arial" w:eastAsia="Arial" w:hAnsi="Arial" w:cs="Arial"/>
                <w:sz w:val="20"/>
                <w:szCs w:val="20"/>
              </w:rPr>
              <w:t xml:space="preserve">technical build </w:t>
            </w:r>
            <w:r>
              <w:rPr>
                <w:rFonts w:ascii="Arial" w:eastAsia="Arial" w:hAnsi="Arial" w:cs="Arial"/>
                <w:sz w:val="20"/>
                <w:szCs w:val="20"/>
              </w:rPr>
              <w:t>released to production</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 xml:space="preserve">dashboards available for tracking </w:t>
            </w:r>
            <w:r>
              <w:rPr>
                <w:rFonts w:ascii="Arial" w:eastAsia="Arial" w:hAnsi="Arial" w:cs="Arial"/>
                <w:sz w:val="20"/>
                <w:szCs w:val="20"/>
              </w:rPr>
              <w:t>data certification completion</w:t>
            </w:r>
            <w:r>
              <w:rPr>
                <w:rFonts w:ascii="Arial" w:eastAsia="Arial" w:hAnsi="Arial" w:cs="Arial"/>
                <w:sz w:val="20"/>
                <w:szCs w:val="20"/>
              </w:rPr>
              <w:t xml:space="preserve">, and training </w:t>
            </w:r>
            <w:proofErr w:type="gramStart"/>
            <w:r>
              <w:rPr>
                <w:rFonts w:ascii="Arial" w:eastAsia="Arial" w:hAnsi="Arial" w:cs="Arial"/>
                <w:sz w:val="20"/>
                <w:szCs w:val="20"/>
              </w:rPr>
              <w:t>provided.</w:t>
            </w:r>
            <w:r w:rsidRPr="00BC7D7B">
              <w:rPr>
                <w:rFonts w:ascii="Arial" w:eastAsia="Arial" w:hAnsi="Arial" w:cs="Arial"/>
                <w:sz w:val="20"/>
                <w:szCs w:val="20"/>
              </w:rPr>
              <w:t>.</w:t>
            </w:r>
            <w:proofErr w:type="gramEnd"/>
          </w:p>
        </w:tc>
        <w:tc>
          <w:tcPr>
            <w:tcW w:w="1195" w:type="dxa"/>
          </w:tcPr>
          <w:p w14:paraId="27AF3D00" w14:textId="77777777" w:rsidR="004562A2" w:rsidRPr="005631BD" w:rsidRDefault="004562A2" w:rsidP="00AA2225">
            <w:pPr>
              <w:jc w:val="center"/>
              <w:rPr>
                <w:rFonts w:ascii="Arial" w:eastAsia="Arial" w:hAnsi="Arial" w:cs="Arial"/>
                <w:sz w:val="20"/>
                <w:szCs w:val="20"/>
              </w:rPr>
            </w:pPr>
            <w:r>
              <w:rPr>
                <w:rFonts w:ascii="Arial" w:eastAsia="Arial" w:hAnsi="Arial" w:cs="Arial"/>
                <w:sz w:val="20"/>
                <w:szCs w:val="20"/>
              </w:rPr>
              <w:t>September</w:t>
            </w:r>
            <w:r w:rsidRPr="00BC7D7B">
              <w:rPr>
                <w:rFonts w:ascii="Arial" w:eastAsia="Arial" w:hAnsi="Arial" w:cs="Arial"/>
                <w:sz w:val="20"/>
                <w:szCs w:val="20"/>
              </w:rPr>
              <w:t xml:space="preserve"> </w:t>
            </w:r>
            <w:r>
              <w:rPr>
                <w:rFonts w:ascii="Arial" w:eastAsia="Arial" w:hAnsi="Arial" w:cs="Arial"/>
                <w:sz w:val="20"/>
                <w:szCs w:val="20"/>
              </w:rPr>
              <w:t>30</w:t>
            </w:r>
            <w:r w:rsidRPr="00BC7D7B">
              <w:rPr>
                <w:rFonts w:ascii="Arial" w:eastAsia="Arial" w:hAnsi="Arial" w:cs="Arial"/>
                <w:sz w:val="20"/>
                <w:szCs w:val="20"/>
              </w:rPr>
              <w:t>, 2026</w:t>
            </w:r>
          </w:p>
        </w:tc>
      </w:tr>
      <w:tr w:rsidR="004562A2" w:rsidRPr="00BC7D7B" w14:paraId="04D0E0DF" w14:textId="77777777" w:rsidTr="00C436CD">
        <w:tc>
          <w:tcPr>
            <w:tcW w:w="715" w:type="dxa"/>
            <w:vMerge/>
            <w:hideMark/>
          </w:tcPr>
          <w:p w14:paraId="5F3B4B7B" w14:textId="77777777" w:rsidR="004562A2" w:rsidRPr="005631BD" w:rsidRDefault="004562A2" w:rsidP="00CB6378">
            <w:pPr>
              <w:rPr>
                <w:rFonts w:ascii="Arial" w:eastAsia="Arial" w:hAnsi="Arial" w:cs="Arial"/>
                <w:sz w:val="20"/>
                <w:szCs w:val="20"/>
              </w:rPr>
            </w:pPr>
          </w:p>
        </w:tc>
        <w:tc>
          <w:tcPr>
            <w:tcW w:w="1739" w:type="dxa"/>
            <w:vMerge/>
            <w:hideMark/>
          </w:tcPr>
          <w:p w14:paraId="00CB8641" w14:textId="77777777" w:rsidR="004562A2" w:rsidRPr="005631BD" w:rsidRDefault="004562A2" w:rsidP="00CB6378">
            <w:pPr>
              <w:rPr>
                <w:rFonts w:ascii="Arial" w:eastAsia="Arial" w:hAnsi="Arial" w:cs="Arial"/>
                <w:sz w:val="20"/>
                <w:szCs w:val="20"/>
              </w:rPr>
            </w:pPr>
          </w:p>
        </w:tc>
        <w:tc>
          <w:tcPr>
            <w:tcW w:w="3228" w:type="dxa"/>
            <w:vMerge/>
            <w:hideMark/>
          </w:tcPr>
          <w:p w14:paraId="1AEA138D" w14:textId="77777777" w:rsidR="004562A2" w:rsidRPr="005631BD" w:rsidRDefault="004562A2" w:rsidP="00CB6378">
            <w:pPr>
              <w:rPr>
                <w:rFonts w:ascii="Arial" w:eastAsia="Arial" w:hAnsi="Arial" w:cs="Arial"/>
                <w:sz w:val="20"/>
                <w:szCs w:val="20"/>
              </w:rPr>
            </w:pPr>
          </w:p>
        </w:tc>
        <w:tc>
          <w:tcPr>
            <w:tcW w:w="1072" w:type="dxa"/>
            <w:hideMark/>
          </w:tcPr>
          <w:p w14:paraId="20FCDAF2" w14:textId="77777777" w:rsidR="004562A2" w:rsidRPr="005631BD" w:rsidRDefault="004562A2" w:rsidP="00DB183A">
            <w:pPr>
              <w:pStyle w:val="ListParagraph"/>
              <w:numPr>
                <w:ilvl w:val="0"/>
                <w:numId w:val="56"/>
              </w:numPr>
              <w:ind w:left="599"/>
              <w:jc w:val="center"/>
              <w:rPr>
                <w:rFonts w:ascii="Arial" w:eastAsia="Arial" w:hAnsi="Arial" w:cs="Arial"/>
                <w:sz w:val="20"/>
                <w:szCs w:val="20"/>
              </w:rPr>
            </w:pPr>
          </w:p>
        </w:tc>
        <w:tc>
          <w:tcPr>
            <w:tcW w:w="1958" w:type="dxa"/>
            <w:hideMark/>
          </w:tcPr>
          <w:p w14:paraId="1F684946"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A data certification process for servers is defined </w:t>
            </w:r>
            <w:r>
              <w:rPr>
                <w:rFonts w:ascii="Arial" w:eastAsia="Arial" w:hAnsi="Arial" w:cs="Arial"/>
                <w:sz w:val="20"/>
                <w:szCs w:val="20"/>
              </w:rPr>
              <w:t>and implemented</w:t>
            </w:r>
            <w:r w:rsidRPr="00BC7D7B">
              <w:rPr>
                <w:rFonts w:ascii="Arial" w:eastAsia="Arial" w:hAnsi="Arial" w:cs="Arial"/>
                <w:sz w:val="20"/>
                <w:szCs w:val="20"/>
              </w:rPr>
              <w:t>, with end-to-end process flow documented,</w:t>
            </w:r>
            <w:r>
              <w:rPr>
                <w:rFonts w:ascii="Arial" w:eastAsia="Arial" w:hAnsi="Arial" w:cs="Arial"/>
                <w:sz w:val="20"/>
                <w:szCs w:val="20"/>
              </w:rPr>
              <w:t xml:space="preserve"> </w:t>
            </w:r>
            <w:r>
              <w:rPr>
                <w:rFonts w:ascii="Arial" w:eastAsia="Arial" w:hAnsi="Arial" w:cs="Arial"/>
                <w:sz w:val="20"/>
                <w:szCs w:val="20"/>
              </w:rPr>
              <w:t xml:space="preserve">technical </w:t>
            </w:r>
            <w:proofErr w:type="gramStart"/>
            <w:r>
              <w:rPr>
                <w:rFonts w:ascii="Arial" w:eastAsia="Arial" w:hAnsi="Arial" w:cs="Arial"/>
                <w:sz w:val="20"/>
                <w:szCs w:val="20"/>
              </w:rPr>
              <w:t>build</w:t>
            </w:r>
            <w:r>
              <w:rPr>
                <w:rFonts w:ascii="Arial" w:eastAsia="Arial" w:hAnsi="Arial" w:cs="Arial"/>
                <w:sz w:val="20"/>
                <w:szCs w:val="20"/>
              </w:rPr>
              <w:t xml:space="preserve"> </w:t>
            </w:r>
            <w:r>
              <w:rPr>
                <w:rFonts w:ascii="Arial" w:eastAsia="Arial" w:hAnsi="Arial" w:cs="Arial"/>
                <w:sz w:val="20"/>
                <w:szCs w:val="20"/>
              </w:rPr>
              <w:t xml:space="preserve"> </w:t>
            </w:r>
            <w:r>
              <w:rPr>
                <w:rFonts w:ascii="Arial" w:eastAsia="Arial" w:hAnsi="Arial" w:cs="Arial"/>
                <w:sz w:val="20"/>
                <w:szCs w:val="20"/>
              </w:rPr>
              <w:t>released</w:t>
            </w:r>
            <w:proofErr w:type="gramEnd"/>
            <w:r>
              <w:rPr>
                <w:rFonts w:ascii="Arial" w:eastAsia="Arial" w:hAnsi="Arial" w:cs="Arial"/>
                <w:sz w:val="20"/>
                <w:szCs w:val="20"/>
              </w:rPr>
              <w:t xml:space="preserve"> to production</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 xml:space="preserve">dashboards available for tracking </w:t>
            </w:r>
            <w:r>
              <w:rPr>
                <w:rFonts w:ascii="Arial" w:eastAsia="Arial" w:hAnsi="Arial" w:cs="Arial"/>
                <w:sz w:val="20"/>
                <w:szCs w:val="20"/>
              </w:rPr>
              <w:t>data certification completion</w:t>
            </w:r>
            <w:r>
              <w:rPr>
                <w:rFonts w:ascii="Arial" w:eastAsia="Arial" w:hAnsi="Arial" w:cs="Arial"/>
                <w:sz w:val="20"/>
                <w:szCs w:val="20"/>
              </w:rPr>
              <w:t xml:space="preserve">, and training </w:t>
            </w:r>
            <w:proofErr w:type="gramStart"/>
            <w:r>
              <w:rPr>
                <w:rFonts w:ascii="Arial" w:eastAsia="Arial" w:hAnsi="Arial" w:cs="Arial"/>
                <w:sz w:val="20"/>
                <w:szCs w:val="20"/>
              </w:rPr>
              <w:t>provided.</w:t>
            </w:r>
            <w:r w:rsidRPr="00BC7D7B">
              <w:rPr>
                <w:rFonts w:ascii="Arial" w:eastAsia="Arial" w:hAnsi="Arial" w:cs="Arial"/>
                <w:sz w:val="20"/>
                <w:szCs w:val="20"/>
              </w:rPr>
              <w:t>.</w:t>
            </w:r>
            <w:proofErr w:type="gramEnd"/>
          </w:p>
        </w:tc>
        <w:tc>
          <w:tcPr>
            <w:tcW w:w="1195" w:type="dxa"/>
            <w:hideMark/>
          </w:tcPr>
          <w:p w14:paraId="7ECFCBF8"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76E0211D" w14:textId="77777777" w:rsidTr="00C436CD">
        <w:tc>
          <w:tcPr>
            <w:tcW w:w="715" w:type="dxa"/>
            <w:vMerge/>
            <w:hideMark/>
          </w:tcPr>
          <w:p w14:paraId="5C4F78F1" w14:textId="77777777" w:rsidR="004562A2" w:rsidRPr="005631BD" w:rsidRDefault="004562A2" w:rsidP="00CB6378">
            <w:pPr>
              <w:rPr>
                <w:rFonts w:ascii="Arial" w:eastAsia="Arial" w:hAnsi="Arial" w:cs="Arial"/>
                <w:sz w:val="20"/>
                <w:szCs w:val="20"/>
              </w:rPr>
            </w:pPr>
          </w:p>
        </w:tc>
        <w:tc>
          <w:tcPr>
            <w:tcW w:w="1739" w:type="dxa"/>
            <w:vMerge/>
            <w:hideMark/>
          </w:tcPr>
          <w:p w14:paraId="6FDF9CA6" w14:textId="77777777" w:rsidR="004562A2" w:rsidRPr="005631BD" w:rsidRDefault="004562A2" w:rsidP="00CB6378">
            <w:pPr>
              <w:rPr>
                <w:rFonts w:ascii="Arial" w:eastAsia="Arial" w:hAnsi="Arial" w:cs="Arial"/>
                <w:sz w:val="20"/>
                <w:szCs w:val="20"/>
              </w:rPr>
            </w:pPr>
          </w:p>
        </w:tc>
        <w:tc>
          <w:tcPr>
            <w:tcW w:w="3228" w:type="dxa"/>
            <w:vMerge/>
            <w:hideMark/>
          </w:tcPr>
          <w:p w14:paraId="70898A1B" w14:textId="77777777" w:rsidR="004562A2" w:rsidRPr="005631BD" w:rsidRDefault="004562A2" w:rsidP="00CB6378">
            <w:pPr>
              <w:rPr>
                <w:rFonts w:ascii="Arial" w:eastAsia="Arial" w:hAnsi="Arial" w:cs="Arial"/>
                <w:sz w:val="20"/>
                <w:szCs w:val="20"/>
              </w:rPr>
            </w:pPr>
          </w:p>
        </w:tc>
        <w:tc>
          <w:tcPr>
            <w:tcW w:w="1072" w:type="dxa"/>
            <w:hideMark/>
          </w:tcPr>
          <w:p w14:paraId="67842D1C" w14:textId="77777777" w:rsidR="004562A2" w:rsidRPr="005631BD" w:rsidRDefault="004562A2" w:rsidP="00DB183A">
            <w:pPr>
              <w:pStyle w:val="ListParagraph"/>
              <w:numPr>
                <w:ilvl w:val="0"/>
                <w:numId w:val="56"/>
              </w:numPr>
              <w:ind w:left="599"/>
              <w:jc w:val="center"/>
              <w:rPr>
                <w:rFonts w:ascii="Arial" w:eastAsia="Arial" w:hAnsi="Arial" w:cs="Arial"/>
                <w:sz w:val="20"/>
                <w:szCs w:val="20"/>
              </w:rPr>
            </w:pPr>
          </w:p>
        </w:tc>
        <w:tc>
          <w:tcPr>
            <w:tcW w:w="1958" w:type="dxa"/>
            <w:hideMark/>
          </w:tcPr>
          <w:p w14:paraId="54C37C63"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A data certification process for databases is defined and</w:t>
            </w:r>
            <w:r>
              <w:rPr>
                <w:rFonts w:ascii="Arial" w:eastAsia="Arial" w:hAnsi="Arial" w:cs="Arial"/>
                <w:sz w:val="20"/>
                <w:szCs w:val="20"/>
              </w:rPr>
              <w:t xml:space="preserve"> </w:t>
            </w:r>
            <w:proofErr w:type="gramStart"/>
            <w:r>
              <w:rPr>
                <w:rFonts w:ascii="Arial" w:eastAsia="Arial" w:hAnsi="Arial" w:cs="Arial"/>
                <w:sz w:val="20"/>
                <w:szCs w:val="20"/>
              </w:rPr>
              <w:t xml:space="preserve">implemented </w:t>
            </w:r>
            <w:r w:rsidRPr="00BC7D7B">
              <w:rPr>
                <w:rFonts w:ascii="Arial" w:eastAsia="Arial" w:hAnsi="Arial" w:cs="Arial"/>
                <w:sz w:val="20"/>
                <w:szCs w:val="20"/>
              </w:rPr>
              <w:t>,</w:t>
            </w:r>
            <w:proofErr w:type="gramEnd"/>
            <w:r w:rsidRPr="00BC7D7B">
              <w:rPr>
                <w:rFonts w:ascii="Arial" w:eastAsia="Arial" w:hAnsi="Arial" w:cs="Arial"/>
                <w:sz w:val="20"/>
                <w:szCs w:val="20"/>
              </w:rPr>
              <w:t xml:space="preserve"> with end-to-end process flow documented,</w:t>
            </w:r>
            <w:r>
              <w:rPr>
                <w:rFonts w:ascii="Arial" w:eastAsia="Arial" w:hAnsi="Arial" w:cs="Arial"/>
                <w:sz w:val="20"/>
                <w:szCs w:val="20"/>
              </w:rPr>
              <w:t xml:space="preserve"> </w:t>
            </w:r>
            <w:r>
              <w:rPr>
                <w:rFonts w:ascii="Arial" w:eastAsia="Arial" w:hAnsi="Arial" w:cs="Arial"/>
                <w:sz w:val="20"/>
                <w:szCs w:val="20"/>
              </w:rPr>
              <w:t xml:space="preserve">technical build </w:t>
            </w:r>
            <w:r>
              <w:rPr>
                <w:rFonts w:ascii="Arial" w:eastAsia="Arial" w:hAnsi="Arial" w:cs="Arial"/>
                <w:sz w:val="20"/>
                <w:szCs w:val="20"/>
              </w:rPr>
              <w:t>released to production</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 xml:space="preserve">dashboards available for tracking </w:t>
            </w:r>
            <w:r>
              <w:rPr>
                <w:rFonts w:ascii="Arial" w:eastAsia="Arial" w:hAnsi="Arial" w:cs="Arial"/>
                <w:sz w:val="20"/>
                <w:szCs w:val="20"/>
              </w:rPr>
              <w:t>data certification completion</w:t>
            </w:r>
            <w:r>
              <w:rPr>
                <w:rFonts w:ascii="Arial" w:eastAsia="Arial" w:hAnsi="Arial" w:cs="Arial"/>
                <w:sz w:val="20"/>
                <w:szCs w:val="20"/>
              </w:rPr>
              <w:t xml:space="preserve">, and training </w:t>
            </w:r>
            <w:proofErr w:type="gramStart"/>
            <w:r>
              <w:rPr>
                <w:rFonts w:ascii="Arial" w:eastAsia="Arial" w:hAnsi="Arial" w:cs="Arial"/>
                <w:sz w:val="20"/>
                <w:szCs w:val="20"/>
              </w:rPr>
              <w:t>provided.</w:t>
            </w:r>
            <w:r w:rsidRPr="00BC7D7B">
              <w:rPr>
                <w:rFonts w:ascii="Arial" w:eastAsia="Arial" w:hAnsi="Arial" w:cs="Arial"/>
                <w:sz w:val="20"/>
                <w:szCs w:val="20"/>
              </w:rPr>
              <w:t>.</w:t>
            </w:r>
            <w:proofErr w:type="gramEnd"/>
          </w:p>
        </w:tc>
        <w:tc>
          <w:tcPr>
            <w:tcW w:w="1195" w:type="dxa"/>
            <w:hideMark/>
          </w:tcPr>
          <w:p w14:paraId="6A87CD69" w14:textId="77777777" w:rsidR="004562A2" w:rsidRPr="005631BD" w:rsidRDefault="004562A2" w:rsidP="00AA2225">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0F940AED" w14:textId="77777777" w:rsidTr="00C436CD">
        <w:trPr>
          <w:trHeight w:val="1840"/>
        </w:trPr>
        <w:tc>
          <w:tcPr>
            <w:tcW w:w="715" w:type="dxa"/>
            <w:vMerge/>
            <w:tcBorders>
              <w:bottom w:val="single" w:sz="4" w:space="0" w:color="auto"/>
            </w:tcBorders>
            <w:hideMark/>
          </w:tcPr>
          <w:p w14:paraId="0F634BED" w14:textId="77777777" w:rsidR="004562A2" w:rsidRPr="005631BD" w:rsidRDefault="004562A2" w:rsidP="00CB6378">
            <w:pPr>
              <w:rPr>
                <w:rFonts w:ascii="Arial" w:eastAsia="Arial" w:hAnsi="Arial" w:cs="Arial"/>
                <w:sz w:val="20"/>
                <w:szCs w:val="20"/>
              </w:rPr>
            </w:pPr>
          </w:p>
        </w:tc>
        <w:tc>
          <w:tcPr>
            <w:tcW w:w="1739" w:type="dxa"/>
            <w:vMerge/>
            <w:tcBorders>
              <w:bottom w:val="single" w:sz="4" w:space="0" w:color="auto"/>
            </w:tcBorders>
            <w:hideMark/>
          </w:tcPr>
          <w:p w14:paraId="6F647645" w14:textId="77777777" w:rsidR="004562A2" w:rsidRPr="005631BD" w:rsidRDefault="004562A2" w:rsidP="00CB6378">
            <w:pPr>
              <w:rPr>
                <w:rFonts w:ascii="Arial" w:eastAsia="Arial" w:hAnsi="Arial" w:cs="Arial"/>
                <w:sz w:val="20"/>
                <w:szCs w:val="20"/>
              </w:rPr>
            </w:pPr>
          </w:p>
        </w:tc>
        <w:tc>
          <w:tcPr>
            <w:tcW w:w="3228" w:type="dxa"/>
            <w:vMerge/>
            <w:tcBorders>
              <w:bottom w:val="single" w:sz="4" w:space="0" w:color="auto"/>
            </w:tcBorders>
            <w:hideMark/>
          </w:tcPr>
          <w:p w14:paraId="7C1A3797" w14:textId="77777777" w:rsidR="004562A2" w:rsidRPr="005631BD" w:rsidRDefault="004562A2" w:rsidP="00CB6378">
            <w:pPr>
              <w:rPr>
                <w:rFonts w:ascii="Arial" w:eastAsia="Arial" w:hAnsi="Arial" w:cs="Arial"/>
                <w:sz w:val="20"/>
                <w:szCs w:val="20"/>
              </w:rPr>
            </w:pPr>
          </w:p>
        </w:tc>
        <w:tc>
          <w:tcPr>
            <w:tcW w:w="1072" w:type="dxa"/>
            <w:tcBorders>
              <w:bottom w:val="single" w:sz="4" w:space="0" w:color="auto"/>
            </w:tcBorders>
            <w:hideMark/>
          </w:tcPr>
          <w:p w14:paraId="14D385E2" w14:textId="77777777" w:rsidR="004562A2" w:rsidRPr="00BC7D7B" w:rsidRDefault="004562A2" w:rsidP="00DB183A">
            <w:pPr>
              <w:pStyle w:val="ListParagraph"/>
              <w:numPr>
                <w:ilvl w:val="0"/>
                <w:numId w:val="56"/>
              </w:numPr>
              <w:ind w:left="599"/>
              <w:jc w:val="center"/>
              <w:rPr>
                <w:rFonts w:ascii="Arial" w:eastAsia="Arial" w:hAnsi="Arial" w:cs="Arial"/>
                <w:b/>
                <w:sz w:val="20"/>
                <w:szCs w:val="20"/>
              </w:rPr>
            </w:pPr>
          </w:p>
        </w:tc>
        <w:tc>
          <w:tcPr>
            <w:tcW w:w="1958" w:type="dxa"/>
            <w:tcBorders>
              <w:bottom w:val="single" w:sz="4" w:space="0" w:color="auto"/>
            </w:tcBorders>
            <w:hideMark/>
          </w:tcPr>
          <w:p w14:paraId="11C3E37B" w14:textId="77777777" w:rsidR="004562A2" w:rsidRPr="005631BD" w:rsidRDefault="004562A2" w:rsidP="00CB6378">
            <w:pPr>
              <w:rPr>
                <w:rFonts w:ascii="Arial" w:eastAsia="Arial" w:hAnsi="Arial" w:cs="Arial"/>
                <w:sz w:val="20"/>
                <w:szCs w:val="20"/>
              </w:rPr>
            </w:pPr>
            <w:r w:rsidRPr="00BC7D7B">
              <w:rPr>
                <w:rFonts w:ascii="Arial" w:eastAsia="Arial" w:hAnsi="Arial" w:cs="Arial"/>
                <w:sz w:val="20"/>
                <w:szCs w:val="20"/>
              </w:rPr>
              <w:t xml:space="preserve">A data certification process for network devices is defined and </w:t>
            </w:r>
            <w:r>
              <w:rPr>
                <w:rFonts w:ascii="Arial" w:eastAsia="Arial" w:hAnsi="Arial" w:cs="Arial"/>
                <w:sz w:val="20"/>
                <w:szCs w:val="20"/>
              </w:rPr>
              <w:t>i</w:t>
            </w:r>
            <w:r>
              <w:rPr>
                <w:rFonts w:ascii="Arial" w:eastAsia="Arial" w:hAnsi="Arial" w:cs="Arial"/>
                <w:sz w:val="20"/>
                <w:szCs w:val="20"/>
              </w:rPr>
              <w:t>mplemented</w:t>
            </w:r>
            <w:r w:rsidRPr="00BC7D7B">
              <w:rPr>
                <w:rFonts w:ascii="Arial" w:eastAsia="Arial" w:hAnsi="Arial" w:cs="Arial"/>
                <w:sz w:val="20"/>
                <w:szCs w:val="20"/>
              </w:rPr>
              <w:t>, with end-to-end process flow documented,</w:t>
            </w:r>
            <w:r>
              <w:rPr>
                <w:rFonts w:ascii="Arial" w:eastAsia="Arial" w:hAnsi="Arial" w:cs="Arial"/>
                <w:sz w:val="20"/>
                <w:szCs w:val="20"/>
              </w:rPr>
              <w:t xml:space="preserve"> </w:t>
            </w:r>
            <w:r>
              <w:rPr>
                <w:rFonts w:ascii="Arial" w:eastAsia="Arial" w:hAnsi="Arial" w:cs="Arial"/>
                <w:sz w:val="20"/>
                <w:szCs w:val="20"/>
              </w:rPr>
              <w:t xml:space="preserve">technical build </w:t>
            </w:r>
            <w:r>
              <w:rPr>
                <w:rFonts w:ascii="Arial" w:eastAsia="Arial" w:hAnsi="Arial" w:cs="Arial"/>
                <w:sz w:val="20"/>
                <w:szCs w:val="20"/>
              </w:rPr>
              <w:t xml:space="preserve">released to </w:t>
            </w:r>
            <w:r>
              <w:rPr>
                <w:rFonts w:ascii="Arial" w:eastAsia="Arial" w:hAnsi="Arial" w:cs="Arial"/>
                <w:sz w:val="20"/>
                <w:szCs w:val="20"/>
              </w:rPr>
              <w:lastRenderedPageBreak/>
              <w:t>production</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 xml:space="preserve">dashboards available for tracking </w:t>
            </w:r>
            <w:r>
              <w:rPr>
                <w:rFonts w:ascii="Arial" w:eastAsia="Arial" w:hAnsi="Arial" w:cs="Arial"/>
                <w:sz w:val="20"/>
                <w:szCs w:val="20"/>
              </w:rPr>
              <w:t>data certification completion</w:t>
            </w:r>
            <w:r>
              <w:rPr>
                <w:rFonts w:ascii="Arial" w:eastAsia="Arial" w:hAnsi="Arial" w:cs="Arial"/>
                <w:sz w:val="20"/>
                <w:szCs w:val="20"/>
              </w:rPr>
              <w:t xml:space="preserve">, and training </w:t>
            </w:r>
            <w:proofErr w:type="gramStart"/>
            <w:r>
              <w:rPr>
                <w:rFonts w:ascii="Arial" w:eastAsia="Arial" w:hAnsi="Arial" w:cs="Arial"/>
                <w:sz w:val="20"/>
                <w:szCs w:val="20"/>
              </w:rPr>
              <w:t>provided.</w:t>
            </w:r>
            <w:r w:rsidRPr="00BC7D7B">
              <w:rPr>
                <w:rFonts w:ascii="Arial" w:eastAsia="Arial" w:hAnsi="Arial" w:cs="Arial"/>
                <w:sz w:val="20"/>
                <w:szCs w:val="20"/>
              </w:rPr>
              <w:t>.</w:t>
            </w:r>
            <w:proofErr w:type="gramEnd"/>
          </w:p>
        </w:tc>
        <w:tc>
          <w:tcPr>
            <w:tcW w:w="1195" w:type="dxa"/>
            <w:hideMark/>
          </w:tcPr>
          <w:p w14:paraId="22FA97E3" w14:textId="77777777" w:rsidR="004562A2" w:rsidRPr="00BC7D7B" w:rsidRDefault="004562A2" w:rsidP="00AA2225">
            <w:pPr>
              <w:jc w:val="center"/>
              <w:rPr>
                <w:rFonts w:ascii="Arial" w:eastAsia="Arial" w:hAnsi="Arial" w:cs="Arial"/>
                <w:sz w:val="20"/>
                <w:szCs w:val="20"/>
              </w:rPr>
            </w:pPr>
            <w:r w:rsidRPr="00BC7D7B">
              <w:rPr>
                <w:rFonts w:ascii="Arial" w:eastAsia="Arial" w:hAnsi="Arial" w:cs="Arial"/>
                <w:sz w:val="20"/>
                <w:szCs w:val="20"/>
              </w:rPr>
              <w:lastRenderedPageBreak/>
              <w:t>October 30, 2026</w:t>
            </w:r>
          </w:p>
          <w:p w14:paraId="02A1ADC5" w14:textId="77777777" w:rsidR="004562A2" w:rsidRPr="00BC7D7B" w:rsidRDefault="004562A2" w:rsidP="00DB183A">
            <w:pPr>
              <w:rPr>
                <w:rFonts w:ascii="Arial" w:eastAsia="Arial" w:hAnsi="Arial" w:cs="Arial"/>
                <w:sz w:val="20"/>
                <w:szCs w:val="20"/>
              </w:rPr>
            </w:pPr>
          </w:p>
        </w:tc>
      </w:tr>
      <w:tr w:rsidR="004562A2" w:rsidRPr="00BC7D7B" w14:paraId="7027FE14" w14:textId="77777777" w:rsidTr="00BF6520">
        <w:tc>
          <w:tcPr>
            <w:tcW w:w="715" w:type="dxa"/>
            <w:vMerge w:val="restart"/>
            <w:hideMark/>
          </w:tcPr>
          <w:p w14:paraId="3D73EDF5" w14:textId="77777777" w:rsidR="004562A2" w:rsidRPr="00785E76" w:rsidRDefault="004562A2" w:rsidP="00785E76">
            <w:pPr>
              <w:pStyle w:val="ListParagraph"/>
              <w:numPr>
                <w:ilvl w:val="0"/>
                <w:numId w:val="52"/>
              </w:numPr>
              <w:rPr>
                <w:rFonts w:ascii="Arial" w:eastAsia="Arial" w:hAnsi="Arial" w:cs="Arial"/>
                <w:sz w:val="20"/>
                <w:szCs w:val="20"/>
              </w:rPr>
            </w:pPr>
          </w:p>
        </w:tc>
        <w:tc>
          <w:tcPr>
            <w:tcW w:w="1739" w:type="dxa"/>
            <w:vMerge w:val="restart"/>
            <w:hideMark/>
          </w:tcPr>
          <w:p w14:paraId="237CA1E7" w14:textId="77777777" w:rsidR="004562A2" w:rsidRPr="005631BD" w:rsidRDefault="004562A2" w:rsidP="00785E76">
            <w:pPr>
              <w:rPr>
                <w:rFonts w:ascii="Arial" w:eastAsia="Arial" w:hAnsi="Arial" w:cs="Arial"/>
                <w:sz w:val="20"/>
                <w:szCs w:val="20"/>
              </w:rPr>
            </w:pPr>
            <w:r w:rsidRPr="00BC7D7B">
              <w:rPr>
                <w:rFonts w:ascii="Arial" w:eastAsia="Arial" w:hAnsi="Arial" w:cs="Arial"/>
                <w:b/>
                <w:sz w:val="20"/>
                <w:szCs w:val="20"/>
              </w:rPr>
              <w:t>Legacy Platform Rationalization</w:t>
            </w:r>
          </w:p>
        </w:tc>
        <w:tc>
          <w:tcPr>
            <w:tcW w:w="3228" w:type="dxa"/>
            <w:vMerge w:val="restart"/>
            <w:hideMark/>
          </w:tcPr>
          <w:p w14:paraId="7F5BE2D8" w14:textId="77777777" w:rsidR="004562A2" w:rsidRPr="00BC7D7B" w:rsidRDefault="004562A2" w:rsidP="00C436CD">
            <w:pPr>
              <w:rPr>
                <w:rFonts w:ascii="Arial" w:eastAsia="Arial" w:hAnsi="Arial" w:cs="Arial"/>
                <w:sz w:val="20"/>
                <w:szCs w:val="20"/>
              </w:rPr>
            </w:pPr>
            <w:r w:rsidRPr="00BC7D7B">
              <w:rPr>
                <w:rFonts w:ascii="Arial" w:eastAsia="Arial" w:hAnsi="Arial" w:cs="Arial"/>
                <w:sz w:val="20"/>
                <w:szCs w:val="20"/>
              </w:rPr>
              <w:t>Drives a deliberate, structured transition from legacy platforms (</w:t>
            </w:r>
            <w:proofErr w:type="spellStart"/>
            <w:r w:rsidRPr="00BC7D7B">
              <w:rPr>
                <w:rFonts w:ascii="Arial" w:eastAsia="Arial" w:hAnsi="Arial" w:cs="Arial"/>
                <w:sz w:val="20"/>
                <w:szCs w:val="20"/>
              </w:rPr>
              <w:t>iTeam</w:t>
            </w:r>
            <w:proofErr w:type="spellEnd"/>
            <w:r w:rsidRPr="00BC7D7B">
              <w:rPr>
                <w:rFonts w:ascii="Arial" w:eastAsia="Arial" w:hAnsi="Arial" w:cs="Arial"/>
                <w:sz w:val="20"/>
                <w:szCs w:val="20"/>
              </w:rPr>
              <w:t xml:space="preserve">, DISCO, Cherwell, AIM) to ServiceNow, reducing tool sprawl and operational risk. </w:t>
            </w:r>
          </w:p>
          <w:p w14:paraId="031A8710" w14:textId="77777777" w:rsidR="004562A2" w:rsidRPr="00BC7D7B" w:rsidRDefault="004562A2" w:rsidP="00C436CD">
            <w:pPr>
              <w:rPr>
                <w:rFonts w:ascii="Arial" w:eastAsia="Arial" w:hAnsi="Arial" w:cs="Arial"/>
                <w:sz w:val="20"/>
                <w:szCs w:val="20"/>
              </w:rPr>
            </w:pPr>
          </w:p>
          <w:p w14:paraId="2BBC1767" w14:textId="77777777" w:rsidR="004562A2" w:rsidRPr="005631BD" w:rsidRDefault="004562A2" w:rsidP="00C436CD">
            <w:pPr>
              <w:rPr>
                <w:rFonts w:ascii="Arial" w:eastAsia="Arial" w:hAnsi="Arial" w:cs="Arial"/>
                <w:sz w:val="20"/>
                <w:szCs w:val="20"/>
              </w:rPr>
            </w:pPr>
            <w:r w:rsidRPr="00BC7D7B">
              <w:rPr>
                <w:rFonts w:ascii="Arial" w:eastAsia="Arial" w:hAnsi="Arial" w:cs="Arial"/>
                <w:sz w:val="20"/>
                <w:szCs w:val="20"/>
              </w:rPr>
              <w:t>Consolidating capabilities into ServiceNow lowers long-term maintenance costs, reduces data silos, and positions PPL to retire redundant tooling with a clear, validated migration roadmap.</w:t>
            </w:r>
          </w:p>
        </w:tc>
        <w:tc>
          <w:tcPr>
            <w:tcW w:w="1072" w:type="dxa"/>
            <w:hideMark/>
          </w:tcPr>
          <w:p w14:paraId="69DA92CC" w14:textId="77777777" w:rsidR="004562A2" w:rsidRPr="00C436CD" w:rsidRDefault="004562A2" w:rsidP="00C436CD">
            <w:pPr>
              <w:pStyle w:val="ListParagraph"/>
              <w:numPr>
                <w:ilvl w:val="0"/>
                <w:numId w:val="67"/>
              </w:numPr>
              <w:tabs>
                <w:tab w:val="left" w:pos="774"/>
              </w:tabs>
              <w:ind w:hanging="319"/>
              <w:jc w:val="center"/>
              <w:rPr>
                <w:rFonts w:ascii="Arial" w:eastAsia="Arial" w:hAnsi="Arial" w:cs="Arial"/>
                <w:sz w:val="20"/>
                <w:szCs w:val="20"/>
              </w:rPr>
            </w:pPr>
          </w:p>
        </w:tc>
        <w:tc>
          <w:tcPr>
            <w:tcW w:w="1958" w:type="dxa"/>
          </w:tcPr>
          <w:p w14:paraId="013E9ECA" w14:textId="77777777" w:rsidR="004562A2" w:rsidRPr="005631BD" w:rsidRDefault="004562A2" w:rsidP="00785E76">
            <w:pPr>
              <w:rPr>
                <w:rFonts w:ascii="Arial" w:eastAsia="Arial" w:hAnsi="Arial" w:cs="Arial"/>
                <w:sz w:val="20"/>
                <w:szCs w:val="20"/>
              </w:rPr>
            </w:pPr>
            <w:r>
              <w:rPr>
                <w:rFonts w:ascii="Arial" w:eastAsia="Arial" w:hAnsi="Arial" w:cs="Arial"/>
                <w:sz w:val="20"/>
                <w:szCs w:val="20"/>
              </w:rPr>
              <w:t xml:space="preserve">Gap analysis of functionality in </w:t>
            </w:r>
            <w:proofErr w:type="spellStart"/>
            <w:r>
              <w:rPr>
                <w:rFonts w:ascii="Arial" w:eastAsia="Arial" w:hAnsi="Arial" w:cs="Arial"/>
                <w:sz w:val="20"/>
                <w:szCs w:val="20"/>
              </w:rPr>
              <w:t>iTeam</w:t>
            </w:r>
            <w:proofErr w:type="spellEnd"/>
            <w:r>
              <w:rPr>
                <w:rFonts w:ascii="Arial" w:eastAsia="Arial" w:hAnsi="Arial" w:cs="Arial"/>
                <w:sz w:val="20"/>
                <w:szCs w:val="20"/>
              </w:rPr>
              <w:t xml:space="preserve">, DISCO, Cherwell, and AIM compared to ServiceNow existing capabilities. The existing PPL documentation shall be reviewed and validated as part of the analysis.  </w:t>
            </w:r>
          </w:p>
        </w:tc>
        <w:tc>
          <w:tcPr>
            <w:tcW w:w="1195" w:type="dxa"/>
            <w:hideMark/>
          </w:tcPr>
          <w:p w14:paraId="5A5E5677" w14:textId="77777777" w:rsidR="004562A2" w:rsidRPr="005631BD" w:rsidRDefault="004562A2" w:rsidP="00785E76">
            <w:pPr>
              <w:jc w:val="center"/>
              <w:rPr>
                <w:rFonts w:ascii="Arial" w:eastAsia="Arial" w:hAnsi="Arial" w:cs="Arial"/>
                <w:sz w:val="20"/>
                <w:szCs w:val="20"/>
              </w:rPr>
            </w:pPr>
            <w:r w:rsidRPr="00BC7D7B">
              <w:rPr>
                <w:rFonts w:ascii="Arial" w:eastAsia="Arial" w:hAnsi="Arial" w:cs="Arial"/>
                <w:sz w:val="20"/>
                <w:szCs w:val="20"/>
              </w:rPr>
              <w:t>August 31, 2026</w:t>
            </w:r>
          </w:p>
        </w:tc>
      </w:tr>
      <w:tr w:rsidR="004562A2" w:rsidRPr="00BC7D7B" w14:paraId="2D57AA66" w14:textId="77777777" w:rsidTr="00BF6520">
        <w:tc>
          <w:tcPr>
            <w:tcW w:w="715" w:type="dxa"/>
            <w:vMerge/>
            <w:hideMark/>
          </w:tcPr>
          <w:p w14:paraId="494B2B51" w14:textId="77777777" w:rsidR="004562A2" w:rsidRPr="005631BD" w:rsidRDefault="004562A2" w:rsidP="00785E76">
            <w:pPr>
              <w:pStyle w:val="ListParagraph"/>
              <w:numPr>
                <w:ilvl w:val="0"/>
                <w:numId w:val="52"/>
              </w:numPr>
              <w:rPr>
                <w:rFonts w:ascii="Arial" w:eastAsia="Arial" w:hAnsi="Arial" w:cs="Arial"/>
                <w:sz w:val="20"/>
                <w:szCs w:val="20"/>
              </w:rPr>
            </w:pPr>
          </w:p>
        </w:tc>
        <w:tc>
          <w:tcPr>
            <w:tcW w:w="1739" w:type="dxa"/>
            <w:vMerge/>
            <w:hideMark/>
          </w:tcPr>
          <w:p w14:paraId="63C9AB8C" w14:textId="77777777" w:rsidR="004562A2" w:rsidRPr="005631BD" w:rsidRDefault="004562A2" w:rsidP="00785E76">
            <w:pPr>
              <w:rPr>
                <w:rFonts w:ascii="Arial" w:eastAsia="Arial" w:hAnsi="Arial" w:cs="Arial"/>
                <w:sz w:val="20"/>
                <w:szCs w:val="20"/>
              </w:rPr>
            </w:pPr>
          </w:p>
        </w:tc>
        <w:tc>
          <w:tcPr>
            <w:tcW w:w="3228" w:type="dxa"/>
            <w:vMerge/>
          </w:tcPr>
          <w:p w14:paraId="4AC713FE" w14:textId="77777777" w:rsidR="004562A2" w:rsidRPr="005631BD" w:rsidRDefault="004562A2" w:rsidP="00785E76">
            <w:pPr>
              <w:rPr>
                <w:rFonts w:ascii="Arial" w:eastAsia="Arial" w:hAnsi="Arial" w:cs="Arial"/>
                <w:sz w:val="20"/>
                <w:szCs w:val="20"/>
              </w:rPr>
            </w:pPr>
          </w:p>
        </w:tc>
        <w:tc>
          <w:tcPr>
            <w:tcW w:w="1072" w:type="dxa"/>
            <w:hideMark/>
          </w:tcPr>
          <w:p w14:paraId="5256D3F5" w14:textId="77777777" w:rsidR="004562A2" w:rsidRPr="003D15F6" w:rsidRDefault="004562A2" w:rsidP="00A426F4">
            <w:pPr>
              <w:pStyle w:val="ListParagraph"/>
              <w:numPr>
                <w:ilvl w:val="0"/>
                <w:numId w:val="67"/>
              </w:numPr>
              <w:tabs>
                <w:tab w:val="left" w:pos="414"/>
              </w:tabs>
              <w:ind w:left="319" w:hanging="278"/>
              <w:jc w:val="center"/>
              <w:rPr>
                <w:rFonts w:ascii="Arial" w:eastAsia="Arial" w:hAnsi="Arial" w:cs="Arial"/>
                <w:sz w:val="20"/>
                <w:szCs w:val="20"/>
              </w:rPr>
            </w:pPr>
          </w:p>
        </w:tc>
        <w:tc>
          <w:tcPr>
            <w:tcW w:w="1958" w:type="dxa"/>
          </w:tcPr>
          <w:p w14:paraId="680E524A" w14:textId="77777777" w:rsidR="004562A2" w:rsidRDefault="004562A2" w:rsidP="00785E76">
            <w:pPr>
              <w:rPr>
                <w:rFonts w:ascii="Arial" w:eastAsia="Arial" w:hAnsi="Arial" w:cs="Arial"/>
                <w:sz w:val="20"/>
                <w:szCs w:val="20"/>
              </w:rPr>
            </w:pPr>
            <w:r>
              <w:rPr>
                <w:rFonts w:ascii="Arial" w:eastAsia="Arial" w:hAnsi="Arial" w:cs="Arial"/>
                <w:sz w:val="20"/>
                <w:szCs w:val="20"/>
              </w:rPr>
              <w:t xml:space="preserve">Migration plan delivered, including a prioritized list of </w:t>
            </w:r>
            <w:proofErr w:type="gramStart"/>
            <w:r>
              <w:rPr>
                <w:rFonts w:ascii="Arial" w:eastAsia="Arial" w:hAnsi="Arial" w:cs="Arial"/>
                <w:sz w:val="20"/>
                <w:szCs w:val="20"/>
              </w:rPr>
              <w:t>functionality</w:t>
            </w:r>
            <w:proofErr w:type="gramEnd"/>
            <w:r>
              <w:rPr>
                <w:rFonts w:ascii="Arial" w:eastAsia="Arial" w:hAnsi="Arial" w:cs="Arial"/>
                <w:sz w:val="20"/>
                <w:szCs w:val="20"/>
              </w:rPr>
              <w:t xml:space="preserve"> to be migrated and an actionable roadmap with timelines for completion. </w:t>
            </w:r>
          </w:p>
          <w:p w14:paraId="0877DD7E" w14:textId="77777777" w:rsidR="004562A2" w:rsidRPr="005631BD" w:rsidRDefault="004562A2" w:rsidP="00785E76">
            <w:pPr>
              <w:rPr>
                <w:rFonts w:ascii="Arial" w:eastAsia="Arial" w:hAnsi="Arial" w:cs="Arial"/>
                <w:sz w:val="20"/>
                <w:szCs w:val="20"/>
              </w:rPr>
            </w:pPr>
          </w:p>
        </w:tc>
        <w:tc>
          <w:tcPr>
            <w:tcW w:w="1195" w:type="dxa"/>
            <w:hideMark/>
          </w:tcPr>
          <w:p w14:paraId="7978E0DE" w14:textId="77777777" w:rsidR="004562A2" w:rsidRPr="005631BD" w:rsidRDefault="004562A2" w:rsidP="00785E76">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229CB5C1" w14:textId="77777777" w:rsidTr="000A2596">
        <w:trPr>
          <w:trHeight w:val="1376"/>
        </w:trPr>
        <w:tc>
          <w:tcPr>
            <w:tcW w:w="715" w:type="dxa"/>
            <w:vMerge/>
            <w:hideMark/>
          </w:tcPr>
          <w:p w14:paraId="1730C760" w14:textId="77777777" w:rsidR="004562A2" w:rsidRPr="005631BD" w:rsidRDefault="004562A2" w:rsidP="00785E76">
            <w:pPr>
              <w:rPr>
                <w:rFonts w:ascii="Arial" w:eastAsia="Arial" w:hAnsi="Arial" w:cs="Arial"/>
                <w:sz w:val="20"/>
                <w:szCs w:val="20"/>
              </w:rPr>
            </w:pPr>
          </w:p>
        </w:tc>
        <w:tc>
          <w:tcPr>
            <w:tcW w:w="1739" w:type="dxa"/>
            <w:vMerge/>
            <w:hideMark/>
          </w:tcPr>
          <w:p w14:paraId="455D69D1" w14:textId="77777777" w:rsidR="004562A2" w:rsidRPr="005631BD" w:rsidRDefault="004562A2" w:rsidP="00785E76">
            <w:pPr>
              <w:rPr>
                <w:rFonts w:ascii="Arial" w:eastAsia="Arial" w:hAnsi="Arial" w:cs="Arial"/>
                <w:sz w:val="20"/>
                <w:szCs w:val="20"/>
              </w:rPr>
            </w:pPr>
          </w:p>
        </w:tc>
        <w:tc>
          <w:tcPr>
            <w:tcW w:w="3228" w:type="dxa"/>
            <w:vMerge/>
            <w:hideMark/>
          </w:tcPr>
          <w:p w14:paraId="2BB15CC1" w14:textId="77777777" w:rsidR="004562A2" w:rsidRPr="005631BD" w:rsidRDefault="004562A2" w:rsidP="00785E76">
            <w:pPr>
              <w:rPr>
                <w:rFonts w:ascii="Arial" w:eastAsia="Arial" w:hAnsi="Arial" w:cs="Arial"/>
                <w:sz w:val="20"/>
                <w:szCs w:val="20"/>
              </w:rPr>
            </w:pPr>
          </w:p>
        </w:tc>
        <w:tc>
          <w:tcPr>
            <w:tcW w:w="1072" w:type="dxa"/>
            <w:hideMark/>
          </w:tcPr>
          <w:p w14:paraId="4E402C2F" w14:textId="77777777" w:rsidR="004562A2" w:rsidRPr="005631BD" w:rsidRDefault="004562A2" w:rsidP="00A426F4">
            <w:pPr>
              <w:pStyle w:val="ListParagraph"/>
              <w:numPr>
                <w:ilvl w:val="0"/>
                <w:numId w:val="67"/>
              </w:numPr>
              <w:ind w:hanging="319"/>
              <w:jc w:val="center"/>
              <w:rPr>
                <w:rFonts w:ascii="Arial" w:eastAsia="Arial" w:hAnsi="Arial" w:cs="Arial"/>
                <w:sz w:val="20"/>
                <w:szCs w:val="20"/>
              </w:rPr>
            </w:pPr>
          </w:p>
        </w:tc>
        <w:tc>
          <w:tcPr>
            <w:tcW w:w="1958" w:type="dxa"/>
          </w:tcPr>
          <w:p w14:paraId="0EEBD946" w14:textId="77777777" w:rsidR="004562A2" w:rsidRPr="005631BD" w:rsidRDefault="004562A2" w:rsidP="000462D3">
            <w:pPr>
              <w:rPr>
                <w:rFonts w:ascii="Arial" w:eastAsia="Arial" w:hAnsi="Arial" w:cs="Arial"/>
                <w:sz w:val="20"/>
                <w:szCs w:val="20"/>
              </w:rPr>
            </w:pPr>
            <w:r>
              <w:rPr>
                <w:rFonts w:ascii="Arial" w:eastAsia="Arial" w:hAnsi="Arial" w:cs="Arial"/>
                <w:sz w:val="20"/>
                <w:szCs w:val="20"/>
              </w:rPr>
              <w:t xml:space="preserve">Execution of October efforts outlined in the migration plan delivered in 5.2. </w:t>
            </w:r>
          </w:p>
        </w:tc>
        <w:tc>
          <w:tcPr>
            <w:tcW w:w="1195" w:type="dxa"/>
            <w:hideMark/>
          </w:tcPr>
          <w:p w14:paraId="08FB0FE0" w14:textId="77777777" w:rsidR="004562A2" w:rsidRPr="005631BD" w:rsidRDefault="004562A2" w:rsidP="000462D3">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04B5ECF8" w14:textId="77777777">
        <w:tc>
          <w:tcPr>
            <w:tcW w:w="715" w:type="dxa"/>
            <w:vMerge w:val="restart"/>
            <w:hideMark/>
          </w:tcPr>
          <w:p w14:paraId="70F57B7C" w14:textId="77777777" w:rsidR="004562A2" w:rsidRPr="005631BD" w:rsidRDefault="004562A2" w:rsidP="00482D5C">
            <w:pPr>
              <w:pStyle w:val="ListParagraph"/>
              <w:numPr>
                <w:ilvl w:val="0"/>
                <w:numId w:val="52"/>
              </w:numPr>
              <w:rPr>
                <w:rFonts w:ascii="Arial" w:eastAsia="Arial" w:hAnsi="Arial" w:cs="Arial"/>
                <w:sz w:val="20"/>
                <w:szCs w:val="20"/>
              </w:rPr>
            </w:pPr>
          </w:p>
        </w:tc>
        <w:tc>
          <w:tcPr>
            <w:tcW w:w="1739" w:type="dxa"/>
            <w:vMerge w:val="restart"/>
            <w:hideMark/>
          </w:tcPr>
          <w:p w14:paraId="148F441A" w14:textId="77777777" w:rsidR="004562A2" w:rsidRPr="005631BD" w:rsidRDefault="004562A2" w:rsidP="00482D5C">
            <w:pPr>
              <w:rPr>
                <w:rFonts w:ascii="Arial" w:eastAsia="Arial" w:hAnsi="Arial" w:cs="Arial"/>
                <w:sz w:val="20"/>
                <w:szCs w:val="20"/>
              </w:rPr>
            </w:pPr>
            <w:r w:rsidRPr="00BC7D7B">
              <w:rPr>
                <w:rFonts w:ascii="Arial" w:eastAsia="Arial" w:hAnsi="Arial" w:cs="Arial"/>
                <w:b/>
                <w:sz w:val="20"/>
                <w:szCs w:val="20"/>
              </w:rPr>
              <w:t>ITSM Product Management</w:t>
            </w:r>
          </w:p>
        </w:tc>
        <w:tc>
          <w:tcPr>
            <w:tcW w:w="3228" w:type="dxa"/>
            <w:vMerge w:val="restart"/>
          </w:tcPr>
          <w:p w14:paraId="57345D41" w14:textId="77777777" w:rsidR="004562A2" w:rsidRPr="00BC7D7B" w:rsidRDefault="004562A2" w:rsidP="00482D5C">
            <w:pPr>
              <w:rPr>
                <w:rFonts w:ascii="Arial" w:eastAsia="Arial" w:hAnsi="Arial" w:cs="Arial"/>
                <w:sz w:val="20"/>
                <w:szCs w:val="20"/>
              </w:rPr>
            </w:pPr>
            <w:r w:rsidRPr="00BC7D7B">
              <w:rPr>
                <w:rFonts w:ascii="Arial" w:eastAsia="Arial" w:hAnsi="Arial" w:cs="Arial"/>
                <w:sz w:val="20"/>
                <w:szCs w:val="20"/>
              </w:rPr>
              <w:t>Provides dedicated product ownership to enable PPL’s ServiceNow ITSM capabilities are strategically guided, backlog-prioritized, and continuously improved.</w:t>
            </w:r>
          </w:p>
          <w:p w14:paraId="0EEA6F37" w14:textId="77777777" w:rsidR="004562A2" w:rsidRPr="00BC7D7B" w:rsidRDefault="004562A2" w:rsidP="00482D5C">
            <w:pPr>
              <w:rPr>
                <w:rFonts w:ascii="Arial" w:eastAsia="Arial" w:hAnsi="Arial" w:cs="Arial"/>
                <w:sz w:val="20"/>
                <w:szCs w:val="20"/>
              </w:rPr>
            </w:pPr>
          </w:p>
          <w:p w14:paraId="52B95A56"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Consistent product management accelerates value delivery, aligns ITSM development to business needs, and enables governance and cross-functional coordination keep pace with platform growth.</w:t>
            </w:r>
          </w:p>
        </w:tc>
        <w:tc>
          <w:tcPr>
            <w:tcW w:w="1072" w:type="dxa"/>
          </w:tcPr>
          <w:p w14:paraId="2BCB686A" w14:textId="77777777" w:rsidR="004562A2" w:rsidRPr="003D15F6" w:rsidRDefault="004562A2" w:rsidP="00482D5C">
            <w:pPr>
              <w:pStyle w:val="ListParagraph"/>
              <w:numPr>
                <w:ilvl w:val="0"/>
                <w:numId w:val="60"/>
              </w:numPr>
              <w:rPr>
                <w:rFonts w:ascii="Arial" w:eastAsia="Arial" w:hAnsi="Arial" w:cs="Arial"/>
                <w:sz w:val="20"/>
                <w:szCs w:val="20"/>
              </w:rPr>
            </w:pPr>
          </w:p>
        </w:tc>
        <w:tc>
          <w:tcPr>
            <w:tcW w:w="1958" w:type="dxa"/>
          </w:tcPr>
          <w:p w14:paraId="357175D0"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Product owner activities are fully executed for the period, including stakeholder engagements, active backlog prioritization in agile ceremonies, cross-functional coordination, and participation in governance and process improvement forums.</w:t>
            </w:r>
          </w:p>
        </w:tc>
        <w:tc>
          <w:tcPr>
            <w:tcW w:w="1195" w:type="dxa"/>
          </w:tcPr>
          <w:p w14:paraId="5CC17517" w14:textId="77777777" w:rsidR="004562A2" w:rsidRPr="005631BD" w:rsidRDefault="004562A2" w:rsidP="00482D5C">
            <w:pPr>
              <w:jc w:val="center"/>
              <w:rPr>
                <w:rFonts w:ascii="Arial" w:eastAsia="Arial" w:hAnsi="Arial" w:cs="Arial"/>
                <w:sz w:val="20"/>
                <w:szCs w:val="20"/>
              </w:rPr>
            </w:pPr>
            <w:r>
              <w:rPr>
                <w:rFonts w:ascii="Arial" w:eastAsia="Arial" w:hAnsi="Arial" w:cs="Arial"/>
                <w:sz w:val="20"/>
                <w:szCs w:val="20"/>
              </w:rPr>
              <w:t>July</w:t>
            </w:r>
            <w:r w:rsidRPr="00BC7D7B">
              <w:rPr>
                <w:rFonts w:ascii="Arial" w:eastAsia="Arial" w:hAnsi="Arial" w:cs="Arial"/>
                <w:sz w:val="20"/>
                <w:szCs w:val="20"/>
              </w:rPr>
              <w:t xml:space="preserve"> 31, 2026</w:t>
            </w:r>
          </w:p>
        </w:tc>
      </w:tr>
      <w:tr w:rsidR="004562A2" w:rsidRPr="00BC7D7B" w14:paraId="4422D7E7" w14:textId="77777777" w:rsidTr="00C436CD">
        <w:tc>
          <w:tcPr>
            <w:tcW w:w="715" w:type="dxa"/>
            <w:vMerge/>
            <w:hideMark/>
          </w:tcPr>
          <w:p w14:paraId="52509200" w14:textId="77777777" w:rsidR="004562A2" w:rsidRPr="005631BD" w:rsidRDefault="004562A2" w:rsidP="00482D5C">
            <w:pPr>
              <w:rPr>
                <w:rFonts w:ascii="Arial" w:eastAsia="Arial" w:hAnsi="Arial" w:cs="Arial"/>
                <w:sz w:val="20"/>
                <w:szCs w:val="20"/>
              </w:rPr>
            </w:pPr>
          </w:p>
        </w:tc>
        <w:tc>
          <w:tcPr>
            <w:tcW w:w="1739" w:type="dxa"/>
            <w:vMerge/>
            <w:hideMark/>
          </w:tcPr>
          <w:p w14:paraId="77FDF4C5" w14:textId="77777777" w:rsidR="004562A2" w:rsidRPr="005631BD" w:rsidRDefault="004562A2" w:rsidP="00482D5C">
            <w:pPr>
              <w:rPr>
                <w:rFonts w:ascii="Arial" w:eastAsia="Arial" w:hAnsi="Arial" w:cs="Arial"/>
                <w:sz w:val="20"/>
                <w:szCs w:val="20"/>
              </w:rPr>
            </w:pPr>
          </w:p>
        </w:tc>
        <w:tc>
          <w:tcPr>
            <w:tcW w:w="3228" w:type="dxa"/>
            <w:vMerge/>
            <w:hideMark/>
          </w:tcPr>
          <w:p w14:paraId="64A4238C" w14:textId="77777777" w:rsidR="004562A2" w:rsidRPr="005631BD" w:rsidRDefault="004562A2" w:rsidP="00482D5C">
            <w:pPr>
              <w:rPr>
                <w:rFonts w:ascii="Arial" w:eastAsia="Arial" w:hAnsi="Arial" w:cs="Arial"/>
                <w:sz w:val="20"/>
                <w:szCs w:val="20"/>
              </w:rPr>
            </w:pPr>
          </w:p>
        </w:tc>
        <w:tc>
          <w:tcPr>
            <w:tcW w:w="1072" w:type="dxa"/>
            <w:hideMark/>
          </w:tcPr>
          <w:p w14:paraId="07F4A6FA" w14:textId="77777777" w:rsidR="004562A2" w:rsidRPr="005631BD" w:rsidRDefault="004562A2" w:rsidP="00482D5C">
            <w:pPr>
              <w:pStyle w:val="ListParagraph"/>
              <w:numPr>
                <w:ilvl w:val="0"/>
                <w:numId w:val="60"/>
              </w:numPr>
              <w:rPr>
                <w:rFonts w:ascii="Arial" w:eastAsia="Arial" w:hAnsi="Arial" w:cs="Arial"/>
                <w:sz w:val="20"/>
                <w:szCs w:val="20"/>
              </w:rPr>
            </w:pPr>
          </w:p>
        </w:tc>
        <w:tc>
          <w:tcPr>
            <w:tcW w:w="1958" w:type="dxa"/>
            <w:hideMark/>
          </w:tcPr>
          <w:p w14:paraId="4FB674A0"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 xml:space="preserve">Product owner activities are fully executed for the </w:t>
            </w:r>
            <w:r w:rsidRPr="00BC7D7B">
              <w:rPr>
                <w:rFonts w:ascii="Arial" w:eastAsia="Arial" w:hAnsi="Arial" w:cs="Arial"/>
                <w:sz w:val="20"/>
                <w:szCs w:val="20"/>
              </w:rPr>
              <w:lastRenderedPageBreak/>
              <w:t>period, including stakeholder engagements, active backlog prioritization in agile ceremonies, cross-functional coordination, and participation in governance and process improvement forums.</w:t>
            </w:r>
          </w:p>
        </w:tc>
        <w:tc>
          <w:tcPr>
            <w:tcW w:w="1195" w:type="dxa"/>
            <w:hideMark/>
          </w:tcPr>
          <w:p w14:paraId="25A4F39F"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lastRenderedPageBreak/>
              <w:t>August 31, 2026</w:t>
            </w:r>
          </w:p>
        </w:tc>
      </w:tr>
      <w:tr w:rsidR="004562A2" w:rsidRPr="00BC7D7B" w14:paraId="64D60E7D" w14:textId="77777777" w:rsidTr="00C436CD">
        <w:tc>
          <w:tcPr>
            <w:tcW w:w="715" w:type="dxa"/>
            <w:vMerge/>
            <w:hideMark/>
          </w:tcPr>
          <w:p w14:paraId="07C19B27" w14:textId="77777777" w:rsidR="004562A2" w:rsidRPr="005631BD" w:rsidRDefault="004562A2" w:rsidP="00482D5C">
            <w:pPr>
              <w:rPr>
                <w:rFonts w:ascii="Arial" w:eastAsia="Arial" w:hAnsi="Arial" w:cs="Arial"/>
                <w:sz w:val="20"/>
                <w:szCs w:val="20"/>
              </w:rPr>
            </w:pPr>
          </w:p>
        </w:tc>
        <w:tc>
          <w:tcPr>
            <w:tcW w:w="1739" w:type="dxa"/>
            <w:vMerge/>
            <w:hideMark/>
          </w:tcPr>
          <w:p w14:paraId="2969DFAA" w14:textId="77777777" w:rsidR="004562A2" w:rsidRPr="005631BD" w:rsidRDefault="004562A2" w:rsidP="00482D5C">
            <w:pPr>
              <w:rPr>
                <w:rFonts w:ascii="Arial" w:eastAsia="Arial" w:hAnsi="Arial" w:cs="Arial"/>
                <w:sz w:val="20"/>
                <w:szCs w:val="20"/>
              </w:rPr>
            </w:pPr>
          </w:p>
        </w:tc>
        <w:tc>
          <w:tcPr>
            <w:tcW w:w="3228" w:type="dxa"/>
            <w:vMerge/>
            <w:hideMark/>
          </w:tcPr>
          <w:p w14:paraId="5DB654F2" w14:textId="77777777" w:rsidR="004562A2" w:rsidRPr="005631BD" w:rsidRDefault="004562A2" w:rsidP="00482D5C">
            <w:pPr>
              <w:rPr>
                <w:rFonts w:ascii="Arial" w:eastAsia="Arial" w:hAnsi="Arial" w:cs="Arial"/>
                <w:sz w:val="20"/>
                <w:szCs w:val="20"/>
              </w:rPr>
            </w:pPr>
          </w:p>
        </w:tc>
        <w:tc>
          <w:tcPr>
            <w:tcW w:w="1072" w:type="dxa"/>
            <w:hideMark/>
          </w:tcPr>
          <w:p w14:paraId="36E5C01A" w14:textId="77777777" w:rsidR="004562A2" w:rsidRPr="005631BD" w:rsidRDefault="004562A2" w:rsidP="00482D5C">
            <w:pPr>
              <w:pStyle w:val="ListParagraph"/>
              <w:numPr>
                <w:ilvl w:val="0"/>
                <w:numId w:val="60"/>
              </w:numPr>
              <w:rPr>
                <w:rFonts w:ascii="Arial" w:eastAsia="Arial" w:hAnsi="Arial" w:cs="Arial"/>
                <w:sz w:val="20"/>
                <w:szCs w:val="20"/>
              </w:rPr>
            </w:pPr>
          </w:p>
        </w:tc>
        <w:tc>
          <w:tcPr>
            <w:tcW w:w="1958" w:type="dxa"/>
            <w:hideMark/>
          </w:tcPr>
          <w:p w14:paraId="27076669"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Product owner activities are fully executed for the period, including stakeholder engagements, active backlog prioritization in agile ceremonies, cross-functional coordination, and participation in governance and process improvement forums.</w:t>
            </w:r>
          </w:p>
        </w:tc>
        <w:tc>
          <w:tcPr>
            <w:tcW w:w="1195" w:type="dxa"/>
            <w:hideMark/>
          </w:tcPr>
          <w:p w14:paraId="61F09020"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53B4D3BC" w14:textId="77777777" w:rsidTr="00C436CD">
        <w:tc>
          <w:tcPr>
            <w:tcW w:w="715" w:type="dxa"/>
            <w:vMerge/>
            <w:hideMark/>
          </w:tcPr>
          <w:p w14:paraId="02F6BCB6" w14:textId="77777777" w:rsidR="004562A2" w:rsidRPr="005631BD" w:rsidRDefault="004562A2" w:rsidP="00482D5C">
            <w:pPr>
              <w:rPr>
                <w:rFonts w:ascii="Arial" w:eastAsia="Arial" w:hAnsi="Arial" w:cs="Arial"/>
                <w:sz w:val="20"/>
                <w:szCs w:val="20"/>
              </w:rPr>
            </w:pPr>
          </w:p>
        </w:tc>
        <w:tc>
          <w:tcPr>
            <w:tcW w:w="1739" w:type="dxa"/>
            <w:vMerge/>
            <w:hideMark/>
          </w:tcPr>
          <w:p w14:paraId="4EB249CA" w14:textId="77777777" w:rsidR="004562A2" w:rsidRPr="005631BD" w:rsidRDefault="004562A2" w:rsidP="00482D5C">
            <w:pPr>
              <w:rPr>
                <w:rFonts w:ascii="Arial" w:eastAsia="Arial" w:hAnsi="Arial" w:cs="Arial"/>
                <w:sz w:val="20"/>
                <w:szCs w:val="20"/>
              </w:rPr>
            </w:pPr>
          </w:p>
        </w:tc>
        <w:tc>
          <w:tcPr>
            <w:tcW w:w="3228" w:type="dxa"/>
            <w:vMerge/>
            <w:hideMark/>
          </w:tcPr>
          <w:p w14:paraId="28C5A2A7" w14:textId="77777777" w:rsidR="004562A2" w:rsidRPr="005631BD" w:rsidRDefault="004562A2" w:rsidP="00482D5C">
            <w:pPr>
              <w:rPr>
                <w:rFonts w:ascii="Arial" w:eastAsia="Arial" w:hAnsi="Arial" w:cs="Arial"/>
                <w:sz w:val="20"/>
                <w:szCs w:val="20"/>
              </w:rPr>
            </w:pPr>
          </w:p>
        </w:tc>
        <w:tc>
          <w:tcPr>
            <w:tcW w:w="1072" w:type="dxa"/>
            <w:hideMark/>
          </w:tcPr>
          <w:p w14:paraId="40FDAA19" w14:textId="77777777" w:rsidR="004562A2" w:rsidRPr="005631BD" w:rsidRDefault="004562A2" w:rsidP="00482D5C">
            <w:pPr>
              <w:pStyle w:val="ListParagraph"/>
              <w:numPr>
                <w:ilvl w:val="0"/>
                <w:numId w:val="60"/>
              </w:numPr>
              <w:rPr>
                <w:rFonts w:ascii="Arial" w:eastAsia="Arial" w:hAnsi="Arial" w:cs="Arial"/>
                <w:sz w:val="20"/>
                <w:szCs w:val="20"/>
              </w:rPr>
            </w:pPr>
          </w:p>
        </w:tc>
        <w:tc>
          <w:tcPr>
            <w:tcW w:w="1958" w:type="dxa"/>
            <w:hideMark/>
          </w:tcPr>
          <w:p w14:paraId="5E735B38"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Product owner activities are fully executed for the period, including stakeholder engagements, active backlog prioritization in agile ceremonies, cross-functional coordination, and participation in governance and process improvement forums.</w:t>
            </w:r>
          </w:p>
        </w:tc>
        <w:tc>
          <w:tcPr>
            <w:tcW w:w="1195" w:type="dxa"/>
            <w:hideMark/>
          </w:tcPr>
          <w:p w14:paraId="0A7F60E4"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33C600CE" w14:textId="77777777" w:rsidTr="00C436CD">
        <w:tc>
          <w:tcPr>
            <w:tcW w:w="715" w:type="dxa"/>
            <w:hideMark/>
          </w:tcPr>
          <w:p w14:paraId="5B2BA305" w14:textId="77777777" w:rsidR="004562A2" w:rsidRPr="005631BD" w:rsidRDefault="004562A2" w:rsidP="00482D5C">
            <w:pPr>
              <w:pStyle w:val="ListParagraph"/>
              <w:numPr>
                <w:ilvl w:val="0"/>
                <w:numId w:val="52"/>
              </w:numPr>
              <w:rPr>
                <w:rFonts w:ascii="Arial" w:eastAsia="Arial" w:hAnsi="Arial" w:cs="Arial"/>
                <w:sz w:val="20"/>
                <w:szCs w:val="20"/>
              </w:rPr>
            </w:pPr>
          </w:p>
        </w:tc>
        <w:tc>
          <w:tcPr>
            <w:tcW w:w="1739" w:type="dxa"/>
            <w:hideMark/>
          </w:tcPr>
          <w:p w14:paraId="3419DAD9" w14:textId="77777777" w:rsidR="004562A2" w:rsidRPr="005631BD" w:rsidRDefault="004562A2" w:rsidP="00482D5C">
            <w:pPr>
              <w:rPr>
                <w:rFonts w:ascii="Arial" w:eastAsia="Arial" w:hAnsi="Arial" w:cs="Arial"/>
                <w:sz w:val="20"/>
                <w:szCs w:val="20"/>
              </w:rPr>
            </w:pPr>
            <w:r w:rsidRPr="00BC7D7B">
              <w:rPr>
                <w:rFonts w:ascii="Arial" w:eastAsia="Arial" w:hAnsi="Arial" w:cs="Arial"/>
                <w:b/>
                <w:sz w:val="20"/>
                <w:szCs w:val="20"/>
              </w:rPr>
              <w:t>ATF Strategy</w:t>
            </w:r>
          </w:p>
        </w:tc>
        <w:tc>
          <w:tcPr>
            <w:tcW w:w="3228" w:type="dxa"/>
          </w:tcPr>
          <w:p w14:paraId="5EED7D1D" w14:textId="77777777" w:rsidR="004562A2" w:rsidRPr="00BC7D7B" w:rsidRDefault="004562A2" w:rsidP="00482D5C">
            <w:pPr>
              <w:rPr>
                <w:rFonts w:ascii="Arial" w:eastAsia="Arial" w:hAnsi="Arial" w:cs="Arial"/>
                <w:sz w:val="20"/>
                <w:szCs w:val="20"/>
              </w:rPr>
            </w:pPr>
            <w:r w:rsidRPr="00BC7D7B">
              <w:rPr>
                <w:rFonts w:ascii="Arial" w:eastAsia="Arial" w:hAnsi="Arial" w:cs="Arial"/>
                <w:sz w:val="20"/>
                <w:szCs w:val="20"/>
              </w:rPr>
              <w:t xml:space="preserve">Defines a scalable, structured approach for adopting Automated Test Framework (ATF) across PPL’s ServiceNow platform. </w:t>
            </w:r>
          </w:p>
          <w:p w14:paraId="57E5A9E9" w14:textId="77777777" w:rsidR="004562A2" w:rsidRPr="00BC7D7B" w:rsidRDefault="004562A2" w:rsidP="00482D5C">
            <w:pPr>
              <w:rPr>
                <w:rFonts w:ascii="Arial" w:eastAsia="Arial" w:hAnsi="Arial" w:cs="Arial"/>
                <w:sz w:val="20"/>
                <w:szCs w:val="20"/>
              </w:rPr>
            </w:pPr>
          </w:p>
          <w:p w14:paraId="20B42A76"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 xml:space="preserve">A clear ATF strategy reduces regression risk in future releases, improves deployment confidence, and lays the groundwork for faster, higher-quality platform </w:t>
            </w:r>
            <w:r w:rsidRPr="00BC7D7B">
              <w:rPr>
                <w:rFonts w:ascii="Arial" w:eastAsia="Arial" w:hAnsi="Arial" w:cs="Arial"/>
                <w:sz w:val="20"/>
                <w:szCs w:val="20"/>
              </w:rPr>
              <w:lastRenderedPageBreak/>
              <w:t>changes as ServiceNow capabilities expand.</w:t>
            </w:r>
          </w:p>
        </w:tc>
        <w:tc>
          <w:tcPr>
            <w:tcW w:w="1072" w:type="dxa"/>
            <w:hideMark/>
          </w:tcPr>
          <w:p w14:paraId="3ACDAA0A" w14:textId="77777777" w:rsidR="004562A2" w:rsidRPr="003D15F6" w:rsidRDefault="004562A2" w:rsidP="00482D5C">
            <w:pPr>
              <w:pStyle w:val="ListParagraph"/>
              <w:numPr>
                <w:ilvl w:val="0"/>
                <w:numId w:val="61"/>
              </w:numPr>
              <w:rPr>
                <w:rFonts w:ascii="Arial" w:eastAsia="Arial" w:hAnsi="Arial" w:cs="Arial"/>
                <w:sz w:val="20"/>
                <w:szCs w:val="20"/>
              </w:rPr>
            </w:pPr>
          </w:p>
        </w:tc>
        <w:tc>
          <w:tcPr>
            <w:tcW w:w="1958" w:type="dxa"/>
            <w:hideMark/>
          </w:tcPr>
          <w:p w14:paraId="7F010BCF"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 xml:space="preserve">A published ATF implementation plan covers all production ServiceNow capabilities in use as of July 31st, including defined criteria for which capabilities require ATF coverage, a </w:t>
            </w:r>
            <w:r w:rsidRPr="00BC7D7B">
              <w:rPr>
                <w:rFonts w:ascii="Arial" w:eastAsia="Arial" w:hAnsi="Arial" w:cs="Arial"/>
                <w:sz w:val="20"/>
                <w:szCs w:val="20"/>
              </w:rPr>
              <w:lastRenderedPageBreak/>
              <w:t>sequenced rollout timeline, and a reusable implementation approach that teams can apply consistently across capabilities.</w:t>
            </w:r>
          </w:p>
        </w:tc>
        <w:tc>
          <w:tcPr>
            <w:tcW w:w="1195" w:type="dxa"/>
            <w:hideMark/>
          </w:tcPr>
          <w:p w14:paraId="662EFDA8"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lastRenderedPageBreak/>
              <w:t>October 3</w:t>
            </w:r>
            <w:r>
              <w:rPr>
                <w:rFonts w:ascii="Arial" w:eastAsia="Arial" w:hAnsi="Arial" w:cs="Arial"/>
                <w:sz w:val="20"/>
                <w:szCs w:val="20"/>
              </w:rPr>
              <w:t>0</w:t>
            </w:r>
            <w:r w:rsidRPr="00BC7D7B">
              <w:rPr>
                <w:rFonts w:ascii="Arial" w:eastAsia="Arial" w:hAnsi="Arial" w:cs="Arial"/>
                <w:sz w:val="20"/>
                <w:szCs w:val="20"/>
              </w:rPr>
              <w:t>, 2026</w:t>
            </w:r>
          </w:p>
        </w:tc>
      </w:tr>
      <w:tr w:rsidR="004562A2" w:rsidRPr="00BC7D7B" w14:paraId="6B8E6548" w14:textId="77777777" w:rsidTr="00C436CD">
        <w:tc>
          <w:tcPr>
            <w:tcW w:w="715" w:type="dxa"/>
            <w:vMerge w:val="restart"/>
            <w:hideMark/>
          </w:tcPr>
          <w:p w14:paraId="4E19B275" w14:textId="77777777" w:rsidR="004562A2" w:rsidRPr="005631BD" w:rsidRDefault="004562A2" w:rsidP="00482D5C">
            <w:pPr>
              <w:pStyle w:val="ListParagraph"/>
              <w:numPr>
                <w:ilvl w:val="0"/>
                <w:numId w:val="52"/>
              </w:numPr>
              <w:rPr>
                <w:rFonts w:ascii="Arial" w:eastAsia="Arial" w:hAnsi="Arial" w:cs="Arial"/>
                <w:sz w:val="20"/>
                <w:szCs w:val="20"/>
              </w:rPr>
            </w:pPr>
          </w:p>
        </w:tc>
        <w:tc>
          <w:tcPr>
            <w:tcW w:w="1739" w:type="dxa"/>
            <w:vMerge w:val="restart"/>
            <w:hideMark/>
          </w:tcPr>
          <w:p w14:paraId="4AE00141" w14:textId="77777777" w:rsidR="004562A2" w:rsidRPr="005631BD" w:rsidRDefault="004562A2" w:rsidP="00482D5C">
            <w:pPr>
              <w:rPr>
                <w:rFonts w:ascii="Arial" w:eastAsia="Arial" w:hAnsi="Arial" w:cs="Arial"/>
                <w:sz w:val="20"/>
                <w:szCs w:val="20"/>
              </w:rPr>
            </w:pPr>
            <w:r w:rsidRPr="00BC7D7B">
              <w:rPr>
                <w:rFonts w:ascii="Arial" w:eastAsia="Arial" w:hAnsi="Arial" w:cs="Arial"/>
                <w:b/>
                <w:sz w:val="20"/>
                <w:szCs w:val="20"/>
              </w:rPr>
              <w:t>Platform Support</w:t>
            </w:r>
          </w:p>
        </w:tc>
        <w:tc>
          <w:tcPr>
            <w:tcW w:w="3228" w:type="dxa"/>
            <w:vMerge w:val="restart"/>
          </w:tcPr>
          <w:p w14:paraId="0E9CF0C9" w14:textId="77777777" w:rsidR="004562A2" w:rsidRPr="00BC7D7B" w:rsidRDefault="004562A2" w:rsidP="00482D5C">
            <w:pPr>
              <w:rPr>
                <w:rFonts w:ascii="Arial" w:eastAsia="Arial" w:hAnsi="Arial" w:cs="Arial"/>
                <w:sz w:val="20"/>
                <w:szCs w:val="20"/>
              </w:rPr>
            </w:pPr>
            <w:r w:rsidRPr="00BC7D7B">
              <w:rPr>
                <w:rFonts w:ascii="Arial" w:eastAsia="Arial" w:hAnsi="Arial" w:cs="Arial"/>
                <w:sz w:val="20"/>
                <w:szCs w:val="20"/>
              </w:rPr>
              <w:t xml:space="preserve">Provides a dedicated team of two (2) developers for </w:t>
            </w:r>
            <w:proofErr w:type="gramStart"/>
            <w:r w:rsidRPr="00BC7D7B">
              <w:rPr>
                <w:rFonts w:ascii="Arial" w:eastAsia="Arial" w:hAnsi="Arial" w:cs="Arial"/>
                <w:sz w:val="20"/>
                <w:szCs w:val="20"/>
              </w:rPr>
              <w:t>BAU  (</w:t>
            </w:r>
            <w:proofErr w:type="gramEnd"/>
            <w:r w:rsidRPr="00BC7D7B">
              <w:rPr>
                <w:rFonts w:ascii="Arial" w:eastAsia="Arial" w:hAnsi="Arial" w:cs="Arial"/>
                <w:sz w:val="20"/>
                <w:szCs w:val="20"/>
              </w:rPr>
              <w:t>Business as Usual) support and DevOps pipeline management for ServiceNow ITSM and CMDB modules, enabling the platform remains stable, current, and responsive to operational needs.</w:t>
            </w:r>
          </w:p>
          <w:p w14:paraId="35CDFE26" w14:textId="77777777" w:rsidR="004562A2" w:rsidRPr="00BC7D7B" w:rsidRDefault="004562A2" w:rsidP="00482D5C">
            <w:pPr>
              <w:rPr>
                <w:rFonts w:ascii="Arial" w:eastAsia="Arial" w:hAnsi="Arial" w:cs="Arial"/>
                <w:sz w:val="20"/>
                <w:szCs w:val="20"/>
              </w:rPr>
            </w:pPr>
          </w:p>
          <w:p w14:paraId="3A9BDB4F" w14:textId="77777777" w:rsidR="004562A2" w:rsidRPr="00BC7D7B" w:rsidRDefault="004562A2" w:rsidP="00482D5C">
            <w:pPr>
              <w:rPr>
                <w:rFonts w:ascii="Arial" w:eastAsia="Arial" w:hAnsi="Arial" w:cs="Arial"/>
                <w:sz w:val="20"/>
                <w:szCs w:val="20"/>
              </w:rPr>
            </w:pPr>
            <w:r w:rsidRPr="00BC7D7B">
              <w:rPr>
                <w:rFonts w:ascii="Arial" w:eastAsia="Arial" w:hAnsi="Arial" w:cs="Arial"/>
                <w:sz w:val="20"/>
                <w:szCs w:val="20"/>
              </w:rPr>
              <w:t xml:space="preserve">Provides a dedicated team of four (4) developers for managing major </w:t>
            </w:r>
            <w:proofErr w:type="gramStart"/>
            <w:r w:rsidRPr="00BC7D7B">
              <w:rPr>
                <w:rFonts w:ascii="Arial" w:eastAsia="Arial" w:hAnsi="Arial" w:cs="Arial"/>
                <w:sz w:val="20"/>
                <w:szCs w:val="20"/>
              </w:rPr>
              <w:t>enhancements for</w:t>
            </w:r>
            <w:proofErr w:type="gramEnd"/>
            <w:r w:rsidRPr="00BC7D7B">
              <w:rPr>
                <w:rFonts w:ascii="Arial" w:eastAsia="Arial" w:hAnsi="Arial" w:cs="Arial"/>
                <w:sz w:val="20"/>
                <w:szCs w:val="20"/>
              </w:rPr>
              <w:t xml:space="preserve"> primarily focused on ITSM major enhancements (i.e. more than 40 hours of required effort). Resources may be leveraged for other </w:t>
            </w:r>
            <w:r>
              <w:rPr>
                <w:rFonts w:ascii="Arial" w:eastAsia="Arial" w:hAnsi="Arial" w:cs="Arial"/>
                <w:sz w:val="20"/>
                <w:szCs w:val="20"/>
              </w:rPr>
              <w:t xml:space="preserve">platform </w:t>
            </w:r>
            <w:r w:rsidRPr="00BC7D7B">
              <w:rPr>
                <w:rFonts w:ascii="Arial" w:eastAsia="Arial" w:hAnsi="Arial" w:cs="Arial"/>
                <w:sz w:val="20"/>
                <w:szCs w:val="20"/>
              </w:rPr>
              <w:t>major enhancements, so long as the priority level of the other enhancements are higher</w:t>
            </w:r>
            <w:r>
              <w:rPr>
                <w:rFonts w:ascii="Arial" w:eastAsia="Arial" w:hAnsi="Arial" w:cs="Arial"/>
                <w:sz w:val="20"/>
                <w:szCs w:val="20"/>
              </w:rPr>
              <w:t xml:space="preserve"> as determined by product ownership</w:t>
            </w:r>
            <w:r w:rsidRPr="00BC7D7B">
              <w:rPr>
                <w:rFonts w:ascii="Arial" w:eastAsia="Arial" w:hAnsi="Arial" w:cs="Arial"/>
                <w:sz w:val="20"/>
                <w:szCs w:val="20"/>
              </w:rPr>
              <w:t xml:space="preserve">. Scope of enhancements to be defined during agile ceremonies (i.e. Sprint Planning). </w:t>
            </w:r>
          </w:p>
          <w:p w14:paraId="083947EF" w14:textId="77777777" w:rsidR="004562A2" w:rsidRPr="00BC7D7B" w:rsidRDefault="004562A2" w:rsidP="00482D5C">
            <w:pPr>
              <w:rPr>
                <w:rFonts w:ascii="Arial" w:eastAsia="Arial" w:hAnsi="Arial" w:cs="Arial"/>
                <w:sz w:val="20"/>
                <w:szCs w:val="20"/>
              </w:rPr>
            </w:pPr>
          </w:p>
          <w:p w14:paraId="18895453"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Reliable platform support protects service continuity, sustains team velocity, and allows production changes to be delivered with quality and predictability.</w:t>
            </w:r>
          </w:p>
        </w:tc>
        <w:tc>
          <w:tcPr>
            <w:tcW w:w="1072" w:type="dxa"/>
            <w:hideMark/>
          </w:tcPr>
          <w:p w14:paraId="6774A5FA" w14:textId="77777777" w:rsidR="004562A2" w:rsidRPr="0098193D" w:rsidRDefault="004562A2" w:rsidP="0098193D">
            <w:pPr>
              <w:pStyle w:val="ListParagraph"/>
              <w:numPr>
                <w:ilvl w:val="0"/>
                <w:numId w:val="69"/>
              </w:numPr>
              <w:rPr>
                <w:rFonts w:ascii="Arial" w:eastAsia="Arial" w:hAnsi="Arial" w:cs="Arial"/>
                <w:sz w:val="20"/>
                <w:szCs w:val="20"/>
              </w:rPr>
            </w:pPr>
          </w:p>
        </w:tc>
        <w:tc>
          <w:tcPr>
            <w:tcW w:w="1958" w:type="dxa"/>
            <w:hideMark/>
          </w:tcPr>
          <w:p w14:paraId="01106002"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A time- and effort-tracking mechanism is operational, with all team members logging 40 hours of completed stories per week (adjusted for holidays/PTO), and sprint allocation reports available to stakeholders.</w:t>
            </w:r>
          </w:p>
        </w:tc>
        <w:tc>
          <w:tcPr>
            <w:tcW w:w="1195" w:type="dxa"/>
            <w:hideMark/>
          </w:tcPr>
          <w:p w14:paraId="6C3FEDB0"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July 31, 2026</w:t>
            </w:r>
          </w:p>
        </w:tc>
      </w:tr>
      <w:tr w:rsidR="004562A2" w:rsidRPr="00BC7D7B" w14:paraId="19AA136F" w14:textId="77777777" w:rsidTr="00C436CD">
        <w:tc>
          <w:tcPr>
            <w:tcW w:w="715" w:type="dxa"/>
            <w:vMerge/>
            <w:hideMark/>
          </w:tcPr>
          <w:p w14:paraId="50D0798F" w14:textId="77777777" w:rsidR="004562A2" w:rsidRPr="005631BD" w:rsidRDefault="004562A2" w:rsidP="00482D5C">
            <w:pPr>
              <w:rPr>
                <w:rFonts w:ascii="Arial" w:eastAsia="Arial" w:hAnsi="Arial" w:cs="Arial"/>
                <w:sz w:val="20"/>
                <w:szCs w:val="20"/>
              </w:rPr>
            </w:pPr>
          </w:p>
        </w:tc>
        <w:tc>
          <w:tcPr>
            <w:tcW w:w="1739" w:type="dxa"/>
            <w:vMerge/>
            <w:hideMark/>
          </w:tcPr>
          <w:p w14:paraId="68D44D45" w14:textId="77777777" w:rsidR="004562A2" w:rsidRPr="005631BD" w:rsidRDefault="004562A2" w:rsidP="00482D5C">
            <w:pPr>
              <w:rPr>
                <w:rFonts w:ascii="Arial" w:eastAsia="Arial" w:hAnsi="Arial" w:cs="Arial"/>
                <w:sz w:val="20"/>
                <w:szCs w:val="20"/>
              </w:rPr>
            </w:pPr>
          </w:p>
        </w:tc>
        <w:tc>
          <w:tcPr>
            <w:tcW w:w="3228" w:type="dxa"/>
            <w:vMerge/>
            <w:hideMark/>
          </w:tcPr>
          <w:p w14:paraId="33A5469B" w14:textId="77777777" w:rsidR="004562A2" w:rsidRPr="005631BD" w:rsidRDefault="004562A2" w:rsidP="00482D5C">
            <w:pPr>
              <w:rPr>
                <w:rFonts w:ascii="Arial" w:eastAsia="Arial" w:hAnsi="Arial" w:cs="Arial"/>
                <w:sz w:val="20"/>
                <w:szCs w:val="20"/>
              </w:rPr>
            </w:pPr>
          </w:p>
        </w:tc>
        <w:tc>
          <w:tcPr>
            <w:tcW w:w="1072" w:type="dxa"/>
            <w:hideMark/>
          </w:tcPr>
          <w:p w14:paraId="6692696B" w14:textId="77777777" w:rsidR="004562A2" w:rsidRPr="005631BD" w:rsidRDefault="004562A2" w:rsidP="0098193D">
            <w:pPr>
              <w:pStyle w:val="ListParagraph"/>
              <w:numPr>
                <w:ilvl w:val="0"/>
                <w:numId w:val="69"/>
              </w:numPr>
              <w:rPr>
                <w:rFonts w:ascii="Arial" w:eastAsia="Arial" w:hAnsi="Arial" w:cs="Arial"/>
                <w:sz w:val="20"/>
                <w:szCs w:val="20"/>
              </w:rPr>
            </w:pPr>
          </w:p>
        </w:tc>
        <w:tc>
          <w:tcPr>
            <w:tcW w:w="1958" w:type="dxa"/>
            <w:hideMark/>
          </w:tcPr>
          <w:p w14:paraId="19E32828"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Each team member delivers 40 hours of completed stories per sprint, with ongoing tracking confirming consistent allocation to BAU scope throughout the period.</w:t>
            </w:r>
          </w:p>
        </w:tc>
        <w:tc>
          <w:tcPr>
            <w:tcW w:w="1195" w:type="dxa"/>
            <w:hideMark/>
          </w:tcPr>
          <w:p w14:paraId="3A884ACB"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August 31, 2026</w:t>
            </w:r>
          </w:p>
        </w:tc>
      </w:tr>
      <w:tr w:rsidR="004562A2" w:rsidRPr="00BC7D7B" w14:paraId="4530D654" w14:textId="77777777" w:rsidTr="00C436CD">
        <w:tc>
          <w:tcPr>
            <w:tcW w:w="715" w:type="dxa"/>
            <w:vMerge/>
            <w:hideMark/>
          </w:tcPr>
          <w:p w14:paraId="2CB839F4" w14:textId="77777777" w:rsidR="004562A2" w:rsidRPr="005631BD" w:rsidRDefault="004562A2" w:rsidP="00482D5C">
            <w:pPr>
              <w:rPr>
                <w:rFonts w:ascii="Arial" w:eastAsia="Arial" w:hAnsi="Arial" w:cs="Arial"/>
                <w:sz w:val="20"/>
                <w:szCs w:val="20"/>
              </w:rPr>
            </w:pPr>
          </w:p>
        </w:tc>
        <w:tc>
          <w:tcPr>
            <w:tcW w:w="1739" w:type="dxa"/>
            <w:vMerge/>
            <w:hideMark/>
          </w:tcPr>
          <w:p w14:paraId="32941B0F" w14:textId="77777777" w:rsidR="004562A2" w:rsidRPr="005631BD" w:rsidRDefault="004562A2" w:rsidP="00482D5C">
            <w:pPr>
              <w:rPr>
                <w:rFonts w:ascii="Arial" w:eastAsia="Arial" w:hAnsi="Arial" w:cs="Arial"/>
                <w:sz w:val="20"/>
                <w:szCs w:val="20"/>
              </w:rPr>
            </w:pPr>
          </w:p>
        </w:tc>
        <w:tc>
          <w:tcPr>
            <w:tcW w:w="3228" w:type="dxa"/>
            <w:vMerge/>
            <w:hideMark/>
          </w:tcPr>
          <w:p w14:paraId="76DEEAFC" w14:textId="77777777" w:rsidR="004562A2" w:rsidRPr="005631BD" w:rsidRDefault="004562A2" w:rsidP="00482D5C">
            <w:pPr>
              <w:rPr>
                <w:rFonts w:ascii="Arial" w:eastAsia="Arial" w:hAnsi="Arial" w:cs="Arial"/>
                <w:sz w:val="20"/>
                <w:szCs w:val="20"/>
              </w:rPr>
            </w:pPr>
          </w:p>
        </w:tc>
        <w:tc>
          <w:tcPr>
            <w:tcW w:w="1072" w:type="dxa"/>
            <w:hideMark/>
          </w:tcPr>
          <w:p w14:paraId="60E9ABE6" w14:textId="77777777" w:rsidR="004562A2" w:rsidRPr="005631BD" w:rsidRDefault="004562A2" w:rsidP="0098193D">
            <w:pPr>
              <w:pStyle w:val="ListParagraph"/>
              <w:numPr>
                <w:ilvl w:val="0"/>
                <w:numId w:val="69"/>
              </w:numPr>
              <w:rPr>
                <w:rFonts w:ascii="Arial" w:eastAsia="Arial" w:hAnsi="Arial" w:cs="Arial"/>
                <w:sz w:val="20"/>
                <w:szCs w:val="20"/>
              </w:rPr>
            </w:pPr>
          </w:p>
        </w:tc>
        <w:tc>
          <w:tcPr>
            <w:tcW w:w="1958" w:type="dxa"/>
            <w:hideMark/>
          </w:tcPr>
          <w:p w14:paraId="7F747530"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Each team member delivers 40 hours of completed stories per sprint, with ongoing tracking confirming consistent allocation to BAU scope throughout the period.</w:t>
            </w:r>
          </w:p>
        </w:tc>
        <w:tc>
          <w:tcPr>
            <w:tcW w:w="1195" w:type="dxa"/>
            <w:hideMark/>
          </w:tcPr>
          <w:p w14:paraId="31C09C16"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September 30, 2026</w:t>
            </w:r>
          </w:p>
        </w:tc>
      </w:tr>
      <w:tr w:rsidR="004562A2" w:rsidRPr="00BC7D7B" w14:paraId="3D825D81" w14:textId="77777777" w:rsidTr="00C436CD">
        <w:tc>
          <w:tcPr>
            <w:tcW w:w="715" w:type="dxa"/>
            <w:vMerge/>
            <w:hideMark/>
          </w:tcPr>
          <w:p w14:paraId="7D9B224A" w14:textId="77777777" w:rsidR="004562A2" w:rsidRPr="005631BD" w:rsidRDefault="004562A2" w:rsidP="00482D5C">
            <w:pPr>
              <w:rPr>
                <w:rFonts w:ascii="Arial" w:eastAsia="Arial" w:hAnsi="Arial" w:cs="Arial"/>
                <w:sz w:val="20"/>
                <w:szCs w:val="20"/>
              </w:rPr>
            </w:pPr>
          </w:p>
        </w:tc>
        <w:tc>
          <w:tcPr>
            <w:tcW w:w="1739" w:type="dxa"/>
            <w:vMerge/>
            <w:hideMark/>
          </w:tcPr>
          <w:p w14:paraId="437F5F8D" w14:textId="77777777" w:rsidR="004562A2" w:rsidRPr="005631BD" w:rsidRDefault="004562A2" w:rsidP="00482D5C">
            <w:pPr>
              <w:rPr>
                <w:rFonts w:ascii="Arial" w:eastAsia="Arial" w:hAnsi="Arial" w:cs="Arial"/>
                <w:sz w:val="20"/>
                <w:szCs w:val="20"/>
              </w:rPr>
            </w:pPr>
          </w:p>
        </w:tc>
        <w:tc>
          <w:tcPr>
            <w:tcW w:w="3228" w:type="dxa"/>
            <w:vMerge/>
            <w:hideMark/>
          </w:tcPr>
          <w:p w14:paraId="08818901" w14:textId="77777777" w:rsidR="004562A2" w:rsidRPr="005631BD" w:rsidRDefault="004562A2" w:rsidP="00482D5C">
            <w:pPr>
              <w:rPr>
                <w:rFonts w:ascii="Arial" w:eastAsia="Arial" w:hAnsi="Arial" w:cs="Arial"/>
                <w:sz w:val="20"/>
                <w:szCs w:val="20"/>
              </w:rPr>
            </w:pPr>
          </w:p>
        </w:tc>
        <w:tc>
          <w:tcPr>
            <w:tcW w:w="1072" w:type="dxa"/>
          </w:tcPr>
          <w:p w14:paraId="6C71AA9A" w14:textId="77777777" w:rsidR="004562A2" w:rsidRPr="005631BD" w:rsidRDefault="004562A2" w:rsidP="0098193D">
            <w:pPr>
              <w:pStyle w:val="ListParagraph"/>
              <w:numPr>
                <w:ilvl w:val="0"/>
                <w:numId w:val="69"/>
              </w:numPr>
              <w:rPr>
                <w:rFonts w:ascii="Arial" w:eastAsia="Arial" w:hAnsi="Arial" w:cs="Arial"/>
                <w:sz w:val="20"/>
                <w:szCs w:val="20"/>
              </w:rPr>
            </w:pPr>
          </w:p>
        </w:tc>
        <w:tc>
          <w:tcPr>
            <w:tcW w:w="1958" w:type="dxa"/>
          </w:tcPr>
          <w:p w14:paraId="5FAABB79" w14:textId="77777777" w:rsidR="004562A2" w:rsidRPr="005631BD" w:rsidRDefault="004562A2" w:rsidP="00482D5C">
            <w:pPr>
              <w:rPr>
                <w:rFonts w:ascii="Arial" w:eastAsia="Arial" w:hAnsi="Arial" w:cs="Arial"/>
                <w:sz w:val="20"/>
                <w:szCs w:val="20"/>
              </w:rPr>
            </w:pPr>
            <w:r w:rsidRPr="00BC7D7B">
              <w:rPr>
                <w:rFonts w:ascii="Arial" w:eastAsia="Arial" w:hAnsi="Arial" w:cs="Arial"/>
                <w:sz w:val="20"/>
                <w:szCs w:val="20"/>
              </w:rPr>
              <w:t>Each team member delivers 40 hours of completed stories per sprint, with ongoing tracking confirming consistent allocation to BAU scope throughout the period.</w:t>
            </w:r>
          </w:p>
        </w:tc>
        <w:tc>
          <w:tcPr>
            <w:tcW w:w="1195" w:type="dxa"/>
          </w:tcPr>
          <w:p w14:paraId="33E6EF98" w14:textId="77777777" w:rsidR="004562A2" w:rsidRPr="005631BD" w:rsidRDefault="004562A2" w:rsidP="00482D5C">
            <w:pPr>
              <w:jc w:val="center"/>
              <w:rPr>
                <w:rFonts w:ascii="Arial" w:eastAsia="Arial" w:hAnsi="Arial" w:cs="Arial"/>
                <w:sz w:val="20"/>
                <w:szCs w:val="20"/>
              </w:rPr>
            </w:pPr>
            <w:r w:rsidRPr="00BC7D7B">
              <w:rPr>
                <w:rFonts w:ascii="Arial" w:eastAsia="Arial" w:hAnsi="Arial" w:cs="Arial"/>
                <w:sz w:val="20"/>
                <w:szCs w:val="20"/>
              </w:rPr>
              <w:t>October 30, 2026</w:t>
            </w:r>
          </w:p>
        </w:tc>
      </w:tr>
      <w:tr w:rsidR="004562A2" w:rsidRPr="00BC7D7B" w14:paraId="71BD7BD7" w14:textId="77777777" w:rsidTr="00C436CD">
        <w:tc>
          <w:tcPr>
            <w:tcW w:w="715" w:type="dxa"/>
            <w:vMerge w:val="restart"/>
          </w:tcPr>
          <w:p w14:paraId="4D49FC0C" w14:textId="77777777" w:rsidR="004562A2" w:rsidRPr="005631BD" w:rsidRDefault="004562A2" w:rsidP="00482D5C">
            <w:pPr>
              <w:rPr>
                <w:rFonts w:ascii="Arial" w:eastAsia="Arial" w:hAnsi="Arial" w:cs="Arial"/>
                <w:sz w:val="20"/>
                <w:szCs w:val="20"/>
              </w:rPr>
            </w:pPr>
            <w:r>
              <w:rPr>
                <w:rFonts w:ascii="Arial" w:eastAsia="Arial" w:hAnsi="Arial" w:cs="Arial"/>
                <w:sz w:val="20"/>
                <w:szCs w:val="20"/>
              </w:rPr>
              <w:t>9</w:t>
            </w:r>
          </w:p>
        </w:tc>
        <w:tc>
          <w:tcPr>
            <w:tcW w:w="1739" w:type="dxa"/>
            <w:vMerge w:val="restart"/>
          </w:tcPr>
          <w:p w14:paraId="2A573E90" w14:textId="77777777" w:rsidR="004562A2" w:rsidRPr="005631BD" w:rsidRDefault="004562A2" w:rsidP="00482D5C">
            <w:pPr>
              <w:rPr>
                <w:rFonts w:ascii="Arial" w:eastAsia="Arial" w:hAnsi="Arial" w:cs="Arial"/>
                <w:sz w:val="20"/>
                <w:szCs w:val="20"/>
              </w:rPr>
            </w:pPr>
            <w:r>
              <w:rPr>
                <w:rFonts w:ascii="Arial" w:eastAsia="Arial" w:hAnsi="Arial" w:cs="Arial"/>
                <w:sz w:val="20"/>
                <w:szCs w:val="20"/>
              </w:rPr>
              <w:t xml:space="preserve">NERC-CIP ServiceNow </w:t>
            </w:r>
            <w:r>
              <w:rPr>
                <w:rFonts w:ascii="Arial" w:eastAsia="Arial" w:hAnsi="Arial" w:cs="Arial"/>
                <w:sz w:val="20"/>
                <w:szCs w:val="20"/>
              </w:rPr>
              <w:lastRenderedPageBreak/>
              <w:t>Platform Strategy</w:t>
            </w:r>
          </w:p>
        </w:tc>
        <w:tc>
          <w:tcPr>
            <w:tcW w:w="3228" w:type="dxa"/>
            <w:vMerge w:val="restart"/>
          </w:tcPr>
          <w:p w14:paraId="7007EADC" w14:textId="77777777" w:rsidR="004562A2" w:rsidRDefault="004562A2" w:rsidP="00482D5C">
            <w:pPr>
              <w:rPr>
                <w:rFonts w:ascii="Arial" w:eastAsia="Arial" w:hAnsi="Arial" w:cs="Arial"/>
                <w:sz w:val="20"/>
                <w:szCs w:val="20"/>
              </w:rPr>
            </w:pPr>
            <w:r>
              <w:rPr>
                <w:rFonts w:ascii="Arial" w:eastAsia="Arial" w:hAnsi="Arial" w:cs="Arial"/>
                <w:sz w:val="20"/>
                <w:szCs w:val="20"/>
              </w:rPr>
              <w:lastRenderedPageBreak/>
              <w:t xml:space="preserve">Provides a leadership-ready strategy package evaluating the </w:t>
            </w:r>
            <w:r>
              <w:rPr>
                <w:rFonts w:ascii="Arial" w:eastAsia="Arial" w:hAnsi="Arial" w:cs="Arial"/>
                <w:sz w:val="20"/>
                <w:szCs w:val="20"/>
              </w:rPr>
              <w:lastRenderedPageBreak/>
              <w:t xml:space="preserve">approach of a separate ServiceNow environment for managing NERC-CIP assets. </w:t>
            </w:r>
          </w:p>
          <w:p w14:paraId="7AC9DDDF" w14:textId="77777777" w:rsidR="004562A2" w:rsidRDefault="004562A2" w:rsidP="00482D5C">
            <w:pPr>
              <w:rPr>
                <w:rFonts w:ascii="Arial" w:eastAsia="Arial" w:hAnsi="Arial" w:cs="Arial"/>
                <w:sz w:val="20"/>
                <w:szCs w:val="20"/>
              </w:rPr>
            </w:pPr>
          </w:p>
          <w:p w14:paraId="2D51C034" w14:textId="77777777" w:rsidR="004562A2" w:rsidRPr="005631BD" w:rsidRDefault="004562A2" w:rsidP="00482D5C">
            <w:pPr>
              <w:rPr>
                <w:rFonts w:ascii="Arial" w:eastAsia="Arial" w:hAnsi="Arial" w:cs="Arial"/>
                <w:sz w:val="20"/>
                <w:szCs w:val="20"/>
              </w:rPr>
            </w:pPr>
            <w:r>
              <w:rPr>
                <w:rFonts w:ascii="Arial" w:eastAsia="Arial" w:hAnsi="Arial" w:cs="Arial"/>
                <w:sz w:val="20"/>
                <w:szCs w:val="20"/>
              </w:rPr>
              <w:t>Enable PPL to determine the go-forward solution for managing NERC-CIP assets in ServiceNow.</w:t>
            </w:r>
          </w:p>
        </w:tc>
        <w:tc>
          <w:tcPr>
            <w:tcW w:w="1072" w:type="dxa"/>
          </w:tcPr>
          <w:p w14:paraId="34475F09" w14:textId="77777777" w:rsidR="004562A2" w:rsidRPr="00BF6520" w:rsidRDefault="004562A2" w:rsidP="00BF6520">
            <w:pPr>
              <w:ind w:left="360"/>
              <w:rPr>
                <w:rFonts w:ascii="Arial" w:eastAsia="Arial" w:hAnsi="Arial" w:cs="Arial"/>
                <w:sz w:val="20"/>
                <w:szCs w:val="20"/>
              </w:rPr>
            </w:pPr>
            <w:r>
              <w:rPr>
                <w:rFonts w:ascii="Arial" w:eastAsia="Arial" w:hAnsi="Arial" w:cs="Arial"/>
                <w:sz w:val="20"/>
                <w:szCs w:val="20"/>
              </w:rPr>
              <w:lastRenderedPageBreak/>
              <w:t>9.1</w:t>
            </w:r>
          </w:p>
        </w:tc>
        <w:tc>
          <w:tcPr>
            <w:tcW w:w="1958" w:type="dxa"/>
          </w:tcPr>
          <w:p w14:paraId="3115B56F" w14:textId="03FF8FAC" w:rsidR="004562A2" w:rsidRPr="00BC7D7B" w:rsidRDefault="004562A2" w:rsidP="00482D5C">
            <w:pPr>
              <w:rPr>
                <w:rFonts w:ascii="Arial" w:eastAsia="Arial" w:hAnsi="Arial" w:cs="Arial"/>
                <w:sz w:val="20"/>
                <w:szCs w:val="20"/>
              </w:rPr>
            </w:pPr>
            <w:r>
              <w:rPr>
                <w:rFonts w:ascii="Arial" w:eastAsia="Arial" w:hAnsi="Arial" w:cs="Arial"/>
                <w:sz w:val="20"/>
                <w:szCs w:val="20"/>
              </w:rPr>
              <w:t xml:space="preserve">Evaluation completed of </w:t>
            </w:r>
            <w:r>
              <w:rPr>
                <w:rFonts w:ascii="Arial" w:eastAsia="Arial" w:hAnsi="Arial" w:cs="Arial"/>
                <w:sz w:val="20"/>
                <w:szCs w:val="20"/>
              </w:rPr>
              <w:lastRenderedPageBreak/>
              <w:t xml:space="preserve">NERC-CIP ServiceNow Platform strategy of dual-instances with documented </w:t>
            </w:r>
            <w:r w:rsidR="00D221B8">
              <w:rPr>
                <w:rFonts w:ascii="Arial" w:eastAsia="Arial" w:hAnsi="Arial" w:cs="Arial"/>
                <w:sz w:val="20"/>
                <w:szCs w:val="20"/>
              </w:rPr>
              <w:t xml:space="preserve">high-level </w:t>
            </w:r>
            <w:r>
              <w:rPr>
                <w:rFonts w:ascii="Arial" w:eastAsia="Arial" w:hAnsi="Arial" w:cs="Arial"/>
                <w:sz w:val="20"/>
                <w:szCs w:val="20"/>
              </w:rPr>
              <w:t xml:space="preserve">considerations, pros and cons, risks, and </w:t>
            </w:r>
            <w:r w:rsidR="00D221B8">
              <w:rPr>
                <w:rFonts w:ascii="Arial" w:eastAsia="Arial" w:hAnsi="Arial" w:cs="Arial"/>
                <w:sz w:val="20"/>
                <w:szCs w:val="20"/>
              </w:rPr>
              <w:t>dependencies</w:t>
            </w:r>
            <w:r>
              <w:rPr>
                <w:rFonts w:ascii="Arial" w:eastAsia="Arial" w:hAnsi="Arial" w:cs="Arial"/>
                <w:sz w:val="20"/>
                <w:szCs w:val="20"/>
              </w:rPr>
              <w:t xml:space="preserve">. </w:t>
            </w:r>
          </w:p>
        </w:tc>
        <w:tc>
          <w:tcPr>
            <w:tcW w:w="1195" w:type="dxa"/>
          </w:tcPr>
          <w:p w14:paraId="28DE4302" w14:textId="77777777" w:rsidR="004562A2" w:rsidRPr="00BC7D7B" w:rsidRDefault="004562A2" w:rsidP="00482D5C">
            <w:pPr>
              <w:jc w:val="center"/>
              <w:rPr>
                <w:rFonts w:ascii="Arial" w:eastAsia="Arial" w:hAnsi="Arial" w:cs="Arial"/>
                <w:sz w:val="20"/>
                <w:szCs w:val="20"/>
              </w:rPr>
            </w:pPr>
            <w:r>
              <w:rPr>
                <w:rFonts w:ascii="Arial" w:eastAsia="Arial" w:hAnsi="Arial" w:cs="Arial"/>
                <w:sz w:val="20"/>
                <w:szCs w:val="20"/>
              </w:rPr>
              <w:lastRenderedPageBreak/>
              <w:t>September 30, 2026</w:t>
            </w:r>
          </w:p>
        </w:tc>
      </w:tr>
      <w:tr w:rsidR="004562A2" w:rsidRPr="00BC7D7B" w14:paraId="33B8F30D" w14:textId="77777777" w:rsidTr="00C436CD">
        <w:tc>
          <w:tcPr>
            <w:tcW w:w="715" w:type="dxa"/>
            <w:vMerge/>
          </w:tcPr>
          <w:p w14:paraId="0D44D853" w14:textId="77777777" w:rsidR="004562A2" w:rsidRDefault="004562A2" w:rsidP="00482D5C">
            <w:pPr>
              <w:rPr>
                <w:rFonts w:ascii="Arial" w:eastAsia="Arial" w:hAnsi="Arial" w:cs="Arial"/>
                <w:sz w:val="20"/>
                <w:szCs w:val="20"/>
              </w:rPr>
            </w:pPr>
          </w:p>
        </w:tc>
        <w:tc>
          <w:tcPr>
            <w:tcW w:w="1739" w:type="dxa"/>
            <w:vMerge/>
          </w:tcPr>
          <w:p w14:paraId="252BAD50" w14:textId="77777777" w:rsidR="004562A2" w:rsidRDefault="004562A2" w:rsidP="00482D5C">
            <w:pPr>
              <w:rPr>
                <w:rFonts w:ascii="Arial" w:eastAsia="Arial" w:hAnsi="Arial" w:cs="Arial"/>
                <w:sz w:val="20"/>
                <w:szCs w:val="20"/>
              </w:rPr>
            </w:pPr>
          </w:p>
        </w:tc>
        <w:tc>
          <w:tcPr>
            <w:tcW w:w="3228" w:type="dxa"/>
            <w:vMerge/>
          </w:tcPr>
          <w:p w14:paraId="17A4A2A4" w14:textId="77777777" w:rsidR="004562A2" w:rsidRPr="005631BD" w:rsidRDefault="004562A2" w:rsidP="00482D5C">
            <w:pPr>
              <w:rPr>
                <w:rFonts w:ascii="Arial" w:eastAsia="Arial" w:hAnsi="Arial" w:cs="Arial"/>
                <w:sz w:val="20"/>
                <w:szCs w:val="20"/>
              </w:rPr>
            </w:pPr>
          </w:p>
        </w:tc>
        <w:tc>
          <w:tcPr>
            <w:tcW w:w="1072" w:type="dxa"/>
          </w:tcPr>
          <w:p w14:paraId="2200397C" w14:textId="77777777" w:rsidR="004562A2" w:rsidRDefault="004562A2" w:rsidP="001D6900">
            <w:pPr>
              <w:ind w:left="360"/>
              <w:rPr>
                <w:rFonts w:ascii="Arial" w:eastAsia="Arial" w:hAnsi="Arial" w:cs="Arial"/>
                <w:sz w:val="20"/>
                <w:szCs w:val="20"/>
              </w:rPr>
            </w:pPr>
            <w:r>
              <w:rPr>
                <w:rFonts w:ascii="Arial" w:eastAsia="Arial" w:hAnsi="Arial" w:cs="Arial"/>
                <w:sz w:val="20"/>
                <w:szCs w:val="20"/>
              </w:rPr>
              <w:t>9.2</w:t>
            </w:r>
          </w:p>
        </w:tc>
        <w:tc>
          <w:tcPr>
            <w:tcW w:w="1958" w:type="dxa"/>
          </w:tcPr>
          <w:p w14:paraId="7DA9FD98" w14:textId="77777777" w:rsidR="004562A2" w:rsidRDefault="004562A2" w:rsidP="00482D5C">
            <w:pPr>
              <w:rPr>
                <w:rFonts w:ascii="Arial" w:eastAsia="Arial" w:hAnsi="Arial" w:cs="Arial"/>
                <w:sz w:val="20"/>
                <w:szCs w:val="20"/>
              </w:rPr>
            </w:pPr>
            <w:r>
              <w:rPr>
                <w:rFonts w:ascii="Arial" w:eastAsia="Arial" w:hAnsi="Arial" w:cs="Arial"/>
                <w:sz w:val="20"/>
                <w:szCs w:val="20"/>
              </w:rPr>
              <w:t xml:space="preserve">Executive-level NERC-CIP Platform Strategy package (e.g. PowerPoint, Word) that describes go-forward solution options, tradeoffs, and high-level implementation steps. </w:t>
            </w:r>
          </w:p>
        </w:tc>
        <w:tc>
          <w:tcPr>
            <w:tcW w:w="1195" w:type="dxa"/>
          </w:tcPr>
          <w:p w14:paraId="7D72AF38" w14:textId="77777777" w:rsidR="004562A2" w:rsidRDefault="004562A2" w:rsidP="00482D5C">
            <w:pPr>
              <w:jc w:val="center"/>
              <w:rPr>
                <w:rFonts w:ascii="Arial" w:eastAsia="Arial" w:hAnsi="Arial" w:cs="Arial"/>
                <w:sz w:val="20"/>
                <w:szCs w:val="20"/>
              </w:rPr>
            </w:pPr>
            <w:r>
              <w:rPr>
                <w:rFonts w:ascii="Arial" w:eastAsia="Arial" w:hAnsi="Arial" w:cs="Arial"/>
                <w:sz w:val="20"/>
                <w:szCs w:val="20"/>
              </w:rPr>
              <w:t>October 30, 2026</w:t>
            </w:r>
          </w:p>
        </w:tc>
      </w:tr>
    </w:tbl>
    <w:p w14:paraId="46F4B97E" w14:textId="77777777" w:rsidR="005631BD" w:rsidRDefault="005631BD" w:rsidP="00F800AA">
      <w:pPr>
        <w:spacing w:after="0" w:line="300" w:lineRule="atLeast"/>
        <w:jc w:val="both"/>
        <w:rPr>
          <w:rFonts w:ascii="Arial" w:eastAsia="Times New Roman" w:hAnsi="Arial" w:cs="Arial"/>
          <w:b/>
          <w:sz w:val="20"/>
          <w:szCs w:val="20"/>
        </w:rPr>
      </w:pPr>
    </w:p>
    <w:p w14:paraId="40B59272" w14:textId="1599A2B3" w:rsidR="00F17344" w:rsidRPr="00BC7D7B" w:rsidRDefault="00F17344" w:rsidP="00BF6520">
      <w:pPr>
        <w:pStyle w:val="ListParagraph"/>
        <w:numPr>
          <w:ilvl w:val="0"/>
          <w:numId w:val="71"/>
        </w:numPr>
        <w:spacing w:after="0" w:line="300" w:lineRule="atLeast"/>
        <w:jc w:val="both"/>
        <w:rPr>
          <w:rFonts w:ascii="Arial" w:hAnsi="Arial" w:cs="Arial"/>
          <w:b/>
          <w:sz w:val="20"/>
          <w:szCs w:val="20"/>
        </w:rPr>
      </w:pPr>
      <w:r w:rsidRPr="00BC7D7B">
        <w:rPr>
          <w:rFonts w:ascii="Arial" w:hAnsi="Arial" w:cs="Arial"/>
          <w:b/>
          <w:sz w:val="20"/>
          <w:szCs w:val="20"/>
        </w:rPr>
        <w:t>Article 2 (Schedule), shall be deleted in its entirety and replaced with the following:</w:t>
      </w:r>
    </w:p>
    <w:p w14:paraId="10BFE733" w14:textId="77777777" w:rsidR="00F17344" w:rsidRPr="00BC7D7B" w:rsidRDefault="00F17344" w:rsidP="00F17344">
      <w:pPr>
        <w:rPr>
          <w:rFonts w:ascii="Arial" w:hAnsi="Arial" w:cs="Arial"/>
          <w:b/>
          <w:sz w:val="20"/>
          <w:szCs w:val="20"/>
        </w:rPr>
      </w:pPr>
    </w:p>
    <w:p w14:paraId="23C98E43" w14:textId="63D92F5F" w:rsidR="00F17344" w:rsidRPr="00BC7D7B" w:rsidRDefault="00F17344" w:rsidP="00AA2225">
      <w:pPr>
        <w:jc w:val="both"/>
        <w:rPr>
          <w:rFonts w:ascii="Arial" w:hAnsi="Arial" w:cs="Arial"/>
          <w:sz w:val="20"/>
          <w:szCs w:val="20"/>
        </w:rPr>
      </w:pPr>
      <w:r w:rsidRPr="00BC7D7B">
        <w:rPr>
          <w:rFonts w:ascii="Arial" w:hAnsi="Arial" w:cs="Arial"/>
          <w:sz w:val="20"/>
          <w:szCs w:val="20"/>
        </w:rPr>
        <w:t>The targeted start date for this Change Order #6 is Ju</w:t>
      </w:r>
      <w:r w:rsidR="00111B3A">
        <w:rPr>
          <w:rFonts w:ascii="Arial" w:hAnsi="Arial" w:cs="Arial"/>
          <w:sz w:val="20"/>
          <w:szCs w:val="20"/>
        </w:rPr>
        <w:t>ne 30</w:t>
      </w:r>
      <w:r w:rsidRPr="00BC7D7B">
        <w:rPr>
          <w:rFonts w:ascii="Arial" w:hAnsi="Arial" w:cs="Arial"/>
          <w:sz w:val="20"/>
          <w:szCs w:val="20"/>
        </w:rPr>
        <w:t xml:space="preserve">, </w:t>
      </w:r>
      <w:proofErr w:type="gramStart"/>
      <w:r w:rsidRPr="00BC7D7B">
        <w:rPr>
          <w:rFonts w:ascii="Arial" w:hAnsi="Arial" w:cs="Arial"/>
          <w:sz w:val="20"/>
          <w:szCs w:val="20"/>
        </w:rPr>
        <w:t>2026</w:t>
      </w:r>
      <w:proofErr w:type="gramEnd"/>
      <w:r w:rsidRPr="00BC7D7B">
        <w:rPr>
          <w:rFonts w:ascii="Arial" w:hAnsi="Arial" w:cs="Arial"/>
          <w:sz w:val="20"/>
          <w:szCs w:val="20"/>
        </w:rPr>
        <w:t xml:space="preserve"> and be completed by October 30, 2026. Late start dates will retrospectively impact the scheduled end date of this assignment.</w:t>
      </w:r>
    </w:p>
    <w:p w14:paraId="06636102" w14:textId="57427849" w:rsidR="00F17344" w:rsidRPr="00BC7D7B" w:rsidRDefault="00F17344" w:rsidP="00AA2225">
      <w:pPr>
        <w:jc w:val="both"/>
        <w:rPr>
          <w:rFonts w:ascii="Arial" w:hAnsi="Arial" w:cs="Arial"/>
          <w:sz w:val="20"/>
          <w:szCs w:val="20"/>
        </w:rPr>
      </w:pPr>
      <w:r w:rsidRPr="00BC7D7B">
        <w:rPr>
          <w:rFonts w:ascii="Arial" w:hAnsi="Arial" w:cs="Arial"/>
          <w:sz w:val="20"/>
          <w:szCs w:val="20"/>
        </w:rPr>
        <w:t>For all backlog / BAU related tasks, the capacity team (see 1</w:t>
      </w:r>
      <w:r w:rsidR="007A1666" w:rsidRPr="00BC7D7B">
        <w:rPr>
          <w:rFonts w:ascii="Arial" w:hAnsi="Arial" w:cs="Arial"/>
          <w:sz w:val="20"/>
          <w:szCs w:val="20"/>
        </w:rPr>
        <w:t>0</w:t>
      </w:r>
      <w:r w:rsidRPr="00BC7D7B">
        <w:rPr>
          <w:rFonts w:ascii="Arial" w:hAnsi="Arial" w:cs="Arial"/>
          <w:sz w:val="20"/>
          <w:szCs w:val="20"/>
        </w:rPr>
        <w:t>. Platform Support in Article 1</w:t>
      </w:r>
      <w:proofErr w:type="gramStart"/>
      <w:r w:rsidRPr="00BC7D7B">
        <w:rPr>
          <w:rFonts w:ascii="Arial" w:hAnsi="Arial" w:cs="Arial"/>
          <w:sz w:val="20"/>
          <w:szCs w:val="20"/>
        </w:rPr>
        <w:t xml:space="preserve">)  </w:t>
      </w:r>
      <w:r w:rsidR="234791F6" w:rsidRPr="00BC7D7B">
        <w:rPr>
          <w:rFonts w:ascii="Arial" w:hAnsi="Arial" w:cs="Arial"/>
          <w:sz w:val="20"/>
          <w:szCs w:val="20"/>
        </w:rPr>
        <w:t>sha</w:t>
      </w:r>
      <w:r w:rsidRPr="00BC7D7B">
        <w:rPr>
          <w:rFonts w:ascii="Arial" w:hAnsi="Arial" w:cs="Arial"/>
          <w:sz w:val="20"/>
          <w:szCs w:val="20"/>
        </w:rPr>
        <w:t>ll</w:t>
      </w:r>
      <w:proofErr w:type="gramEnd"/>
      <w:r w:rsidRPr="00BC7D7B">
        <w:rPr>
          <w:rFonts w:ascii="Arial" w:hAnsi="Arial" w:cs="Arial"/>
          <w:sz w:val="20"/>
          <w:szCs w:val="20"/>
        </w:rPr>
        <w:t xml:space="preserve"> deliver against story points that the PPL ServiceNow Product team assigns and prioritizes, in accordance with the ServiceNow Governance procedures, from both PPL generated requirements and Accenture Managed Services requirements for ITSM features (i.e. workflow, catalog, etc.).</w:t>
      </w:r>
    </w:p>
    <w:p w14:paraId="2D8D33D6" w14:textId="77777777" w:rsidR="00F17344" w:rsidRPr="00BC7D7B" w:rsidRDefault="00F17344" w:rsidP="00F17344">
      <w:pPr>
        <w:rPr>
          <w:rFonts w:ascii="Arial" w:hAnsi="Arial" w:cs="Arial"/>
          <w:sz w:val="20"/>
          <w:szCs w:val="20"/>
        </w:rPr>
      </w:pPr>
    </w:p>
    <w:p w14:paraId="1D0A75BB" w14:textId="77777777" w:rsidR="00F17344" w:rsidRPr="00BC7D7B" w:rsidRDefault="00F17344" w:rsidP="00BF6520">
      <w:pPr>
        <w:pStyle w:val="ListParagraph"/>
        <w:numPr>
          <w:ilvl w:val="0"/>
          <w:numId w:val="71"/>
        </w:numPr>
        <w:spacing w:after="0" w:line="300" w:lineRule="atLeast"/>
        <w:jc w:val="both"/>
        <w:rPr>
          <w:rFonts w:ascii="Arial" w:hAnsi="Arial" w:cs="Arial"/>
          <w:b/>
          <w:sz w:val="20"/>
          <w:szCs w:val="20"/>
        </w:rPr>
      </w:pPr>
      <w:r w:rsidRPr="00BC7D7B">
        <w:rPr>
          <w:rFonts w:ascii="Arial" w:hAnsi="Arial" w:cs="Arial"/>
          <w:b/>
          <w:sz w:val="20"/>
          <w:szCs w:val="20"/>
        </w:rPr>
        <w:t>Article 6 (Fees), first paragraph and invoicing table are hereby deleted and replaced with the following:</w:t>
      </w:r>
    </w:p>
    <w:p w14:paraId="35534A5F" w14:textId="30F5CCEB" w:rsidR="00F17344" w:rsidRPr="00BC7D7B" w:rsidRDefault="00F17344" w:rsidP="00AA2225">
      <w:pPr>
        <w:jc w:val="both"/>
        <w:rPr>
          <w:rFonts w:ascii="Arial" w:hAnsi="Arial" w:cs="Arial"/>
          <w:sz w:val="20"/>
          <w:szCs w:val="20"/>
        </w:rPr>
      </w:pPr>
      <w:r w:rsidRPr="00BC7D7B">
        <w:rPr>
          <w:rFonts w:ascii="Arial" w:hAnsi="Arial" w:cs="Arial"/>
          <w:sz w:val="20"/>
          <w:szCs w:val="20"/>
        </w:rPr>
        <w:t>Contractor professional fees for the Services performed under this Change Order #6 are estimated to be</w:t>
      </w:r>
      <w:r w:rsidRPr="00BC7D7B">
        <w:rPr>
          <w:rFonts w:ascii="Arial" w:hAnsi="Arial" w:cs="Arial"/>
          <w:b/>
          <w:sz w:val="20"/>
          <w:szCs w:val="20"/>
        </w:rPr>
        <w:t xml:space="preserve"> $</w:t>
      </w:r>
      <w:r w:rsidR="009465F7">
        <w:rPr>
          <w:rFonts w:ascii="Arial" w:hAnsi="Arial" w:cs="Arial"/>
          <w:b/>
          <w:sz w:val="20"/>
          <w:szCs w:val="20"/>
        </w:rPr>
        <w:t>2,724</w:t>
      </w:r>
      <w:r w:rsidR="00135C45">
        <w:rPr>
          <w:rFonts w:ascii="Arial" w:hAnsi="Arial" w:cs="Arial"/>
          <w:b/>
          <w:sz w:val="20"/>
          <w:szCs w:val="20"/>
        </w:rPr>
        <w:t>,109</w:t>
      </w:r>
      <w:r w:rsidR="0F724D46" w:rsidRPr="00BC7D7B">
        <w:rPr>
          <w:rFonts w:ascii="Arial" w:hAnsi="Arial" w:cs="Arial"/>
          <w:b/>
          <w:sz w:val="20"/>
          <w:szCs w:val="20"/>
        </w:rPr>
        <w:t xml:space="preserve"> </w:t>
      </w:r>
      <w:r w:rsidRPr="00BC7D7B">
        <w:rPr>
          <w:rFonts w:ascii="Arial" w:hAnsi="Arial" w:cs="Arial"/>
          <w:sz w:val="20"/>
          <w:szCs w:val="20"/>
        </w:rPr>
        <w:t>excluding travel and expenses (</w:t>
      </w:r>
      <w:r w:rsidR="007E1D7A">
        <w:rPr>
          <w:rFonts w:ascii="Arial" w:hAnsi="Arial" w:cs="Arial"/>
          <w:sz w:val="20"/>
          <w:szCs w:val="20"/>
        </w:rPr>
        <w:t xml:space="preserve">not to exceed </w:t>
      </w:r>
      <w:r w:rsidR="00741E77">
        <w:rPr>
          <w:rFonts w:ascii="Arial" w:hAnsi="Arial" w:cs="Arial"/>
          <w:sz w:val="20"/>
          <w:szCs w:val="20"/>
        </w:rPr>
        <w:t>$68</w:t>
      </w:r>
      <w:r w:rsidR="00C166DB">
        <w:rPr>
          <w:rFonts w:ascii="Arial" w:hAnsi="Arial" w:cs="Arial"/>
          <w:sz w:val="20"/>
          <w:szCs w:val="20"/>
        </w:rPr>
        <w:t>,103 in expenses</w:t>
      </w:r>
      <w:r w:rsidRPr="00BC7D7B">
        <w:rPr>
          <w:rFonts w:ascii="Arial" w:hAnsi="Arial" w:cs="Arial"/>
          <w:sz w:val="20"/>
          <w:szCs w:val="20"/>
        </w:rPr>
        <w:t>), based on a Change Order #6 start date of Ju</w:t>
      </w:r>
      <w:r w:rsidR="00111B3A">
        <w:rPr>
          <w:rFonts w:ascii="Arial" w:hAnsi="Arial" w:cs="Arial"/>
          <w:sz w:val="20"/>
          <w:szCs w:val="20"/>
        </w:rPr>
        <w:t>ne 30</w:t>
      </w:r>
      <w:r w:rsidRPr="00BC7D7B">
        <w:rPr>
          <w:rFonts w:ascii="Arial" w:hAnsi="Arial" w:cs="Arial"/>
          <w:sz w:val="20"/>
          <w:szCs w:val="20"/>
        </w:rPr>
        <w:t>, 2026, and a completion date of October 30, 2026.  The total Accenture professional fees for the Services performed will be $</w:t>
      </w:r>
      <w:r w:rsidR="00C166DB">
        <w:rPr>
          <w:rFonts w:ascii="Arial" w:hAnsi="Arial" w:cs="Arial"/>
          <w:sz w:val="20"/>
          <w:szCs w:val="20"/>
        </w:rPr>
        <w:t>12,</w:t>
      </w:r>
      <w:r w:rsidR="00C5525A">
        <w:rPr>
          <w:rFonts w:ascii="Arial" w:hAnsi="Arial" w:cs="Arial"/>
          <w:sz w:val="20"/>
          <w:szCs w:val="20"/>
        </w:rPr>
        <w:t>173,59</w:t>
      </w:r>
      <w:r w:rsidR="008E4D5F">
        <w:rPr>
          <w:rFonts w:ascii="Arial" w:hAnsi="Arial" w:cs="Arial"/>
          <w:sz w:val="20"/>
          <w:szCs w:val="20"/>
        </w:rPr>
        <w:t xml:space="preserve">6 </w:t>
      </w:r>
      <w:r w:rsidRPr="00BC7D7B">
        <w:rPr>
          <w:rFonts w:ascii="Arial" w:hAnsi="Arial" w:cs="Arial"/>
          <w:sz w:val="20"/>
          <w:szCs w:val="20"/>
        </w:rPr>
        <w:t>excluding travel and expenses</w:t>
      </w:r>
      <w:r w:rsidR="008E4D5F">
        <w:rPr>
          <w:rFonts w:ascii="Arial" w:hAnsi="Arial" w:cs="Arial"/>
          <w:sz w:val="20"/>
          <w:szCs w:val="20"/>
        </w:rPr>
        <w:t xml:space="preserve"> (not to exceed $445,641.75 in expenses)</w:t>
      </w:r>
      <w:r w:rsidRPr="00BC7D7B">
        <w:rPr>
          <w:rFonts w:ascii="Arial" w:hAnsi="Arial" w:cs="Arial"/>
          <w:sz w:val="20"/>
          <w:szCs w:val="20"/>
        </w:rPr>
        <w:t>, based on a project start date of October 14, 2024, and a completion date of October 30, 2026</w:t>
      </w:r>
      <w:r w:rsidR="008E4D5F">
        <w:rPr>
          <w:rFonts w:ascii="Arial" w:hAnsi="Arial" w:cs="Arial"/>
          <w:sz w:val="20"/>
          <w:szCs w:val="20"/>
        </w:rPr>
        <w:t>.</w:t>
      </w:r>
    </w:p>
    <w:p w14:paraId="5758E445" w14:textId="77777777" w:rsidR="00F17344" w:rsidRPr="00BC7D7B" w:rsidRDefault="00F17344" w:rsidP="00F17344">
      <w:pPr>
        <w:rPr>
          <w:rFonts w:ascii="Arial" w:hAnsi="Arial" w:cs="Arial"/>
          <w:b/>
          <w:sz w:val="20"/>
          <w:szCs w:val="20"/>
        </w:rPr>
      </w:pPr>
      <w:r w:rsidRPr="00BC7D7B">
        <w:rPr>
          <w:rFonts w:ascii="Arial" w:hAnsi="Arial" w:cs="Arial"/>
          <w:sz w:val="20"/>
          <w:szCs w:val="20"/>
        </w:rPr>
        <w:t>Contractor will submit invoices, in accordance with the updated table below: </w:t>
      </w:r>
      <w:r w:rsidRPr="00BC7D7B">
        <w:rPr>
          <w:rFonts w:ascii="Arial" w:hAnsi="Arial" w:cs="Arial"/>
          <w:b/>
          <w:sz w:val="20"/>
          <w:szCs w:val="20"/>
        </w:rPr>
        <w:t> </w:t>
      </w:r>
    </w:p>
    <w:tbl>
      <w:tblPr>
        <w:tblStyle w:val="GridTable1Light"/>
        <w:tblW w:w="7470" w:type="dxa"/>
        <w:tblInd w:w="895" w:type="dxa"/>
        <w:tblLook w:val="04A0" w:firstRow="1" w:lastRow="0" w:firstColumn="1" w:lastColumn="0" w:noHBand="0" w:noVBand="1"/>
      </w:tblPr>
      <w:tblGrid>
        <w:gridCol w:w="4770"/>
        <w:gridCol w:w="2700"/>
      </w:tblGrid>
      <w:tr w:rsidR="0001150E" w:rsidRPr="0001150E" w14:paraId="069CDD18" w14:textId="77777777" w:rsidTr="0081112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A5366DC" w14:textId="77777777" w:rsidR="0001150E" w:rsidRPr="0001150E" w:rsidRDefault="0001150E" w:rsidP="0001150E">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 xml:space="preserve">Invoicing Month </w:t>
            </w:r>
          </w:p>
        </w:tc>
        <w:tc>
          <w:tcPr>
            <w:tcW w:w="2700" w:type="dxa"/>
            <w:noWrap/>
            <w:hideMark/>
          </w:tcPr>
          <w:p w14:paraId="6C9E0E70" w14:textId="77777777" w:rsidR="0001150E" w:rsidRPr="0001150E" w:rsidRDefault="0001150E" w:rsidP="0001150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 xml:space="preserve"> Net Fees </w:t>
            </w:r>
          </w:p>
        </w:tc>
      </w:tr>
      <w:tr w:rsidR="0001150E" w:rsidRPr="0001150E" w14:paraId="0A6A9B15"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4ADAA5AE" w14:textId="1A018055"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October 2024 SOW</w:t>
            </w:r>
          </w:p>
        </w:tc>
        <w:tc>
          <w:tcPr>
            <w:tcW w:w="2700" w:type="dxa"/>
            <w:noWrap/>
            <w:hideMark/>
          </w:tcPr>
          <w:p w14:paraId="4112D462" w14:textId="46A4FBAB" w:rsidR="0001150E" w:rsidRPr="00811127" w:rsidRDefault="0043659D"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113,077</w:t>
            </w:r>
          </w:p>
        </w:tc>
      </w:tr>
      <w:tr w:rsidR="0001150E" w:rsidRPr="0001150E" w14:paraId="01264BB7"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6CC2230" w14:textId="3935E8D0"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November 2024 SOW</w:t>
            </w:r>
          </w:p>
        </w:tc>
        <w:tc>
          <w:tcPr>
            <w:tcW w:w="2700" w:type="dxa"/>
            <w:noWrap/>
            <w:hideMark/>
          </w:tcPr>
          <w:p w14:paraId="50484FB2" w14:textId="643153FE"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363,373</w:t>
            </w:r>
          </w:p>
        </w:tc>
      </w:tr>
      <w:tr w:rsidR="0001150E" w:rsidRPr="0001150E" w14:paraId="4B9C4FE5"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5335C1C" w14:textId="11BCC420"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December 2024 SOW</w:t>
            </w:r>
          </w:p>
        </w:tc>
        <w:tc>
          <w:tcPr>
            <w:tcW w:w="2700" w:type="dxa"/>
            <w:noWrap/>
            <w:hideMark/>
          </w:tcPr>
          <w:p w14:paraId="0E617398" w14:textId="11BCC875"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305,729</w:t>
            </w:r>
          </w:p>
        </w:tc>
      </w:tr>
      <w:tr w:rsidR="0001150E" w:rsidRPr="0001150E" w14:paraId="123F8292"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46B1D2D4" w14:textId="7A014120"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January 2025 SOW</w:t>
            </w:r>
          </w:p>
        </w:tc>
        <w:tc>
          <w:tcPr>
            <w:tcW w:w="2700" w:type="dxa"/>
            <w:noWrap/>
            <w:hideMark/>
          </w:tcPr>
          <w:p w14:paraId="2EF1EDE0" w14:textId="1D2C54E6"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383,125</w:t>
            </w:r>
          </w:p>
        </w:tc>
      </w:tr>
      <w:tr w:rsidR="0001150E" w:rsidRPr="0001150E" w14:paraId="157BE437"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2980C680" w14:textId="4C1C3848"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January 2025 CO1</w:t>
            </w:r>
          </w:p>
        </w:tc>
        <w:tc>
          <w:tcPr>
            <w:tcW w:w="2700" w:type="dxa"/>
            <w:noWrap/>
            <w:hideMark/>
          </w:tcPr>
          <w:p w14:paraId="4C4BDD76" w14:textId="71A7FBB1"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114,941</w:t>
            </w:r>
          </w:p>
        </w:tc>
      </w:tr>
      <w:tr w:rsidR="0001150E" w:rsidRPr="0001150E" w14:paraId="003E1E39"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4CEEDE7B" w14:textId="5CEC03AD"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February 2025 SOW</w:t>
            </w:r>
          </w:p>
        </w:tc>
        <w:tc>
          <w:tcPr>
            <w:tcW w:w="2700" w:type="dxa"/>
            <w:noWrap/>
            <w:hideMark/>
          </w:tcPr>
          <w:p w14:paraId="02D9FFFC" w14:textId="6555DE82"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381,327</w:t>
            </w:r>
          </w:p>
        </w:tc>
      </w:tr>
      <w:tr w:rsidR="0001150E" w:rsidRPr="0001150E" w14:paraId="52CE3ABF"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A1A229C" w14:textId="5E4118DB"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lastRenderedPageBreak/>
              <w:t>February 2025 CO1</w:t>
            </w:r>
          </w:p>
        </w:tc>
        <w:tc>
          <w:tcPr>
            <w:tcW w:w="2700" w:type="dxa"/>
            <w:noWrap/>
            <w:hideMark/>
          </w:tcPr>
          <w:p w14:paraId="07AEAA77" w14:textId="02638246"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114,941</w:t>
            </w:r>
          </w:p>
        </w:tc>
      </w:tr>
      <w:tr w:rsidR="0001150E" w:rsidRPr="0001150E" w14:paraId="6F425DF2"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4CB08EF9" w14:textId="36AC50EB"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March 2025 SOW</w:t>
            </w:r>
          </w:p>
        </w:tc>
        <w:tc>
          <w:tcPr>
            <w:tcW w:w="2700" w:type="dxa"/>
            <w:noWrap/>
            <w:hideMark/>
          </w:tcPr>
          <w:p w14:paraId="2C69BB47" w14:textId="0BA90723"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384,766</w:t>
            </w:r>
          </w:p>
        </w:tc>
      </w:tr>
      <w:tr w:rsidR="0001150E" w:rsidRPr="0001150E" w14:paraId="027642C4"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01AEDDF" w14:textId="48B68C52"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March 2025 CO1</w:t>
            </w:r>
          </w:p>
        </w:tc>
        <w:tc>
          <w:tcPr>
            <w:tcW w:w="2700" w:type="dxa"/>
            <w:noWrap/>
            <w:hideMark/>
          </w:tcPr>
          <w:p w14:paraId="04245FA7" w14:textId="1E320B2B"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120,688</w:t>
            </w:r>
          </w:p>
        </w:tc>
      </w:tr>
      <w:tr w:rsidR="0001150E" w:rsidRPr="0001150E" w14:paraId="5B1BEB88"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0DEC1C6B" w14:textId="294AD273"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April 2025 SOW</w:t>
            </w:r>
          </w:p>
        </w:tc>
        <w:tc>
          <w:tcPr>
            <w:tcW w:w="2700" w:type="dxa"/>
            <w:noWrap/>
            <w:hideMark/>
          </w:tcPr>
          <w:p w14:paraId="360AE5BA" w14:textId="367840F9"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306,165</w:t>
            </w:r>
          </w:p>
        </w:tc>
      </w:tr>
      <w:tr w:rsidR="0001150E" w:rsidRPr="0001150E" w14:paraId="3EDE8AB1"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5927ADE0" w14:textId="390B54D5"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April 2025 CO1</w:t>
            </w:r>
          </w:p>
        </w:tc>
        <w:tc>
          <w:tcPr>
            <w:tcW w:w="2700" w:type="dxa"/>
            <w:noWrap/>
            <w:hideMark/>
          </w:tcPr>
          <w:p w14:paraId="624652AC" w14:textId="02C254E9"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126,435</w:t>
            </w:r>
          </w:p>
        </w:tc>
      </w:tr>
      <w:tr w:rsidR="0001150E" w:rsidRPr="0001150E" w14:paraId="6AC67EE4"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A7B8BF4" w14:textId="5C1EE8C9"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May 2025 SOW</w:t>
            </w:r>
          </w:p>
        </w:tc>
        <w:tc>
          <w:tcPr>
            <w:tcW w:w="2700" w:type="dxa"/>
            <w:noWrap/>
            <w:hideMark/>
          </w:tcPr>
          <w:p w14:paraId="70B4FFCE" w14:textId="28D56055"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306,165</w:t>
            </w:r>
          </w:p>
        </w:tc>
      </w:tr>
      <w:tr w:rsidR="0001150E" w:rsidRPr="0001150E" w14:paraId="0BA7B70B"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5BFED0CF" w14:textId="71D09FAF"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May 2025 CO1</w:t>
            </w:r>
          </w:p>
        </w:tc>
        <w:tc>
          <w:tcPr>
            <w:tcW w:w="2700" w:type="dxa"/>
            <w:noWrap/>
            <w:hideMark/>
          </w:tcPr>
          <w:p w14:paraId="599D8943" w14:textId="6B8AF50E"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11,494</w:t>
            </w:r>
          </w:p>
        </w:tc>
      </w:tr>
      <w:tr w:rsidR="0001150E" w:rsidRPr="0001150E" w14:paraId="07AF6F04"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C25E375" w14:textId="7FB85574"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May 2025 CO2</w:t>
            </w:r>
          </w:p>
        </w:tc>
        <w:tc>
          <w:tcPr>
            <w:tcW w:w="2700" w:type="dxa"/>
            <w:noWrap/>
            <w:hideMark/>
          </w:tcPr>
          <w:p w14:paraId="1493DDC4" w14:textId="5DB33E79"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367,542</w:t>
            </w:r>
          </w:p>
        </w:tc>
      </w:tr>
      <w:tr w:rsidR="0001150E" w:rsidRPr="0001150E" w14:paraId="078CCA64"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0429284" w14:textId="371941D1"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June 2025 SOW</w:t>
            </w:r>
          </w:p>
        </w:tc>
        <w:tc>
          <w:tcPr>
            <w:tcW w:w="2700" w:type="dxa"/>
            <w:noWrap/>
            <w:hideMark/>
          </w:tcPr>
          <w:p w14:paraId="44FBB648" w14:textId="5EFEC2EB"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305,566</w:t>
            </w:r>
          </w:p>
        </w:tc>
      </w:tr>
      <w:tr w:rsidR="0001150E" w:rsidRPr="0001150E" w14:paraId="3E0C544A"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F3D16D3" w14:textId="0AE09F4C"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June 2025 CO2</w:t>
            </w:r>
          </w:p>
        </w:tc>
        <w:tc>
          <w:tcPr>
            <w:tcW w:w="2700" w:type="dxa"/>
            <w:noWrap/>
            <w:hideMark/>
          </w:tcPr>
          <w:p w14:paraId="25A174D8" w14:textId="664BD7AF"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140,196</w:t>
            </w:r>
          </w:p>
        </w:tc>
      </w:tr>
      <w:tr w:rsidR="0001150E" w:rsidRPr="0001150E" w14:paraId="1CC03B99"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A0A8235" w14:textId="0301C9A6"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July 2025 SOW</w:t>
            </w:r>
          </w:p>
        </w:tc>
        <w:tc>
          <w:tcPr>
            <w:tcW w:w="2700" w:type="dxa"/>
            <w:noWrap/>
            <w:hideMark/>
          </w:tcPr>
          <w:p w14:paraId="0032179B" w14:textId="76A1A78A"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306,765</w:t>
            </w:r>
          </w:p>
        </w:tc>
      </w:tr>
      <w:tr w:rsidR="0001150E" w:rsidRPr="0001150E" w14:paraId="46277302"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15BB2F75" w14:textId="09E8BD5F"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July 2025 CO2</w:t>
            </w:r>
          </w:p>
        </w:tc>
        <w:tc>
          <w:tcPr>
            <w:tcW w:w="2700" w:type="dxa"/>
            <w:noWrap/>
            <w:hideMark/>
          </w:tcPr>
          <w:p w14:paraId="49185952" w14:textId="40B5A7C0"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104,328</w:t>
            </w:r>
          </w:p>
        </w:tc>
      </w:tr>
      <w:tr w:rsidR="0001150E" w:rsidRPr="0001150E" w14:paraId="0C87DFB1"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273F3DB" w14:textId="284EF0FB"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August 2025 SOW</w:t>
            </w:r>
          </w:p>
        </w:tc>
        <w:tc>
          <w:tcPr>
            <w:tcW w:w="2700" w:type="dxa"/>
            <w:noWrap/>
            <w:hideMark/>
          </w:tcPr>
          <w:p w14:paraId="655F1A7B" w14:textId="777F987C"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301,937</w:t>
            </w:r>
          </w:p>
        </w:tc>
      </w:tr>
      <w:tr w:rsidR="0001150E" w:rsidRPr="0001150E" w14:paraId="06D9F4CB"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539D3834" w14:textId="117BDFCD"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August 2025 CO2</w:t>
            </w:r>
          </w:p>
        </w:tc>
        <w:tc>
          <w:tcPr>
            <w:tcW w:w="2700" w:type="dxa"/>
            <w:noWrap/>
            <w:hideMark/>
          </w:tcPr>
          <w:p w14:paraId="518217DA" w14:textId="58456774"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95,256</w:t>
            </w:r>
          </w:p>
        </w:tc>
      </w:tr>
      <w:tr w:rsidR="0001150E" w:rsidRPr="0001150E" w14:paraId="54736C17"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290C71E" w14:textId="5A0DB399"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September 2025 SOW</w:t>
            </w:r>
          </w:p>
        </w:tc>
        <w:tc>
          <w:tcPr>
            <w:tcW w:w="2700" w:type="dxa"/>
            <w:noWrap/>
            <w:hideMark/>
          </w:tcPr>
          <w:p w14:paraId="3733ACA8" w14:textId="5AAFEA25"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306,165</w:t>
            </w:r>
          </w:p>
        </w:tc>
      </w:tr>
      <w:tr w:rsidR="0001150E" w:rsidRPr="0001150E" w14:paraId="21DAC464"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B069DFF" w14:textId="559C6737"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September 2025 CO2</w:t>
            </w:r>
          </w:p>
        </w:tc>
        <w:tc>
          <w:tcPr>
            <w:tcW w:w="2700" w:type="dxa"/>
            <w:noWrap/>
            <w:hideMark/>
          </w:tcPr>
          <w:p w14:paraId="77E83233" w14:textId="6C308EBB"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99,792</w:t>
            </w:r>
          </w:p>
        </w:tc>
      </w:tr>
      <w:tr w:rsidR="0001150E" w:rsidRPr="0001150E" w14:paraId="40398B29"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0ACFF87" w14:textId="4AEA1272"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October 2025 SOW</w:t>
            </w:r>
          </w:p>
        </w:tc>
        <w:tc>
          <w:tcPr>
            <w:tcW w:w="2700" w:type="dxa"/>
            <w:noWrap/>
            <w:hideMark/>
          </w:tcPr>
          <w:p w14:paraId="67D3B7A8" w14:textId="10D289D1"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304,368</w:t>
            </w:r>
          </w:p>
        </w:tc>
      </w:tr>
      <w:tr w:rsidR="0001150E" w:rsidRPr="0001150E" w14:paraId="1C86D62D"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A9C89A5" w14:textId="5DE327BE"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October 2025 CO2</w:t>
            </w:r>
          </w:p>
        </w:tc>
        <w:tc>
          <w:tcPr>
            <w:tcW w:w="2700" w:type="dxa"/>
            <w:noWrap/>
            <w:hideMark/>
          </w:tcPr>
          <w:p w14:paraId="62597267" w14:textId="6E789ED4"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104,328</w:t>
            </w:r>
          </w:p>
        </w:tc>
      </w:tr>
      <w:tr w:rsidR="0001150E" w:rsidRPr="0001150E" w14:paraId="792A4A73"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7BD34061" w14:textId="4944886F"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November 2025 SOW</w:t>
            </w:r>
          </w:p>
        </w:tc>
        <w:tc>
          <w:tcPr>
            <w:tcW w:w="2700" w:type="dxa"/>
            <w:noWrap/>
            <w:hideMark/>
          </w:tcPr>
          <w:p w14:paraId="7259C6BE" w14:textId="6532F1E0"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288,411</w:t>
            </w:r>
          </w:p>
        </w:tc>
      </w:tr>
      <w:tr w:rsidR="0001150E" w:rsidRPr="0001150E" w14:paraId="1D458BA2"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6771F7A" w14:textId="3EE865D8"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November 2025 CO2</w:t>
            </w:r>
          </w:p>
        </w:tc>
        <w:tc>
          <w:tcPr>
            <w:tcW w:w="2700" w:type="dxa"/>
            <w:noWrap/>
            <w:hideMark/>
          </w:tcPr>
          <w:p w14:paraId="02FF7559" w14:textId="7497D586"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90,720</w:t>
            </w:r>
          </w:p>
        </w:tc>
      </w:tr>
      <w:tr w:rsidR="0001150E" w:rsidRPr="0001150E" w14:paraId="0151942D"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100A9774" w14:textId="6CADDBEA"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November 2025 CO3</w:t>
            </w:r>
          </w:p>
        </w:tc>
        <w:tc>
          <w:tcPr>
            <w:tcW w:w="2700" w:type="dxa"/>
            <w:noWrap/>
            <w:hideMark/>
          </w:tcPr>
          <w:p w14:paraId="01610035" w14:textId="64DA8C6D"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128,440</w:t>
            </w:r>
          </w:p>
        </w:tc>
      </w:tr>
      <w:tr w:rsidR="0001150E" w:rsidRPr="0001150E" w14:paraId="58707396"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1AE2830" w14:textId="4B73E202"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December 2025 SOW</w:t>
            </w:r>
          </w:p>
        </w:tc>
        <w:tc>
          <w:tcPr>
            <w:tcW w:w="2700" w:type="dxa"/>
            <w:noWrap/>
            <w:hideMark/>
          </w:tcPr>
          <w:p w14:paraId="0148945D" w14:textId="37B24104"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246,971</w:t>
            </w:r>
          </w:p>
        </w:tc>
      </w:tr>
      <w:tr w:rsidR="0001150E" w:rsidRPr="0001150E" w14:paraId="01875D7E"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D0F21BC" w14:textId="4149C711"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December 2025 CO2</w:t>
            </w:r>
          </w:p>
        </w:tc>
        <w:tc>
          <w:tcPr>
            <w:tcW w:w="2700" w:type="dxa"/>
            <w:noWrap/>
            <w:hideMark/>
          </w:tcPr>
          <w:p w14:paraId="788E2DFE" w14:textId="4666A7A6"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104,328</w:t>
            </w:r>
          </w:p>
        </w:tc>
      </w:tr>
      <w:tr w:rsidR="0001150E" w:rsidRPr="0001150E" w14:paraId="2E5BEFE5"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411A53C2" w14:textId="3ABFC8AF"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December 2025 CO3</w:t>
            </w:r>
          </w:p>
        </w:tc>
        <w:tc>
          <w:tcPr>
            <w:tcW w:w="2700" w:type="dxa"/>
            <w:noWrap/>
            <w:hideMark/>
          </w:tcPr>
          <w:p w14:paraId="2A0C2108" w14:textId="6A82A755"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193,200</w:t>
            </w:r>
          </w:p>
        </w:tc>
      </w:tr>
      <w:tr w:rsidR="0001150E" w:rsidRPr="0001150E" w14:paraId="302B8E61"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180F02AE" w14:textId="6F361A66"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January 2026 CO4</w:t>
            </w:r>
          </w:p>
        </w:tc>
        <w:tc>
          <w:tcPr>
            <w:tcW w:w="2700" w:type="dxa"/>
            <w:noWrap/>
            <w:hideMark/>
          </w:tcPr>
          <w:p w14:paraId="12E68290" w14:textId="099FBE55"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464,707</w:t>
            </w:r>
          </w:p>
        </w:tc>
      </w:tr>
      <w:tr w:rsidR="0001150E" w:rsidRPr="0001150E" w14:paraId="5FFF369C"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1201DE55" w14:textId="7B034335"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February 2026 CO4</w:t>
            </w:r>
          </w:p>
        </w:tc>
        <w:tc>
          <w:tcPr>
            <w:tcW w:w="2700" w:type="dxa"/>
            <w:noWrap/>
            <w:hideMark/>
          </w:tcPr>
          <w:p w14:paraId="6CBB141B" w14:textId="47364C34"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422,461</w:t>
            </w:r>
          </w:p>
        </w:tc>
      </w:tr>
      <w:tr w:rsidR="0001150E" w:rsidRPr="0001150E" w14:paraId="6516EEEB"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5CDEE09A" w14:textId="35006024"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March 2026 CO4</w:t>
            </w:r>
          </w:p>
        </w:tc>
        <w:tc>
          <w:tcPr>
            <w:tcW w:w="2700" w:type="dxa"/>
            <w:noWrap/>
            <w:hideMark/>
          </w:tcPr>
          <w:p w14:paraId="6D5B5D4B" w14:textId="6A7521E9"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464,707</w:t>
            </w:r>
          </w:p>
        </w:tc>
      </w:tr>
      <w:tr w:rsidR="0001150E" w:rsidRPr="0001150E" w14:paraId="641F3E11"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BD8A422" w14:textId="46F2DE03" w:rsidR="0001150E" w:rsidRPr="00811127" w:rsidRDefault="0001150E" w:rsidP="00811127">
            <w:pPr>
              <w:jc w:val="center"/>
              <w:rPr>
                <w:rFonts w:ascii="Arial" w:eastAsia="Times New Roman" w:hAnsi="Arial" w:cs="Arial"/>
                <w:b w:val="0"/>
                <w:bCs w:val="0"/>
                <w:color w:val="000000"/>
                <w:kern w:val="0"/>
                <w:sz w:val="20"/>
                <w:szCs w:val="20"/>
                <w14:ligatures w14:val="none"/>
              </w:rPr>
            </w:pPr>
            <w:r w:rsidRPr="00811127">
              <w:rPr>
                <w:rFonts w:ascii="Arial" w:eastAsia="Times New Roman" w:hAnsi="Arial" w:cs="Arial"/>
                <w:b w:val="0"/>
                <w:bCs w:val="0"/>
                <w:color w:val="000000"/>
                <w:kern w:val="0"/>
                <w:sz w:val="20"/>
                <w:szCs w:val="20"/>
                <w14:ligatures w14:val="none"/>
              </w:rPr>
              <w:t>April 2026 CO5</w:t>
            </w:r>
          </w:p>
        </w:tc>
        <w:tc>
          <w:tcPr>
            <w:tcW w:w="2700" w:type="dxa"/>
            <w:noWrap/>
            <w:hideMark/>
          </w:tcPr>
          <w:p w14:paraId="011D8260" w14:textId="6E3BF64C" w:rsidR="0001150E" w:rsidRPr="00811127" w:rsidRDefault="00685317" w:rsidP="008111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811127">
              <w:rPr>
                <w:rFonts w:ascii="Arial" w:eastAsia="Times New Roman" w:hAnsi="Arial" w:cs="Arial"/>
                <w:color w:val="000000"/>
                <w:kern w:val="0"/>
                <w:sz w:val="20"/>
                <w:szCs w:val="20"/>
                <w14:ligatures w14:val="none"/>
              </w:rPr>
              <w:t>$</w:t>
            </w:r>
            <w:r w:rsidR="0001150E" w:rsidRPr="00811127">
              <w:rPr>
                <w:rFonts w:ascii="Arial" w:eastAsia="Times New Roman" w:hAnsi="Arial" w:cs="Arial"/>
                <w:color w:val="000000"/>
                <w:kern w:val="0"/>
                <w:sz w:val="20"/>
                <w:szCs w:val="20"/>
                <w14:ligatures w14:val="none"/>
              </w:rPr>
              <w:t>533,780</w:t>
            </w:r>
          </w:p>
        </w:tc>
      </w:tr>
      <w:tr w:rsidR="0001150E" w:rsidRPr="0001150E" w14:paraId="10B97819"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1D9CFDED" w14:textId="2CA9F360" w:rsidR="0001150E" w:rsidRPr="00032270" w:rsidRDefault="0001150E" w:rsidP="002048D9">
            <w:pPr>
              <w:jc w:val="center"/>
              <w:rPr>
                <w:rFonts w:ascii="Arial" w:eastAsia="Times New Roman" w:hAnsi="Arial" w:cs="Arial"/>
                <w:b w:val="0"/>
                <w:bCs w:val="0"/>
                <w:color w:val="000000"/>
                <w:kern w:val="0"/>
                <w:sz w:val="20"/>
                <w:szCs w:val="20"/>
                <w14:ligatures w14:val="none"/>
              </w:rPr>
            </w:pPr>
            <w:r w:rsidRPr="00032270">
              <w:rPr>
                <w:rFonts w:ascii="Arial" w:eastAsia="Times New Roman" w:hAnsi="Arial" w:cs="Arial"/>
                <w:b w:val="0"/>
                <w:bCs w:val="0"/>
                <w:color w:val="000000"/>
                <w:kern w:val="0"/>
                <w:sz w:val="20"/>
                <w:szCs w:val="20"/>
                <w14:ligatures w14:val="none"/>
              </w:rPr>
              <w:t>May 2026 CO5</w:t>
            </w:r>
          </w:p>
        </w:tc>
        <w:tc>
          <w:tcPr>
            <w:tcW w:w="2700" w:type="dxa"/>
            <w:noWrap/>
            <w:hideMark/>
          </w:tcPr>
          <w:p w14:paraId="2AC633AF" w14:textId="0EEA6C44"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w:t>
            </w:r>
            <w:r w:rsidR="0001150E" w:rsidRPr="0001150E">
              <w:rPr>
                <w:rFonts w:ascii="Arial" w:eastAsia="Times New Roman" w:hAnsi="Arial" w:cs="Arial"/>
                <w:color w:val="000000"/>
                <w:kern w:val="0"/>
                <w:sz w:val="20"/>
                <w:szCs w:val="20"/>
                <w14:ligatures w14:val="none"/>
              </w:rPr>
              <w:t>509,517</w:t>
            </w:r>
          </w:p>
        </w:tc>
      </w:tr>
      <w:tr w:rsidR="0001150E" w:rsidRPr="0001150E" w14:paraId="014692CF"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36412169" w14:textId="33A59AC8" w:rsidR="0001150E" w:rsidRPr="00032270" w:rsidRDefault="0001150E" w:rsidP="002048D9">
            <w:pPr>
              <w:jc w:val="center"/>
              <w:rPr>
                <w:rFonts w:ascii="Arial" w:eastAsia="Times New Roman" w:hAnsi="Arial" w:cs="Arial"/>
                <w:b w:val="0"/>
                <w:bCs w:val="0"/>
                <w:color w:val="000000"/>
                <w:kern w:val="0"/>
                <w:sz w:val="20"/>
                <w:szCs w:val="20"/>
                <w14:ligatures w14:val="none"/>
              </w:rPr>
            </w:pPr>
            <w:r w:rsidRPr="00032270">
              <w:rPr>
                <w:rFonts w:ascii="Arial" w:eastAsia="Times New Roman" w:hAnsi="Arial" w:cs="Arial"/>
                <w:b w:val="0"/>
                <w:bCs w:val="0"/>
                <w:color w:val="000000"/>
                <w:kern w:val="0"/>
                <w:sz w:val="20"/>
                <w:szCs w:val="20"/>
                <w14:ligatures w14:val="none"/>
              </w:rPr>
              <w:t>June 2026 CO5</w:t>
            </w:r>
          </w:p>
        </w:tc>
        <w:tc>
          <w:tcPr>
            <w:tcW w:w="2700" w:type="dxa"/>
            <w:noWrap/>
            <w:hideMark/>
          </w:tcPr>
          <w:p w14:paraId="7BAB9A2C" w14:textId="732FB6B5"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w:t>
            </w:r>
            <w:r w:rsidR="0001150E" w:rsidRPr="0001150E">
              <w:rPr>
                <w:rFonts w:ascii="Arial" w:eastAsia="Times New Roman" w:hAnsi="Arial" w:cs="Arial"/>
                <w:color w:val="000000"/>
                <w:kern w:val="0"/>
                <w:sz w:val="20"/>
                <w:szCs w:val="20"/>
                <w14:ligatures w14:val="none"/>
              </w:rPr>
              <w:t>533,775</w:t>
            </w:r>
          </w:p>
        </w:tc>
      </w:tr>
      <w:tr w:rsidR="0001150E" w:rsidRPr="0001150E" w14:paraId="75E85523"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0B7AB664" w14:textId="5D8C7BDB"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July 2026 CO6</w:t>
            </w:r>
          </w:p>
        </w:tc>
        <w:tc>
          <w:tcPr>
            <w:tcW w:w="2700" w:type="dxa"/>
            <w:noWrap/>
            <w:hideMark/>
          </w:tcPr>
          <w:p w14:paraId="7DB3CDBA" w14:textId="71786483"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448,900</w:t>
            </w:r>
          </w:p>
        </w:tc>
      </w:tr>
      <w:tr w:rsidR="0001150E" w:rsidRPr="0001150E" w14:paraId="61BAF46A"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D170BFC" w14:textId="5F4CAC46"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August 2026 CO6</w:t>
            </w:r>
          </w:p>
        </w:tc>
        <w:tc>
          <w:tcPr>
            <w:tcW w:w="2700" w:type="dxa"/>
            <w:noWrap/>
            <w:hideMark/>
          </w:tcPr>
          <w:p w14:paraId="2833AE85" w14:textId="1B79DAD7"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726,037</w:t>
            </w:r>
          </w:p>
        </w:tc>
      </w:tr>
      <w:tr w:rsidR="0001150E" w:rsidRPr="0001150E" w14:paraId="039AB807"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5C3F6704" w14:textId="54B82601"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September 2026 CO6</w:t>
            </w:r>
          </w:p>
        </w:tc>
        <w:tc>
          <w:tcPr>
            <w:tcW w:w="2700" w:type="dxa"/>
            <w:noWrap/>
            <w:hideMark/>
          </w:tcPr>
          <w:p w14:paraId="075FDC7F" w14:textId="3796E86E"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774,586</w:t>
            </w:r>
          </w:p>
        </w:tc>
      </w:tr>
      <w:tr w:rsidR="0001150E" w:rsidRPr="0001150E" w14:paraId="0FD4C613" w14:textId="77777777" w:rsidTr="00811127">
        <w:trPr>
          <w:trHeight w:val="300"/>
        </w:trPr>
        <w:tc>
          <w:tcPr>
            <w:cnfStyle w:val="001000000000" w:firstRow="0" w:lastRow="0" w:firstColumn="1" w:lastColumn="0" w:oddVBand="0" w:evenVBand="0" w:oddHBand="0" w:evenHBand="0" w:firstRowFirstColumn="0" w:firstRowLastColumn="0" w:lastRowFirstColumn="0" w:lastRowLastColumn="0"/>
            <w:tcW w:w="4770" w:type="dxa"/>
            <w:noWrap/>
            <w:hideMark/>
          </w:tcPr>
          <w:p w14:paraId="61928762" w14:textId="72899D6E"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October 2026 CO6</w:t>
            </w:r>
          </w:p>
        </w:tc>
        <w:tc>
          <w:tcPr>
            <w:tcW w:w="2700" w:type="dxa"/>
            <w:noWrap/>
            <w:hideMark/>
          </w:tcPr>
          <w:p w14:paraId="4D60A633" w14:textId="24698996" w:rsidR="0001150E" w:rsidRPr="0001150E" w:rsidRDefault="00032270"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774,586</w:t>
            </w:r>
          </w:p>
        </w:tc>
      </w:tr>
      <w:tr w:rsidR="0001150E" w:rsidRPr="0001150E" w14:paraId="296E587B"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70BF8EAE"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SOW Total Professional Fees</w:t>
            </w:r>
          </w:p>
        </w:tc>
        <w:tc>
          <w:tcPr>
            <w:tcW w:w="2700" w:type="dxa"/>
            <w:shd w:val="clear" w:color="auto" w:fill="D1D1D1" w:themeFill="background2" w:themeFillShade="E6"/>
            <w:noWrap/>
            <w:hideMark/>
          </w:tcPr>
          <w:p w14:paraId="7FD1A9DC" w14:textId="7FD00672"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4,603,910</w:t>
            </w:r>
          </w:p>
        </w:tc>
      </w:tr>
      <w:tr w:rsidR="0001150E" w:rsidRPr="0001150E" w14:paraId="41410A8B"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09452E65"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CO1 Total Professional Fees</w:t>
            </w:r>
          </w:p>
        </w:tc>
        <w:tc>
          <w:tcPr>
            <w:tcW w:w="2700" w:type="dxa"/>
            <w:shd w:val="clear" w:color="auto" w:fill="D1D1D1" w:themeFill="background2" w:themeFillShade="E6"/>
            <w:noWrap/>
            <w:hideMark/>
          </w:tcPr>
          <w:p w14:paraId="3E1185A6" w14:textId="6A944423"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488,500</w:t>
            </w:r>
          </w:p>
        </w:tc>
      </w:tr>
      <w:tr w:rsidR="0001150E" w:rsidRPr="0001150E" w14:paraId="3E43D9C7"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773E5D25"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CO2 Total Professional Fees</w:t>
            </w:r>
          </w:p>
        </w:tc>
        <w:tc>
          <w:tcPr>
            <w:tcW w:w="2700" w:type="dxa"/>
            <w:shd w:val="clear" w:color="auto" w:fill="D1D1D1" w:themeFill="background2" w:themeFillShade="E6"/>
            <w:noWrap/>
            <w:hideMark/>
          </w:tcPr>
          <w:p w14:paraId="2E884ECD" w14:textId="5506F550"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1,106,490</w:t>
            </w:r>
          </w:p>
        </w:tc>
      </w:tr>
      <w:tr w:rsidR="0001150E" w:rsidRPr="0001150E" w14:paraId="551A7DD3"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4C066FD3"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CO3 Total Professional Fees</w:t>
            </w:r>
          </w:p>
        </w:tc>
        <w:tc>
          <w:tcPr>
            <w:tcW w:w="2700" w:type="dxa"/>
            <w:shd w:val="clear" w:color="auto" w:fill="D1D1D1" w:themeFill="background2" w:themeFillShade="E6"/>
            <w:noWrap/>
            <w:hideMark/>
          </w:tcPr>
          <w:p w14:paraId="2DFCC4E6" w14:textId="06FDEEE9"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321,640</w:t>
            </w:r>
          </w:p>
        </w:tc>
      </w:tr>
      <w:tr w:rsidR="0001150E" w:rsidRPr="0001150E" w14:paraId="190C1A19"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7459F26C"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CO4 Total Professional Fees</w:t>
            </w:r>
          </w:p>
        </w:tc>
        <w:tc>
          <w:tcPr>
            <w:tcW w:w="2700" w:type="dxa"/>
            <w:shd w:val="clear" w:color="auto" w:fill="D1D1D1" w:themeFill="background2" w:themeFillShade="E6"/>
            <w:noWrap/>
            <w:hideMark/>
          </w:tcPr>
          <w:p w14:paraId="39B61338" w14:textId="56C302E3"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1,351,875</w:t>
            </w:r>
          </w:p>
        </w:tc>
      </w:tr>
      <w:tr w:rsidR="0001150E" w:rsidRPr="0001150E" w14:paraId="42154F83"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0051E0E4"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CO5 Total Professional Fees</w:t>
            </w:r>
          </w:p>
        </w:tc>
        <w:tc>
          <w:tcPr>
            <w:tcW w:w="2700" w:type="dxa"/>
            <w:shd w:val="clear" w:color="auto" w:fill="D1D1D1" w:themeFill="background2" w:themeFillShade="E6"/>
            <w:noWrap/>
            <w:hideMark/>
          </w:tcPr>
          <w:p w14:paraId="602D39F5" w14:textId="125298AE"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1,577,072</w:t>
            </w:r>
          </w:p>
        </w:tc>
      </w:tr>
      <w:tr w:rsidR="0001150E" w:rsidRPr="0001150E" w14:paraId="4E742DFC"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46981ED8"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t>CO6 Total Professional Fees</w:t>
            </w:r>
          </w:p>
        </w:tc>
        <w:tc>
          <w:tcPr>
            <w:tcW w:w="2700" w:type="dxa"/>
            <w:shd w:val="clear" w:color="auto" w:fill="D1D1D1" w:themeFill="background2" w:themeFillShade="E6"/>
            <w:noWrap/>
            <w:hideMark/>
          </w:tcPr>
          <w:p w14:paraId="54E41E88" w14:textId="05B8195D"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2,724,109</w:t>
            </w:r>
          </w:p>
        </w:tc>
      </w:tr>
      <w:tr w:rsidR="0001150E" w:rsidRPr="0001150E" w14:paraId="24055C4E" w14:textId="77777777" w:rsidTr="002048D9">
        <w:trPr>
          <w:trHeight w:val="300"/>
        </w:trPr>
        <w:tc>
          <w:tcPr>
            <w:cnfStyle w:val="001000000000" w:firstRow="0" w:lastRow="0" w:firstColumn="1" w:lastColumn="0" w:oddVBand="0" w:evenVBand="0" w:oddHBand="0" w:evenHBand="0" w:firstRowFirstColumn="0" w:firstRowLastColumn="0" w:lastRowFirstColumn="0" w:lastRowLastColumn="0"/>
            <w:tcW w:w="4770" w:type="dxa"/>
            <w:shd w:val="clear" w:color="auto" w:fill="D1D1D1" w:themeFill="background2" w:themeFillShade="E6"/>
            <w:noWrap/>
            <w:hideMark/>
          </w:tcPr>
          <w:p w14:paraId="5A14E992" w14:textId="77777777" w:rsidR="0001150E" w:rsidRPr="0001150E" w:rsidRDefault="0001150E" w:rsidP="002048D9">
            <w:pPr>
              <w:jc w:val="center"/>
              <w:rPr>
                <w:rFonts w:ascii="Arial" w:eastAsia="Times New Roman" w:hAnsi="Arial" w:cs="Arial"/>
                <w:color w:val="000000"/>
                <w:kern w:val="0"/>
                <w:sz w:val="20"/>
                <w:szCs w:val="20"/>
                <w14:ligatures w14:val="none"/>
              </w:rPr>
            </w:pPr>
            <w:r w:rsidRPr="0001150E">
              <w:rPr>
                <w:rFonts w:ascii="Arial" w:eastAsia="Times New Roman" w:hAnsi="Arial" w:cs="Arial"/>
                <w:color w:val="000000"/>
                <w:kern w:val="0"/>
                <w:sz w:val="20"/>
                <w:szCs w:val="20"/>
                <w14:ligatures w14:val="none"/>
              </w:rPr>
              <w:lastRenderedPageBreak/>
              <w:t>Total Professional Fees (inclusive of all COs)</w:t>
            </w:r>
          </w:p>
        </w:tc>
        <w:tc>
          <w:tcPr>
            <w:tcW w:w="2700" w:type="dxa"/>
            <w:shd w:val="clear" w:color="auto" w:fill="D1D1D1" w:themeFill="background2" w:themeFillShade="E6"/>
            <w:noWrap/>
            <w:hideMark/>
          </w:tcPr>
          <w:p w14:paraId="6F517BC0" w14:textId="02B1C993" w:rsidR="0001150E" w:rsidRPr="0001150E" w:rsidRDefault="002048D9" w:rsidP="002048D9">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t>
            </w:r>
            <w:r w:rsidR="0001150E" w:rsidRPr="0001150E">
              <w:rPr>
                <w:rFonts w:ascii="Arial" w:eastAsia="Times New Roman" w:hAnsi="Arial" w:cs="Arial"/>
                <w:b/>
                <w:bCs/>
                <w:color w:val="000000"/>
                <w:kern w:val="0"/>
                <w:sz w:val="20"/>
                <w:szCs w:val="20"/>
                <w14:ligatures w14:val="none"/>
              </w:rPr>
              <w:t>12,173,596</w:t>
            </w:r>
          </w:p>
        </w:tc>
      </w:tr>
    </w:tbl>
    <w:p w14:paraId="1F72A89C" w14:textId="77777777" w:rsidR="00F17344" w:rsidRPr="00BC7D7B" w:rsidRDefault="00F17344" w:rsidP="00F17344">
      <w:pPr>
        <w:rPr>
          <w:rFonts w:ascii="Arial" w:hAnsi="Arial" w:cs="Arial"/>
          <w:sz w:val="20"/>
          <w:szCs w:val="20"/>
        </w:rPr>
      </w:pP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5745"/>
        <w:gridCol w:w="1666"/>
      </w:tblGrid>
      <w:tr w:rsidR="00F17344" w:rsidRPr="00BC7D7B" w14:paraId="034D374C" w14:textId="77777777">
        <w:trPr>
          <w:trHeight w:val="4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0CBB2A2A" w14:textId="77777777" w:rsidR="00F17344" w:rsidRPr="006330D0" w:rsidRDefault="00F17344" w:rsidP="009A3E72">
            <w:pPr>
              <w:spacing w:after="160" w:line="259" w:lineRule="auto"/>
              <w:jc w:val="center"/>
              <w:rPr>
                <w:rFonts w:ascii="Arial" w:hAnsi="Arial" w:cs="Arial"/>
                <w:b/>
                <w:bCs/>
                <w:sz w:val="20"/>
                <w:szCs w:val="20"/>
              </w:rPr>
            </w:pPr>
            <w:r w:rsidRPr="006330D0">
              <w:rPr>
                <w:rFonts w:ascii="Arial" w:hAnsi="Arial" w:cs="Arial"/>
                <w:b/>
                <w:bCs/>
                <w:sz w:val="20"/>
                <w:szCs w:val="20"/>
              </w:rPr>
              <w:t>Statement of Work</w:t>
            </w:r>
          </w:p>
        </w:tc>
      </w:tr>
      <w:tr w:rsidR="00F17344" w:rsidRPr="00BC7D7B" w14:paraId="4CA6FCBA"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444F0E44"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Statement of Work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27E30E44"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$4,603,910</w:t>
            </w:r>
          </w:p>
        </w:tc>
      </w:tr>
      <w:tr w:rsidR="00F17344" w:rsidRPr="00BC7D7B" w14:paraId="14F0B565"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D3A43FC" w14:textId="475D1860"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SOW </w:t>
            </w:r>
            <w:r w:rsidR="009113FC">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F4F014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$230,196</w:t>
            </w:r>
          </w:p>
        </w:tc>
      </w:tr>
      <w:tr w:rsidR="00F17344" w:rsidRPr="00BC7D7B" w14:paraId="2A9B2FEC"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16BAAF2"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SOW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4A89FC27"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$4,834,106</w:t>
            </w:r>
          </w:p>
        </w:tc>
      </w:tr>
      <w:tr w:rsidR="00F17344" w:rsidRPr="00BC7D7B" w14:paraId="3847F300" w14:textId="77777777">
        <w:trPr>
          <w:trHeight w:val="4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1E8A3CB7" w14:textId="77777777" w:rsidR="00F17344" w:rsidRPr="006330D0" w:rsidRDefault="00F17344" w:rsidP="009A3E72">
            <w:pPr>
              <w:spacing w:after="160" w:line="259" w:lineRule="auto"/>
              <w:jc w:val="center"/>
              <w:rPr>
                <w:rFonts w:ascii="Arial" w:hAnsi="Arial" w:cs="Arial"/>
                <w:b/>
                <w:bCs/>
                <w:sz w:val="20"/>
                <w:szCs w:val="20"/>
              </w:rPr>
            </w:pPr>
            <w:r w:rsidRPr="006330D0">
              <w:rPr>
                <w:rFonts w:ascii="Arial" w:hAnsi="Arial" w:cs="Arial"/>
                <w:b/>
                <w:bCs/>
                <w:sz w:val="20"/>
                <w:szCs w:val="20"/>
              </w:rPr>
              <w:t>Change Order #1</w:t>
            </w:r>
          </w:p>
        </w:tc>
      </w:tr>
      <w:tr w:rsidR="00F17344" w:rsidRPr="00BC7D7B" w14:paraId="4CE0B272"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B421B8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#1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22692F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$488,500</w:t>
            </w:r>
          </w:p>
        </w:tc>
      </w:tr>
      <w:tr w:rsidR="00F17344" w:rsidRPr="00BC7D7B" w14:paraId="7B048578"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632A998D" w14:textId="3EE66BCD"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CO #1 </w:t>
            </w:r>
            <w:r w:rsidR="009113FC">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451A3C4"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$24,425</w:t>
            </w:r>
          </w:p>
        </w:tc>
      </w:tr>
      <w:tr w:rsidR="00F17344" w:rsidRPr="00BC7D7B" w14:paraId="2F67E7A5"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78142C1"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#1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4EAD130"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$512,925</w:t>
            </w:r>
          </w:p>
        </w:tc>
      </w:tr>
      <w:tr w:rsidR="00F17344" w:rsidRPr="00BC7D7B" w14:paraId="4FAC13E4" w14:textId="77777777">
        <w:trPr>
          <w:trHeight w:val="17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402E6A2D" w14:textId="77777777" w:rsidR="00F17344" w:rsidRPr="006330D0" w:rsidRDefault="00F17344" w:rsidP="009A3E72">
            <w:pPr>
              <w:spacing w:after="160" w:line="259" w:lineRule="auto"/>
              <w:jc w:val="center"/>
              <w:rPr>
                <w:rFonts w:ascii="Arial" w:hAnsi="Arial" w:cs="Arial"/>
                <w:b/>
                <w:bCs/>
                <w:sz w:val="20"/>
                <w:szCs w:val="20"/>
              </w:rPr>
            </w:pPr>
            <w:r w:rsidRPr="006330D0">
              <w:rPr>
                <w:rFonts w:ascii="Arial" w:hAnsi="Arial" w:cs="Arial"/>
                <w:b/>
                <w:bCs/>
                <w:sz w:val="20"/>
                <w:szCs w:val="20"/>
              </w:rPr>
              <w:t>Change Order #2</w:t>
            </w:r>
          </w:p>
        </w:tc>
      </w:tr>
      <w:tr w:rsidR="00F17344" w:rsidRPr="00BC7D7B" w14:paraId="1984ED82" w14:textId="77777777">
        <w:trPr>
          <w:trHeight w:val="17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783FFFA"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#2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DFFCDBF"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$1,106,490</w:t>
            </w:r>
          </w:p>
        </w:tc>
      </w:tr>
      <w:tr w:rsidR="00F17344" w:rsidRPr="00BC7D7B" w14:paraId="410989F5"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B9854E4" w14:textId="23407536"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CO #2 </w:t>
            </w:r>
            <w:r w:rsidR="009113FC">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DFD7F4D"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$55,324</w:t>
            </w:r>
          </w:p>
        </w:tc>
      </w:tr>
      <w:tr w:rsidR="00F17344" w:rsidRPr="00BC7D7B" w14:paraId="74A4862D"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25FE65CE"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#2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2B945599"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$1,161,814</w:t>
            </w:r>
          </w:p>
        </w:tc>
      </w:tr>
      <w:tr w:rsidR="00F17344" w:rsidRPr="00BC7D7B" w14:paraId="64557DB6" w14:textId="77777777">
        <w:trPr>
          <w:trHeight w:val="4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66BC6402" w14:textId="77777777" w:rsidR="00F17344" w:rsidRPr="006330D0" w:rsidRDefault="00F17344" w:rsidP="009A3E72">
            <w:pPr>
              <w:spacing w:after="160" w:line="259" w:lineRule="auto"/>
              <w:jc w:val="center"/>
              <w:rPr>
                <w:rFonts w:ascii="Arial" w:hAnsi="Arial" w:cs="Arial"/>
                <w:b/>
                <w:bCs/>
                <w:sz w:val="20"/>
                <w:szCs w:val="20"/>
              </w:rPr>
            </w:pPr>
            <w:r w:rsidRPr="006330D0">
              <w:rPr>
                <w:rFonts w:ascii="Arial" w:hAnsi="Arial" w:cs="Arial"/>
                <w:b/>
                <w:bCs/>
                <w:sz w:val="20"/>
                <w:szCs w:val="20"/>
              </w:rPr>
              <w:t>Change Order #3</w:t>
            </w:r>
          </w:p>
        </w:tc>
      </w:tr>
      <w:tr w:rsidR="00F17344" w:rsidRPr="00BC7D7B" w14:paraId="6FA210F2"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EC498EB"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#3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72B3522"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$321,640</w:t>
            </w:r>
          </w:p>
        </w:tc>
      </w:tr>
      <w:tr w:rsidR="00F17344" w:rsidRPr="00BC7D7B" w14:paraId="568136C3"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7710B93" w14:textId="0534117C"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CO #3 </w:t>
            </w:r>
            <w:r w:rsidR="009113FC">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06D5E364"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$0</w:t>
            </w:r>
          </w:p>
        </w:tc>
      </w:tr>
      <w:tr w:rsidR="00F17344" w:rsidRPr="00BC7D7B" w14:paraId="4F4CA8D0"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361EC2F6"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#3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552A3554"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$321,640</w:t>
            </w:r>
          </w:p>
        </w:tc>
      </w:tr>
      <w:tr w:rsidR="00F17344" w:rsidRPr="00BC7D7B" w14:paraId="3685D4CA" w14:textId="77777777">
        <w:trPr>
          <w:trHeight w:val="17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4AF51079" w14:textId="77777777" w:rsidR="00F17344" w:rsidRPr="006330D0" w:rsidRDefault="00F17344" w:rsidP="009A3E72">
            <w:pPr>
              <w:spacing w:after="160" w:line="259" w:lineRule="auto"/>
              <w:jc w:val="center"/>
              <w:rPr>
                <w:rFonts w:ascii="Arial" w:hAnsi="Arial" w:cs="Arial"/>
                <w:b/>
                <w:bCs/>
                <w:sz w:val="20"/>
                <w:szCs w:val="20"/>
              </w:rPr>
            </w:pPr>
            <w:r w:rsidRPr="006330D0">
              <w:rPr>
                <w:rFonts w:ascii="Arial" w:hAnsi="Arial" w:cs="Arial"/>
                <w:b/>
                <w:bCs/>
                <w:sz w:val="20"/>
                <w:szCs w:val="20"/>
              </w:rPr>
              <w:t>Change Order #4</w:t>
            </w:r>
          </w:p>
        </w:tc>
      </w:tr>
      <w:tr w:rsidR="00F17344" w:rsidRPr="00BC7D7B" w14:paraId="02EB2EEC" w14:textId="77777777">
        <w:trPr>
          <w:trHeight w:val="17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47411343"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#4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268CCEED"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$1,351,875</w:t>
            </w:r>
          </w:p>
        </w:tc>
      </w:tr>
      <w:tr w:rsidR="00F17344" w:rsidRPr="00BC7D7B" w14:paraId="572FD8B4"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373B887" w14:textId="5A7FFFB2"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CO #4 </w:t>
            </w:r>
            <w:r w:rsidR="00F328AB">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597ACDA3"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$67,593.75</w:t>
            </w:r>
          </w:p>
        </w:tc>
      </w:tr>
      <w:tr w:rsidR="00F17344" w:rsidRPr="00BC7D7B" w14:paraId="08C3FE96"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6199603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#4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540CC3E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$1,419,468.75</w:t>
            </w:r>
          </w:p>
        </w:tc>
      </w:tr>
      <w:tr w:rsidR="00F17344" w:rsidRPr="00BC7D7B" w14:paraId="488B062F" w14:textId="77777777">
        <w:trPr>
          <w:trHeight w:val="44"/>
          <w:jc w:val="center"/>
        </w:trPr>
        <w:tc>
          <w:tcPr>
            <w:tcW w:w="7411"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8E8E8" w:themeFill="background2"/>
            <w:hideMark/>
          </w:tcPr>
          <w:p w14:paraId="620A8486" w14:textId="77777777" w:rsidR="00F17344" w:rsidRPr="00077F6F" w:rsidRDefault="00F17344" w:rsidP="009A3E72">
            <w:pPr>
              <w:spacing w:after="160" w:line="259" w:lineRule="auto"/>
              <w:jc w:val="center"/>
              <w:rPr>
                <w:rFonts w:ascii="Arial" w:hAnsi="Arial" w:cs="Arial"/>
                <w:b/>
                <w:bCs/>
                <w:sz w:val="20"/>
                <w:szCs w:val="20"/>
              </w:rPr>
            </w:pPr>
            <w:r w:rsidRPr="00077F6F">
              <w:rPr>
                <w:rFonts w:ascii="Arial" w:hAnsi="Arial" w:cs="Arial"/>
                <w:b/>
                <w:bCs/>
                <w:sz w:val="20"/>
                <w:szCs w:val="20"/>
              </w:rPr>
              <w:t>Change Order #5</w:t>
            </w:r>
          </w:p>
        </w:tc>
      </w:tr>
      <w:tr w:rsidR="00F17344" w:rsidRPr="00BC7D7B" w14:paraId="535FB0B7"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8791C6F"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#5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79447C41"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$1,577,072</w:t>
            </w:r>
          </w:p>
        </w:tc>
      </w:tr>
      <w:tr w:rsidR="00F17344" w:rsidRPr="00BC7D7B" w14:paraId="1F1D80C2"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90B33ED" w14:textId="75F2A99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 xml:space="preserve">CO #5 </w:t>
            </w:r>
            <w:r w:rsidR="00077F6F">
              <w:rPr>
                <w:rFonts w:ascii="Arial" w:hAnsi="Arial" w:cs="Arial"/>
                <w:sz w:val="20"/>
                <w:szCs w:val="20"/>
              </w:rPr>
              <w:t>Not to Exceed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5DD3BD99"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$0</w:t>
            </w:r>
          </w:p>
        </w:tc>
      </w:tr>
      <w:tr w:rsidR="00F17344" w:rsidRPr="00BC7D7B" w14:paraId="799519E9"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49E154B7"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CO #5 Total (Fees + Estimated Expenses)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647BB9D5" w14:textId="77777777" w:rsidR="00F17344" w:rsidRPr="00BC7D7B" w:rsidRDefault="00F17344" w:rsidP="00F17344">
            <w:pPr>
              <w:spacing w:after="160" w:line="259" w:lineRule="auto"/>
              <w:rPr>
                <w:rFonts w:ascii="Arial" w:hAnsi="Arial" w:cs="Arial"/>
                <w:sz w:val="20"/>
                <w:szCs w:val="20"/>
              </w:rPr>
            </w:pPr>
            <w:r w:rsidRPr="00BC7D7B">
              <w:rPr>
                <w:rFonts w:ascii="Arial" w:hAnsi="Arial" w:cs="Arial"/>
                <w:sz w:val="20"/>
                <w:szCs w:val="20"/>
              </w:rPr>
              <w:t>$1,577,577</w:t>
            </w:r>
          </w:p>
        </w:tc>
      </w:tr>
      <w:tr w:rsidR="00F17344" w:rsidRPr="00BC7D7B" w14:paraId="68D54455"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680FF14F" w14:textId="77777777" w:rsidR="00F17344" w:rsidRPr="009A3E72" w:rsidRDefault="00F17344" w:rsidP="00F17344">
            <w:pPr>
              <w:spacing w:after="160" w:line="259" w:lineRule="auto"/>
              <w:rPr>
                <w:rFonts w:ascii="Arial" w:hAnsi="Arial" w:cs="Arial"/>
                <w:b/>
                <w:bCs/>
                <w:sz w:val="20"/>
                <w:szCs w:val="20"/>
              </w:rPr>
            </w:pPr>
            <w:r w:rsidRPr="009A3E72">
              <w:rPr>
                <w:rFonts w:ascii="Arial" w:hAnsi="Arial" w:cs="Arial"/>
                <w:b/>
                <w:bCs/>
                <w:sz w:val="20"/>
                <w:szCs w:val="20"/>
              </w:rPr>
              <w:t xml:space="preserve">                                                  Change Order #6</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A952AB" w14:textId="77777777" w:rsidR="00F17344" w:rsidRPr="00BC7D7B" w:rsidRDefault="00F17344" w:rsidP="00F17344">
            <w:pPr>
              <w:spacing w:after="160" w:line="259" w:lineRule="auto"/>
              <w:rPr>
                <w:rFonts w:ascii="Arial" w:hAnsi="Arial" w:cs="Arial"/>
                <w:sz w:val="20"/>
                <w:szCs w:val="20"/>
              </w:rPr>
            </w:pPr>
          </w:p>
        </w:tc>
      </w:tr>
      <w:tr w:rsidR="00F17344" w:rsidRPr="00BC7D7B" w14:paraId="1BAF506C"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58AB6564" w14:textId="77777777" w:rsidR="00F17344" w:rsidRPr="009A3E72" w:rsidRDefault="00F17344" w:rsidP="00F17344">
            <w:pPr>
              <w:spacing w:after="160" w:line="259" w:lineRule="auto"/>
              <w:rPr>
                <w:rFonts w:ascii="Arial" w:hAnsi="Arial" w:cs="Arial"/>
                <w:b/>
                <w:bCs/>
                <w:sz w:val="20"/>
                <w:szCs w:val="20"/>
              </w:rPr>
            </w:pPr>
            <w:r w:rsidRPr="009A3E72">
              <w:rPr>
                <w:rFonts w:ascii="Arial" w:hAnsi="Arial" w:cs="Arial"/>
                <w:b/>
                <w:bCs/>
                <w:sz w:val="20"/>
                <w:szCs w:val="20"/>
              </w:rPr>
              <w:t>CO #6 Professional Fees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25D987A" w14:textId="1DFD3BCB" w:rsidR="00F17344" w:rsidRPr="00BC7D7B" w:rsidRDefault="00A2667C" w:rsidP="00F17344">
            <w:pPr>
              <w:spacing w:after="160" w:line="259" w:lineRule="auto"/>
              <w:rPr>
                <w:rFonts w:ascii="Arial" w:hAnsi="Arial" w:cs="Arial"/>
                <w:sz w:val="20"/>
                <w:szCs w:val="20"/>
              </w:rPr>
            </w:pPr>
            <w:r>
              <w:rPr>
                <w:rFonts w:ascii="Arial" w:hAnsi="Arial" w:cs="Arial"/>
                <w:sz w:val="20"/>
                <w:szCs w:val="20"/>
              </w:rPr>
              <w:t>$</w:t>
            </w:r>
            <w:r w:rsidR="00944A12">
              <w:rPr>
                <w:rFonts w:ascii="Arial" w:hAnsi="Arial" w:cs="Arial"/>
                <w:sz w:val="20"/>
                <w:szCs w:val="20"/>
              </w:rPr>
              <w:t>2,724,109</w:t>
            </w:r>
          </w:p>
        </w:tc>
      </w:tr>
      <w:tr w:rsidR="00F17344" w:rsidRPr="00BC7D7B" w14:paraId="6E144C0A"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2FACF961" w14:textId="5A3209F7" w:rsidR="00F17344" w:rsidRPr="009A3E72" w:rsidRDefault="00F17344" w:rsidP="00F17344">
            <w:pPr>
              <w:spacing w:after="160" w:line="259" w:lineRule="auto"/>
              <w:rPr>
                <w:rFonts w:ascii="Arial" w:hAnsi="Arial" w:cs="Arial"/>
                <w:b/>
                <w:bCs/>
                <w:sz w:val="20"/>
                <w:szCs w:val="20"/>
              </w:rPr>
            </w:pPr>
            <w:r w:rsidRPr="009A3E72">
              <w:rPr>
                <w:rFonts w:ascii="Arial" w:hAnsi="Arial" w:cs="Arial"/>
                <w:b/>
                <w:bCs/>
                <w:sz w:val="20"/>
                <w:szCs w:val="20"/>
              </w:rPr>
              <w:t xml:space="preserve">CO #6 </w:t>
            </w:r>
            <w:r w:rsidR="006017CA" w:rsidRPr="009A3E72">
              <w:rPr>
                <w:rFonts w:ascii="Arial" w:hAnsi="Arial" w:cs="Arial"/>
                <w:b/>
                <w:bCs/>
                <w:sz w:val="20"/>
                <w:szCs w:val="20"/>
              </w:rPr>
              <w:t xml:space="preserve">Not to Exceed </w:t>
            </w:r>
            <w:r w:rsidRPr="009A3E72">
              <w:rPr>
                <w:rFonts w:ascii="Arial" w:hAnsi="Arial" w:cs="Arial"/>
                <w:b/>
                <w:bCs/>
                <w:sz w:val="20"/>
                <w:szCs w:val="20"/>
              </w:rPr>
              <w:t xml:space="preserve">Expenses </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E7D648" w14:textId="55059340" w:rsidR="00F17344" w:rsidRPr="00BC7D7B" w:rsidRDefault="00944A12" w:rsidP="00F17344">
            <w:pPr>
              <w:spacing w:after="160" w:line="259" w:lineRule="auto"/>
              <w:rPr>
                <w:rFonts w:ascii="Arial" w:hAnsi="Arial" w:cs="Arial"/>
                <w:sz w:val="20"/>
                <w:szCs w:val="20"/>
              </w:rPr>
            </w:pPr>
            <w:r>
              <w:rPr>
                <w:rFonts w:ascii="Arial" w:hAnsi="Arial" w:cs="Arial"/>
                <w:sz w:val="20"/>
                <w:szCs w:val="20"/>
              </w:rPr>
              <w:t>$68,103</w:t>
            </w:r>
          </w:p>
        </w:tc>
      </w:tr>
      <w:tr w:rsidR="00F17344" w:rsidRPr="00BC7D7B" w14:paraId="5BFA720A" w14:textId="77777777">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14:paraId="1BB60B34" w14:textId="4CB537C6" w:rsidR="00F17344" w:rsidRPr="009A3E72" w:rsidRDefault="00F17344" w:rsidP="00F17344">
            <w:pPr>
              <w:spacing w:after="160" w:line="259" w:lineRule="auto"/>
              <w:rPr>
                <w:rFonts w:ascii="Arial" w:hAnsi="Arial" w:cs="Arial"/>
                <w:b/>
                <w:bCs/>
                <w:sz w:val="20"/>
                <w:szCs w:val="20"/>
              </w:rPr>
            </w:pPr>
            <w:r w:rsidRPr="009A3E72">
              <w:rPr>
                <w:rFonts w:ascii="Arial" w:hAnsi="Arial" w:cs="Arial"/>
                <w:b/>
                <w:bCs/>
                <w:sz w:val="20"/>
                <w:szCs w:val="20"/>
              </w:rPr>
              <w:lastRenderedPageBreak/>
              <w:t>CO #6 Total (Fees + Estimated Expenses</w:t>
            </w:r>
            <w:r w:rsidR="006017CA" w:rsidRPr="009A3E72">
              <w:rPr>
                <w:rFonts w:ascii="Arial" w:hAnsi="Arial" w:cs="Arial"/>
                <w:b/>
                <w:bCs/>
                <w:sz w:val="20"/>
                <w:szCs w:val="20"/>
              </w:rPr>
              <w:t>)</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1D88F33" w14:textId="725A7A8E" w:rsidR="00F17344" w:rsidRPr="00BC7D7B" w:rsidRDefault="00944A12" w:rsidP="00F17344">
            <w:pPr>
              <w:spacing w:after="160" w:line="259" w:lineRule="auto"/>
              <w:rPr>
                <w:rFonts w:ascii="Arial" w:hAnsi="Arial" w:cs="Arial"/>
                <w:sz w:val="20"/>
                <w:szCs w:val="20"/>
              </w:rPr>
            </w:pPr>
            <w:r>
              <w:rPr>
                <w:rFonts w:ascii="Arial" w:hAnsi="Arial" w:cs="Arial"/>
                <w:sz w:val="20"/>
                <w:szCs w:val="20"/>
              </w:rPr>
              <w:t>$2,792,212</w:t>
            </w:r>
          </w:p>
        </w:tc>
      </w:tr>
      <w:tr w:rsidR="00F17344" w:rsidRPr="00BC7D7B" w14:paraId="40CBB443" w14:textId="77777777" w:rsidTr="00A76895">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31F5D3A8" w14:textId="64377D0A" w:rsidR="00F17344" w:rsidRPr="00BC7D7B" w:rsidRDefault="00F17344" w:rsidP="00F17344">
            <w:pPr>
              <w:spacing w:after="160" w:line="259" w:lineRule="auto"/>
              <w:rPr>
                <w:rFonts w:ascii="Arial" w:hAnsi="Arial" w:cs="Arial"/>
                <w:b/>
                <w:sz w:val="20"/>
                <w:szCs w:val="20"/>
              </w:rPr>
            </w:pPr>
            <w:r w:rsidRPr="00BC7D7B">
              <w:rPr>
                <w:rFonts w:ascii="Arial" w:hAnsi="Arial" w:cs="Arial"/>
                <w:b/>
                <w:sz w:val="20"/>
                <w:szCs w:val="20"/>
              </w:rPr>
              <w:t>Total Fees (including all Change Orders)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3EC5AEB2" w14:textId="711F7ADB" w:rsidR="00F17344" w:rsidRPr="00BC7D7B" w:rsidRDefault="00F17344" w:rsidP="00F17344">
            <w:pPr>
              <w:spacing w:after="160" w:line="259" w:lineRule="auto"/>
              <w:rPr>
                <w:rFonts w:ascii="Arial" w:hAnsi="Arial" w:cs="Arial"/>
                <w:b/>
                <w:sz w:val="20"/>
                <w:szCs w:val="20"/>
              </w:rPr>
            </w:pPr>
            <w:r w:rsidRPr="00BC7D7B">
              <w:rPr>
                <w:rFonts w:ascii="Arial" w:hAnsi="Arial" w:cs="Arial"/>
                <w:b/>
                <w:sz w:val="20"/>
                <w:szCs w:val="20"/>
              </w:rPr>
              <w:t>$</w:t>
            </w:r>
            <w:r w:rsidR="00576B92">
              <w:rPr>
                <w:rFonts w:ascii="Arial" w:hAnsi="Arial" w:cs="Arial"/>
                <w:b/>
                <w:sz w:val="20"/>
                <w:szCs w:val="20"/>
              </w:rPr>
              <w:t>12,173,596</w:t>
            </w:r>
          </w:p>
        </w:tc>
      </w:tr>
      <w:tr w:rsidR="00F17344" w:rsidRPr="00BC7D7B" w14:paraId="44F53BD1" w14:textId="77777777" w:rsidTr="00A76895">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61CF40C2" w14:textId="3F6CF25E" w:rsidR="00F17344" w:rsidRPr="00BC7D7B" w:rsidRDefault="008E37CD" w:rsidP="00F17344">
            <w:pPr>
              <w:spacing w:after="160" w:line="259" w:lineRule="auto"/>
              <w:rPr>
                <w:rFonts w:ascii="Arial" w:hAnsi="Arial" w:cs="Arial"/>
                <w:b/>
                <w:sz w:val="20"/>
                <w:szCs w:val="20"/>
              </w:rPr>
            </w:pPr>
            <w:r>
              <w:rPr>
                <w:rFonts w:ascii="Arial" w:hAnsi="Arial" w:cs="Arial"/>
                <w:b/>
                <w:sz w:val="20"/>
                <w:szCs w:val="20"/>
              </w:rPr>
              <w:t>Total</w:t>
            </w:r>
            <w:r w:rsidR="00F17344" w:rsidRPr="00BC7D7B">
              <w:rPr>
                <w:rFonts w:ascii="Arial" w:hAnsi="Arial" w:cs="Arial"/>
                <w:b/>
                <w:sz w:val="20"/>
                <w:szCs w:val="20"/>
              </w:rPr>
              <w:t xml:space="preserve"> </w:t>
            </w:r>
            <w:r w:rsidR="00F413E8">
              <w:rPr>
                <w:rFonts w:ascii="Arial" w:hAnsi="Arial" w:cs="Arial"/>
                <w:b/>
                <w:sz w:val="20"/>
                <w:szCs w:val="20"/>
              </w:rPr>
              <w:t>Not to E</w:t>
            </w:r>
            <w:r w:rsidR="005860AF">
              <w:rPr>
                <w:rFonts w:ascii="Arial" w:hAnsi="Arial" w:cs="Arial"/>
                <w:b/>
                <w:sz w:val="20"/>
                <w:szCs w:val="20"/>
              </w:rPr>
              <w:t xml:space="preserve">xceed </w:t>
            </w:r>
            <w:r w:rsidR="00F17344" w:rsidRPr="00BC7D7B">
              <w:rPr>
                <w:rFonts w:ascii="Arial" w:hAnsi="Arial" w:cs="Arial"/>
                <w:b/>
                <w:sz w:val="20"/>
                <w:szCs w:val="20"/>
              </w:rPr>
              <w:t>Expenses (including all Change Orders)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66F44B2F" w14:textId="70CAC2E3" w:rsidR="00F17344" w:rsidRPr="00BC7D7B" w:rsidRDefault="00F17344" w:rsidP="00F17344">
            <w:pPr>
              <w:spacing w:after="160" w:line="259" w:lineRule="auto"/>
              <w:rPr>
                <w:rFonts w:ascii="Arial" w:hAnsi="Arial" w:cs="Arial"/>
                <w:b/>
                <w:sz w:val="20"/>
                <w:szCs w:val="20"/>
              </w:rPr>
            </w:pPr>
            <w:r w:rsidRPr="00BC7D7B">
              <w:rPr>
                <w:rFonts w:ascii="Arial" w:hAnsi="Arial" w:cs="Arial"/>
                <w:b/>
                <w:sz w:val="20"/>
                <w:szCs w:val="20"/>
              </w:rPr>
              <w:t>$</w:t>
            </w:r>
            <w:r w:rsidR="00F132FD">
              <w:rPr>
                <w:rFonts w:ascii="Arial" w:hAnsi="Arial" w:cs="Arial"/>
                <w:b/>
                <w:sz w:val="20"/>
                <w:szCs w:val="20"/>
              </w:rPr>
              <w:t>445</w:t>
            </w:r>
            <w:r w:rsidR="00254536">
              <w:rPr>
                <w:rFonts w:ascii="Arial" w:hAnsi="Arial" w:cs="Arial"/>
                <w:b/>
                <w:sz w:val="20"/>
                <w:szCs w:val="20"/>
              </w:rPr>
              <w:t>,</w:t>
            </w:r>
            <w:r w:rsidR="00F928EB">
              <w:rPr>
                <w:rFonts w:ascii="Arial" w:hAnsi="Arial" w:cs="Arial"/>
                <w:b/>
                <w:sz w:val="20"/>
                <w:szCs w:val="20"/>
              </w:rPr>
              <w:t>641.75</w:t>
            </w:r>
          </w:p>
        </w:tc>
      </w:tr>
      <w:tr w:rsidR="00F17344" w:rsidRPr="00BC7D7B" w14:paraId="60FBAFDA" w14:textId="77777777" w:rsidTr="00A76895">
        <w:trPr>
          <w:trHeight w:val="44"/>
          <w:jc w:val="center"/>
        </w:trPr>
        <w:tc>
          <w:tcPr>
            <w:tcW w:w="57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0F04906E" w14:textId="77777777" w:rsidR="00F17344" w:rsidRPr="00BC7D7B" w:rsidRDefault="00F17344" w:rsidP="00F17344">
            <w:pPr>
              <w:spacing w:after="160" w:line="259" w:lineRule="auto"/>
              <w:rPr>
                <w:rFonts w:ascii="Arial" w:hAnsi="Arial" w:cs="Arial"/>
                <w:b/>
                <w:sz w:val="20"/>
                <w:szCs w:val="20"/>
              </w:rPr>
            </w:pPr>
            <w:r w:rsidRPr="00BC7D7B">
              <w:rPr>
                <w:rFonts w:ascii="Arial" w:hAnsi="Arial" w:cs="Arial"/>
                <w:b/>
                <w:sz w:val="20"/>
                <w:szCs w:val="20"/>
              </w:rPr>
              <w:t>Total Fees + Expenses (including all Change Orders)</w:t>
            </w:r>
          </w:p>
        </w:tc>
        <w:tc>
          <w:tcPr>
            <w:tcW w:w="16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1D1D1" w:themeFill="background2" w:themeFillShade="E6"/>
            <w:hideMark/>
          </w:tcPr>
          <w:p w14:paraId="3D2574B9" w14:textId="2746B0BA" w:rsidR="00F17344" w:rsidRPr="00BC7D7B" w:rsidRDefault="00F17344" w:rsidP="00F17344">
            <w:pPr>
              <w:spacing w:after="160" w:line="259" w:lineRule="auto"/>
              <w:rPr>
                <w:rFonts w:ascii="Arial" w:hAnsi="Arial" w:cs="Arial"/>
                <w:b/>
                <w:sz w:val="20"/>
                <w:szCs w:val="20"/>
              </w:rPr>
            </w:pPr>
            <w:r w:rsidRPr="00BC7D7B">
              <w:rPr>
                <w:rFonts w:ascii="Arial" w:hAnsi="Arial" w:cs="Arial"/>
                <w:b/>
                <w:sz w:val="20"/>
                <w:szCs w:val="20"/>
              </w:rPr>
              <w:t>$</w:t>
            </w:r>
            <w:r w:rsidR="00F928EB">
              <w:rPr>
                <w:rFonts w:ascii="Arial" w:hAnsi="Arial" w:cs="Arial"/>
                <w:b/>
                <w:sz w:val="20"/>
                <w:szCs w:val="20"/>
              </w:rPr>
              <w:t>12,619,237.75</w:t>
            </w:r>
          </w:p>
        </w:tc>
      </w:tr>
    </w:tbl>
    <w:p w14:paraId="45276BCB" w14:textId="37DD5FB1" w:rsidR="00F17344" w:rsidRPr="00BC7D7B" w:rsidRDefault="00F17344" w:rsidP="00F17344">
      <w:pPr>
        <w:rPr>
          <w:rFonts w:ascii="Arial" w:hAnsi="Arial" w:cs="Arial"/>
          <w:b/>
          <w:sz w:val="20"/>
          <w:szCs w:val="20"/>
        </w:rPr>
      </w:pPr>
    </w:p>
    <w:p w14:paraId="14EF219C" w14:textId="42ACD700" w:rsidR="00F17344" w:rsidRPr="00BC7D7B" w:rsidRDefault="00F17344" w:rsidP="00F17344">
      <w:pPr>
        <w:rPr>
          <w:rFonts w:ascii="Arial" w:hAnsi="Arial" w:cs="Arial"/>
          <w:sz w:val="20"/>
          <w:szCs w:val="20"/>
        </w:rPr>
      </w:pPr>
    </w:p>
    <w:p w14:paraId="47ED1A19" w14:textId="77777777" w:rsidR="00083171" w:rsidRPr="00BC7D7B" w:rsidRDefault="00083171">
      <w:pPr>
        <w:rPr>
          <w:rFonts w:ascii="Arial" w:hAnsi="Arial" w:cs="Arial"/>
          <w:sz w:val="20"/>
          <w:szCs w:val="20"/>
        </w:rPr>
      </w:pPr>
      <w:r w:rsidRPr="00BC7D7B">
        <w:rPr>
          <w:rFonts w:ascii="Arial" w:hAnsi="Arial" w:cs="Arial"/>
          <w:sz w:val="20"/>
          <w:szCs w:val="20"/>
        </w:rPr>
        <w:br w:type="page"/>
      </w:r>
    </w:p>
    <w:p w14:paraId="6876581C" w14:textId="3416DFF1" w:rsidR="006A56C4" w:rsidRPr="00BC7D7B" w:rsidRDefault="006A56C4" w:rsidP="006A56C4">
      <w:pPr>
        <w:rPr>
          <w:rFonts w:ascii="Arial" w:hAnsi="Arial" w:cs="Arial"/>
          <w:sz w:val="20"/>
          <w:szCs w:val="20"/>
        </w:rPr>
      </w:pPr>
      <w:r w:rsidRPr="00BC7D7B">
        <w:rPr>
          <w:rFonts w:ascii="Arial" w:hAnsi="Arial" w:cs="Arial"/>
          <w:sz w:val="20"/>
          <w:szCs w:val="20"/>
        </w:rPr>
        <w:lastRenderedPageBreak/>
        <w:t>IN WITNESS WHEREOF, the Parties hereto have executed this Change Order</w:t>
      </w:r>
      <w:r w:rsidR="007F11F9" w:rsidRPr="00BC7D7B">
        <w:rPr>
          <w:rFonts w:ascii="Arial" w:hAnsi="Arial" w:cs="Arial"/>
          <w:sz w:val="20"/>
          <w:szCs w:val="20"/>
        </w:rPr>
        <w:t xml:space="preserve"> #</w:t>
      </w:r>
      <w:r w:rsidR="2FBE93EB" w:rsidRPr="00BC7D7B">
        <w:rPr>
          <w:rFonts w:ascii="Arial" w:hAnsi="Arial" w:cs="Arial"/>
          <w:sz w:val="20"/>
          <w:szCs w:val="20"/>
        </w:rPr>
        <w:t>6</w:t>
      </w:r>
      <w:r w:rsidRPr="00BC7D7B">
        <w:rPr>
          <w:rFonts w:ascii="Arial" w:hAnsi="Arial" w:cs="Arial"/>
          <w:sz w:val="20"/>
          <w:szCs w:val="20"/>
        </w:rPr>
        <w:t xml:space="preserve"> as of the date first written above.</w:t>
      </w:r>
    </w:p>
    <w:p w14:paraId="63BD2378" w14:textId="77777777" w:rsidR="002C6B89" w:rsidRPr="006A56C4" w:rsidRDefault="002C6B89" w:rsidP="006A56C4">
      <w:pPr>
        <w:rPr>
          <w:rFonts w:ascii="Arial" w:hAnsi="Arial" w:cs="Arial"/>
          <w:sz w:val="20"/>
          <w:szCs w:val="20"/>
        </w:rPr>
      </w:pPr>
    </w:p>
    <w:p w14:paraId="0F2FD0FD" w14:textId="52564EC6" w:rsidR="006A56C4" w:rsidRPr="00C07C73" w:rsidRDefault="006A56C4" w:rsidP="006A56C4">
      <w:pPr>
        <w:rPr>
          <w:rFonts w:ascii="Arial" w:hAnsi="Arial" w:cs="Arial"/>
          <w:sz w:val="20"/>
          <w:szCs w:val="20"/>
        </w:rPr>
      </w:pPr>
      <w:r w:rsidRPr="00C07C73">
        <w:rPr>
          <w:rFonts w:ascii="Arial" w:hAnsi="Arial" w:cs="Arial"/>
          <w:sz w:val="20"/>
          <w:szCs w:val="20"/>
        </w:rPr>
        <w:t>ACCENTURE INTERNATIONAL LIMITED</w:t>
      </w:r>
      <w:r w:rsidRPr="00C07C73">
        <w:rPr>
          <w:rFonts w:ascii="Arial" w:hAnsi="Arial" w:cs="Arial"/>
          <w:sz w:val="20"/>
          <w:szCs w:val="20"/>
        </w:rPr>
        <w:tab/>
      </w:r>
      <w:r w:rsidRPr="00C07C73">
        <w:rPr>
          <w:rFonts w:ascii="Arial" w:hAnsi="Arial" w:cs="Arial"/>
          <w:sz w:val="20"/>
          <w:szCs w:val="20"/>
        </w:rPr>
        <w:tab/>
        <w:t xml:space="preserve">PPL SERVICES CORPORATION </w:t>
      </w:r>
    </w:p>
    <w:p w14:paraId="38712EE3" w14:textId="77777777" w:rsidR="006A56C4" w:rsidRPr="006A56C4" w:rsidRDefault="006A56C4" w:rsidP="006A56C4">
      <w:pPr>
        <w:rPr>
          <w:rFonts w:ascii="Arial" w:hAnsi="Arial" w:cs="Arial"/>
          <w:sz w:val="20"/>
          <w:szCs w:val="20"/>
          <w:u w:val="single"/>
        </w:rPr>
      </w:pPr>
      <w:proofErr w:type="gramStart"/>
      <w:r w:rsidRPr="006A56C4">
        <w:rPr>
          <w:rFonts w:ascii="Arial" w:hAnsi="Arial" w:cs="Arial"/>
          <w:sz w:val="20"/>
          <w:szCs w:val="20"/>
        </w:rPr>
        <w:t>by:</w:t>
      </w:r>
      <w:proofErr w:type="gramEnd"/>
      <w:r w:rsidRPr="006A56C4">
        <w:rPr>
          <w:rFonts w:ascii="Arial" w:hAnsi="Arial" w:cs="Arial"/>
          <w:sz w:val="20"/>
          <w:szCs w:val="20"/>
        </w:rPr>
        <w:t xml:space="preserve">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by:</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p>
    <w:p w14:paraId="69207E0C" w14:textId="77777777" w:rsidR="006A56C4" w:rsidRPr="006A56C4" w:rsidRDefault="006A56C4" w:rsidP="006A56C4">
      <w:pPr>
        <w:rPr>
          <w:rFonts w:ascii="Arial" w:hAnsi="Arial" w:cs="Arial"/>
          <w:sz w:val="20"/>
          <w:szCs w:val="20"/>
        </w:rPr>
      </w:pPr>
    </w:p>
    <w:p w14:paraId="1E908C6C" w14:textId="77777777" w:rsidR="006A56C4" w:rsidRPr="006A56C4" w:rsidRDefault="006A56C4" w:rsidP="006A56C4">
      <w:pPr>
        <w:rPr>
          <w:rFonts w:ascii="Arial" w:hAnsi="Arial" w:cs="Arial"/>
          <w:sz w:val="20"/>
          <w:szCs w:val="20"/>
          <w:u w:val="single"/>
        </w:rPr>
      </w:pPr>
      <w:r w:rsidRPr="006A56C4">
        <w:rPr>
          <w:rFonts w:ascii="Arial" w:hAnsi="Arial" w:cs="Arial"/>
          <w:sz w:val="20"/>
          <w:szCs w:val="20"/>
        </w:rPr>
        <w:t xml:space="preserve">name: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 xml:space="preserve">name: </w:t>
      </w:r>
      <w:r w:rsidRPr="006A56C4">
        <w:rPr>
          <w:rFonts w:ascii="Arial" w:hAnsi="Arial" w:cs="Arial"/>
          <w:sz w:val="20"/>
          <w:szCs w:val="20"/>
          <w:u w:val="single"/>
        </w:rPr>
        <w:tab/>
        <w:t>____________________</w:t>
      </w:r>
      <w:r w:rsidRPr="006A56C4">
        <w:rPr>
          <w:rFonts w:ascii="Arial" w:hAnsi="Arial" w:cs="Arial"/>
          <w:sz w:val="20"/>
          <w:szCs w:val="20"/>
          <w:u w:val="single"/>
        </w:rPr>
        <w:tab/>
      </w:r>
      <w:r w:rsidRPr="006A56C4">
        <w:rPr>
          <w:rFonts w:ascii="Arial" w:hAnsi="Arial" w:cs="Arial"/>
          <w:sz w:val="20"/>
          <w:szCs w:val="20"/>
          <w:u w:val="single"/>
        </w:rPr>
        <w:tab/>
      </w:r>
    </w:p>
    <w:p w14:paraId="2A67BA97" w14:textId="77777777" w:rsidR="006A56C4" w:rsidRPr="006A56C4" w:rsidRDefault="006A56C4" w:rsidP="006A56C4">
      <w:pPr>
        <w:rPr>
          <w:rFonts w:ascii="Arial" w:hAnsi="Arial" w:cs="Arial"/>
          <w:sz w:val="20"/>
          <w:szCs w:val="20"/>
          <w:u w:val="single"/>
        </w:rPr>
      </w:pPr>
    </w:p>
    <w:p w14:paraId="686E04E6" w14:textId="021CE488" w:rsidR="006A56C4" w:rsidRPr="006A56C4" w:rsidRDefault="006A56C4" w:rsidP="006A56C4">
      <w:pPr>
        <w:rPr>
          <w:rFonts w:ascii="Arial" w:hAnsi="Arial" w:cs="Arial"/>
          <w:sz w:val="20"/>
          <w:szCs w:val="20"/>
          <w:u w:val="single"/>
        </w:rPr>
      </w:pPr>
      <w:r w:rsidRPr="006A56C4">
        <w:rPr>
          <w:rFonts w:ascii="Arial" w:hAnsi="Arial" w:cs="Arial"/>
          <w:sz w:val="20"/>
          <w:szCs w:val="20"/>
        </w:rPr>
        <w:t xml:space="preserve">title: </w:t>
      </w:r>
      <w:r w:rsidRPr="006A56C4">
        <w:rPr>
          <w:rFonts w:ascii="Arial" w:hAnsi="Arial" w:cs="Arial"/>
          <w:sz w:val="20"/>
          <w:szCs w:val="20"/>
          <w:u w:val="single"/>
        </w:rPr>
        <w:tab/>
        <w:t>______________</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ab/>
        <w:t xml:space="preserve">title:  </w:t>
      </w:r>
      <w:r w:rsidRPr="006A56C4">
        <w:rPr>
          <w:rFonts w:ascii="Arial" w:hAnsi="Arial" w:cs="Arial"/>
          <w:sz w:val="20"/>
          <w:szCs w:val="20"/>
          <w:u w:val="single"/>
        </w:rPr>
        <w:t xml:space="preserve">  </w:t>
      </w:r>
      <w:r w:rsidRPr="006A56C4">
        <w:rPr>
          <w:rFonts w:ascii="Arial" w:hAnsi="Arial" w:cs="Arial"/>
          <w:sz w:val="20"/>
          <w:szCs w:val="20"/>
          <w:u w:val="single"/>
        </w:rPr>
        <w:tab/>
        <w:t>____________________</w:t>
      </w:r>
      <w:r w:rsidRPr="006A56C4">
        <w:rPr>
          <w:rFonts w:ascii="Arial" w:hAnsi="Arial" w:cs="Arial"/>
          <w:sz w:val="20"/>
          <w:szCs w:val="20"/>
          <w:u w:val="single"/>
        </w:rPr>
        <w:tab/>
      </w:r>
      <w:r w:rsidRPr="006A56C4">
        <w:rPr>
          <w:rFonts w:ascii="Arial" w:hAnsi="Arial" w:cs="Arial"/>
          <w:sz w:val="20"/>
          <w:szCs w:val="20"/>
          <w:u w:val="single"/>
        </w:rPr>
        <w:tab/>
      </w:r>
    </w:p>
    <w:p w14:paraId="5FBEE7C9" w14:textId="77777777" w:rsidR="006A56C4" w:rsidRPr="006A56C4" w:rsidRDefault="006A56C4" w:rsidP="006A56C4">
      <w:pPr>
        <w:rPr>
          <w:rFonts w:ascii="Arial" w:hAnsi="Arial" w:cs="Arial"/>
          <w:sz w:val="20"/>
          <w:szCs w:val="20"/>
        </w:rPr>
      </w:pPr>
    </w:p>
    <w:p w14:paraId="51F3F5FD" w14:textId="58FD584E" w:rsidR="006A56C4" w:rsidRPr="00F8417B" w:rsidRDefault="006A56C4" w:rsidP="006A56C4">
      <w:pPr>
        <w:rPr>
          <w:rFonts w:ascii="Arial" w:hAnsi="Arial" w:cs="Arial"/>
          <w:sz w:val="20"/>
          <w:szCs w:val="20"/>
          <w:u w:val="single"/>
        </w:rPr>
      </w:pPr>
      <w:r w:rsidRPr="006A56C4">
        <w:rPr>
          <w:rFonts w:ascii="Arial" w:hAnsi="Arial" w:cs="Arial"/>
          <w:sz w:val="20"/>
          <w:szCs w:val="20"/>
        </w:rPr>
        <w:t>date</w:t>
      </w:r>
      <w:proofErr w:type="gramStart"/>
      <w:r w:rsidRPr="006A56C4">
        <w:rPr>
          <w:rFonts w:ascii="Arial" w:hAnsi="Arial" w:cs="Arial"/>
          <w:sz w:val="20"/>
          <w:szCs w:val="20"/>
        </w:rPr>
        <w:t>:</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rPr>
        <w:t xml:space="preserve"> </w:t>
      </w:r>
      <w:r w:rsidRPr="006A56C4">
        <w:rPr>
          <w:rFonts w:ascii="Arial" w:hAnsi="Arial" w:cs="Arial"/>
          <w:sz w:val="20"/>
          <w:szCs w:val="20"/>
        </w:rPr>
        <w:tab/>
        <w:t>date</w:t>
      </w:r>
      <w:proofErr w:type="gramEnd"/>
      <w:r w:rsidRPr="006A56C4">
        <w:rPr>
          <w:rFonts w:ascii="Arial" w:hAnsi="Arial" w:cs="Arial"/>
          <w:sz w:val="20"/>
          <w:szCs w:val="20"/>
        </w:rPr>
        <w:t>:</w:t>
      </w:r>
      <w:r w:rsidRPr="006A56C4">
        <w:rPr>
          <w:rFonts w:ascii="Arial" w:hAnsi="Arial" w:cs="Arial"/>
          <w:sz w:val="20"/>
          <w:szCs w:val="20"/>
          <w:u w:val="single"/>
        </w:rPr>
        <w:t xml:space="preserve"> </w:t>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r w:rsidRPr="006A56C4">
        <w:rPr>
          <w:rFonts w:ascii="Arial" w:hAnsi="Arial" w:cs="Arial"/>
          <w:sz w:val="20"/>
          <w:szCs w:val="20"/>
          <w:u w:val="single"/>
        </w:rPr>
        <w:tab/>
      </w:r>
    </w:p>
    <w:sectPr w:rsidR="006A56C4" w:rsidRPr="00F8417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19E0A" w14:textId="77777777" w:rsidR="00A46EA8" w:rsidRDefault="00A46EA8" w:rsidP="006A56C4">
      <w:pPr>
        <w:spacing w:after="0" w:line="240" w:lineRule="auto"/>
      </w:pPr>
      <w:r>
        <w:separator/>
      </w:r>
    </w:p>
  </w:endnote>
  <w:endnote w:type="continuationSeparator" w:id="0">
    <w:p w14:paraId="04753CC5" w14:textId="77777777" w:rsidR="00A46EA8" w:rsidRDefault="00A46EA8" w:rsidP="006A56C4">
      <w:pPr>
        <w:spacing w:after="0" w:line="240" w:lineRule="auto"/>
      </w:pPr>
      <w:r>
        <w:continuationSeparator/>
      </w:r>
    </w:p>
  </w:endnote>
  <w:endnote w:type="continuationNotice" w:id="1">
    <w:p w14:paraId="0C592985" w14:textId="77777777" w:rsidR="00A46EA8" w:rsidRDefault="00A46E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Bold">
    <w:panose1 w:val="020B0704020202020204"/>
    <w:charset w:val="00"/>
    <w:family w:val="roman"/>
    <w:notTrueType/>
    <w:pitch w:val="default"/>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0C2C" w14:textId="77777777" w:rsidR="00B6637F" w:rsidRDefault="00B66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D8AC9AA" w14:paraId="1EFBAEC1" w14:textId="77777777" w:rsidTr="4D8AC9AA">
      <w:trPr>
        <w:trHeight w:val="300"/>
      </w:trPr>
      <w:tc>
        <w:tcPr>
          <w:tcW w:w="3120" w:type="dxa"/>
        </w:tcPr>
        <w:p w14:paraId="6F98C95C" w14:textId="5679344E" w:rsidR="4D8AC9AA" w:rsidRDefault="4D8AC9AA" w:rsidP="4D8AC9AA">
          <w:pPr>
            <w:ind w:left="-115"/>
          </w:pPr>
        </w:p>
      </w:tc>
      <w:tc>
        <w:tcPr>
          <w:tcW w:w="3120" w:type="dxa"/>
        </w:tcPr>
        <w:p w14:paraId="1398998D" w14:textId="6CA868F9" w:rsidR="4D8AC9AA" w:rsidRDefault="4D8AC9AA" w:rsidP="4D8AC9AA">
          <w:pPr>
            <w:jc w:val="center"/>
          </w:pPr>
        </w:p>
      </w:tc>
      <w:tc>
        <w:tcPr>
          <w:tcW w:w="3120" w:type="dxa"/>
        </w:tcPr>
        <w:p w14:paraId="0701D339" w14:textId="4AD29874" w:rsidR="4D8AC9AA" w:rsidRDefault="4D8AC9AA" w:rsidP="4D8AC9AA">
          <w:pPr>
            <w:ind w:right="-115"/>
            <w:jc w:val="right"/>
          </w:pPr>
        </w:p>
      </w:tc>
    </w:tr>
  </w:tbl>
  <w:p w14:paraId="5AA870BA" w14:textId="14995707" w:rsidR="00FC7906" w:rsidRDefault="00FC7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13E4" w14:textId="77777777" w:rsidR="00B6637F" w:rsidRDefault="00B66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DCED" w14:textId="77777777" w:rsidR="00A46EA8" w:rsidRDefault="00A46EA8" w:rsidP="006A56C4">
      <w:pPr>
        <w:spacing w:after="0" w:line="240" w:lineRule="auto"/>
      </w:pPr>
      <w:r>
        <w:separator/>
      </w:r>
    </w:p>
  </w:footnote>
  <w:footnote w:type="continuationSeparator" w:id="0">
    <w:p w14:paraId="08E012AA" w14:textId="77777777" w:rsidR="00A46EA8" w:rsidRDefault="00A46EA8" w:rsidP="006A56C4">
      <w:pPr>
        <w:spacing w:after="0" w:line="240" w:lineRule="auto"/>
      </w:pPr>
      <w:r>
        <w:continuationSeparator/>
      </w:r>
    </w:p>
  </w:footnote>
  <w:footnote w:type="continuationNotice" w:id="1">
    <w:p w14:paraId="76A3816A" w14:textId="77777777" w:rsidR="00A46EA8" w:rsidRDefault="00A46E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4F74" w14:textId="77777777" w:rsidR="00B6637F" w:rsidRDefault="00B663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3696" w14:textId="6A67EDA1" w:rsidR="006A56C4" w:rsidRDefault="005C182C">
    <w:pPr>
      <w:pStyle w:val="Header"/>
    </w:pPr>
    <w:sdt>
      <w:sdtPr>
        <w:id w:val="1224417179"/>
        <w:docPartObj>
          <w:docPartGallery w:val="Watermarks"/>
          <w:docPartUnique/>
        </w:docPartObj>
      </w:sdtPr>
      <w:sdtContent>
        <w:r w:rsidR="00EE6CB4">
          <w:rPr>
            <w:noProof/>
          </w:rPr>
          <w:pict w14:anchorId="6376B8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A56C4">
      <w:t>AP00105-</w:t>
    </w:r>
    <w:r w:rsidR="00575593">
      <w:t>6</w:t>
    </w:r>
    <w:r w:rsidR="006A56C4">
      <w:t xml:space="preserve"> </w:t>
    </w:r>
    <w:r w:rsidR="006A56C4" w:rsidRPr="006A56C4">
      <w:t>ServiceNow Release 2 and 3 Deployment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C0DC" w14:textId="77777777" w:rsidR="00B6637F" w:rsidRDefault="00B66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1"/>
    <w:multiLevelType w:val="hybridMultilevel"/>
    <w:tmpl w:val="9F7CEE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3283DE2"/>
    <w:multiLevelType w:val="hybridMultilevel"/>
    <w:tmpl w:val="BD1A1D2C"/>
    <w:lvl w:ilvl="0" w:tplc="D7D4916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3113A"/>
    <w:multiLevelType w:val="hybridMultilevel"/>
    <w:tmpl w:val="69A43B9A"/>
    <w:lvl w:ilvl="0" w:tplc="14426A70">
      <w:start w:val="1"/>
      <w:numFmt w:val="decimal"/>
      <w:lvlText w:val="1.%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5E06"/>
    <w:multiLevelType w:val="multilevel"/>
    <w:tmpl w:val="CD5E05CA"/>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6AD3AA0"/>
    <w:multiLevelType w:val="multilevel"/>
    <w:tmpl w:val="29E45850"/>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088E6D3A"/>
    <w:multiLevelType w:val="multilevel"/>
    <w:tmpl w:val="29E45850"/>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A4A69AB"/>
    <w:multiLevelType w:val="multilevel"/>
    <w:tmpl w:val="29E458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4C0CF8"/>
    <w:multiLevelType w:val="hybridMultilevel"/>
    <w:tmpl w:val="CA76B800"/>
    <w:lvl w:ilvl="0" w:tplc="246A38E4">
      <w:start w:val="1"/>
      <w:numFmt w:val="bullet"/>
      <w:pStyle w:val="TableBullet1"/>
      <w:lvlText w:val=""/>
      <w:lvlJc w:val="left"/>
      <w:pPr>
        <w:ind w:left="720" w:hanging="360"/>
      </w:pPr>
      <w:rPr>
        <w:rFonts w:ascii="Symbol" w:hAnsi="Symbol" w:hint="default"/>
        <w: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C4135E"/>
    <w:multiLevelType w:val="multilevel"/>
    <w:tmpl w:val="424CABE4"/>
    <w:lvl w:ilvl="0">
      <w:start w:val="1"/>
      <w:numFmt w:val="decimal"/>
      <w:lvlText w:val="%1"/>
      <w:lvlJc w:val="left"/>
      <w:pPr>
        <w:ind w:left="360" w:hanging="360"/>
      </w:pPr>
      <w:rPr>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110638C5"/>
    <w:multiLevelType w:val="hybridMultilevel"/>
    <w:tmpl w:val="25F48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F2880"/>
    <w:multiLevelType w:val="multilevel"/>
    <w:tmpl w:val="FDB2553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1FF09EF"/>
    <w:multiLevelType w:val="hybridMultilevel"/>
    <w:tmpl w:val="C62630D4"/>
    <w:lvl w:ilvl="0" w:tplc="7B9A52C8">
      <w:start w:val="1"/>
      <w:numFmt w:val="decimal"/>
      <w:lvlText w:val="4.%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3A789F"/>
    <w:multiLevelType w:val="multilevel"/>
    <w:tmpl w:val="2E1E7E82"/>
    <w:lvl w:ilvl="0">
      <w:start w:val="1"/>
      <w:numFmt w:val="decimal"/>
      <w:lvlText w:val="%1"/>
      <w:lvlJc w:val="left"/>
      <w:pPr>
        <w:ind w:left="360" w:hanging="360"/>
      </w:pPr>
      <w:rPr>
        <w:rFonts w:eastAsia="Aptos" w:hint="default"/>
        <w:b w:val="0"/>
      </w:rPr>
    </w:lvl>
    <w:lvl w:ilvl="1">
      <w:start w:val="1"/>
      <w:numFmt w:val="decimal"/>
      <w:lvlText w:val="%1.%2"/>
      <w:lvlJc w:val="left"/>
      <w:pPr>
        <w:ind w:left="420" w:hanging="360"/>
      </w:pPr>
      <w:rPr>
        <w:rFonts w:eastAsia="Aptos" w:hint="default"/>
        <w:b w:val="0"/>
      </w:rPr>
    </w:lvl>
    <w:lvl w:ilvl="2">
      <w:start w:val="1"/>
      <w:numFmt w:val="decimal"/>
      <w:lvlText w:val="%1.%2.%3"/>
      <w:lvlJc w:val="left"/>
      <w:pPr>
        <w:ind w:left="840" w:hanging="720"/>
      </w:pPr>
      <w:rPr>
        <w:rFonts w:eastAsia="Aptos" w:hint="default"/>
        <w:b w:val="0"/>
      </w:rPr>
    </w:lvl>
    <w:lvl w:ilvl="3">
      <w:start w:val="1"/>
      <w:numFmt w:val="decimal"/>
      <w:lvlText w:val="%1.%2.%3.%4"/>
      <w:lvlJc w:val="left"/>
      <w:pPr>
        <w:ind w:left="900" w:hanging="720"/>
      </w:pPr>
      <w:rPr>
        <w:rFonts w:eastAsia="Aptos" w:hint="default"/>
        <w:b w:val="0"/>
      </w:rPr>
    </w:lvl>
    <w:lvl w:ilvl="4">
      <w:start w:val="1"/>
      <w:numFmt w:val="decimal"/>
      <w:lvlText w:val="%1.%2.%3.%4.%5"/>
      <w:lvlJc w:val="left"/>
      <w:pPr>
        <w:ind w:left="1320" w:hanging="1080"/>
      </w:pPr>
      <w:rPr>
        <w:rFonts w:eastAsia="Aptos" w:hint="default"/>
        <w:b w:val="0"/>
      </w:rPr>
    </w:lvl>
    <w:lvl w:ilvl="5">
      <w:start w:val="1"/>
      <w:numFmt w:val="decimal"/>
      <w:lvlText w:val="%1.%2.%3.%4.%5.%6"/>
      <w:lvlJc w:val="left"/>
      <w:pPr>
        <w:ind w:left="1380" w:hanging="1080"/>
      </w:pPr>
      <w:rPr>
        <w:rFonts w:eastAsia="Aptos" w:hint="default"/>
        <w:b w:val="0"/>
      </w:rPr>
    </w:lvl>
    <w:lvl w:ilvl="6">
      <w:start w:val="1"/>
      <w:numFmt w:val="decimal"/>
      <w:lvlText w:val="%1.%2.%3.%4.%5.%6.%7"/>
      <w:lvlJc w:val="left"/>
      <w:pPr>
        <w:ind w:left="1800" w:hanging="1440"/>
      </w:pPr>
      <w:rPr>
        <w:rFonts w:eastAsia="Aptos" w:hint="default"/>
        <w:b w:val="0"/>
      </w:rPr>
    </w:lvl>
    <w:lvl w:ilvl="7">
      <w:start w:val="1"/>
      <w:numFmt w:val="decimal"/>
      <w:lvlText w:val="%1.%2.%3.%4.%5.%6.%7.%8"/>
      <w:lvlJc w:val="left"/>
      <w:pPr>
        <w:ind w:left="1860" w:hanging="1440"/>
      </w:pPr>
      <w:rPr>
        <w:rFonts w:eastAsia="Aptos" w:hint="default"/>
        <w:b w:val="0"/>
      </w:rPr>
    </w:lvl>
    <w:lvl w:ilvl="8">
      <w:start w:val="1"/>
      <w:numFmt w:val="decimal"/>
      <w:lvlText w:val="%1.%2.%3.%4.%5.%6.%7.%8.%9"/>
      <w:lvlJc w:val="left"/>
      <w:pPr>
        <w:ind w:left="2280" w:hanging="1800"/>
      </w:pPr>
      <w:rPr>
        <w:rFonts w:eastAsia="Aptos" w:hint="default"/>
        <w:b w:val="0"/>
      </w:rPr>
    </w:lvl>
  </w:abstractNum>
  <w:abstractNum w:abstractNumId="13" w15:restartNumberingAfterBreak="0">
    <w:nsid w:val="15675265"/>
    <w:multiLevelType w:val="multilevel"/>
    <w:tmpl w:val="A3FC9680"/>
    <w:lvl w:ilvl="0">
      <w:start w:val="10"/>
      <w:numFmt w:val="decimal"/>
      <w:lvlText w:val="%1"/>
      <w:lvlJc w:val="left"/>
      <w:pPr>
        <w:ind w:left="390" w:hanging="390"/>
      </w:pPr>
      <w:rPr>
        <w:rFonts w:hint="default"/>
      </w:rPr>
    </w:lvl>
    <w:lvl w:ilvl="1">
      <w:start w:val="3"/>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78C0079"/>
    <w:multiLevelType w:val="hybridMultilevel"/>
    <w:tmpl w:val="865CDB26"/>
    <w:lvl w:ilvl="0" w:tplc="A00C85E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C902BA"/>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20602E9E"/>
    <w:multiLevelType w:val="hybridMultilevel"/>
    <w:tmpl w:val="0388D992"/>
    <w:lvl w:ilvl="0" w:tplc="FCC6F93A">
      <w:start w:val="1"/>
      <w:numFmt w:val="decimal"/>
      <w:lvlText w:val="8.%1"/>
      <w:lvlJc w:val="center"/>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577C19"/>
    <w:multiLevelType w:val="hybridMultilevel"/>
    <w:tmpl w:val="3070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11521E"/>
    <w:multiLevelType w:val="multilevel"/>
    <w:tmpl w:val="29E458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4947627"/>
    <w:multiLevelType w:val="hybridMultilevel"/>
    <w:tmpl w:val="319CB94C"/>
    <w:lvl w:ilvl="0" w:tplc="269EE47A">
      <w:start w:val="1"/>
      <w:numFmt w:val="decimal"/>
      <w:lvlText w:val="6.%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920D35"/>
    <w:multiLevelType w:val="hybridMultilevel"/>
    <w:tmpl w:val="FFFFFFFF"/>
    <w:lvl w:ilvl="0" w:tplc="032E4BB0">
      <w:numFmt w:val="none"/>
      <w:lvlText w:val=""/>
      <w:lvlJc w:val="left"/>
      <w:pPr>
        <w:tabs>
          <w:tab w:val="num" w:pos="360"/>
        </w:tabs>
      </w:pPr>
    </w:lvl>
    <w:lvl w:ilvl="1" w:tplc="EC981642">
      <w:start w:val="1"/>
      <w:numFmt w:val="lowerLetter"/>
      <w:lvlText w:val="%2."/>
      <w:lvlJc w:val="left"/>
      <w:pPr>
        <w:ind w:left="1800" w:hanging="360"/>
      </w:pPr>
    </w:lvl>
    <w:lvl w:ilvl="2" w:tplc="39EC9D22">
      <w:start w:val="1"/>
      <w:numFmt w:val="lowerRoman"/>
      <w:lvlText w:val="%3."/>
      <w:lvlJc w:val="right"/>
      <w:pPr>
        <w:ind w:left="2520" w:hanging="180"/>
      </w:pPr>
    </w:lvl>
    <w:lvl w:ilvl="3" w:tplc="8D84AC98">
      <w:start w:val="1"/>
      <w:numFmt w:val="decimal"/>
      <w:lvlText w:val="%4."/>
      <w:lvlJc w:val="left"/>
      <w:pPr>
        <w:ind w:left="3240" w:hanging="360"/>
      </w:pPr>
    </w:lvl>
    <w:lvl w:ilvl="4" w:tplc="B914B38C">
      <w:start w:val="1"/>
      <w:numFmt w:val="lowerLetter"/>
      <w:lvlText w:val="%5."/>
      <w:lvlJc w:val="left"/>
      <w:pPr>
        <w:ind w:left="3960" w:hanging="360"/>
      </w:pPr>
    </w:lvl>
    <w:lvl w:ilvl="5" w:tplc="B42475CC">
      <w:start w:val="1"/>
      <w:numFmt w:val="lowerRoman"/>
      <w:lvlText w:val="%6."/>
      <w:lvlJc w:val="right"/>
      <w:pPr>
        <w:ind w:left="4680" w:hanging="180"/>
      </w:pPr>
    </w:lvl>
    <w:lvl w:ilvl="6" w:tplc="6F7C5E96">
      <w:start w:val="1"/>
      <w:numFmt w:val="decimal"/>
      <w:lvlText w:val="%7."/>
      <w:lvlJc w:val="left"/>
      <w:pPr>
        <w:ind w:left="5400" w:hanging="360"/>
      </w:pPr>
    </w:lvl>
    <w:lvl w:ilvl="7" w:tplc="FDE2645A">
      <w:start w:val="1"/>
      <w:numFmt w:val="lowerLetter"/>
      <w:lvlText w:val="%8."/>
      <w:lvlJc w:val="left"/>
      <w:pPr>
        <w:ind w:left="6120" w:hanging="360"/>
      </w:pPr>
    </w:lvl>
    <w:lvl w:ilvl="8" w:tplc="546E7D0A">
      <w:start w:val="1"/>
      <w:numFmt w:val="lowerRoman"/>
      <w:lvlText w:val="%9."/>
      <w:lvlJc w:val="right"/>
      <w:pPr>
        <w:ind w:left="6840" w:hanging="180"/>
      </w:pPr>
    </w:lvl>
  </w:abstractNum>
  <w:abstractNum w:abstractNumId="21" w15:restartNumberingAfterBreak="0">
    <w:nsid w:val="286C655C"/>
    <w:multiLevelType w:val="hybridMultilevel"/>
    <w:tmpl w:val="10F25A14"/>
    <w:lvl w:ilvl="0" w:tplc="FEA6CE42">
      <w:start w:val="1"/>
      <w:numFmt w:val="decimal"/>
      <w:lvlText w:val="5.%1"/>
      <w:lvlJc w:val="left"/>
      <w:pPr>
        <w:ind w:left="360" w:hanging="360"/>
      </w:pPr>
      <w:rPr>
        <w:rFonts w:hint="default"/>
        <w:b/>
        <w:bCs/>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969654E"/>
    <w:multiLevelType w:val="hybridMultilevel"/>
    <w:tmpl w:val="06D6A6A2"/>
    <w:lvl w:ilvl="0" w:tplc="FEA6CE42">
      <w:start w:val="1"/>
      <w:numFmt w:val="decimal"/>
      <w:lvlText w:val="5.%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B8027C"/>
    <w:multiLevelType w:val="hybridMultilevel"/>
    <w:tmpl w:val="065EA780"/>
    <w:lvl w:ilvl="0" w:tplc="FEA6CE42">
      <w:start w:val="1"/>
      <w:numFmt w:val="decimal"/>
      <w:lvlText w:val="5.%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027FF4"/>
    <w:multiLevelType w:val="multilevel"/>
    <w:tmpl w:val="8A42926A"/>
    <w:lvl w:ilvl="0">
      <w:start w:val="1"/>
      <w:numFmt w:val="upperLetter"/>
      <w:pStyle w:val="AppendixL1"/>
      <w:lvlText w:val="%1."/>
      <w:lvlJc w:val="left"/>
      <w:pPr>
        <w:tabs>
          <w:tab w:val="num" w:pos="720"/>
        </w:tabs>
        <w:ind w:left="720" w:hanging="720"/>
      </w:pPr>
      <w:rPr>
        <w:rFonts w:ascii="Arial" w:hAnsi="Arial" w:cs="Arial"/>
        <w:b/>
        <w:i w:val="0"/>
        <w:caps w:val="0"/>
        <w:strike w:val="0"/>
        <w:dstrike w:val="0"/>
        <w:sz w:val="20"/>
        <w:u w:val="none"/>
        <w:effect w:val="none"/>
      </w:rPr>
    </w:lvl>
    <w:lvl w:ilvl="1">
      <w:start w:val="1"/>
      <w:numFmt w:val="decimal"/>
      <w:pStyle w:val="AppendixL2"/>
      <w:lvlText w:val="%1.%2."/>
      <w:lvlJc w:val="left"/>
      <w:pPr>
        <w:tabs>
          <w:tab w:val="num" w:pos="720"/>
        </w:tabs>
        <w:ind w:left="720" w:hanging="720"/>
      </w:pPr>
      <w:rPr>
        <w:rFonts w:ascii="Arial" w:hAnsi="Arial" w:cs="Arial"/>
        <w:b w:val="0"/>
        <w:i w:val="0"/>
        <w:caps w:val="0"/>
        <w:strike w:val="0"/>
        <w:dstrike w:val="0"/>
        <w:sz w:val="20"/>
        <w:u w:val="none"/>
        <w:effect w:val="none"/>
      </w:rPr>
    </w:lvl>
    <w:lvl w:ilvl="2">
      <w:start w:val="1"/>
      <w:numFmt w:val="decimal"/>
      <w:pStyle w:val="AppendixL3"/>
      <w:lvlText w:val="%1.%2.%3."/>
      <w:lvlJc w:val="left"/>
      <w:pPr>
        <w:tabs>
          <w:tab w:val="num" w:pos="720"/>
        </w:tabs>
        <w:ind w:left="1440" w:hanging="720"/>
      </w:pPr>
      <w:rPr>
        <w:rFonts w:ascii="Arial" w:hAnsi="Arial" w:cs="Arial"/>
        <w:b w:val="0"/>
        <w:i w:val="0"/>
        <w:caps w:val="0"/>
        <w:strike w:val="0"/>
        <w:dstrike w:val="0"/>
        <w:sz w:val="20"/>
        <w:u w:val="none"/>
        <w:effect w:val="none"/>
      </w:rPr>
    </w:lvl>
    <w:lvl w:ilvl="3">
      <w:start w:val="1"/>
      <w:numFmt w:val="decimal"/>
      <w:lvlText w:val="%1.%2.%3.%4."/>
      <w:lvlJc w:val="left"/>
      <w:pPr>
        <w:tabs>
          <w:tab w:val="num" w:pos="720"/>
        </w:tabs>
        <w:ind w:left="2160" w:hanging="720"/>
      </w:pPr>
      <w:rPr>
        <w:rFonts w:ascii="Arial" w:hAnsi="Arial" w:cs="Arial"/>
        <w:b w:val="0"/>
        <w:i w:val="0"/>
        <w:caps w:val="0"/>
        <w:strike w:val="0"/>
        <w:dstrike w:val="0"/>
        <w:sz w:val="20"/>
        <w:u w:val="none"/>
        <w:effect w:val="none"/>
      </w:rPr>
    </w:lvl>
    <w:lvl w:ilvl="4">
      <w:start w:val="1"/>
      <w:numFmt w:val="decimal"/>
      <w:lvlText w:val="%5."/>
      <w:lvlJc w:val="left"/>
      <w:pPr>
        <w:tabs>
          <w:tab w:val="num" w:pos="720"/>
        </w:tabs>
        <w:ind w:left="720" w:hanging="360"/>
      </w:pPr>
      <w:rPr>
        <w:rFonts w:ascii="Arial" w:hAnsi="Arial" w:cs="Arial"/>
        <w:b/>
        <w:i w:val="0"/>
        <w:caps w:val="0"/>
        <w:strike w:val="0"/>
        <w:dstrike w:val="0"/>
        <w:sz w:val="20"/>
        <w:u w:val="none"/>
        <w:effect w:val="none"/>
      </w:rPr>
    </w:lvl>
    <w:lvl w:ilvl="5">
      <w:start w:val="1"/>
      <w:numFmt w:val="decimal"/>
      <w:lvlText w:val="%6."/>
      <w:lvlJc w:val="left"/>
      <w:pPr>
        <w:tabs>
          <w:tab w:val="num" w:pos="720"/>
        </w:tabs>
        <w:ind w:left="1440" w:hanging="720"/>
      </w:pPr>
      <w:rPr>
        <w:rFonts w:ascii="Arial" w:hAnsi="Arial" w:cs="Arial"/>
        <w:b w:val="0"/>
        <w:i w:val="0"/>
        <w:caps w:val="0"/>
        <w:strike w:val="0"/>
        <w:dstrike w:val="0"/>
        <w:sz w:val="20"/>
        <w:u w:val="none"/>
        <w:effect w:val="none"/>
      </w:rPr>
    </w:lvl>
    <w:lvl w:ilvl="6">
      <w:start w:val="1"/>
      <w:numFmt w:val="decimal"/>
      <w:lvlText w:val="(%7)"/>
      <w:lvlJc w:val="left"/>
      <w:pPr>
        <w:tabs>
          <w:tab w:val="num" w:pos="720"/>
        </w:tabs>
        <w:ind w:left="2520" w:firstLine="4320"/>
      </w:pPr>
      <w:rPr>
        <w:rFonts w:ascii="Arial" w:hAnsi="Arial" w:cs="Arial"/>
        <w:b/>
        <w:i w:val="0"/>
        <w:caps w:val="0"/>
        <w:strike w:val="0"/>
        <w:dstrike w:val="0"/>
        <w:sz w:val="20"/>
        <w:u w:val="none"/>
        <w:effect w:val="none"/>
      </w:rPr>
    </w:lvl>
    <w:lvl w:ilvl="7">
      <w:start w:val="1"/>
      <w:numFmt w:val="lowerRoman"/>
      <w:lvlText w:val="%8)"/>
      <w:lvlJc w:val="left"/>
      <w:pPr>
        <w:tabs>
          <w:tab w:val="num" w:pos="720"/>
        </w:tabs>
        <w:ind w:left="2520" w:firstLine="5040"/>
      </w:pPr>
      <w:rPr>
        <w:rFonts w:ascii="Arial" w:hAnsi="Arial" w:cs="Arial"/>
        <w:b/>
        <w:i w:val="0"/>
        <w:caps w:val="0"/>
        <w:strike w:val="0"/>
        <w:dstrike w:val="0"/>
        <w:sz w:val="20"/>
        <w:u w:val="none"/>
        <w:effect w:val="none"/>
      </w:rPr>
    </w:lvl>
    <w:lvl w:ilvl="8">
      <w:start w:val="1"/>
      <w:numFmt w:val="decimal"/>
      <w:lvlText w:val="%9."/>
      <w:lvlJc w:val="left"/>
      <w:pPr>
        <w:tabs>
          <w:tab w:val="num" w:pos="720"/>
        </w:tabs>
        <w:ind w:left="2520" w:firstLine="1440"/>
      </w:pPr>
      <w:rPr>
        <w:rFonts w:ascii="Arial" w:hAnsi="Arial" w:cs="Arial"/>
        <w:b w:val="0"/>
        <w:i w:val="0"/>
        <w:caps w:val="0"/>
        <w:strike w:val="0"/>
        <w:dstrike w:val="0"/>
        <w:sz w:val="20"/>
        <w:u w:val="none"/>
        <w:effect w:val="none"/>
      </w:rPr>
    </w:lvl>
  </w:abstractNum>
  <w:abstractNum w:abstractNumId="25" w15:restartNumberingAfterBreak="0">
    <w:nsid w:val="37FC0E39"/>
    <w:multiLevelType w:val="hybridMultilevel"/>
    <w:tmpl w:val="78F60624"/>
    <w:lvl w:ilvl="0" w:tplc="0C64B0E4">
      <w:start w:val="1"/>
      <w:numFmt w:val="decimal"/>
      <w:lvlText w:val="2.%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0C0DED"/>
    <w:multiLevelType w:val="hybridMultilevel"/>
    <w:tmpl w:val="14BAA6F8"/>
    <w:lvl w:ilvl="0" w:tplc="269EE47A">
      <w:start w:val="1"/>
      <w:numFmt w:val="decimal"/>
      <w:lvlText w:val="6.%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3E3F85"/>
    <w:multiLevelType w:val="hybridMultilevel"/>
    <w:tmpl w:val="BFDE1EB4"/>
    <w:lvl w:ilvl="0" w:tplc="41BC3E1C">
      <w:start w:val="1"/>
      <w:numFmt w:val="decimal"/>
      <w:lvlText w:val="3.%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A373FB"/>
    <w:multiLevelType w:val="hybridMultilevel"/>
    <w:tmpl w:val="66E82EA4"/>
    <w:lvl w:ilvl="0" w:tplc="C554BD6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4928AA"/>
    <w:multiLevelType w:val="multilevel"/>
    <w:tmpl w:val="98CEB572"/>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0" w15:restartNumberingAfterBreak="0">
    <w:nsid w:val="4AEF7BCB"/>
    <w:multiLevelType w:val="hybridMultilevel"/>
    <w:tmpl w:val="44DC2340"/>
    <w:lvl w:ilvl="0" w:tplc="C8DE8FBA">
      <w:start w:val="1"/>
      <w:numFmt w:val="decimal"/>
      <w:lvlText w:val="%1."/>
      <w:lvlJc w:val="left"/>
      <w:pPr>
        <w:ind w:left="420" w:hanging="360"/>
      </w:pPr>
      <w:rPr>
        <w:rFonts w:eastAsia="Apto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4C5F2706"/>
    <w:multiLevelType w:val="hybridMultilevel"/>
    <w:tmpl w:val="969C61E4"/>
    <w:lvl w:ilvl="0" w:tplc="93A8FB5A">
      <w:start w:val="1"/>
      <w:numFmt w:val="decimal"/>
      <w:lvlText w:val="7.%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DE5C27"/>
    <w:multiLevelType w:val="multilevel"/>
    <w:tmpl w:val="29E4585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2C21E26"/>
    <w:multiLevelType w:val="hybridMultilevel"/>
    <w:tmpl w:val="B4B40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4260696"/>
    <w:multiLevelType w:val="multilevel"/>
    <w:tmpl w:val="CD5E05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224663"/>
    <w:multiLevelType w:val="hybridMultilevel"/>
    <w:tmpl w:val="CD468CFA"/>
    <w:lvl w:ilvl="0" w:tplc="9AAE6CFA">
      <w:start w:val="1"/>
      <w:numFmt w:val="decimal"/>
      <w:lvlText w:val="%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4D1A08"/>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5E72753C"/>
    <w:multiLevelType w:val="hybridMultilevel"/>
    <w:tmpl w:val="7D3A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2F2D8E"/>
    <w:multiLevelType w:val="hybridMultilevel"/>
    <w:tmpl w:val="24343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6534C6"/>
    <w:multiLevelType w:val="hybridMultilevel"/>
    <w:tmpl w:val="CE9CB5EC"/>
    <w:lvl w:ilvl="0" w:tplc="6CF681C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C754CD"/>
    <w:multiLevelType w:val="hybridMultilevel"/>
    <w:tmpl w:val="26CCA59E"/>
    <w:lvl w:ilvl="0" w:tplc="FCC6F93A">
      <w:start w:val="1"/>
      <w:numFmt w:val="decimal"/>
      <w:lvlText w:val="8.%1"/>
      <w:lvlJc w:val="center"/>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F80C9E"/>
    <w:multiLevelType w:val="hybridMultilevel"/>
    <w:tmpl w:val="814EEF3C"/>
    <w:lvl w:ilvl="0" w:tplc="93A8FB5A">
      <w:start w:val="1"/>
      <w:numFmt w:val="decimal"/>
      <w:lvlText w:val="7.%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E5423"/>
    <w:multiLevelType w:val="hybridMultilevel"/>
    <w:tmpl w:val="D106906A"/>
    <w:lvl w:ilvl="0" w:tplc="1A92BBC8">
      <w:start w:val="1"/>
      <w:numFmt w:val="decimal"/>
      <w:lvlText w:val="4.%1"/>
      <w:lvlJc w:val="left"/>
      <w:pPr>
        <w:ind w:left="720" w:hanging="360"/>
      </w:pPr>
      <w:rPr>
        <w:rFonts w:hint="default"/>
        <w:b/>
        <w:bCs/>
        <w:i w:val="0"/>
        <w:strike w:val="0"/>
        <w:dstrike w:val="0"/>
        <w:color w:val="000000"/>
        <w:sz w:val="20"/>
        <w:szCs w:val="20"/>
        <w:u w:val="none" w:color="000000"/>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7F5161"/>
    <w:multiLevelType w:val="multilevel"/>
    <w:tmpl w:val="98CEB572"/>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4" w15:restartNumberingAfterBreak="0">
    <w:nsid w:val="65F419D6"/>
    <w:multiLevelType w:val="multilevel"/>
    <w:tmpl w:val="29E458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6C42B42"/>
    <w:multiLevelType w:val="multilevel"/>
    <w:tmpl w:val="424CAB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71B363C"/>
    <w:multiLevelType w:val="hybridMultilevel"/>
    <w:tmpl w:val="69F2ED64"/>
    <w:lvl w:ilvl="0" w:tplc="A0EAC3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0D2D66"/>
    <w:multiLevelType w:val="multilevel"/>
    <w:tmpl w:val="424CABE4"/>
    <w:lvl w:ilvl="0">
      <w:start w:val="10"/>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8" w15:restartNumberingAfterBreak="0">
    <w:nsid w:val="732F11CE"/>
    <w:multiLevelType w:val="multilevel"/>
    <w:tmpl w:val="A3FC9680"/>
    <w:lvl w:ilvl="0">
      <w:start w:val="1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4E4123C"/>
    <w:multiLevelType w:val="hybridMultilevel"/>
    <w:tmpl w:val="AC861220"/>
    <w:lvl w:ilvl="0" w:tplc="FCC6F93A">
      <w:start w:val="1"/>
      <w:numFmt w:val="decimal"/>
      <w:lvlText w:val="8.%1"/>
      <w:lvlJc w:val="center"/>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EB3376"/>
    <w:multiLevelType w:val="hybridMultilevel"/>
    <w:tmpl w:val="C102F98A"/>
    <w:lvl w:ilvl="0" w:tplc="163A0E8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BC3FB9"/>
    <w:multiLevelType w:val="multilevel"/>
    <w:tmpl w:val="424CABE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CB1556E"/>
    <w:multiLevelType w:val="multilevel"/>
    <w:tmpl w:val="2E1E7E82"/>
    <w:lvl w:ilvl="0">
      <w:start w:val="1"/>
      <w:numFmt w:val="decimal"/>
      <w:lvlText w:val="%1"/>
      <w:lvlJc w:val="left"/>
      <w:pPr>
        <w:ind w:left="360" w:hanging="360"/>
      </w:pPr>
      <w:rPr>
        <w:rFonts w:eastAsia="Aptos" w:hint="default"/>
        <w:b w:val="0"/>
      </w:rPr>
    </w:lvl>
    <w:lvl w:ilvl="1">
      <w:start w:val="1"/>
      <w:numFmt w:val="decimal"/>
      <w:lvlText w:val="%1.%2"/>
      <w:lvlJc w:val="left"/>
      <w:pPr>
        <w:ind w:left="420" w:hanging="360"/>
      </w:pPr>
      <w:rPr>
        <w:rFonts w:eastAsia="Aptos" w:hint="default"/>
        <w:b w:val="0"/>
      </w:rPr>
    </w:lvl>
    <w:lvl w:ilvl="2">
      <w:start w:val="1"/>
      <w:numFmt w:val="decimal"/>
      <w:lvlText w:val="%1.%2.%3"/>
      <w:lvlJc w:val="left"/>
      <w:pPr>
        <w:ind w:left="840" w:hanging="720"/>
      </w:pPr>
      <w:rPr>
        <w:rFonts w:eastAsia="Aptos" w:hint="default"/>
        <w:b w:val="0"/>
      </w:rPr>
    </w:lvl>
    <w:lvl w:ilvl="3">
      <w:start w:val="1"/>
      <w:numFmt w:val="decimal"/>
      <w:lvlText w:val="%1.%2.%3.%4"/>
      <w:lvlJc w:val="left"/>
      <w:pPr>
        <w:ind w:left="900" w:hanging="720"/>
      </w:pPr>
      <w:rPr>
        <w:rFonts w:eastAsia="Aptos" w:hint="default"/>
        <w:b w:val="0"/>
      </w:rPr>
    </w:lvl>
    <w:lvl w:ilvl="4">
      <w:start w:val="1"/>
      <w:numFmt w:val="decimal"/>
      <w:lvlText w:val="%1.%2.%3.%4.%5"/>
      <w:lvlJc w:val="left"/>
      <w:pPr>
        <w:ind w:left="1320" w:hanging="1080"/>
      </w:pPr>
      <w:rPr>
        <w:rFonts w:eastAsia="Aptos" w:hint="default"/>
        <w:b w:val="0"/>
      </w:rPr>
    </w:lvl>
    <w:lvl w:ilvl="5">
      <w:start w:val="1"/>
      <w:numFmt w:val="decimal"/>
      <w:lvlText w:val="%1.%2.%3.%4.%5.%6"/>
      <w:lvlJc w:val="left"/>
      <w:pPr>
        <w:ind w:left="1380" w:hanging="1080"/>
      </w:pPr>
      <w:rPr>
        <w:rFonts w:eastAsia="Aptos" w:hint="default"/>
        <w:b w:val="0"/>
      </w:rPr>
    </w:lvl>
    <w:lvl w:ilvl="6">
      <w:start w:val="1"/>
      <w:numFmt w:val="decimal"/>
      <w:lvlText w:val="%1.%2.%3.%4.%5.%6.%7"/>
      <w:lvlJc w:val="left"/>
      <w:pPr>
        <w:ind w:left="1800" w:hanging="1440"/>
      </w:pPr>
      <w:rPr>
        <w:rFonts w:eastAsia="Aptos" w:hint="default"/>
        <w:b w:val="0"/>
      </w:rPr>
    </w:lvl>
    <w:lvl w:ilvl="7">
      <w:start w:val="1"/>
      <w:numFmt w:val="decimal"/>
      <w:lvlText w:val="%1.%2.%3.%4.%5.%6.%7.%8"/>
      <w:lvlJc w:val="left"/>
      <w:pPr>
        <w:ind w:left="1860" w:hanging="1440"/>
      </w:pPr>
      <w:rPr>
        <w:rFonts w:eastAsia="Aptos" w:hint="default"/>
        <w:b w:val="0"/>
      </w:rPr>
    </w:lvl>
    <w:lvl w:ilvl="8">
      <w:start w:val="1"/>
      <w:numFmt w:val="decimal"/>
      <w:lvlText w:val="%1.%2.%3.%4.%5.%6.%7.%8.%9"/>
      <w:lvlJc w:val="left"/>
      <w:pPr>
        <w:ind w:left="2280" w:hanging="1800"/>
      </w:pPr>
      <w:rPr>
        <w:rFonts w:eastAsia="Aptos" w:hint="default"/>
        <w:b w:val="0"/>
      </w:rPr>
    </w:lvl>
  </w:abstractNum>
  <w:abstractNum w:abstractNumId="53" w15:restartNumberingAfterBreak="0">
    <w:nsid w:val="7D46CA24"/>
    <w:multiLevelType w:val="hybridMultilevel"/>
    <w:tmpl w:val="FFFFFFFF"/>
    <w:lvl w:ilvl="0" w:tplc="08D8973E">
      <w:start w:val="1"/>
      <w:numFmt w:val="decimal"/>
      <w:lvlText w:val="%1"/>
      <w:lvlJc w:val="left"/>
      <w:pPr>
        <w:ind w:left="1080" w:hanging="360"/>
      </w:pPr>
    </w:lvl>
    <w:lvl w:ilvl="1" w:tplc="981286AC">
      <w:start w:val="1"/>
      <w:numFmt w:val="lowerLetter"/>
      <w:lvlText w:val="%2."/>
      <w:lvlJc w:val="left"/>
      <w:pPr>
        <w:ind w:left="1800" w:hanging="360"/>
      </w:pPr>
    </w:lvl>
    <w:lvl w:ilvl="2" w:tplc="FA80B858">
      <w:start w:val="1"/>
      <w:numFmt w:val="lowerRoman"/>
      <w:lvlText w:val="%3."/>
      <w:lvlJc w:val="right"/>
      <w:pPr>
        <w:ind w:left="2520" w:hanging="180"/>
      </w:pPr>
    </w:lvl>
    <w:lvl w:ilvl="3" w:tplc="89DEAD60">
      <w:start w:val="1"/>
      <w:numFmt w:val="decimal"/>
      <w:lvlText w:val="%4."/>
      <w:lvlJc w:val="left"/>
      <w:pPr>
        <w:ind w:left="3240" w:hanging="360"/>
      </w:pPr>
    </w:lvl>
    <w:lvl w:ilvl="4" w:tplc="E820B62C">
      <w:start w:val="1"/>
      <w:numFmt w:val="lowerLetter"/>
      <w:lvlText w:val="%5."/>
      <w:lvlJc w:val="left"/>
      <w:pPr>
        <w:ind w:left="3960" w:hanging="360"/>
      </w:pPr>
    </w:lvl>
    <w:lvl w:ilvl="5" w:tplc="6E341EDE">
      <w:start w:val="1"/>
      <w:numFmt w:val="lowerRoman"/>
      <w:lvlText w:val="%6."/>
      <w:lvlJc w:val="right"/>
      <w:pPr>
        <w:ind w:left="4680" w:hanging="180"/>
      </w:pPr>
    </w:lvl>
    <w:lvl w:ilvl="6" w:tplc="9B58FD26">
      <w:start w:val="1"/>
      <w:numFmt w:val="decimal"/>
      <w:lvlText w:val="%7."/>
      <w:lvlJc w:val="left"/>
      <w:pPr>
        <w:ind w:left="5400" w:hanging="360"/>
      </w:pPr>
    </w:lvl>
    <w:lvl w:ilvl="7" w:tplc="32D6852E">
      <w:start w:val="1"/>
      <w:numFmt w:val="lowerLetter"/>
      <w:lvlText w:val="%8."/>
      <w:lvlJc w:val="left"/>
      <w:pPr>
        <w:ind w:left="6120" w:hanging="360"/>
      </w:pPr>
    </w:lvl>
    <w:lvl w:ilvl="8" w:tplc="AB3EE0A4">
      <w:start w:val="1"/>
      <w:numFmt w:val="lowerRoman"/>
      <w:lvlText w:val="%9."/>
      <w:lvlJc w:val="right"/>
      <w:pPr>
        <w:ind w:left="6840" w:hanging="180"/>
      </w:pPr>
    </w:lvl>
  </w:abstractNum>
  <w:abstractNum w:abstractNumId="54" w15:restartNumberingAfterBreak="0">
    <w:nsid w:val="7E705068"/>
    <w:multiLevelType w:val="multilevel"/>
    <w:tmpl w:val="CD5E05C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4977415">
    <w:abstractNumId w:val="24"/>
  </w:num>
  <w:num w:numId="2" w16cid:durableId="2096970638">
    <w:abstractNumId w:val="7"/>
  </w:num>
  <w:num w:numId="3" w16cid:durableId="169804446">
    <w:abstractNumId w:val="38"/>
  </w:num>
  <w:num w:numId="4" w16cid:durableId="994724645">
    <w:abstractNumId w:val="12"/>
  </w:num>
  <w:num w:numId="5" w16cid:durableId="240718464">
    <w:abstractNumId w:val="30"/>
  </w:num>
  <w:num w:numId="6" w16cid:durableId="1781684217">
    <w:abstractNumId w:val="52"/>
  </w:num>
  <w:num w:numId="7" w16cid:durableId="973024945">
    <w:abstractNumId w:val="32"/>
  </w:num>
  <w:num w:numId="8" w16cid:durableId="809590591">
    <w:abstractNumId w:val="3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8367361">
    <w:abstractNumId w:val="4"/>
  </w:num>
  <w:num w:numId="10" w16cid:durableId="448472739">
    <w:abstractNumId w:val="5"/>
  </w:num>
  <w:num w:numId="11" w16cid:durableId="1571847018">
    <w:abstractNumId w:val="36"/>
  </w:num>
  <w:num w:numId="12" w16cid:durableId="786698545">
    <w:abstractNumId w:val="8"/>
  </w:num>
  <w:num w:numId="13" w16cid:durableId="1657103599">
    <w:abstractNumId w:val="47"/>
  </w:num>
  <w:num w:numId="14" w16cid:durableId="1709136515">
    <w:abstractNumId w:val="15"/>
  </w:num>
  <w:num w:numId="15" w16cid:durableId="2146776345">
    <w:abstractNumId w:val="36"/>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0630447">
    <w:abstractNumId w:val="8"/>
  </w:num>
  <w:num w:numId="17" w16cid:durableId="767433516">
    <w:abstractNumId w:val="8"/>
  </w:num>
  <w:num w:numId="18" w16cid:durableId="942759676">
    <w:abstractNumId w:val="20"/>
  </w:num>
  <w:num w:numId="19" w16cid:durableId="887642942">
    <w:abstractNumId w:val="53"/>
  </w:num>
  <w:num w:numId="20" w16cid:durableId="1178277521">
    <w:abstractNumId w:val="45"/>
  </w:num>
  <w:num w:numId="21" w16cid:durableId="961108356">
    <w:abstractNumId w:val="37"/>
  </w:num>
  <w:num w:numId="22" w16cid:durableId="1303848412">
    <w:abstractNumId w:val="10"/>
  </w:num>
  <w:num w:numId="23" w16cid:durableId="1361011427">
    <w:abstractNumId w:val="51"/>
  </w:num>
  <w:num w:numId="24" w16cid:durableId="534195431">
    <w:abstractNumId w:val="48"/>
  </w:num>
  <w:num w:numId="25" w16cid:durableId="1848401431">
    <w:abstractNumId w:val="48"/>
  </w:num>
  <w:num w:numId="26" w16cid:durableId="1520268948">
    <w:abstractNumId w:val="4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10570233">
    <w:abstractNumId w:val="34"/>
  </w:num>
  <w:num w:numId="28" w16cid:durableId="2013217964">
    <w:abstractNumId w:val="3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4531569">
    <w:abstractNumId w:val="54"/>
  </w:num>
  <w:num w:numId="30" w16cid:durableId="1488668047">
    <w:abstractNumId w:val="3"/>
  </w:num>
  <w:num w:numId="31" w16cid:durableId="845052021">
    <w:abstractNumId w:val="0"/>
  </w:num>
  <w:num w:numId="32" w16cid:durableId="374548096">
    <w:abstractNumId w:val="18"/>
  </w:num>
  <w:num w:numId="33" w16cid:durableId="1273903672">
    <w:abstractNumId w:val="17"/>
  </w:num>
  <w:num w:numId="34" w16cid:durableId="2046784530">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06472398">
    <w:abstractNumId w:val="13"/>
  </w:num>
  <w:num w:numId="36" w16cid:durableId="587421695">
    <w:abstractNumId w:val="45"/>
  </w:num>
  <w:num w:numId="37" w16cid:durableId="190798499">
    <w:abstractNumId w:val="6"/>
  </w:num>
  <w:num w:numId="38" w16cid:durableId="2069064450">
    <w:abstractNumId w:val="1"/>
  </w:num>
  <w:num w:numId="39" w16cid:durableId="2096509712">
    <w:abstractNumId w:val="39"/>
  </w:num>
  <w:num w:numId="40" w16cid:durableId="1115948030">
    <w:abstractNumId w:val="28"/>
  </w:num>
  <w:num w:numId="41" w16cid:durableId="732312043">
    <w:abstractNumId w:val="43"/>
  </w:num>
  <w:num w:numId="42" w16cid:durableId="1599674121">
    <w:abstractNumId w:val="44"/>
  </w:num>
  <w:num w:numId="43" w16cid:durableId="1426730982">
    <w:abstractNumId w:val="29"/>
  </w:num>
  <w:num w:numId="44" w16cid:durableId="693116019">
    <w:abstractNumId w:val="43"/>
  </w:num>
  <w:num w:numId="45" w16cid:durableId="9420318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9108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4436625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91089801">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0437913">
    <w:abstractNumId w:val="44"/>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53626294">
    <w:abstractNumId w:val="4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55214930">
    <w:abstractNumId w:val="9"/>
  </w:num>
  <w:num w:numId="52" w16cid:durableId="711811577">
    <w:abstractNumId w:val="46"/>
  </w:num>
  <w:num w:numId="53" w16cid:durableId="996566963">
    <w:abstractNumId w:val="2"/>
  </w:num>
  <w:num w:numId="54" w16cid:durableId="330452784">
    <w:abstractNumId w:val="25"/>
  </w:num>
  <w:num w:numId="55" w16cid:durableId="1473139692">
    <w:abstractNumId w:val="27"/>
  </w:num>
  <w:num w:numId="56" w16cid:durableId="1803621263">
    <w:abstractNumId w:val="11"/>
  </w:num>
  <w:num w:numId="57" w16cid:durableId="608969907">
    <w:abstractNumId w:val="22"/>
  </w:num>
  <w:num w:numId="58" w16cid:durableId="1203059940">
    <w:abstractNumId w:val="19"/>
  </w:num>
  <w:num w:numId="59" w16cid:durableId="1039666335">
    <w:abstractNumId w:val="41"/>
  </w:num>
  <w:num w:numId="60" w16cid:durableId="1463385965">
    <w:abstractNumId w:val="26"/>
  </w:num>
  <w:num w:numId="61" w16cid:durableId="927541662">
    <w:abstractNumId w:val="31"/>
  </w:num>
  <w:num w:numId="62" w16cid:durableId="1365210420">
    <w:abstractNumId w:val="16"/>
  </w:num>
  <w:num w:numId="63" w16cid:durableId="614750849">
    <w:abstractNumId w:val="33"/>
  </w:num>
  <w:num w:numId="64" w16cid:durableId="1042359744">
    <w:abstractNumId w:val="42"/>
  </w:num>
  <w:num w:numId="65" w16cid:durableId="1080911753">
    <w:abstractNumId w:val="23"/>
  </w:num>
  <w:num w:numId="66" w16cid:durableId="882671589">
    <w:abstractNumId w:val="35"/>
  </w:num>
  <w:num w:numId="67" w16cid:durableId="1994678142">
    <w:abstractNumId w:val="21"/>
  </w:num>
  <w:num w:numId="68" w16cid:durableId="1798912916">
    <w:abstractNumId w:val="40"/>
  </w:num>
  <w:num w:numId="69" w16cid:durableId="532231694">
    <w:abstractNumId w:val="49"/>
  </w:num>
  <w:num w:numId="70" w16cid:durableId="371610666">
    <w:abstractNumId w:val="14"/>
  </w:num>
  <w:num w:numId="71" w16cid:durableId="358972380">
    <w:abstractNumId w:val="5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C4"/>
    <w:rsid w:val="00000801"/>
    <w:rsid w:val="0000137F"/>
    <w:rsid w:val="000024A6"/>
    <w:rsid w:val="00002E96"/>
    <w:rsid w:val="00005210"/>
    <w:rsid w:val="000055A9"/>
    <w:rsid w:val="000059CE"/>
    <w:rsid w:val="00005EB3"/>
    <w:rsid w:val="000069A7"/>
    <w:rsid w:val="00007BF0"/>
    <w:rsid w:val="000104F3"/>
    <w:rsid w:val="00011375"/>
    <w:rsid w:val="0001150E"/>
    <w:rsid w:val="000124E1"/>
    <w:rsid w:val="00012A37"/>
    <w:rsid w:val="00012A5A"/>
    <w:rsid w:val="00012A7F"/>
    <w:rsid w:val="00012B1E"/>
    <w:rsid w:val="00012CB4"/>
    <w:rsid w:val="00013674"/>
    <w:rsid w:val="000138BB"/>
    <w:rsid w:val="00014F40"/>
    <w:rsid w:val="00015C58"/>
    <w:rsid w:val="00015F1E"/>
    <w:rsid w:val="00015FD2"/>
    <w:rsid w:val="0001602F"/>
    <w:rsid w:val="00016175"/>
    <w:rsid w:val="0001776D"/>
    <w:rsid w:val="00017FD3"/>
    <w:rsid w:val="000203B6"/>
    <w:rsid w:val="00020CF4"/>
    <w:rsid w:val="0002113C"/>
    <w:rsid w:val="0002149C"/>
    <w:rsid w:val="0002175E"/>
    <w:rsid w:val="00021C21"/>
    <w:rsid w:val="00021E38"/>
    <w:rsid w:val="000229E1"/>
    <w:rsid w:val="00024797"/>
    <w:rsid w:val="00025565"/>
    <w:rsid w:val="00025E25"/>
    <w:rsid w:val="0002625B"/>
    <w:rsid w:val="00026B98"/>
    <w:rsid w:val="00026EBD"/>
    <w:rsid w:val="00027CF7"/>
    <w:rsid w:val="000308B0"/>
    <w:rsid w:val="00030EEA"/>
    <w:rsid w:val="00031222"/>
    <w:rsid w:val="00032270"/>
    <w:rsid w:val="00032DE2"/>
    <w:rsid w:val="000333C1"/>
    <w:rsid w:val="0003340B"/>
    <w:rsid w:val="00034843"/>
    <w:rsid w:val="000349F5"/>
    <w:rsid w:val="00035B7D"/>
    <w:rsid w:val="00036FD5"/>
    <w:rsid w:val="00040191"/>
    <w:rsid w:val="000405A1"/>
    <w:rsid w:val="00040E2E"/>
    <w:rsid w:val="00041D08"/>
    <w:rsid w:val="00041EDA"/>
    <w:rsid w:val="00042F86"/>
    <w:rsid w:val="000435B5"/>
    <w:rsid w:val="00043BC7"/>
    <w:rsid w:val="00043E25"/>
    <w:rsid w:val="0004400C"/>
    <w:rsid w:val="000449CA"/>
    <w:rsid w:val="0004527F"/>
    <w:rsid w:val="00045448"/>
    <w:rsid w:val="000456CE"/>
    <w:rsid w:val="00045743"/>
    <w:rsid w:val="000462D3"/>
    <w:rsid w:val="00046533"/>
    <w:rsid w:val="00046FE1"/>
    <w:rsid w:val="000507E9"/>
    <w:rsid w:val="00050CBC"/>
    <w:rsid w:val="0005200D"/>
    <w:rsid w:val="00053B90"/>
    <w:rsid w:val="0005432D"/>
    <w:rsid w:val="00054EBF"/>
    <w:rsid w:val="000553F8"/>
    <w:rsid w:val="0005617E"/>
    <w:rsid w:val="000579A8"/>
    <w:rsid w:val="0006055E"/>
    <w:rsid w:val="0006070C"/>
    <w:rsid w:val="00060743"/>
    <w:rsid w:val="00060D6A"/>
    <w:rsid w:val="00060DE1"/>
    <w:rsid w:val="000612BD"/>
    <w:rsid w:val="00061AE3"/>
    <w:rsid w:val="00062EAF"/>
    <w:rsid w:val="00063060"/>
    <w:rsid w:val="000634C8"/>
    <w:rsid w:val="00064E31"/>
    <w:rsid w:val="00066842"/>
    <w:rsid w:val="00066EA2"/>
    <w:rsid w:val="000679D5"/>
    <w:rsid w:val="00067BD4"/>
    <w:rsid w:val="00070152"/>
    <w:rsid w:val="0007089F"/>
    <w:rsid w:val="00070E32"/>
    <w:rsid w:val="0007215E"/>
    <w:rsid w:val="00072285"/>
    <w:rsid w:val="00072311"/>
    <w:rsid w:val="00072E52"/>
    <w:rsid w:val="00073369"/>
    <w:rsid w:val="00073385"/>
    <w:rsid w:val="000737E8"/>
    <w:rsid w:val="000746FA"/>
    <w:rsid w:val="0007549C"/>
    <w:rsid w:val="00075B7E"/>
    <w:rsid w:val="00077417"/>
    <w:rsid w:val="0007745E"/>
    <w:rsid w:val="00077852"/>
    <w:rsid w:val="00077F6F"/>
    <w:rsid w:val="00077F8E"/>
    <w:rsid w:val="00083065"/>
    <w:rsid w:val="00083171"/>
    <w:rsid w:val="00083561"/>
    <w:rsid w:val="00083A97"/>
    <w:rsid w:val="00084BDE"/>
    <w:rsid w:val="00085033"/>
    <w:rsid w:val="0008600E"/>
    <w:rsid w:val="00086457"/>
    <w:rsid w:val="00086841"/>
    <w:rsid w:val="00087E10"/>
    <w:rsid w:val="000900CD"/>
    <w:rsid w:val="000901A0"/>
    <w:rsid w:val="00090557"/>
    <w:rsid w:val="00091062"/>
    <w:rsid w:val="000916E7"/>
    <w:rsid w:val="00091E6D"/>
    <w:rsid w:val="000939ED"/>
    <w:rsid w:val="00093A66"/>
    <w:rsid w:val="00093B67"/>
    <w:rsid w:val="00095759"/>
    <w:rsid w:val="00096181"/>
    <w:rsid w:val="000961DA"/>
    <w:rsid w:val="000969E6"/>
    <w:rsid w:val="00097134"/>
    <w:rsid w:val="00097440"/>
    <w:rsid w:val="00097D31"/>
    <w:rsid w:val="000A04C8"/>
    <w:rsid w:val="000A1119"/>
    <w:rsid w:val="000A1725"/>
    <w:rsid w:val="000A1F9C"/>
    <w:rsid w:val="000A2596"/>
    <w:rsid w:val="000A2C7F"/>
    <w:rsid w:val="000A31FB"/>
    <w:rsid w:val="000A3E85"/>
    <w:rsid w:val="000A4DE2"/>
    <w:rsid w:val="000A51A3"/>
    <w:rsid w:val="000A5847"/>
    <w:rsid w:val="000A5DAF"/>
    <w:rsid w:val="000A6EE7"/>
    <w:rsid w:val="000A742E"/>
    <w:rsid w:val="000A758D"/>
    <w:rsid w:val="000B01EE"/>
    <w:rsid w:val="000B0414"/>
    <w:rsid w:val="000B0539"/>
    <w:rsid w:val="000B058B"/>
    <w:rsid w:val="000B1CCA"/>
    <w:rsid w:val="000B3106"/>
    <w:rsid w:val="000B3268"/>
    <w:rsid w:val="000B36FB"/>
    <w:rsid w:val="000B42E7"/>
    <w:rsid w:val="000B431F"/>
    <w:rsid w:val="000B443F"/>
    <w:rsid w:val="000B4A55"/>
    <w:rsid w:val="000B5365"/>
    <w:rsid w:val="000B5BF0"/>
    <w:rsid w:val="000B67E3"/>
    <w:rsid w:val="000B690C"/>
    <w:rsid w:val="000B6C44"/>
    <w:rsid w:val="000C0449"/>
    <w:rsid w:val="000C0FD0"/>
    <w:rsid w:val="000C1964"/>
    <w:rsid w:val="000C1D48"/>
    <w:rsid w:val="000C1DAF"/>
    <w:rsid w:val="000C240F"/>
    <w:rsid w:val="000C2814"/>
    <w:rsid w:val="000C31C3"/>
    <w:rsid w:val="000C36CD"/>
    <w:rsid w:val="000C4484"/>
    <w:rsid w:val="000C6625"/>
    <w:rsid w:val="000C6662"/>
    <w:rsid w:val="000C6819"/>
    <w:rsid w:val="000C6CED"/>
    <w:rsid w:val="000C6DAD"/>
    <w:rsid w:val="000C6E21"/>
    <w:rsid w:val="000C7A94"/>
    <w:rsid w:val="000D010B"/>
    <w:rsid w:val="000D0C8A"/>
    <w:rsid w:val="000D19BE"/>
    <w:rsid w:val="000D1FA3"/>
    <w:rsid w:val="000D2467"/>
    <w:rsid w:val="000D2565"/>
    <w:rsid w:val="000D2DC4"/>
    <w:rsid w:val="000D3055"/>
    <w:rsid w:val="000D3BDB"/>
    <w:rsid w:val="000D3EE5"/>
    <w:rsid w:val="000D4142"/>
    <w:rsid w:val="000D4654"/>
    <w:rsid w:val="000D5725"/>
    <w:rsid w:val="000D5B3B"/>
    <w:rsid w:val="000D5F31"/>
    <w:rsid w:val="000D6411"/>
    <w:rsid w:val="000D6D41"/>
    <w:rsid w:val="000D75A8"/>
    <w:rsid w:val="000D78B2"/>
    <w:rsid w:val="000D7F8D"/>
    <w:rsid w:val="000D7FAC"/>
    <w:rsid w:val="000E1A2F"/>
    <w:rsid w:val="000E1B19"/>
    <w:rsid w:val="000E1D81"/>
    <w:rsid w:val="000E276B"/>
    <w:rsid w:val="000E2A15"/>
    <w:rsid w:val="000E2BDD"/>
    <w:rsid w:val="000E3292"/>
    <w:rsid w:val="000E3430"/>
    <w:rsid w:val="000E36B6"/>
    <w:rsid w:val="000E40DB"/>
    <w:rsid w:val="000E4559"/>
    <w:rsid w:val="000E45DB"/>
    <w:rsid w:val="000E5B2E"/>
    <w:rsid w:val="000E6889"/>
    <w:rsid w:val="000E6A55"/>
    <w:rsid w:val="000E6E32"/>
    <w:rsid w:val="000E73CC"/>
    <w:rsid w:val="000F09C8"/>
    <w:rsid w:val="000F0B48"/>
    <w:rsid w:val="000F133B"/>
    <w:rsid w:val="000F3550"/>
    <w:rsid w:val="000F3EBA"/>
    <w:rsid w:val="000F4D95"/>
    <w:rsid w:val="000F5586"/>
    <w:rsid w:val="000F5B80"/>
    <w:rsid w:val="000F5DAF"/>
    <w:rsid w:val="000F5EC9"/>
    <w:rsid w:val="000F64AC"/>
    <w:rsid w:val="000F6697"/>
    <w:rsid w:val="000F74A9"/>
    <w:rsid w:val="000F7F3C"/>
    <w:rsid w:val="000F7FEB"/>
    <w:rsid w:val="00100AF5"/>
    <w:rsid w:val="00100EC1"/>
    <w:rsid w:val="0010208A"/>
    <w:rsid w:val="00102C5B"/>
    <w:rsid w:val="00103EA1"/>
    <w:rsid w:val="001046A8"/>
    <w:rsid w:val="001054A7"/>
    <w:rsid w:val="001058C5"/>
    <w:rsid w:val="00105F32"/>
    <w:rsid w:val="001076F4"/>
    <w:rsid w:val="001077F2"/>
    <w:rsid w:val="00107BC7"/>
    <w:rsid w:val="00110CA0"/>
    <w:rsid w:val="00111B3A"/>
    <w:rsid w:val="0011246D"/>
    <w:rsid w:val="001129D0"/>
    <w:rsid w:val="00113267"/>
    <w:rsid w:val="00113894"/>
    <w:rsid w:val="00113FDB"/>
    <w:rsid w:val="00115DF8"/>
    <w:rsid w:val="00115DFE"/>
    <w:rsid w:val="001163B6"/>
    <w:rsid w:val="00116B51"/>
    <w:rsid w:val="00116F09"/>
    <w:rsid w:val="00117059"/>
    <w:rsid w:val="0011726B"/>
    <w:rsid w:val="0011751A"/>
    <w:rsid w:val="0012004F"/>
    <w:rsid w:val="001200C7"/>
    <w:rsid w:val="001208D0"/>
    <w:rsid w:val="00120C25"/>
    <w:rsid w:val="0012144B"/>
    <w:rsid w:val="001216A0"/>
    <w:rsid w:val="001218C2"/>
    <w:rsid w:val="00121B0F"/>
    <w:rsid w:val="00122300"/>
    <w:rsid w:val="00122C39"/>
    <w:rsid w:val="0012310F"/>
    <w:rsid w:val="001233AA"/>
    <w:rsid w:val="00124831"/>
    <w:rsid w:val="00124D3C"/>
    <w:rsid w:val="001258B8"/>
    <w:rsid w:val="00126400"/>
    <w:rsid w:val="00126878"/>
    <w:rsid w:val="001279AA"/>
    <w:rsid w:val="00127B35"/>
    <w:rsid w:val="00131869"/>
    <w:rsid w:val="0013284B"/>
    <w:rsid w:val="001332B6"/>
    <w:rsid w:val="00133608"/>
    <w:rsid w:val="001339AD"/>
    <w:rsid w:val="00133AD2"/>
    <w:rsid w:val="00133BCF"/>
    <w:rsid w:val="00135005"/>
    <w:rsid w:val="00135655"/>
    <w:rsid w:val="00135730"/>
    <w:rsid w:val="001358D1"/>
    <w:rsid w:val="00135C45"/>
    <w:rsid w:val="00135E98"/>
    <w:rsid w:val="00135E9C"/>
    <w:rsid w:val="001361C0"/>
    <w:rsid w:val="0013634C"/>
    <w:rsid w:val="0013687C"/>
    <w:rsid w:val="00136CFC"/>
    <w:rsid w:val="00136E84"/>
    <w:rsid w:val="001373A3"/>
    <w:rsid w:val="001374D0"/>
    <w:rsid w:val="00137553"/>
    <w:rsid w:val="00137A30"/>
    <w:rsid w:val="00140C95"/>
    <w:rsid w:val="00141283"/>
    <w:rsid w:val="00141324"/>
    <w:rsid w:val="0014195E"/>
    <w:rsid w:val="00143733"/>
    <w:rsid w:val="00143AB2"/>
    <w:rsid w:val="00143AC3"/>
    <w:rsid w:val="00143D36"/>
    <w:rsid w:val="00143DD2"/>
    <w:rsid w:val="00145358"/>
    <w:rsid w:val="00145C35"/>
    <w:rsid w:val="00145C4B"/>
    <w:rsid w:val="00145E0B"/>
    <w:rsid w:val="001461DA"/>
    <w:rsid w:val="0014634C"/>
    <w:rsid w:val="00146768"/>
    <w:rsid w:val="001502A4"/>
    <w:rsid w:val="0015125F"/>
    <w:rsid w:val="00151293"/>
    <w:rsid w:val="0015234F"/>
    <w:rsid w:val="00152E40"/>
    <w:rsid w:val="00153280"/>
    <w:rsid w:val="001535D2"/>
    <w:rsid w:val="00153AF6"/>
    <w:rsid w:val="00153C55"/>
    <w:rsid w:val="00153CC8"/>
    <w:rsid w:val="00153E73"/>
    <w:rsid w:val="0015424A"/>
    <w:rsid w:val="001543AB"/>
    <w:rsid w:val="001544B5"/>
    <w:rsid w:val="001552F3"/>
    <w:rsid w:val="001553B5"/>
    <w:rsid w:val="0015549E"/>
    <w:rsid w:val="0015637B"/>
    <w:rsid w:val="001572B4"/>
    <w:rsid w:val="001576CA"/>
    <w:rsid w:val="00160461"/>
    <w:rsid w:val="00160CCC"/>
    <w:rsid w:val="00161706"/>
    <w:rsid w:val="00161D75"/>
    <w:rsid w:val="00161E48"/>
    <w:rsid w:val="00162C18"/>
    <w:rsid w:val="001633DE"/>
    <w:rsid w:val="00163DA7"/>
    <w:rsid w:val="001641B3"/>
    <w:rsid w:val="001647C7"/>
    <w:rsid w:val="00164D76"/>
    <w:rsid w:val="00165F2C"/>
    <w:rsid w:val="0017020E"/>
    <w:rsid w:val="001702D3"/>
    <w:rsid w:val="00170470"/>
    <w:rsid w:val="00171A69"/>
    <w:rsid w:val="0017202D"/>
    <w:rsid w:val="0017414F"/>
    <w:rsid w:val="001746F9"/>
    <w:rsid w:val="00175081"/>
    <w:rsid w:val="00175472"/>
    <w:rsid w:val="00175599"/>
    <w:rsid w:val="001759F9"/>
    <w:rsid w:val="00175F25"/>
    <w:rsid w:val="0017629D"/>
    <w:rsid w:val="00177025"/>
    <w:rsid w:val="00177AA5"/>
    <w:rsid w:val="00180087"/>
    <w:rsid w:val="001807B8"/>
    <w:rsid w:val="00180812"/>
    <w:rsid w:val="00180EAB"/>
    <w:rsid w:val="00181001"/>
    <w:rsid w:val="001811A0"/>
    <w:rsid w:val="001812F1"/>
    <w:rsid w:val="00181D93"/>
    <w:rsid w:val="00182B40"/>
    <w:rsid w:val="00183463"/>
    <w:rsid w:val="00183C7F"/>
    <w:rsid w:val="00184229"/>
    <w:rsid w:val="001846AD"/>
    <w:rsid w:val="001846C0"/>
    <w:rsid w:val="00185240"/>
    <w:rsid w:val="0018543D"/>
    <w:rsid w:val="001858B0"/>
    <w:rsid w:val="00185AF9"/>
    <w:rsid w:val="001862E4"/>
    <w:rsid w:val="0018773C"/>
    <w:rsid w:val="00191D94"/>
    <w:rsid w:val="00192826"/>
    <w:rsid w:val="00192F30"/>
    <w:rsid w:val="001931B4"/>
    <w:rsid w:val="001931E0"/>
    <w:rsid w:val="00193782"/>
    <w:rsid w:val="00193A9A"/>
    <w:rsid w:val="0019445E"/>
    <w:rsid w:val="001947AB"/>
    <w:rsid w:val="00195447"/>
    <w:rsid w:val="00195B28"/>
    <w:rsid w:val="0019621D"/>
    <w:rsid w:val="00196D16"/>
    <w:rsid w:val="001A1AE9"/>
    <w:rsid w:val="001A21E7"/>
    <w:rsid w:val="001A25EA"/>
    <w:rsid w:val="001A2805"/>
    <w:rsid w:val="001A32A2"/>
    <w:rsid w:val="001A3930"/>
    <w:rsid w:val="001A3BB9"/>
    <w:rsid w:val="001A3C0C"/>
    <w:rsid w:val="001A4ED7"/>
    <w:rsid w:val="001A71A7"/>
    <w:rsid w:val="001A7B8E"/>
    <w:rsid w:val="001A7E00"/>
    <w:rsid w:val="001A7F54"/>
    <w:rsid w:val="001A7FC6"/>
    <w:rsid w:val="001B0095"/>
    <w:rsid w:val="001B03D4"/>
    <w:rsid w:val="001B04AA"/>
    <w:rsid w:val="001B1480"/>
    <w:rsid w:val="001B18BA"/>
    <w:rsid w:val="001B1CCD"/>
    <w:rsid w:val="001B1DE6"/>
    <w:rsid w:val="001B29CB"/>
    <w:rsid w:val="001B29D6"/>
    <w:rsid w:val="001B3D4B"/>
    <w:rsid w:val="001B4696"/>
    <w:rsid w:val="001B51C7"/>
    <w:rsid w:val="001B54E9"/>
    <w:rsid w:val="001B627F"/>
    <w:rsid w:val="001B7A3D"/>
    <w:rsid w:val="001C0F66"/>
    <w:rsid w:val="001C1617"/>
    <w:rsid w:val="001C1D76"/>
    <w:rsid w:val="001C1D7C"/>
    <w:rsid w:val="001C2917"/>
    <w:rsid w:val="001C2AC8"/>
    <w:rsid w:val="001C2E79"/>
    <w:rsid w:val="001C3001"/>
    <w:rsid w:val="001C3047"/>
    <w:rsid w:val="001C37AF"/>
    <w:rsid w:val="001C3805"/>
    <w:rsid w:val="001C4E16"/>
    <w:rsid w:val="001C5081"/>
    <w:rsid w:val="001C54FB"/>
    <w:rsid w:val="001C6965"/>
    <w:rsid w:val="001C698A"/>
    <w:rsid w:val="001C6C0D"/>
    <w:rsid w:val="001C6DC9"/>
    <w:rsid w:val="001C733D"/>
    <w:rsid w:val="001C768A"/>
    <w:rsid w:val="001D1F7B"/>
    <w:rsid w:val="001D20B5"/>
    <w:rsid w:val="001D2FEA"/>
    <w:rsid w:val="001D3335"/>
    <w:rsid w:val="001D4245"/>
    <w:rsid w:val="001D4422"/>
    <w:rsid w:val="001D4A13"/>
    <w:rsid w:val="001D51AF"/>
    <w:rsid w:val="001D59DA"/>
    <w:rsid w:val="001D5D6E"/>
    <w:rsid w:val="001D5DA9"/>
    <w:rsid w:val="001D6900"/>
    <w:rsid w:val="001D690A"/>
    <w:rsid w:val="001D74AA"/>
    <w:rsid w:val="001D7DEA"/>
    <w:rsid w:val="001D7E03"/>
    <w:rsid w:val="001D7F13"/>
    <w:rsid w:val="001E0742"/>
    <w:rsid w:val="001E0DF0"/>
    <w:rsid w:val="001E1AE8"/>
    <w:rsid w:val="001E1BF7"/>
    <w:rsid w:val="001E20A2"/>
    <w:rsid w:val="001E32A5"/>
    <w:rsid w:val="001E4A62"/>
    <w:rsid w:val="001E4A6B"/>
    <w:rsid w:val="001E7272"/>
    <w:rsid w:val="001E7CBE"/>
    <w:rsid w:val="001F048C"/>
    <w:rsid w:val="001F0619"/>
    <w:rsid w:val="001F0CAA"/>
    <w:rsid w:val="001F13CD"/>
    <w:rsid w:val="001F1E51"/>
    <w:rsid w:val="001F2458"/>
    <w:rsid w:val="001F3382"/>
    <w:rsid w:val="001F36E4"/>
    <w:rsid w:val="001F3C06"/>
    <w:rsid w:val="001F3C25"/>
    <w:rsid w:val="001F4D6C"/>
    <w:rsid w:val="001F4DDE"/>
    <w:rsid w:val="001F531D"/>
    <w:rsid w:val="001F5967"/>
    <w:rsid w:val="001F5ADA"/>
    <w:rsid w:val="001F5DF6"/>
    <w:rsid w:val="001F5E3B"/>
    <w:rsid w:val="001F610F"/>
    <w:rsid w:val="001F6293"/>
    <w:rsid w:val="001F6D72"/>
    <w:rsid w:val="001F6F03"/>
    <w:rsid w:val="001F7070"/>
    <w:rsid w:val="001F7E3C"/>
    <w:rsid w:val="001F7FF2"/>
    <w:rsid w:val="00200744"/>
    <w:rsid w:val="00200A3E"/>
    <w:rsid w:val="0020151C"/>
    <w:rsid w:val="00202517"/>
    <w:rsid w:val="00202A7E"/>
    <w:rsid w:val="00203065"/>
    <w:rsid w:val="00204409"/>
    <w:rsid w:val="002048D9"/>
    <w:rsid w:val="00204A08"/>
    <w:rsid w:val="00204E58"/>
    <w:rsid w:val="00206E4E"/>
    <w:rsid w:val="00207965"/>
    <w:rsid w:val="00210070"/>
    <w:rsid w:val="00210D17"/>
    <w:rsid w:val="00211515"/>
    <w:rsid w:val="0021192B"/>
    <w:rsid w:val="002120C0"/>
    <w:rsid w:val="0021219A"/>
    <w:rsid w:val="002123BD"/>
    <w:rsid w:val="002126A7"/>
    <w:rsid w:val="00212CD1"/>
    <w:rsid w:val="00213522"/>
    <w:rsid w:val="00213E36"/>
    <w:rsid w:val="0021587D"/>
    <w:rsid w:val="00216431"/>
    <w:rsid w:val="002167B7"/>
    <w:rsid w:val="00220291"/>
    <w:rsid w:val="00220D36"/>
    <w:rsid w:val="00221CA3"/>
    <w:rsid w:val="00221F7B"/>
    <w:rsid w:val="0022201D"/>
    <w:rsid w:val="0022379C"/>
    <w:rsid w:val="002237B6"/>
    <w:rsid w:val="00223844"/>
    <w:rsid w:val="0022399D"/>
    <w:rsid w:val="00224AB3"/>
    <w:rsid w:val="0022531D"/>
    <w:rsid w:val="002253E3"/>
    <w:rsid w:val="0022649A"/>
    <w:rsid w:val="002265FA"/>
    <w:rsid w:val="0023004D"/>
    <w:rsid w:val="00230994"/>
    <w:rsid w:val="00230D8A"/>
    <w:rsid w:val="002314BE"/>
    <w:rsid w:val="00231B52"/>
    <w:rsid w:val="00232B8A"/>
    <w:rsid w:val="00233124"/>
    <w:rsid w:val="00233968"/>
    <w:rsid w:val="00233D80"/>
    <w:rsid w:val="00233DFD"/>
    <w:rsid w:val="00234154"/>
    <w:rsid w:val="00235D20"/>
    <w:rsid w:val="002362EF"/>
    <w:rsid w:val="00236FEB"/>
    <w:rsid w:val="002371C9"/>
    <w:rsid w:val="0024068F"/>
    <w:rsid w:val="00240982"/>
    <w:rsid w:val="00240D7F"/>
    <w:rsid w:val="002424B0"/>
    <w:rsid w:val="002424C6"/>
    <w:rsid w:val="00242953"/>
    <w:rsid w:val="00242A16"/>
    <w:rsid w:val="00242D53"/>
    <w:rsid w:val="002437E6"/>
    <w:rsid w:val="002444B6"/>
    <w:rsid w:val="00245879"/>
    <w:rsid w:val="00245A95"/>
    <w:rsid w:val="00246A46"/>
    <w:rsid w:val="00246B23"/>
    <w:rsid w:val="0024733E"/>
    <w:rsid w:val="002474FC"/>
    <w:rsid w:val="00247C4E"/>
    <w:rsid w:val="00247E7C"/>
    <w:rsid w:val="002504DD"/>
    <w:rsid w:val="00250EEA"/>
    <w:rsid w:val="00250EED"/>
    <w:rsid w:val="00251044"/>
    <w:rsid w:val="00251D9E"/>
    <w:rsid w:val="00252122"/>
    <w:rsid w:val="00253129"/>
    <w:rsid w:val="002536C2"/>
    <w:rsid w:val="002537C7"/>
    <w:rsid w:val="00254536"/>
    <w:rsid w:val="0025513D"/>
    <w:rsid w:val="00255AF9"/>
    <w:rsid w:val="00256218"/>
    <w:rsid w:val="00256433"/>
    <w:rsid w:val="00256872"/>
    <w:rsid w:val="00256F1C"/>
    <w:rsid w:val="002570F5"/>
    <w:rsid w:val="0025789F"/>
    <w:rsid w:val="00260A6D"/>
    <w:rsid w:val="00260AD3"/>
    <w:rsid w:val="0026154D"/>
    <w:rsid w:val="0026196D"/>
    <w:rsid w:val="0026199E"/>
    <w:rsid w:val="00261A85"/>
    <w:rsid w:val="00261C0B"/>
    <w:rsid w:val="002620CF"/>
    <w:rsid w:val="002622A9"/>
    <w:rsid w:val="002629C4"/>
    <w:rsid w:val="0026452B"/>
    <w:rsid w:val="002646F8"/>
    <w:rsid w:val="00264AA8"/>
    <w:rsid w:val="00264F6F"/>
    <w:rsid w:val="0026576F"/>
    <w:rsid w:val="00265EDB"/>
    <w:rsid w:val="002664CF"/>
    <w:rsid w:val="002673FE"/>
    <w:rsid w:val="0026740D"/>
    <w:rsid w:val="00267966"/>
    <w:rsid w:val="002679F1"/>
    <w:rsid w:val="002701B9"/>
    <w:rsid w:val="00271401"/>
    <w:rsid w:val="002714B5"/>
    <w:rsid w:val="00271B7C"/>
    <w:rsid w:val="002720FE"/>
    <w:rsid w:val="002723DE"/>
    <w:rsid w:val="00272718"/>
    <w:rsid w:val="00272857"/>
    <w:rsid w:val="00273536"/>
    <w:rsid w:val="00273830"/>
    <w:rsid w:val="00273FB8"/>
    <w:rsid w:val="002746C5"/>
    <w:rsid w:val="002755CE"/>
    <w:rsid w:val="002756E1"/>
    <w:rsid w:val="00275FF2"/>
    <w:rsid w:val="00276991"/>
    <w:rsid w:val="00277591"/>
    <w:rsid w:val="002778D1"/>
    <w:rsid w:val="00280585"/>
    <w:rsid w:val="00280B9A"/>
    <w:rsid w:val="0028216F"/>
    <w:rsid w:val="00282300"/>
    <w:rsid w:val="00282EF0"/>
    <w:rsid w:val="00283424"/>
    <w:rsid w:val="002849F2"/>
    <w:rsid w:val="00284FE7"/>
    <w:rsid w:val="002869E8"/>
    <w:rsid w:val="00290B0D"/>
    <w:rsid w:val="00290F16"/>
    <w:rsid w:val="00290FCF"/>
    <w:rsid w:val="00290FF1"/>
    <w:rsid w:val="00291953"/>
    <w:rsid w:val="0029261E"/>
    <w:rsid w:val="00292826"/>
    <w:rsid w:val="002929E0"/>
    <w:rsid w:val="0029332B"/>
    <w:rsid w:val="002933FA"/>
    <w:rsid w:val="00293E0B"/>
    <w:rsid w:val="00293FE0"/>
    <w:rsid w:val="0029424F"/>
    <w:rsid w:val="00294C4E"/>
    <w:rsid w:val="0029556B"/>
    <w:rsid w:val="002963A4"/>
    <w:rsid w:val="00296D4B"/>
    <w:rsid w:val="002973CC"/>
    <w:rsid w:val="002975CD"/>
    <w:rsid w:val="002976DD"/>
    <w:rsid w:val="00297805"/>
    <w:rsid w:val="002A02B2"/>
    <w:rsid w:val="002A058C"/>
    <w:rsid w:val="002A05AC"/>
    <w:rsid w:val="002A0E6E"/>
    <w:rsid w:val="002A1BBD"/>
    <w:rsid w:val="002A23E6"/>
    <w:rsid w:val="002A3A04"/>
    <w:rsid w:val="002A3A79"/>
    <w:rsid w:val="002A43A1"/>
    <w:rsid w:val="002A56A0"/>
    <w:rsid w:val="002A56D4"/>
    <w:rsid w:val="002A5A82"/>
    <w:rsid w:val="002A5F5A"/>
    <w:rsid w:val="002A6449"/>
    <w:rsid w:val="002A661D"/>
    <w:rsid w:val="002A7247"/>
    <w:rsid w:val="002B0251"/>
    <w:rsid w:val="002B0D28"/>
    <w:rsid w:val="002B24CF"/>
    <w:rsid w:val="002B2918"/>
    <w:rsid w:val="002B3D25"/>
    <w:rsid w:val="002B4482"/>
    <w:rsid w:val="002B4664"/>
    <w:rsid w:val="002B4868"/>
    <w:rsid w:val="002B5FDB"/>
    <w:rsid w:val="002B6521"/>
    <w:rsid w:val="002B7AEA"/>
    <w:rsid w:val="002C04AE"/>
    <w:rsid w:val="002C0A6A"/>
    <w:rsid w:val="002C0EF7"/>
    <w:rsid w:val="002C1481"/>
    <w:rsid w:val="002C165C"/>
    <w:rsid w:val="002C24FF"/>
    <w:rsid w:val="002C3EA8"/>
    <w:rsid w:val="002C4E7A"/>
    <w:rsid w:val="002C4F21"/>
    <w:rsid w:val="002C4FFC"/>
    <w:rsid w:val="002C5F35"/>
    <w:rsid w:val="002C64ED"/>
    <w:rsid w:val="002C6B89"/>
    <w:rsid w:val="002C6CED"/>
    <w:rsid w:val="002C7AE4"/>
    <w:rsid w:val="002D1154"/>
    <w:rsid w:val="002D1C34"/>
    <w:rsid w:val="002D1C4B"/>
    <w:rsid w:val="002D21AF"/>
    <w:rsid w:val="002D285A"/>
    <w:rsid w:val="002D2B94"/>
    <w:rsid w:val="002D2ED3"/>
    <w:rsid w:val="002D3375"/>
    <w:rsid w:val="002D346F"/>
    <w:rsid w:val="002D454C"/>
    <w:rsid w:val="002D4F43"/>
    <w:rsid w:val="002D54E8"/>
    <w:rsid w:val="002D5817"/>
    <w:rsid w:val="002D671C"/>
    <w:rsid w:val="002D67A2"/>
    <w:rsid w:val="002D6D1B"/>
    <w:rsid w:val="002D7203"/>
    <w:rsid w:val="002D730C"/>
    <w:rsid w:val="002D7345"/>
    <w:rsid w:val="002D76C7"/>
    <w:rsid w:val="002D7E9F"/>
    <w:rsid w:val="002E058C"/>
    <w:rsid w:val="002E0F69"/>
    <w:rsid w:val="002E1F96"/>
    <w:rsid w:val="002E1FFF"/>
    <w:rsid w:val="002E2A43"/>
    <w:rsid w:val="002E2E60"/>
    <w:rsid w:val="002E3905"/>
    <w:rsid w:val="002E3FBB"/>
    <w:rsid w:val="002E4844"/>
    <w:rsid w:val="002E4DD4"/>
    <w:rsid w:val="002E4F98"/>
    <w:rsid w:val="002E5182"/>
    <w:rsid w:val="002E554D"/>
    <w:rsid w:val="002E58D8"/>
    <w:rsid w:val="002E5DE0"/>
    <w:rsid w:val="002E65C6"/>
    <w:rsid w:val="002E77D9"/>
    <w:rsid w:val="002E7AC5"/>
    <w:rsid w:val="002E7B99"/>
    <w:rsid w:val="002F189F"/>
    <w:rsid w:val="002F19A8"/>
    <w:rsid w:val="002F2628"/>
    <w:rsid w:val="002F26B5"/>
    <w:rsid w:val="002F2803"/>
    <w:rsid w:val="002F28DE"/>
    <w:rsid w:val="002F2B7D"/>
    <w:rsid w:val="002F52B1"/>
    <w:rsid w:val="002F6767"/>
    <w:rsid w:val="002F790D"/>
    <w:rsid w:val="002F7F7D"/>
    <w:rsid w:val="00300726"/>
    <w:rsid w:val="003008BF"/>
    <w:rsid w:val="00300D3F"/>
    <w:rsid w:val="003012EA"/>
    <w:rsid w:val="00301F34"/>
    <w:rsid w:val="00302019"/>
    <w:rsid w:val="00302577"/>
    <w:rsid w:val="003025CE"/>
    <w:rsid w:val="00302AA1"/>
    <w:rsid w:val="0030329A"/>
    <w:rsid w:val="00303E1E"/>
    <w:rsid w:val="00304805"/>
    <w:rsid w:val="00304A9F"/>
    <w:rsid w:val="00304F9F"/>
    <w:rsid w:val="003059AB"/>
    <w:rsid w:val="003059C2"/>
    <w:rsid w:val="00306671"/>
    <w:rsid w:val="003106B6"/>
    <w:rsid w:val="00310DD7"/>
    <w:rsid w:val="00311787"/>
    <w:rsid w:val="00311FAF"/>
    <w:rsid w:val="003120FB"/>
    <w:rsid w:val="00312297"/>
    <w:rsid w:val="00312362"/>
    <w:rsid w:val="003128E7"/>
    <w:rsid w:val="0031386B"/>
    <w:rsid w:val="003138B4"/>
    <w:rsid w:val="00314C80"/>
    <w:rsid w:val="00314E2F"/>
    <w:rsid w:val="00316018"/>
    <w:rsid w:val="00316BD2"/>
    <w:rsid w:val="00316FAE"/>
    <w:rsid w:val="00320772"/>
    <w:rsid w:val="00320C83"/>
    <w:rsid w:val="00322271"/>
    <w:rsid w:val="00322532"/>
    <w:rsid w:val="00322B50"/>
    <w:rsid w:val="0032314F"/>
    <w:rsid w:val="00325733"/>
    <w:rsid w:val="00325CE7"/>
    <w:rsid w:val="00325D9B"/>
    <w:rsid w:val="00326A38"/>
    <w:rsid w:val="0032727A"/>
    <w:rsid w:val="003304E6"/>
    <w:rsid w:val="003312A9"/>
    <w:rsid w:val="0033154A"/>
    <w:rsid w:val="003316B2"/>
    <w:rsid w:val="00332286"/>
    <w:rsid w:val="00332740"/>
    <w:rsid w:val="00332AED"/>
    <w:rsid w:val="00333088"/>
    <w:rsid w:val="0033345A"/>
    <w:rsid w:val="003338A0"/>
    <w:rsid w:val="00333B8E"/>
    <w:rsid w:val="003344ED"/>
    <w:rsid w:val="00334548"/>
    <w:rsid w:val="00334824"/>
    <w:rsid w:val="00334928"/>
    <w:rsid w:val="00334992"/>
    <w:rsid w:val="003349DD"/>
    <w:rsid w:val="00334ABF"/>
    <w:rsid w:val="00334FA3"/>
    <w:rsid w:val="003354A0"/>
    <w:rsid w:val="003356AC"/>
    <w:rsid w:val="00335D5D"/>
    <w:rsid w:val="00335E45"/>
    <w:rsid w:val="003360AB"/>
    <w:rsid w:val="003366E7"/>
    <w:rsid w:val="00337740"/>
    <w:rsid w:val="00340371"/>
    <w:rsid w:val="00340BBE"/>
    <w:rsid w:val="003413BE"/>
    <w:rsid w:val="003421F6"/>
    <w:rsid w:val="00342922"/>
    <w:rsid w:val="00342B0C"/>
    <w:rsid w:val="00342E0E"/>
    <w:rsid w:val="00342E39"/>
    <w:rsid w:val="00343820"/>
    <w:rsid w:val="003441D4"/>
    <w:rsid w:val="00344C51"/>
    <w:rsid w:val="00344F5B"/>
    <w:rsid w:val="003463C5"/>
    <w:rsid w:val="00347940"/>
    <w:rsid w:val="00347ACA"/>
    <w:rsid w:val="00347CD2"/>
    <w:rsid w:val="00350925"/>
    <w:rsid w:val="00350B8B"/>
    <w:rsid w:val="0035180C"/>
    <w:rsid w:val="003518AF"/>
    <w:rsid w:val="003519DE"/>
    <w:rsid w:val="00351F34"/>
    <w:rsid w:val="00352436"/>
    <w:rsid w:val="00353293"/>
    <w:rsid w:val="00353BD8"/>
    <w:rsid w:val="00354A9D"/>
    <w:rsid w:val="00355D64"/>
    <w:rsid w:val="00356451"/>
    <w:rsid w:val="00357071"/>
    <w:rsid w:val="003576A9"/>
    <w:rsid w:val="00357C36"/>
    <w:rsid w:val="00357E6D"/>
    <w:rsid w:val="00357F91"/>
    <w:rsid w:val="003603BD"/>
    <w:rsid w:val="00360F9A"/>
    <w:rsid w:val="003622C5"/>
    <w:rsid w:val="00362E41"/>
    <w:rsid w:val="00362EB7"/>
    <w:rsid w:val="0036410C"/>
    <w:rsid w:val="00364700"/>
    <w:rsid w:val="003652F1"/>
    <w:rsid w:val="003666C0"/>
    <w:rsid w:val="00366F2A"/>
    <w:rsid w:val="00367325"/>
    <w:rsid w:val="00367497"/>
    <w:rsid w:val="003707FB"/>
    <w:rsid w:val="0037082A"/>
    <w:rsid w:val="00370A02"/>
    <w:rsid w:val="00370D99"/>
    <w:rsid w:val="003717A9"/>
    <w:rsid w:val="00372B2D"/>
    <w:rsid w:val="003738E4"/>
    <w:rsid w:val="00373F99"/>
    <w:rsid w:val="00374383"/>
    <w:rsid w:val="00374485"/>
    <w:rsid w:val="00374C51"/>
    <w:rsid w:val="00376516"/>
    <w:rsid w:val="00377509"/>
    <w:rsid w:val="00377929"/>
    <w:rsid w:val="00377AC6"/>
    <w:rsid w:val="00380D73"/>
    <w:rsid w:val="0038165F"/>
    <w:rsid w:val="00381C33"/>
    <w:rsid w:val="00382489"/>
    <w:rsid w:val="00382541"/>
    <w:rsid w:val="00383462"/>
    <w:rsid w:val="003835A5"/>
    <w:rsid w:val="00383BAA"/>
    <w:rsid w:val="00383FBF"/>
    <w:rsid w:val="0038476C"/>
    <w:rsid w:val="0038544F"/>
    <w:rsid w:val="003854BA"/>
    <w:rsid w:val="0038639A"/>
    <w:rsid w:val="00386532"/>
    <w:rsid w:val="0038695D"/>
    <w:rsid w:val="00386D80"/>
    <w:rsid w:val="00386E46"/>
    <w:rsid w:val="00387DD7"/>
    <w:rsid w:val="00392633"/>
    <w:rsid w:val="00392799"/>
    <w:rsid w:val="003929E6"/>
    <w:rsid w:val="0039310C"/>
    <w:rsid w:val="00393778"/>
    <w:rsid w:val="00393D9E"/>
    <w:rsid w:val="00394140"/>
    <w:rsid w:val="00394425"/>
    <w:rsid w:val="003946BC"/>
    <w:rsid w:val="00394EF0"/>
    <w:rsid w:val="00395C87"/>
    <w:rsid w:val="00395E00"/>
    <w:rsid w:val="0039626A"/>
    <w:rsid w:val="00396597"/>
    <w:rsid w:val="0039693F"/>
    <w:rsid w:val="003969F9"/>
    <w:rsid w:val="00396EE7"/>
    <w:rsid w:val="00397040"/>
    <w:rsid w:val="00397156"/>
    <w:rsid w:val="0039725B"/>
    <w:rsid w:val="0039797B"/>
    <w:rsid w:val="003A0489"/>
    <w:rsid w:val="003A07C5"/>
    <w:rsid w:val="003A12D1"/>
    <w:rsid w:val="003A1B8E"/>
    <w:rsid w:val="003A1BC8"/>
    <w:rsid w:val="003A29E2"/>
    <w:rsid w:val="003A3276"/>
    <w:rsid w:val="003A342D"/>
    <w:rsid w:val="003A37FA"/>
    <w:rsid w:val="003A3B8A"/>
    <w:rsid w:val="003A3E07"/>
    <w:rsid w:val="003A3FC1"/>
    <w:rsid w:val="003A4671"/>
    <w:rsid w:val="003A50CD"/>
    <w:rsid w:val="003A512F"/>
    <w:rsid w:val="003A70B1"/>
    <w:rsid w:val="003A7378"/>
    <w:rsid w:val="003A73DB"/>
    <w:rsid w:val="003A7513"/>
    <w:rsid w:val="003A77F9"/>
    <w:rsid w:val="003A7FE2"/>
    <w:rsid w:val="003B0CE6"/>
    <w:rsid w:val="003B0D8B"/>
    <w:rsid w:val="003B0D98"/>
    <w:rsid w:val="003B17C2"/>
    <w:rsid w:val="003B227E"/>
    <w:rsid w:val="003B3CEC"/>
    <w:rsid w:val="003B3CF9"/>
    <w:rsid w:val="003B48FC"/>
    <w:rsid w:val="003B51FE"/>
    <w:rsid w:val="003B5320"/>
    <w:rsid w:val="003B56DE"/>
    <w:rsid w:val="003B5723"/>
    <w:rsid w:val="003B6CA9"/>
    <w:rsid w:val="003B70AD"/>
    <w:rsid w:val="003B73BC"/>
    <w:rsid w:val="003C0B89"/>
    <w:rsid w:val="003C0D58"/>
    <w:rsid w:val="003C120B"/>
    <w:rsid w:val="003C12E3"/>
    <w:rsid w:val="003C1925"/>
    <w:rsid w:val="003C1E69"/>
    <w:rsid w:val="003C3113"/>
    <w:rsid w:val="003C3B80"/>
    <w:rsid w:val="003C4D2B"/>
    <w:rsid w:val="003C556C"/>
    <w:rsid w:val="003C5F75"/>
    <w:rsid w:val="003C6124"/>
    <w:rsid w:val="003C6AB0"/>
    <w:rsid w:val="003C7CEF"/>
    <w:rsid w:val="003C7F29"/>
    <w:rsid w:val="003D0061"/>
    <w:rsid w:val="003D0635"/>
    <w:rsid w:val="003D0E41"/>
    <w:rsid w:val="003D15F6"/>
    <w:rsid w:val="003D19E6"/>
    <w:rsid w:val="003D1A38"/>
    <w:rsid w:val="003D1CFE"/>
    <w:rsid w:val="003D2CF8"/>
    <w:rsid w:val="003D2F04"/>
    <w:rsid w:val="003D3777"/>
    <w:rsid w:val="003D38BE"/>
    <w:rsid w:val="003D6232"/>
    <w:rsid w:val="003D68C3"/>
    <w:rsid w:val="003D7A04"/>
    <w:rsid w:val="003E048E"/>
    <w:rsid w:val="003E0C99"/>
    <w:rsid w:val="003E0F72"/>
    <w:rsid w:val="003E10E3"/>
    <w:rsid w:val="003E111C"/>
    <w:rsid w:val="003E1D3C"/>
    <w:rsid w:val="003E23A6"/>
    <w:rsid w:val="003E24EF"/>
    <w:rsid w:val="003E278A"/>
    <w:rsid w:val="003E2C02"/>
    <w:rsid w:val="003E4378"/>
    <w:rsid w:val="003E43A7"/>
    <w:rsid w:val="003E51E6"/>
    <w:rsid w:val="003E539E"/>
    <w:rsid w:val="003E5B9D"/>
    <w:rsid w:val="003E5EB1"/>
    <w:rsid w:val="003E5FD7"/>
    <w:rsid w:val="003E64A7"/>
    <w:rsid w:val="003E663A"/>
    <w:rsid w:val="003E691D"/>
    <w:rsid w:val="003E6CCB"/>
    <w:rsid w:val="003E7B52"/>
    <w:rsid w:val="003E7BB1"/>
    <w:rsid w:val="003E7CE4"/>
    <w:rsid w:val="003F0073"/>
    <w:rsid w:val="003F04D5"/>
    <w:rsid w:val="003F1573"/>
    <w:rsid w:val="003F1689"/>
    <w:rsid w:val="003F1EC1"/>
    <w:rsid w:val="003F3193"/>
    <w:rsid w:val="003F3569"/>
    <w:rsid w:val="003F3AF0"/>
    <w:rsid w:val="003F4536"/>
    <w:rsid w:val="003F53CE"/>
    <w:rsid w:val="003F587C"/>
    <w:rsid w:val="003F695A"/>
    <w:rsid w:val="003F6CC6"/>
    <w:rsid w:val="003F6E83"/>
    <w:rsid w:val="003F7375"/>
    <w:rsid w:val="0040052C"/>
    <w:rsid w:val="00400602"/>
    <w:rsid w:val="004009DF"/>
    <w:rsid w:val="00400C58"/>
    <w:rsid w:val="0040143A"/>
    <w:rsid w:val="00402762"/>
    <w:rsid w:val="00403AFE"/>
    <w:rsid w:val="0040407D"/>
    <w:rsid w:val="0040448C"/>
    <w:rsid w:val="00404C09"/>
    <w:rsid w:val="00405556"/>
    <w:rsid w:val="00405A6D"/>
    <w:rsid w:val="00405A9F"/>
    <w:rsid w:val="00405AD2"/>
    <w:rsid w:val="00405E1E"/>
    <w:rsid w:val="0040680C"/>
    <w:rsid w:val="00406E5A"/>
    <w:rsid w:val="004102B3"/>
    <w:rsid w:val="004106EB"/>
    <w:rsid w:val="0041290D"/>
    <w:rsid w:val="004131BA"/>
    <w:rsid w:val="00413566"/>
    <w:rsid w:val="004145E5"/>
    <w:rsid w:val="004149D4"/>
    <w:rsid w:val="0041518D"/>
    <w:rsid w:val="004157CD"/>
    <w:rsid w:val="00415D91"/>
    <w:rsid w:val="00415EFF"/>
    <w:rsid w:val="00416471"/>
    <w:rsid w:val="004170B6"/>
    <w:rsid w:val="004171B1"/>
    <w:rsid w:val="0041787B"/>
    <w:rsid w:val="00417A0D"/>
    <w:rsid w:val="004205A1"/>
    <w:rsid w:val="004206DA"/>
    <w:rsid w:val="00420931"/>
    <w:rsid w:val="004216A8"/>
    <w:rsid w:val="00421D14"/>
    <w:rsid w:val="00421FE2"/>
    <w:rsid w:val="00422389"/>
    <w:rsid w:val="00424060"/>
    <w:rsid w:val="0042410C"/>
    <w:rsid w:val="0042454B"/>
    <w:rsid w:val="004246B0"/>
    <w:rsid w:val="00424744"/>
    <w:rsid w:val="004248C3"/>
    <w:rsid w:val="00424D15"/>
    <w:rsid w:val="00424E07"/>
    <w:rsid w:val="00425B20"/>
    <w:rsid w:val="004261D7"/>
    <w:rsid w:val="00426DE3"/>
    <w:rsid w:val="00427060"/>
    <w:rsid w:val="0042751F"/>
    <w:rsid w:val="00427E87"/>
    <w:rsid w:val="00431282"/>
    <w:rsid w:val="00431A28"/>
    <w:rsid w:val="00432124"/>
    <w:rsid w:val="00432535"/>
    <w:rsid w:val="00433478"/>
    <w:rsid w:val="0043354A"/>
    <w:rsid w:val="00433566"/>
    <w:rsid w:val="00433644"/>
    <w:rsid w:val="00434FD7"/>
    <w:rsid w:val="00435EF5"/>
    <w:rsid w:val="00435F34"/>
    <w:rsid w:val="00436314"/>
    <w:rsid w:val="0043654F"/>
    <w:rsid w:val="0043659D"/>
    <w:rsid w:val="004403C8"/>
    <w:rsid w:val="00441974"/>
    <w:rsid w:val="004419E4"/>
    <w:rsid w:val="00441A32"/>
    <w:rsid w:val="00441A6E"/>
    <w:rsid w:val="00442257"/>
    <w:rsid w:val="004426E8"/>
    <w:rsid w:val="00443300"/>
    <w:rsid w:val="00443B40"/>
    <w:rsid w:val="00444244"/>
    <w:rsid w:val="00444D52"/>
    <w:rsid w:val="00444D98"/>
    <w:rsid w:val="00444E72"/>
    <w:rsid w:val="00445005"/>
    <w:rsid w:val="00445415"/>
    <w:rsid w:val="00445B14"/>
    <w:rsid w:val="00445D45"/>
    <w:rsid w:val="00446E17"/>
    <w:rsid w:val="00446F94"/>
    <w:rsid w:val="004478B1"/>
    <w:rsid w:val="00447984"/>
    <w:rsid w:val="0045069E"/>
    <w:rsid w:val="00450C2F"/>
    <w:rsid w:val="004514B2"/>
    <w:rsid w:val="004516E6"/>
    <w:rsid w:val="00451D6C"/>
    <w:rsid w:val="00451DA9"/>
    <w:rsid w:val="004520DC"/>
    <w:rsid w:val="00452A75"/>
    <w:rsid w:val="004533A4"/>
    <w:rsid w:val="00453669"/>
    <w:rsid w:val="00454BB1"/>
    <w:rsid w:val="00454E8F"/>
    <w:rsid w:val="00454F24"/>
    <w:rsid w:val="00454F65"/>
    <w:rsid w:val="00454FEA"/>
    <w:rsid w:val="004562A2"/>
    <w:rsid w:val="00456E81"/>
    <w:rsid w:val="00457495"/>
    <w:rsid w:val="0045B6F6"/>
    <w:rsid w:val="0046048C"/>
    <w:rsid w:val="00461392"/>
    <w:rsid w:val="00461492"/>
    <w:rsid w:val="004621B5"/>
    <w:rsid w:val="00462718"/>
    <w:rsid w:val="004628A6"/>
    <w:rsid w:val="004630AF"/>
    <w:rsid w:val="004634E8"/>
    <w:rsid w:val="00463554"/>
    <w:rsid w:val="00465AA4"/>
    <w:rsid w:val="00466AD2"/>
    <w:rsid w:val="00466DB0"/>
    <w:rsid w:val="0046702C"/>
    <w:rsid w:val="0046791E"/>
    <w:rsid w:val="00467DD2"/>
    <w:rsid w:val="004709AE"/>
    <w:rsid w:val="00470D9D"/>
    <w:rsid w:val="00470EAF"/>
    <w:rsid w:val="00470FB2"/>
    <w:rsid w:val="00471DF8"/>
    <w:rsid w:val="004722BD"/>
    <w:rsid w:val="00472317"/>
    <w:rsid w:val="004725E1"/>
    <w:rsid w:val="00472682"/>
    <w:rsid w:val="00472A29"/>
    <w:rsid w:val="004732FA"/>
    <w:rsid w:val="004743C8"/>
    <w:rsid w:val="00474498"/>
    <w:rsid w:val="00474620"/>
    <w:rsid w:val="004748C1"/>
    <w:rsid w:val="004751EE"/>
    <w:rsid w:val="0047564C"/>
    <w:rsid w:val="004757EA"/>
    <w:rsid w:val="0047616E"/>
    <w:rsid w:val="00477442"/>
    <w:rsid w:val="0048140E"/>
    <w:rsid w:val="004821A9"/>
    <w:rsid w:val="004821F1"/>
    <w:rsid w:val="0048250E"/>
    <w:rsid w:val="00482733"/>
    <w:rsid w:val="00482D5C"/>
    <w:rsid w:val="004830D9"/>
    <w:rsid w:val="004832FD"/>
    <w:rsid w:val="0048338B"/>
    <w:rsid w:val="00483845"/>
    <w:rsid w:val="0048401E"/>
    <w:rsid w:val="00484630"/>
    <w:rsid w:val="00484823"/>
    <w:rsid w:val="00484A45"/>
    <w:rsid w:val="00485DB7"/>
    <w:rsid w:val="00486577"/>
    <w:rsid w:val="0048674F"/>
    <w:rsid w:val="004868DD"/>
    <w:rsid w:val="0048695D"/>
    <w:rsid w:val="004870C1"/>
    <w:rsid w:val="00487FEF"/>
    <w:rsid w:val="004902C9"/>
    <w:rsid w:val="00490484"/>
    <w:rsid w:val="0049206B"/>
    <w:rsid w:val="0049228F"/>
    <w:rsid w:val="00492A42"/>
    <w:rsid w:val="0049346F"/>
    <w:rsid w:val="00493BB7"/>
    <w:rsid w:val="004942A9"/>
    <w:rsid w:val="00495CA4"/>
    <w:rsid w:val="004A0B71"/>
    <w:rsid w:val="004A1CA7"/>
    <w:rsid w:val="004A33D4"/>
    <w:rsid w:val="004A38B5"/>
    <w:rsid w:val="004A3DE9"/>
    <w:rsid w:val="004A3E4A"/>
    <w:rsid w:val="004A42CA"/>
    <w:rsid w:val="004A49A0"/>
    <w:rsid w:val="004A4C11"/>
    <w:rsid w:val="004A5531"/>
    <w:rsid w:val="004A5A48"/>
    <w:rsid w:val="004A62B1"/>
    <w:rsid w:val="004A644A"/>
    <w:rsid w:val="004A697B"/>
    <w:rsid w:val="004A6A35"/>
    <w:rsid w:val="004A7701"/>
    <w:rsid w:val="004B0BA5"/>
    <w:rsid w:val="004B12A9"/>
    <w:rsid w:val="004B1556"/>
    <w:rsid w:val="004B18C4"/>
    <w:rsid w:val="004B1B95"/>
    <w:rsid w:val="004B1FAF"/>
    <w:rsid w:val="004B2C64"/>
    <w:rsid w:val="004B3065"/>
    <w:rsid w:val="004B326F"/>
    <w:rsid w:val="004B3701"/>
    <w:rsid w:val="004B3ADE"/>
    <w:rsid w:val="004B431A"/>
    <w:rsid w:val="004B4801"/>
    <w:rsid w:val="004B6644"/>
    <w:rsid w:val="004B6773"/>
    <w:rsid w:val="004B75D8"/>
    <w:rsid w:val="004B7C00"/>
    <w:rsid w:val="004B7FC5"/>
    <w:rsid w:val="004C0BB7"/>
    <w:rsid w:val="004C12B4"/>
    <w:rsid w:val="004C1A17"/>
    <w:rsid w:val="004C1A88"/>
    <w:rsid w:val="004C1B84"/>
    <w:rsid w:val="004C1C10"/>
    <w:rsid w:val="004C1C7E"/>
    <w:rsid w:val="004C241C"/>
    <w:rsid w:val="004C285D"/>
    <w:rsid w:val="004C2BEE"/>
    <w:rsid w:val="004C3304"/>
    <w:rsid w:val="004C34E2"/>
    <w:rsid w:val="004C37DC"/>
    <w:rsid w:val="004C4489"/>
    <w:rsid w:val="004C45E2"/>
    <w:rsid w:val="004C4858"/>
    <w:rsid w:val="004C4E42"/>
    <w:rsid w:val="004C6566"/>
    <w:rsid w:val="004C6A16"/>
    <w:rsid w:val="004C7050"/>
    <w:rsid w:val="004C73A8"/>
    <w:rsid w:val="004D00F7"/>
    <w:rsid w:val="004D092A"/>
    <w:rsid w:val="004D0ED8"/>
    <w:rsid w:val="004D1258"/>
    <w:rsid w:val="004D20A8"/>
    <w:rsid w:val="004D228E"/>
    <w:rsid w:val="004D384D"/>
    <w:rsid w:val="004D44EA"/>
    <w:rsid w:val="004D4983"/>
    <w:rsid w:val="004D55ED"/>
    <w:rsid w:val="004D5A0F"/>
    <w:rsid w:val="004D61D4"/>
    <w:rsid w:val="004D6C99"/>
    <w:rsid w:val="004D6FA6"/>
    <w:rsid w:val="004D7F31"/>
    <w:rsid w:val="004E0413"/>
    <w:rsid w:val="004E1242"/>
    <w:rsid w:val="004E133C"/>
    <w:rsid w:val="004E1A27"/>
    <w:rsid w:val="004E2C0F"/>
    <w:rsid w:val="004E32CA"/>
    <w:rsid w:val="004E4200"/>
    <w:rsid w:val="004E44F4"/>
    <w:rsid w:val="004E60F9"/>
    <w:rsid w:val="004E6984"/>
    <w:rsid w:val="004E6AAA"/>
    <w:rsid w:val="004E70BF"/>
    <w:rsid w:val="004E7A0E"/>
    <w:rsid w:val="004F1B22"/>
    <w:rsid w:val="004F2847"/>
    <w:rsid w:val="004F37FF"/>
    <w:rsid w:val="004F3BDF"/>
    <w:rsid w:val="004F3D04"/>
    <w:rsid w:val="004F530A"/>
    <w:rsid w:val="004F5415"/>
    <w:rsid w:val="004F67F2"/>
    <w:rsid w:val="004F71CE"/>
    <w:rsid w:val="004F7A4F"/>
    <w:rsid w:val="004F7B3D"/>
    <w:rsid w:val="004F7D5A"/>
    <w:rsid w:val="00500616"/>
    <w:rsid w:val="0050146A"/>
    <w:rsid w:val="00501A1F"/>
    <w:rsid w:val="005027F6"/>
    <w:rsid w:val="0050291D"/>
    <w:rsid w:val="00502CAC"/>
    <w:rsid w:val="00502F3C"/>
    <w:rsid w:val="00504400"/>
    <w:rsid w:val="00504F52"/>
    <w:rsid w:val="005051C1"/>
    <w:rsid w:val="00505481"/>
    <w:rsid w:val="00505529"/>
    <w:rsid w:val="005056E3"/>
    <w:rsid w:val="005066AE"/>
    <w:rsid w:val="00506BDE"/>
    <w:rsid w:val="00506CF6"/>
    <w:rsid w:val="0050728C"/>
    <w:rsid w:val="005074AE"/>
    <w:rsid w:val="00507E9D"/>
    <w:rsid w:val="0051025E"/>
    <w:rsid w:val="005119B1"/>
    <w:rsid w:val="00512479"/>
    <w:rsid w:val="00512682"/>
    <w:rsid w:val="00512CFE"/>
    <w:rsid w:val="00513FAD"/>
    <w:rsid w:val="005144EE"/>
    <w:rsid w:val="005147B1"/>
    <w:rsid w:val="00514B90"/>
    <w:rsid w:val="00514BE3"/>
    <w:rsid w:val="0051536C"/>
    <w:rsid w:val="00515623"/>
    <w:rsid w:val="00516D84"/>
    <w:rsid w:val="00517119"/>
    <w:rsid w:val="00517D8A"/>
    <w:rsid w:val="005215C6"/>
    <w:rsid w:val="00521A29"/>
    <w:rsid w:val="00522590"/>
    <w:rsid w:val="005226EE"/>
    <w:rsid w:val="0052365C"/>
    <w:rsid w:val="005239F2"/>
    <w:rsid w:val="00523FA6"/>
    <w:rsid w:val="005242BB"/>
    <w:rsid w:val="0052505E"/>
    <w:rsid w:val="0052581E"/>
    <w:rsid w:val="0052730B"/>
    <w:rsid w:val="00527BE2"/>
    <w:rsid w:val="0053010A"/>
    <w:rsid w:val="005301F3"/>
    <w:rsid w:val="00530286"/>
    <w:rsid w:val="0053189A"/>
    <w:rsid w:val="00532B37"/>
    <w:rsid w:val="0053352C"/>
    <w:rsid w:val="005340FD"/>
    <w:rsid w:val="00535CFB"/>
    <w:rsid w:val="00536E9C"/>
    <w:rsid w:val="00537CA6"/>
    <w:rsid w:val="005404A0"/>
    <w:rsid w:val="00540641"/>
    <w:rsid w:val="0054130D"/>
    <w:rsid w:val="005413A0"/>
    <w:rsid w:val="00541D42"/>
    <w:rsid w:val="00542E13"/>
    <w:rsid w:val="00543104"/>
    <w:rsid w:val="00543B0C"/>
    <w:rsid w:val="00544AA6"/>
    <w:rsid w:val="00544E3F"/>
    <w:rsid w:val="00545147"/>
    <w:rsid w:val="00545D3E"/>
    <w:rsid w:val="00546867"/>
    <w:rsid w:val="00547181"/>
    <w:rsid w:val="005478D2"/>
    <w:rsid w:val="00550C7F"/>
    <w:rsid w:val="0055175C"/>
    <w:rsid w:val="00551E5F"/>
    <w:rsid w:val="0055211C"/>
    <w:rsid w:val="00552CAC"/>
    <w:rsid w:val="00553167"/>
    <w:rsid w:val="005534DC"/>
    <w:rsid w:val="005542E4"/>
    <w:rsid w:val="00555722"/>
    <w:rsid w:val="00555C9F"/>
    <w:rsid w:val="00555F71"/>
    <w:rsid w:val="00556641"/>
    <w:rsid w:val="00556C74"/>
    <w:rsid w:val="00562747"/>
    <w:rsid w:val="005627FA"/>
    <w:rsid w:val="00562F97"/>
    <w:rsid w:val="00563111"/>
    <w:rsid w:val="005631BD"/>
    <w:rsid w:val="0056420D"/>
    <w:rsid w:val="00564D80"/>
    <w:rsid w:val="005655C4"/>
    <w:rsid w:val="005660CA"/>
    <w:rsid w:val="0056639F"/>
    <w:rsid w:val="005667CF"/>
    <w:rsid w:val="00566B81"/>
    <w:rsid w:val="00567057"/>
    <w:rsid w:val="005674CB"/>
    <w:rsid w:val="00567B74"/>
    <w:rsid w:val="00567E35"/>
    <w:rsid w:val="00567F88"/>
    <w:rsid w:val="005702E6"/>
    <w:rsid w:val="00570D34"/>
    <w:rsid w:val="00571784"/>
    <w:rsid w:val="005718A6"/>
    <w:rsid w:val="00571E2F"/>
    <w:rsid w:val="005726B5"/>
    <w:rsid w:val="005734ED"/>
    <w:rsid w:val="00573601"/>
    <w:rsid w:val="00573D51"/>
    <w:rsid w:val="0057447F"/>
    <w:rsid w:val="00574A43"/>
    <w:rsid w:val="00574C39"/>
    <w:rsid w:val="00574F35"/>
    <w:rsid w:val="00575593"/>
    <w:rsid w:val="00576B92"/>
    <w:rsid w:val="00576E8C"/>
    <w:rsid w:val="0057713F"/>
    <w:rsid w:val="0057720D"/>
    <w:rsid w:val="0057792F"/>
    <w:rsid w:val="00577D17"/>
    <w:rsid w:val="00580494"/>
    <w:rsid w:val="00581327"/>
    <w:rsid w:val="005822B5"/>
    <w:rsid w:val="005826E9"/>
    <w:rsid w:val="005829A6"/>
    <w:rsid w:val="00583385"/>
    <w:rsid w:val="0058354D"/>
    <w:rsid w:val="005836BF"/>
    <w:rsid w:val="0058498B"/>
    <w:rsid w:val="005851CA"/>
    <w:rsid w:val="005851D2"/>
    <w:rsid w:val="005860AF"/>
    <w:rsid w:val="005864D2"/>
    <w:rsid w:val="00587118"/>
    <w:rsid w:val="005879D1"/>
    <w:rsid w:val="00590458"/>
    <w:rsid w:val="00590910"/>
    <w:rsid w:val="005909FE"/>
    <w:rsid w:val="00590F1C"/>
    <w:rsid w:val="00591885"/>
    <w:rsid w:val="005918F9"/>
    <w:rsid w:val="005928C7"/>
    <w:rsid w:val="005928DB"/>
    <w:rsid w:val="0059383D"/>
    <w:rsid w:val="00593981"/>
    <w:rsid w:val="00594405"/>
    <w:rsid w:val="00594EB6"/>
    <w:rsid w:val="00595644"/>
    <w:rsid w:val="00595F77"/>
    <w:rsid w:val="005963EE"/>
    <w:rsid w:val="00596F8C"/>
    <w:rsid w:val="00597309"/>
    <w:rsid w:val="00597ADD"/>
    <w:rsid w:val="005A123F"/>
    <w:rsid w:val="005A177C"/>
    <w:rsid w:val="005A1C2F"/>
    <w:rsid w:val="005A2FEA"/>
    <w:rsid w:val="005A3F16"/>
    <w:rsid w:val="005A4254"/>
    <w:rsid w:val="005A43DE"/>
    <w:rsid w:val="005A57C7"/>
    <w:rsid w:val="005A5A15"/>
    <w:rsid w:val="005A5FD0"/>
    <w:rsid w:val="005B0BB7"/>
    <w:rsid w:val="005B0CB9"/>
    <w:rsid w:val="005B1A9E"/>
    <w:rsid w:val="005B1D78"/>
    <w:rsid w:val="005B1DA6"/>
    <w:rsid w:val="005B1F59"/>
    <w:rsid w:val="005B25F9"/>
    <w:rsid w:val="005B2725"/>
    <w:rsid w:val="005B2735"/>
    <w:rsid w:val="005B2B0E"/>
    <w:rsid w:val="005B2CA6"/>
    <w:rsid w:val="005B2E79"/>
    <w:rsid w:val="005B2EE8"/>
    <w:rsid w:val="005B2EFB"/>
    <w:rsid w:val="005B40A7"/>
    <w:rsid w:val="005B5761"/>
    <w:rsid w:val="005B5A99"/>
    <w:rsid w:val="005B6DAB"/>
    <w:rsid w:val="005B74C6"/>
    <w:rsid w:val="005C0423"/>
    <w:rsid w:val="005C160A"/>
    <w:rsid w:val="005C17DD"/>
    <w:rsid w:val="005C182C"/>
    <w:rsid w:val="005C1AE9"/>
    <w:rsid w:val="005C237A"/>
    <w:rsid w:val="005C2B1C"/>
    <w:rsid w:val="005C35C7"/>
    <w:rsid w:val="005C36DD"/>
    <w:rsid w:val="005C3E10"/>
    <w:rsid w:val="005C3FD0"/>
    <w:rsid w:val="005C432B"/>
    <w:rsid w:val="005C490A"/>
    <w:rsid w:val="005C5DEF"/>
    <w:rsid w:val="005C5E19"/>
    <w:rsid w:val="005C5EFA"/>
    <w:rsid w:val="005C63D3"/>
    <w:rsid w:val="005C645C"/>
    <w:rsid w:val="005C6A11"/>
    <w:rsid w:val="005C7958"/>
    <w:rsid w:val="005C7AE7"/>
    <w:rsid w:val="005D048F"/>
    <w:rsid w:val="005D0F8E"/>
    <w:rsid w:val="005D1B82"/>
    <w:rsid w:val="005D1E4B"/>
    <w:rsid w:val="005D2844"/>
    <w:rsid w:val="005D2FF0"/>
    <w:rsid w:val="005D31F4"/>
    <w:rsid w:val="005D3B1D"/>
    <w:rsid w:val="005D3CE6"/>
    <w:rsid w:val="005D3DCE"/>
    <w:rsid w:val="005D4090"/>
    <w:rsid w:val="005D4925"/>
    <w:rsid w:val="005D4B61"/>
    <w:rsid w:val="005D5634"/>
    <w:rsid w:val="005D61FA"/>
    <w:rsid w:val="005D6311"/>
    <w:rsid w:val="005D63EB"/>
    <w:rsid w:val="005D6828"/>
    <w:rsid w:val="005D69FA"/>
    <w:rsid w:val="005D72B7"/>
    <w:rsid w:val="005E0D97"/>
    <w:rsid w:val="005E16CE"/>
    <w:rsid w:val="005E2454"/>
    <w:rsid w:val="005E2560"/>
    <w:rsid w:val="005E2DF3"/>
    <w:rsid w:val="005E3443"/>
    <w:rsid w:val="005E4ADF"/>
    <w:rsid w:val="005E4E21"/>
    <w:rsid w:val="005E4FE5"/>
    <w:rsid w:val="005E5E45"/>
    <w:rsid w:val="005E60A8"/>
    <w:rsid w:val="005E6425"/>
    <w:rsid w:val="005E6705"/>
    <w:rsid w:val="005E6BF7"/>
    <w:rsid w:val="005E6C52"/>
    <w:rsid w:val="005E6CE5"/>
    <w:rsid w:val="005E6FD6"/>
    <w:rsid w:val="005E722C"/>
    <w:rsid w:val="005E733E"/>
    <w:rsid w:val="005E79D5"/>
    <w:rsid w:val="005F0C41"/>
    <w:rsid w:val="005F13DF"/>
    <w:rsid w:val="005F1792"/>
    <w:rsid w:val="005F216D"/>
    <w:rsid w:val="005F2303"/>
    <w:rsid w:val="005F2ECA"/>
    <w:rsid w:val="005F3060"/>
    <w:rsid w:val="005F326B"/>
    <w:rsid w:val="005F32E2"/>
    <w:rsid w:val="005F37CB"/>
    <w:rsid w:val="005F3CDA"/>
    <w:rsid w:val="005F440C"/>
    <w:rsid w:val="005F457B"/>
    <w:rsid w:val="005F4629"/>
    <w:rsid w:val="005F4A51"/>
    <w:rsid w:val="005F530B"/>
    <w:rsid w:val="005F7D13"/>
    <w:rsid w:val="0060006F"/>
    <w:rsid w:val="006007EE"/>
    <w:rsid w:val="006009AF"/>
    <w:rsid w:val="00600D48"/>
    <w:rsid w:val="0060108E"/>
    <w:rsid w:val="006010AD"/>
    <w:rsid w:val="006014BA"/>
    <w:rsid w:val="006017CA"/>
    <w:rsid w:val="00601995"/>
    <w:rsid w:val="00602723"/>
    <w:rsid w:val="00603B99"/>
    <w:rsid w:val="00603FC1"/>
    <w:rsid w:val="006044F1"/>
    <w:rsid w:val="00604898"/>
    <w:rsid w:val="00606529"/>
    <w:rsid w:val="00606AC5"/>
    <w:rsid w:val="00607320"/>
    <w:rsid w:val="00610025"/>
    <w:rsid w:val="006101A6"/>
    <w:rsid w:val="00611377"/>
    <w:rsid w:val="00611440"/>
    <w:rsid w:val="00611A7D"/>
    <w:rsid w:val="00611F59"/>
    <w:rsid w:val="00613411"/>
    <w:rsid w:val="00613614"/>
    <w:rsid w:val="00614449"/>
    <w:rsid w:val="00616B88"/>
    <w:rsid w:val="00617287"/>
    <w:rsid w:val="006177E4"/>
    <w:rsid w:val="006178BC"/>
    <w:rsid w:val="00617AFC"/>
    <w:rsid w:val="0062077A"/>
    <w:rsid w:val="00620A04"/>
    <w:rsid w:val="00622886"/>
    <w:rsid w:val="00623355"/>
    <w:rsid w:val="006240F1"/>
    <w:rsid w:val="0062433B"/>
    <w:rsid w:val="0062475D"/>
    <w:rsid w:val="00624866"/>
    <w:rsid w:val="00624A43"/>
    <w:rsid w:val="006266FA"/>
    <w:rsid w:val="006270EC"/>
    <w:rsid w:val="0062739E"/>
    <w:rsid w:val="00627F0F"/>
    <w:rsid w:val="00630E0E"/>
    <w:rsid w:val="006313F8"/>
    <w:rsid w:val="00632061"/>
    <w:rsid w:val="006326DF"/>
    <w:rsid w:val="00632778"/>
    <w:rsid w:val="00632AC2"/>
    <w:rsid w:val="006330D0"/>
    <w:rsid w:val="0063324F"/>
    <w:rsid w:val="006339ED"/>
    <w:rsid w:val="00633B8A"/>
    <w:rsid w:val="00633C2A"/>
    <w:rsid w:val="00634A7F"/>
    <w:rsid w:val="00634BE5"/>
    <w:rsid w:val="006351A1"/>
    <w:rsid w:val="0063635F"/>
    <w:rsid w:val="00636C8A"/>
    <w:rsid w:val="00636D74"/>
    <w:rsid w:val="00636F83"/>
    <w:rsid w:val="00637163"/>
    <w:rsid w:val="00637A59"/>
    <w:rsid w:val="00637EF5"/>
    <w:rsid w:val="0064082A"/>
    <w:rsid w:val="006409FA"/>
    <w:rsid w:val="00640A5B"/>
    <w:rsid w:val="00640C55"/>
    <w:rsid w:val="00640D91"/>
    <w:rsid w:val="00641C23"/>
    <w:rsid w:val="006421A4"/>
    <w:rsid w:val="006423AE"/>
    <w:rsid w:val="00642F5A"/>
    <w:rsid w:val="00643A68"/>
    <w:rsid w:val="00643CB0"/>
    <w:rsid w:val="006449CB"/>
    <w:rsid w:val="00645C29"/>
    <w:rsid w:val="00645FC0"/>
    <w:rsid w:val="00646398"/>
    <w:rsid w:val="00646BAB"/>
    <w:rsid w:val="006476E0"/>
    <w:rsid w:val="00647AC0"/>
    <w:rsid w:val="006504E2"/>
    <w:rsid w:val="00651065"/>
    <w:rsid w:val="0065157F"/>
    <w:rsid w:val="00651584"/>
    <w:rsid w:val="0065158B"/>
    <w:rsid w:val="0065173C"/>
    <w:rsid w:val="00652264"/>
    <w:rsid w:val="00652461"/>
    <w:rsid w:val="006533FD"/>
    <w:rsid w:val="006540C1"/>
    <w:rsid w:val="00654D24"/>
    <w:rsid w:val="00654F1A"/>
    <w:rsid w:val="006553B2"/>
    <w:rsid w:val="00655925"/>
    <w:rsid w:val="00656B37"/>
    <w:rsid w:val="0065722E"/>
    <w:rsid w:val="00657A4F"/>
    <w:rsid w:val="00657C12"/>
    <w:rsid w:val="00657C6C"/>
    <w:rsid w:val="006600B1"/>
    <w:rsid w:val="00660277"/>
    <w:rsid w:val="0066045E"/>
    <w:rsid w:val="006607C6"/>
    <w:rsid w:val="0066164E"/>
    <w:rsid w:val="00661AEE"/>
    <w:rsid w:val="00661D28"/>
    <w:rsid w:val="006620EF"/>
    <w:rsid w:val="00662534"/>
    <w:rsid w:val="00663358"/>
    <w:rsid w:val="00663597"/>
    <w:rsid w:val="006648D9"/>
    <w:rsid w:val="00665407"/>
    <w:rsid w:val="00665A0F"/>
    <w:rsid w:val="006661AA"/>
    <w:rsid w:val="00666763"/>
    <w:rsid w:val="0066779A"/>
    <w:rsid w:val="006677FE"/>
    <w:rsid w:val="00667D0E"/>
    <w:rsid w:val="00670864"/>
    <w:rsid w:val="00670E51"/>
    <w:rsid w:val="00671291"/>
    <w:rsid w:val="0067200F"/>
    <w:rsid w:val="00672845"/>
    <w:rsid w:val="00672DFF"/>
    <w:rsid w:val="00673E72"/>
    <w:rsid w:val="006744F5"/>
    <w:rsid w:val="006748FF"/>
    <w:rsid w:val="00675149"/>
    <w:rsid w:val="00675806"/>
    <w:rsid w:val="00676912"/>
    <w:rsid w:val="00676FBD"/>
    <w:rsid w:val="006775C9"/>
    <w:rsid w:val="006802E3"/>
    <w:rsid w:val="006806C6"/>
    <w:rsid w:val="006809FE"/>
    <w:rsid w:val="00680F60"/>
    <w:rsid w:val="0068101A"/>
    <w:rsid w:val="00682072"/>
    <w:rsid w:val="00682222"/>
    <w:rsid w:val="00683143"/>
    <w:rsid w:val="00683266"/>
    <w:rsid w:val="00683641"/>
    <w:rsid w:val="00683B97"/>
    <w:rsid w:val="00684C24"/>
    <w:rsid w:val="00684CF5"/>
    <w:rsid w:val="00685218"/>
    <w:rsid w:val="00685317"/>
    <w:rsid w:val="00685C99"/>
    <w:rsid w:val="006862BF"/>
    <w:rsid w:val="006863C5"/>
    <w:rsid w:val="0068660A"/>
    <w:rsid w:val="00686F04"/>
    <w:rsid w:val="006871F7"/>
    <w:rsid w:val="0068761C"/>
    <w:rsid w:val="00690400"/>
    <w:rsid w:val="00691174"/>
    <w:rsid w:val="006911BC"/>
    <w:rsid w:val="00691D54"/>
    <w:rsid w:val="00692014"/>
    <w:rsid w:val="00692259"/>
    <w:rsid w:val="00692766"/>
    <w:rsid w:val="006928EF"/>
    <w:rsid w:val="00692AC9"/>
    <w:rsid w:val="00692C64"/>
    <w:rsid w:val="0069434F"/>
    <w:rsid w:val="006944DB"/>
    <w:rsid w:val="00694BF1"/>
    <w:rsid w:val="00696DBA"/>
    <w:rsid w:val="00697118"/>
    <w:rsid w:val="00697386"/>
    <w:rsid w:val="006A07F5"/>
    <w:rsid w:val="006A0C88"/>
    <w:rsid w:val="006A1BF6"/>
    <w:rsid w:val="006A292F"/>
    <w:rsid w:val="006A41A5"/>
    <w:rsid w:val="006A48E2"/>
    <w:rsid w:val="006A4D65"/>
    <w:rsid w:val="006A5321"/>
    <w:rsid w:val="006A56BB"/>
    <w:rsid w:val="006A56C4"/>
    <w:rsid w:val="006A585F"/>
    <w:rsid w:val="006A6BA3"/>
    <w:rsid w:val="006A6E76"/>
    <w:rsid w:val="006A77DE"/>
    <w:rsid w:val="006A7900"/>
    <w:rsid w:val="006A7E80"/>
    <w:rsid w:val="006B00CA"/>
    <w:rsid w:val="006B0418"/>
    <w:rsid w:val="006B0FFA"/>
    <w:rsid w:val="006B2477"/>
    <w:rsid w:val="006B28AF"/>
    <w:rsid w:val="006B3270"/>
    <w:rsid w:val="006B41D2"/>
    <w:rsid w:val="006B46BD"/>
    <w:rsid w:val="006B4A20"/>
    <w:rsid w:val="006B503E"/>
    <w:rsid w:val="006B5474"/>
    <w:rsid w:val="006B6EF7"/>
    <w:rsid w:val="006B70D1"/>
    <w:rsid w:val="006B7685"/>
    <w:rsid w:val="006B7D13"/>
    <w:rsid w:val="006B7DDA"/>
    <w:rsid w:val="006C053C"/>
    <w:rsid w:val="006C2238"/>
    <w:rsid w:val="006C2B7C"/>
    <w:rsid w:val="006C39C6"/>
    <w:rsid w:val="006C3E94"/>
    <w:rsid w:val="006C42D4"/>
    <w:rsid w:val="006C6018"/>
    <w:rsid w:val="006C65ED"/>
    <w:rsid w:val="006C6CE7"/>
    <w:rsid w:val="006D03B1"/>
    <w:rsid w:val="006D03FD"/>
    <w:rsid w:val="006D04C5"/>
    <w:rsid w:val="006D0CDB"/>
    <w:rsid w:val="006D0D47"/>
    <w:rsid w:val="006D115D"/>
    <w:rsid w:val="006D17A6"/>
    <w:rsid w:val="006D1967"/>
    <w:rsid w:val="006D1B8E"/>
    <w:rsid w:val="006D2611"/>
    <w:rsid w:val="006D271F"/>
    <w:rsid w:val="006D3458"/>
    <w:rsid w:val="006D4588"/>
    <w:rsid w:val="006D5284"/>
    <w:rsid w:val="006D543B"/>
    <w:rsid w:val="006D60B3"/>
    <w:rsid w:val="006D62D7"/>
    <w:rsid w:val="006D641C"/>
    <w:rsid w:val="006D6796"/>
    <w:rsid w:val="006D729B"/>
    <w:rsid w:val="006D7D1B"/>
    <w:rsid w:val="006E1031"/>
    <w:rsid w:val="006E1473"/>
    <w:rsid w:val="006E1EC6"/>
    <w:rsid w:val="006E1F34"/>
    <w:rsid w:val="006E202B"/>
    <w:rsid w:val="006E29C3"/>
    <w:rsid w:val="006E4489"/>
    <w:rsid w:val="006E47E3"/>
    <w:rsid w:val="006E4EE4"/>
    <w:rsid w:val="006E57DE"/>
    <w:rsid w:val="006E6206"/>
    <w:rsid w:val="006E6AB5"/>
    <w:rsid w:val="006E7444"/>
    <w:rsid w:val="006F0068"/>
    <w:rsid w:val="006F091C"/>
    <w:rsid w:val="006F0AFA"/>
    <w:rsid w:val="006F406D"/>
    <w:rsid w:val="006F4DD9"/>
    <w:rsid w:val="006F594B"/>
    <w:rsid w:val="006F6203"/>
    <w:rsid w:val="006F623A"/>
    <w:rsid w:val="006F6D85"/>
    <w:rsid w:val="006F7888"/>
    <w:rsid w:val="00700D8B"/>
    <w:rsid w:val="007017E5"/>
    <w:rsid w:val="00702598"/>
    <w:rsid w:val="00702828"/>
    <w:rsid w:val="00702D85"/>
    <w:rsid w:val="0070514C"/>
    <w:rsid w:val="00705250"/>
    <w:rsid w:val="00705C66"/>
    <w:rsid w:val="007103D6"/>
    <w:rsid w:val="00710450"/>
    <w:rsid w:val="00710B8B"/>
    <w:rsid w:val="007118AE"/>
    <w:rsid w:val="00712A2C"/>
    <w:rsid w:val="00712DA2"/>
    <w:rsid w:val="00713BAF"/>
    <w:rsid w:val="0071457D"/>
    <w:rsid w:val="007146BB"/>
    <w:rsid w:val="00714BB0"/>
    <w:rsid w:val="00714D10"/>
    <w:rsid w:val="007154C2"/>
    <w:rsid w:val="007159EA"/>
    <w:rsid w:val="00715EEA"/>
    <w:rsid w:val="0071667F"/>
    <w:rsid w:val="0071679B"/>
    <w:rsid w:val="00716C47"/>
    <w:rsid w:val="00716D3C"/>
    <w:rsid w:val="00717D64"/>
    <w:rsid w:val="00717EED"/>
    <w:rsid w:val="00717F42"/>
    <w:rsid w:val="0072004C"/>
    <w:rsid w:val="0072042E"/>
    <w:rsid w:val="00721207"/>
    <w:rsid w:val="00721850"/>
    <w:rsid w:val="007218D6"/>
    <w:rsid w:val="00721A19"/>
    <w:rsid w:val="0072288B"/>
    <w:rsid w:val="00722FFE"/>
    <w:rsid w:val="00723A0C"/>
    <w:rsid w:val="00723ABB"/>
    <w:rsid w:val="0072402B"/>
    <w:rsid w:val="0072412B"/>
    <w:rsid w:val="0072422C"/>
    <w:rsid w:val="0072532E"/>
    <w:rsid w:val="00726311"/>
    <w:rsid w:val="00726573"/>
    <w:rsid w:val="007265CC"/>
    <w:rsid w:val="00726861"/>
    <w:rsid w:val="007268E8"/>
    <w:rsid w:val="0072775F"/>
    <w:rsid w:val="00730A4C"/>
    <w:rsid w:val="00730CA7"/>
    <w:rsid w:val="00730D82"/>
    <w:rsid w:val="00731EC3"/>
    <w:rsid w:val="00733FFF"/>
    <w:rsid w:val="00734485"/>
    <w:rsid w:val="00735044"/>
    <w:rsid w:val="00735A19"/>
    <w:rsid w:val="00735D00"/>
    <w:rsid w:val="00736A2E"/>
    <w:rsid w:val="00736BA2"/>
    <w:rsid w:val="00737308"/>
    <w:rsid w:val="007377FC"/>
    <w:rsid w:val="00741026"/>
    <w:rsid w:val="00741360"/>
    <w:rsid w:val="007413C9"/>
    <w:rsid w:val="00741A04"/>
    <w:rsid w:val="00741CA4"/>
    <w:rsid w:val="00741D75"/>
    <w:rsid w:val="00741E77"/>
    <w:rsid w:val="007422A6"/>
    <w:rsid w:val="0074265A"/>
    <w:rsid w:val="00742696"/>
    <w:rsid w:val="00743EC3"/>
    <w:rsid w:val="00743F35"/>
    <w:rsid w:val="00744083"/>
    <w:rsid w:val="0074459A"/>
    <w:rsid w:val="00745314"/>
    <w:rsid w:val="007463DE"/>
    <w:rsid w:val="0074707F"/>
    <w:rsid w:val="00747C93"/>
    <w:rsid w:val="00747E08"/>
    <w:rsid w:val="007507D8"/>
    <w:rsid w:val="007508CB"/>
    <w:rsid w:val="007509F7"/>
    <w:rsid w:val="00750BFC"/>
    <w:rsid w:val="007510D5"/>
    <w:rsid w:val="00751C09"/>
    <w:rsid w:val="0075254F"/>
    <w:rsid w:val="00752552"/>
    <w:rsid w:val="00752BD9"/>
    <w:rsid w:val="00752C5D"/>
    <w:rsid w:val="00752DCB"/>
    <w:rsid w:val="0075316F"/>
    <w:rsid w:val="00753176"/>
    <w:rsid w:val="0075324B"/>
    <w:rsid w:val="007532BB"/>
    <w:rsid w:val="00753977"/>
    <w:rsid w:val="00754128"/>
    <w:rsid w:val="00754286"/>
    <w:rsid w:val="0075470C"/>
    <w:rsid w:val="007554A0"/>
    <w:rsid w:val="0075596F"/>
    <w:rsid w:val="007559B6"/>
    <w:rsid w:val="00755FB0"/>
    <w:rsid w:val="00756306"/>
    <w:rsid w:val="00756D0D"/>
    <w:rsid w:val="00757527"/>
    <w:rsid w:val="0075769C"/>
    <w:rsid w:val="007605ED"/>
    <w:rsid w:val="007618D5"/>
    <w:rsid w:val="00761D9D"/>
    <w:rsid w:val="00761E6F"/>
    <w:rsid w:val="00762992"/>
    <w:rsid w:val="00762F1A"/>
    <w:rsid w:val="007633A7"/>
    <w:rsid w:val="00764839"/>
    <w:rsid w:val="00764D28"/>
    <w:rsid w:val="00765159"/>
    <w:rsid w:val="0076544A"/>
    <w:rsid w:val="00765C62"/>
    <w:rsid w:val="0076622A"/>
    <w:rsid w:val="007662B4"/>
    <w:rsid w:val="00766D6C"/>
    <w:rsid w:val="00766F8E"/>
    <w:rsid w:val="00767061"/>
    <w:rsid w:val="0077033F"/>
    <w:rsid w:val="00771492"/>
    <w:rsid w:val="0077169B"/>
    <w:rsid w:val="007719E7"/>
    <w:rsid w:val="00771DF6"/>
    <w:rsid w:val="00771F8A"/>
    <w:rsid w:val="00772D46"/>
    <w:rsid w:val="00773AE0"/>
    <w:rsid w:val="0077407A"/>
    <w:rsid w:val="00774852"/>
    <w:rsid w:val="00775AB6"/>
    <w:rsid w:val="0077709F"/>
    <w:rsid w:val="007772B6"/>
    <w:rsid w:val="007775B5"/>
    <w:rsid w:val="00777B58"/>
    <w:rsid w:val="00777B69"/>
    <w:rsid w:val="007811BD"/>
    <w:rsid w:val="00781D2C"/>
    <w:rsid w:val="00782381"/>
    <w:rsid w:val="0078277C"/>
    <w:rsid w:val="00783609"/>
    <w:rsid w:val="007843FD"/>
    <w:rsid w:val="00784A98"/>
    <w:rsid w:val="007850FC"/>
    <w:rsid w:val="0078554E"/>
    <w:rsid w:val="00785A0F"/>
    <w:rsid w:val="00785BB6"/>
    <w:rsid w:val="00785D30"/>
    <w:rsid w:val="00785E76"/>
    <w:rsid w:val="00786110"/>
    <w:rsid w:val="00786A7D"/>
    <w:rsid w:val="00787AAF"/>
    <w:rsid w:val="00790574"/>
    <w:rsid w:val="00790639"/>
    <w:rsid w:val="0079122C"/>
    <w:rsid w:val="00791D1A"/>
    <w:rsid w:val="00791D48"/>
    <w:rsid w:val="007920F0"/>
    <w:rsid w:val="007929C7"/>
    <w:rsid w:val="00792F10"/>
    <w:rsid w:val="00793278"/>
    <w:rsid w:val="007935F1"/>
    <w:rsid w:val="00793F9A"/>
    <w:rsid w:val="00794BDB"/>
    <w:rsid w:val="0079547C"/>
    <w:rsid w:val="00795C48"/>
    <w:rsid w:val="007960ED"/>
    <w:rsid w:val="007962E0"/>
    <w:rsid w:val="00797114"/>
    <w:rsid w:val="0079728F"/>
    <w:rsid w:val="007974D3"/>
    <w:rsid w:val="00797D07"/>
    <w:rsid w:val="007A02B6"/>
    <w:rsid w:val="007A06F2"/>
    <w:rsid w:val="007A09D6"/>
    <w:rsid w:val="007A0E10"/>
    <w:rsid w:val="007A1666"/>
    <w:rsid w:val="007A19C3"/>
    <w:rsid w:val="007A3DD0"/>
    <w:rsid w:val="007A464D"/>
    <w:rsid w:val="007A4C29"/>
    <w:rsid w:val="007A5529"/>
    <w:rsid w:val="007A58BB"/>
    <w:rsid w:val="007A5C60"/>
    <w:rsid w:val="007A65FB"/>
    <w:rsid w:val="007A6BEE"/>
    <w:rsid w:val="007A715C"/>
    <w:rsid w:val="007A72F5"/>
    <w:rsid w:val="007A75F2"/>
    <w:rsid w:val="007A7836"/>
    <w:rsid w:val="007A7ADA"/>
    <w:rsid w:val="007A7DBF"/>
    <w:rsid w:val="007B0CAC"/>
    <w:rsid w:val="007B13EB"/>
    <w:rsid w:val="007B1CBE"/>
    <w:rsid w:val="007B1D3B"/>
    <w:rsid w:val="007B2138"/>
    <w:rsid w:val="007B27B3"/>
    <w:rsid w:val="007B2DA4"/>
    <w:rsid w:val="007B2E5A"/>
    <w:rsid w:val="007B308A"/>
    <w:rsid w:val="007B3F1E"/>
    <w:rsid w:val="007B3FA1"/>
    <w:rsid w:val="007B4A40"/>
    <w:rsid w:val="007B53C0"/>
    <w:rsid w:val="007B6F2E"/>
    <w:rsid w:val="007B72F4"/>
    <w:rsid w:val="007B74F3"/>
    <w:rsid w:val="007B7643"/>
    <w:rsid w:val="007C0247"/>
    <w:rsid w:val="007C06F5"/>
    <w:rsid w:val="007C0BF1"/>
    <w:rsid w:val="007C1A2B"/>
    <w:rsid w:val="007C45BF"/>
    <w:rsid w:val="007C49C7"/>
    <w:rsid w:val="007C579F"/>
    <w:rsid w:val="007C6474"/>
    <w:rsid w:val="007C687A"/>
    <w:rsid w:val="007C7169"/>
    <w:rsid w:val="007C72B2"/>
    <w:rsid w:val="007C7666"/>
    <w:rsid w:val="007C7B90"/>
    <w:rsid w:val="007C7C94"/>
    <w:rsid w:val="007C7E58"/>
    <w:rsid w:val="007D0A5C"/>
    <w:rsid w:val="007D17E2"/>
    <w:rsid w:val="007D2A4D"/>
    <w:rsid w:val="007D2C0C"/>
    <w:rsid w:val="007D4A01"/>
    <w:rsid w:val="007D4A0B"/>
    <w:rsid w:val="007D4B76"/>
    <w:rsid w:val="007D5293"/>
    <w:rsid w:val="007D58E1"/>
    <w:rsid w:val="007D5D48"/>
    <w:rsid w:val="007D5F6B"/>
    <w:rsid w:val="007D79E3"/>
    <w:rsid w:val="007E03AC"/>
    <w:rsid w:val="007E06C0"/>
    <w:rsid w:val="007E109F"/>
    <w:rsid w:val="007E15B5"/>
    <w:rsid w:val="007E177A"/>
    <w:rsid w:val="007E1D7A"/>
    <w:rsid w:val="007E2559"/>
    <w:rsid w:val="007E2AB5"/>
    <w:rsid w:val="007E33F2"/>
    <w:rsid w:val="007E402E"/>
    <w:rsid w:val="007E4FE6"/>
    <w:rsid w:val="007E5417"/>
    <w:rsid w:val="007E5A34"/>
    <w:rsid w:val="007E60DC"/>
    <w:rsid w:val="007E655C"/>
    <w:rsid w:val="007E6944"/>
    <w:rsid w:val="007E72DC"/>
    <w:rsid w:val="007E73AB"/>
    <w:rsid w:val="007E7797"/>
    <w:rsid w:val="007E7F22"/>
    <w:rsid w:val="007F04EF"/>
    <w:rsid w:val="007F08B0"/>
    <w:rsid w:val="007F0997"/>
    <w:rsid w:val="007F0ABB"/>
    <w:rsid w:val="007F0E17"/>
    <w:rsid w:val="007F0F2A"/>
    <w:rsid w:val="007F11F9"/>
    <w:rsid w:val="007F1660"/>
    <w:rsid w:val="007F20A3"/>
    <w:rsid w:val="007F2FF8"/>
    <w:rsid w:val="007F30B5"/>
    <w:rsid w:val="007F3266"/>
    <w:rsid w:val="007F3EE0"/>
    <w:rsid w:val="007F43C8"/>
    <w:rsid w:val="007F4523"/>
    <w:rsid w:val="007F6083"/>
    <w:rsid w:val="007F6DC1"/>
    <w:rsid w:val="007F778A"/>
    <w:rsid w:val="007F78C4"/>
    <w:rsid w:val="0080065B"/>
    <w:rsid w:val="008012DB"/>
    <w:rsid w:val="00801601"/>
    <w:rsid w:val="00801F1C"/>
    <w:rsid w:val="00802716"/>
    <w:rsid w:val="00802ABB"/>
    <w:rsid w:val="00803054"/>
    <w:rsid w:val="008033B6"/>
    <w:rsid w:val="00804394"/>
    <w:rsid w:val="00804DDC"/>
    <w:rsid w:val="00805131"/>
    <w:rsid w:val="00805196"/>
    <w:rsid w:val="008053EC"/>
    <w:rsid w:val="008056E4"/>
    <w:rsid w:val="008058FB"/>
    <w:rsid w:val="0080696E"/>
    <w:rsid w:val="0081000D"/>
    <w:rsid w:val="008102AC"/>
    <w:rsid w:val="00810DAC"/>
    <w:rsid w:val="00811127"/>
    <w:rsid w:val="0081172E"/>
    <w:rsid w:val="008119A8"/>
    <w:rsid w:val="00811DD7"/>
    <w:rsid w:val="00812A47"/>
    <w:rsid w:val="00813FD7"/>
    <w:rsid w:val="00814F0D"/>
    <w:rsid w:val="00815230"/>
    <w:rsid w:val="0081527B"/>
    <w:rsid w:val="00816BD3"/>
    <w:rsid w:val="008178FA"/>
    <w:rsid w:val="008206F7"/>
    <w:rsid w:val="00820808"/>
    <w:rsid w:val="00820EA7"/>
    <w:rsid w:val="00821187"/>
    <w:rsid w:val="008212E3"/>
    <w:rsid w:val="008218E0"/>
    <w:rsid w:val="008225EF"/>
    <w:rsid w:val="00822DB9"/>
    <w:rsid w:val="00823A1F"/>
    <w:rsid w:val="00823C4A"/>
    <w:rsid w:val="0082404B"/>
    <w:rsid w:val="008241D6"/>
    <w:rsid w:val="0082475C"/>
    <w:rsid w:val="00825195"/>
    <w:rsid w:val="008259DE"/>
    <w:rsid w:val="00825C19"/>
    <w:rsid w:val="00825F59"/>
    <w:rsid w:val="00825F69"/>
    <w:rsid w:val="00826CD5"/>
    <w:rsid w:val="00827B82"/>
    <w:rsid w:val="00827BFC"/>
    <w:rsid w:val="00830E3F"/>
    <w:rsid w:val="00831328"/>
    <w:rsid w:val="00832011"/>
    <w:rsid w:val="00832123"/>
    <w:rsid w:val="00833D4E"/>
    <w:rsid w:val="008349C7"/>
    <w:rsid w:val="008354B8"/>
    <w:rsid w:val="0083591C"/>
    <w:rsid w:val="008370AC"/>
    <w:rsid w:val="008376E0"/>
    <w:rsid w:val="00837A2F"/>
    <w:rsid w:val="00837AFA"/>
    <w:rsid w:val="008403AE"/>
    <w:rsid w:val="008403BE"/>
    <w:rsid w:val="00840634"/>
    <w:rsid w:val="008413A4"/>
    <w:rsid w:val="008416B1"/>
    <w:rsid w:val="00843A65"/>
    <w:rsid w:val="008440E4"/>
    <w:rsid w:val="00844D96"/>
    <w:rsid w:val="00845396"/>
    <w:rsid w:val="00845B24"/>
    <w:rsid w:val="00846452"/>
    <w:rsid w:val="008512BE"/>
    <w:rsid w:val="00851D36"/>
    <w:rsid w:val="00852A4F"/>
    <w:rsid w:val="00852D5D"/>
    <w:rsid w:val="008532FA"/>
    <w:rsid w:val="00855420"/>
    <w:rsid w:val="00857FBA"/>
    <w:rsid w:val="00860E88"/>
    <w:rsid w:val="00861640"/>
    <w:rsid w:val="00861AB1"/>
    <w:rsid w:val="00862062"/>
    <w:rsid w:val="008621D9"/>
    <w:rsid w:val="00862334"/>
    <w:rsid w:val="00862889"/>
    <w:rsid w:val="008629DB"/>
    <w:rsid w:val="00863447"/>
    <w:rsid w:val="0086357F"/>
    <w:rsid w:val="00864180"/>
    <w:rsid w:val="0086573C"/>
    <w:rsid w:val="00865C58"/>
    <w:rsid w:val="00866035"/>
    <w:rsid w:val="00866685"/>
    <w:rsid w:val="00866A0A"/>
    <w:rsid w:val="00866E10"/>
    <w:rsid w:val="0086714E"/>
    <w:rsid w:val="008673A0"/>
    <w:rsid w:val="00867B15"/>
    <w:rsid w:val="0087089D"/>
    <w:rsid w:val="00871060"/>
    <w:rsid w:val="008713E1"/>
    <w:rsid w:val="00871B43"/>
    <w:rsid w:val="00871C97"/>
    <w:rsid w:val="00872484"/>
    <w:rsid w:val="00872A6A"/>
    <w:rsid w:val="00872E15"/>
    <w:rsid w:val="008733F9"/>
    <w:rsid w:val="0087352A"/>
    <w:rsid w:val="008736D3"/>
    <w:rsid w:val="00874074"/>
    <w:rsid w:val="0087450D"/>
    <w:rsid w:val="008747C3"/>
    <w:rsid w:val="00874E81"/>
    <w:rsid w:val="008763CB"/>
    <w:rsid w:val="0087693E"/>
    <w:rsid w:val="00876DD9"/>
    <w:rsid w:val="0087736B"/>
    <w:rsid w:val="0087743F"/>
    <w:rsid w:val="00877A34"/>
    <w:rsid w:val="00880156"/>
    <w:rsid w:val="00880284"/>
    <w:rsid w:val="00880E76"/>
    <w:rsid w:val="008819C9"/>
    <w:rsid w:val="0088225F"/>
    <w:rsid w:val="008826FD"/>
    <w:rsid w:val="00883999"/>
    <w:rsid w:val="00884014"/>
    <w:rsid w:val="00884AF5"/>
    <w:rsid w:val="00884E95"/>
    <w:rsid w:val="008853C3"/>
    <w:rsid w:val="00885558"/>
    <w:rsid w:val="00886BDE"/>
    <w:rsid w:val="0088759A"/>
    <w:rsid w:val="00887628"/>
    <w:rsid w:val="00887AD0"/>
    <w:rsid w:val="0088DB6D"/>
    <w:rsid w:val="008903D2"/>
    <w:rsid w:val="0089065F"/>
    <w:rsid w:val="00890692"/>
    <w:rsid w:val="0089097F"/>
    <w:rsid w:val="00890FAA"/>
    <w:rsid w:val="00891CC9"/>
    <w:rsid w:val="008921E3"/>
    <w:rsid w:val="00892D04"/>
    <w:rsid w:val="008938CA"/>
    <w:rsid w:val="00893C6B"/>
    <w:rsid w:val="00893DC5"/>
    <w:rsid w:val="00893E12"/>
    <w:rsid w:val="00893E83"/>
    <w:rsid w:val="00894309"/>
    <w:rsid w:val="00894646"/>
    <w:rsid w:val="00895221"/>
    <w:rsid w:val="0089594B"/>
    <w:rsid w:val="008968FA"/>
    <w:rsid w:val="0089712B"/>
    <w:rsid w:val="00897398"/>
    <w:rsid w:val="00897714"/>
    <w:rsid w:val="00897CD3"/>
    <w:rsid w:val="008A085F"/>
    <w:rsid w:val="008A162C"/>
    <w:rsid w:val="008A1F19"/>
    <w:rsid w:val="008A2C37"/>
    <w:rsid w:val="008A2F9A"/>
    <w:rsid w:val="008A32B4"/>
    <w:rsid w:val="008A4046"/>
    <w:rsid w:val="008A4DBB"/>
    <w:rsid w:val="008A5609"/>
    <w:rsid w:val="008A5EC3"/>
    <w:rsid w:val="008A635A"/>
    <w:rsid w:val="008A8954"/>
    <w:rsid w:val="008B02EE"/>
    <w:rsid w:val="008B065D"/>
    <w:rsid w:val="008B153B"/>
    <w:rsid w:val="008B2EA3"/>
    <w:rsid w:val="008B439B"/>
    <w:rsid w:val="008B4600"/>
    <w:rsid w:val="008B46FA"/>
    <w:rsid w:val="008B4850"/>
    <w:rsid w:val="008B61EA"/>
    <w:rsid w:val="008B625D"/>
    <w:rsid w:val="008B69A5"/>
    <w:rsid w:val="008B78D8"/>
    <w:rsid w:val="008C049A"/>
    <w:rsid w:val="008C0581"/>
    <w:rsid w:val="008C0679"/>
    <w:rsid w:val="008C1487"/>
    <w:rsid w:val="008C1518"/>
    <w:rsid w:val="008C1F71"/>
    <w:rsid w:val="008C29E4"/>
    <w:rsid w:val="008C3531"/>
    <w:rsid w:val="008C3630"/>
    <w:rsid w:val="008C43F1"/>
    <w:rsid w:val="008C58F7"/>
    <w:rsid w:val="008C5F03"/>
    <w:rsid w:val="008C6C49"/>
    <w:rsid w:val="008C7C02"/>
    <w:rsid w:val="008C7CC7"/>
    <w:rsid w:val="008C7D5F"/>
    <w:rsid w:val="008C7F94"/>
    <w:rsid w:val="008D184A"/>
    <w:rsid w:val="008D1F3C"/>
    <w:rsid w:val="008D1FA4"/>
    <w:rsid w:val="008D4C5E"/>
    <w:rsid w:val="008D51FB"/>
    <w:rsid w:val="008D5202"/>
    <w:rsid w:val="008D5B8B"/>
    <w:rsid w:val="008D5FCF"/>
    <w:rsid w:val="008D710F"/>
    <w:rsid w:val="008D736B"/>
    <w:rsid w:val="008D7F7E"/>
    <w:rsid w:val="008E0A8A"/>
    <w:rsid w:val="008E2395"/>
    <w:rsid w:val="008E2791"/>
    <w:rsid w:val="008E34E5"/>
    <w:rsid w:val="008E3701"/>
    <w:rsid w:val="008E37CD"/>
    <w:rsid w:val="008E4D5F"/>
    <w:rsid w:val="008E55F5"/>
    <w:rsid w:val="008E7775"/>
    <w:rsid w:val="008E7BCC"/>
    <w:rsid w:val="008F0164"/>
    <w:rsid w:val="008F0E07"/>
    <w:rsid w:val="008F1BA0"/>
    <w:rsid w:val="008F2293"/>
    <w:rsid w:val="008F2756"/>
    <w:rsid w:val="008F2941"/>
    <w:rsid w:val="008F30DE"/>
    <w:rsid w:val="008F373D"/>
    <w:rsid w:val="008F37D8"/>
    <w:rsid w:val="008F3B3F"/>
    <w:rsid w:val="008F4129"/>
    <w:rsid w:val="008F460B"/>
    <w:rsid w:val="008F4E28"/>
    <w:rsid w:val="008F4FDF"/>
    <w:rsid w:val="008F57D0"/>
    <w:rsid w:val="008F6A95"/>
    <w:rsid w:val="008F702C"/>
    <w:rsid w:val="00900375"/>
    <w:rsid w:val="0090085E"/>
    <w:rsid w:val="00900B9D"/>
    <w:rsid w:val="00900D4A"/>
    <w:rsid w:val="00901B82"/>
    <w:rsid w:val="00902A38"/>
    <w:rsid w:val="00902D07"/>
    <w:rsid w:val="009037C5"/>
    <w:rsid w:val="009037D6"/>
    <w:rsid w:val="00903A9C"/>
    <w:rsid w:val="00904043"/>
    <w:rsid w:val="00904B2C"/>
    <w:rsid w:val="00905112"/>
    <w:rsid w:val="009051F2"/>
    <w:rsid w:val="00905BDC"/>
    <w:rsid w:val="00906345"/>
    <w:rsid w:val="0090648C"/>
    <w:rsid w:val="0090661A"/>
    <w:rsid w:val="0090716E"/>
    <w:rsid w:val="0090760B"/>
    <w:rsid w:val="00907675"/>
    <w:rsid w:val="009079DD"/>
    <w:rsid w:val="00910DC1"/>
    <w:rsid w:val="009113FC"/>
    <w:rsid w:val="00911D02"/>
    <w:rsid w:val="00912000"/>
    <w:rsid w:val="009124D7"/>
    <w:rsid w:val="00912858"/>
    <w:rsid w:val="00912D9B"/>
    <w:rsid w:val="00913D29"/>
    <w:rsid w:val="00913EC2"/>
    <w:rsid w:val="00913FCF"/>
    <w:rsid w:val="0091478A"/>
    <w:rsid w:val="00914830"/>
    <w:rsid w:val="00916799"/>
    <w:rsid w:val="00917600"/>
    <w:rsid w:val="0092092D"/>
    <w:rsid w:val="00922E22"/>
    <w:rsid w:val="00922E72"/>
    <w:rsid w:val="00922F7C"/>
    <w:rsid w:val="00923181"/>
    <w:rsid w:val="00923E9E"/>
    <w:rsid w:val="00923FB3"/>
    <w:rsid w:val="009241F4"/>
    <w:rsid w:val="00924242"/>
    <w:rsid w:val="0092498E"/>
    <w:rsid w:val="00926C23"/>
    <w:rsid w:val="00926C4E"/>
    <w:rsid w:val="00930409"/>
    <w:rsid w:val="00930F25"/>
    <w:rsid w:val="0093127F"/>
    <w:rsid w:val="009313AB"/>
    <w:rsid w:val="00931825"/>
    <w:rsid w:val="009319BA"/>
    <w:rsid w:val="00932309"/>
    <w:rsid w:val="00932BD2"/>
    <w:rsid w:val="00933AF8"/>
    <w:rsid w:val="00933BF0"/>
    <w:rsid w:val="009344EE"/>
    <w:rsid w:val="00934566"/>
    <w:rsid w:val="009348CA"/>
    <w:rsid w:val="0093499B"/>
    <w:rsid w:val="00934B37"/>
    <w:rsid w:val="00934F83"/>
    <w:rsid w:val="00935ED5"/>
    <w:rsid w:val="009365BF"/>
    <w:rsid w:val="009378D2"/>
    <w:rsid w:val="00937970"/>
    <w:rsid w:val="00937F43"/>
    <w:rsid w:val="009409FC"/>
    <w:rsid w:val="009410D2"/>
    <w:rsid w:val="0094127E"/>
    <w:rsid w:val="00941A21"/>
    <w:rsid w:val="00941F35"/>
    <w:rsid w:val="009421D2"/>
    <w:rsid w:val="00942674"/>
    <w:rsid w:val="00942998"/>
    <w:rsid w:val="00942A1D"/>
    <w:rsid w:val="00942C8C"/>
    <w:rsid w:val="00942E77"/>
    <w:rsid w:val="00943486"/>
    <w:rsid w:val="00943656"/>
    <w:rsid w:val="0094384B"/>
    <w:rsid w:val="009438AC"/>
    <w:rsid w:val="00943929"/>
    <w:rsid w:val="00943E7E"/>
    <w:rsid w:val="009440FC"/>
    <w:rsid w:val="009447A2"/>
    <w:rsid w:val="00944A12"/>
    <w:rsid w:val="00945062"/>
    <w:rsid w:val="00945268"/>
    <w:rsid w:val="009456AE"/>
    <w:rsid w:val="009456E5"/>
    <w:rsid w:val="00945A0A"/>
    <w:rsid w:val="0094643A"/>
    <w:rsid w:val="009465F7"/>
    <w:rsid w:val="00946B6F"/>
    <w:rsid w:val="00950137"/>
    <w:rsid w:val="00950446"/>
    <w:rsid w:val="00950970"/>
    <w:rsid w:val="00950C98"/>
    <w:rsid w:val="00950F34"/>
    <w:rsid w:val="0095175F"/>
    <w:rsid w:val="0095210F"/>
    <w:rsid w:val="00953081"/>
    <w:rsid w:val="00953193"/>
    <w:rsid w:val="00953EBD"/>
    <w:rsid w:val="009545D3"/>
    <w:rsid w:val="009549CE"/>
    <w:rsid w:val="009555E8"/>
    <w:rsid w:val="00955F59"/>
    <w:rsid w:val="0095721D"/>
    <w:rsid w:val="009572EA"/>
    <w:rsid w:val="00960843"/>
    <w:rsid w:val="00962CA0"/>
    <w:rsid w:val="009636AF"/>
    <w:rsid w:val="00964D48"/>
    <w:rsid w:val="00964EF9"/>
    <w:rsid w:val="009650C6"/>
    <w:rsid w:val="0096549F"/>
    <w:rsid w:val="0096565C"/>
    <w:rsid w:val="00965BAF"/>
    <w:rsid w:val="00965C1E"/>
    <w:rsid w:val="009662F2"/>
    <w:rsid w:val="00966653"/>
    <w:rsid w:val="0097052F"/>
    <w:rsid w:val="009717B6"/>
    <w:rsid w:val="00972541"/>
    <w:rsid w:val="00972E26"/>
    <w:rsid w:val="00972F55"/>
    <w:rsid w:val="0097390F"/>
    <w:rsid w:val="00973EA7"/>
    <w:rsid w:val="009742B7"/>
    <w:rsid w:val="00974C62"/>
    <w:rsid w:val="00974E38"/>
    <w:rsid w:val="00976A6E"/>
    <w:rsid w:val="00977223"/>
    <w:rsid w:val="00977442"/>
    <w:rsid w:val="009779FA"/>
    <w:rsid w:val="00977B7D"/>
    <w:rsid w:val="00977BEC"/>
    <w:rsid w:val="00977EA1"/>
    <w:rsid w:val="00977F4B"/>
    <w:rsid w:val="0098193D"/>
    <w:rsid w:val="009832A3"/>
    <w:rsid w:val="009848A5"/>
    <w:rsid w:val="00984B6B"/>
    <w:rsid w:val="00985948"/>
    <w:rsid w:val="00985A19"/>
    <w:rsid w:val="00985E6E"/>
    <w:rsid w:val="009860B2"/>
    <w:rsid w:val="00986E92"/>
    <w:rsid w:val="00986E9A"/>
    <w:rsid w:val="009872AD"/>
    <w:rsid w:val="0098767F"/>
    <w:rsid w:val="00987F97"/>
    <w:rsid w:val="009901AE"/>
    <w:rsid w:val="009906BF"/>
    <w:rsid w:val="00991BAF"/>
    <w:rsid w:val="00992240"/>
    <w:rsid w:val="00992312"/>
    <w:rsid w:val="00992C6E"/>
    <w:rsid w:val="00992D72"/>
    <w:rsid w:val="009935CB"/>
    <w:rsid w:val="0099377E"/>
    <w:rsid w:val="00993E0C"/>
    <w:rsid w:val="00994B3F"/>
    <w:rsid w:val="009952C8"/>
    <w:rsid w:val="00995653"/>
    <w:rsid w:val="00995E51"/>
    <w:rsid w:val="009960DC"/>
    <w:rsid w:val="00996805"/>
    <w:rsid w:val="00997E4A"/>
    <w:rsid w:val="009A0915"/>
    <w:rsid w:val="009A1277"/>
    <w:rsid w:val="009A1369"/>
    <w:rsid w:val="009A2080"/>
    <w:rsid w:val="009A30BF"/>
    <w:rsid w:val="009A35B6"/>
    <w:rsid w:val="009A3E72"/>
    <w:rsid w:val="009A3F65"/>
    <w:rsid w:val="009A4E11"/>
    <w:rsid w:val="009A5F31"/>
    <w:rsid w:val="009A6022"/>
    <w:rsid w:val="009A60B4"/>
    <w:rsid w:val="009A6C3C"/>
    <w:rsid w:val="009A6E12"/>
    <w:rsid w:val="009A772E"/>
    <w:rsid w:val="009A7D7D"/>
    <w:rsid w:val="009B08D7"/>
    <w:rsid w:val="009B0A96"/>
    <w:rsid w:val="009B0F2D"/>
    <w:rsid w:val="009B1474"/>
    <w:rsid w:val="009B3634"/>
    <w:rsid w:val="009B4069"/>
    <w:rsid w:val="009B42C4"/>
    <w:rsid w:val="009B4AAE"/>
    <w:rsid w:val="009B4D38"/>
    <w:rsid w:val="009B51B9"/>
    <w:rsid w:val="009B5403"/>
    <w:rsid w:val="009B59EA"/>
    <w:rsid w:val="009B6797"/>
    <w:rsid w:val="009B68FE"/>
    <w:rsid w:val="009B6A0A"/>
    <w:rsid w:val="009B74D0"/>
    <w:rsid w:val="009B7B18"/>
    <w:rsid w:val="009C0768"/>
    <w:rsid w:val="009C0D3D"/>
    <w:rsid w:val="009C0F3C"/>
    <w:rsid w:val="009C1E9A"/>
    <w:rsid w:val="009C2735"/>
    <w:rsid w:val="009C2C60"/>
    <w:rsid w:val="009C2FAC"/>
    <w:rsid w:val="009C30FD"/>
    <w:rsid w:val="009C401C"/>
    <w:rsid w:val="009C4419"/>
    <w:rsid w:val="009C48BA"/>
    <w:rsid w:val="009C5064"/>
    <w:rsid w:val="009C546E"/>
    <w:rsid w:val="009C587D"/>
    <w:rsid w:val="009C62B2"/>
    <w:rsid w:val="009C639F"/>
    <w:rsid w:val="009C6A2E"/>
    <w:rsid w:val="009C6BA7"/>
    <w:rsid w:val="009D064E"/>
    <w:rsid w:val="009D0F50"/>
    <w:rsid w:val="009D1D1D"/>
    <w:rsid w:val="009D23C4"/>
    <w:rsid w:val="009D3121"/>
    <w:rsid w:val="009D36F3"/>
    <w:rsid w:val="009D3C7A"/>
    <w:rsid w:val="009D3DE0"/>
    <w:rsid w:val="009D59D6"/>
    <w:rsid w:val="009D5D7C"/>
    <w:rsid w:val="009D5E52"/>
    <w:rsid w:val="009D61FE"/>
    <w:rsid w:val="009D6A4B"/>
    <w:rsid w:val="009D6F00"/>
    <w:rsid w:val="009E00A5"/>
    <w:rsid w:val="009E0C67"/>
    <w:rsid w:val="009E1175"/>
    <w:rsid w:val="009E1FF7"/>
    <w:rsid w:val="009E2602"/>
    <w:rsid w:val="009E29FB"/>
    <w:rsid w:val="009E2BFD"/>
    <w:rsid w:val="009E2E84"/>
    <w:rsid w:val="009E320A"/>
    <w:rsid w:val="009E3748"/>
    <w:rsid w:val="009E3832"/>
    <w:rsid w:val="009E4212"/>
    <w:rsid w:val="009E4828"/>
    <w:rsid w:val="009E488D"/>
    <w:rsid w:val="009E493D"/>
    <w:rsid w:val="009E4C8F"/>
    <w:rsid w:val="009E5852"/>
    <w:rsid w:val="009E6214"/>
    <w:rsid w:val="009E7078"/>
    <w:rsid w:val="009E794C"/>
    <w:rsid w:val="009E7AB9"/>
    <w:rsid w:val="009E7E5D"/>
    <w:rsid w:val="009F0E94"/>
    <w:rsid w:val="009F1274"/>
    <w:rsid w:val="009F15D5"/>
    <w:rsid w:val="009F1606"/>
    <w:rsid w:val="009F23AF"/>
    <w:rsid w:val="009F3062"/>
    <w:rsid w:val="009F342E"/>
    <w:rsid w:val="009F4733"/>
    <w:rsid w:val="009F54BB"/>
    <w:rsid w:val="009F562F"/>
    <w:rsid w:val="009F5E6E"/>
    <w:rsid w:val="009F62B8"/>
    <w:rsid w:val="00A002EF"/>
    <w:rsid w:val="00A00800"/>
    <w:rsid w:val="00A00925"/>
    <w:rsid w:val="00A00CAC"/>
    <w:rsid w:val="00A02D7D"/>
    <w:rsid w:val="00A03C85"/>
    <w:rsid w:val="00A0496C"/>
    <w:rsid w:val="00A04B83"/>
    <w:rsid w:val="00A05817"/>
    <w:rsid w:val="00A060D0"/>
    <w:rsid w:val="00A061C1"/>
    <w:rsid w:val="00A066E3"/>
    <w:rsid w:val="00A06865"/>
    <w:rsid w:val="00A06F04"/>
    <w:rsid w:val="00A104E6"/>
    <w:rsid w:val="00A10575"/>
    <w:rsid w:val="00A10C6A"/>
    <w:rsid w:val="00A10E9B"/>
    <w:rsid w:val="00A11ABD"/>
    <w:rsid w:val="00A11C46"/>
    <w:rsid w:val="00A120A7"/>
    <w:rsid w:val="00A12BE8"/>
    <w:rsid w:val="00A133DA"/>
    <w:rsid w:val="00A14B86"/>
    <w:rsid w:val="00A14F2A"/>
    <w:rsid w:val="00A20323"/>
    <w:rsid w:val="00A20341"/>
    <w:rsid w:val="00A21259"/>
    <w:rsid w:val="00A21417"/>
    <w:rsid w:val="00A215A9"/>
    <w:rsid w:val="00A22229"/>
    <w:rsid w:val="00A22AC1"/>
    <w:rsid w:val="00A22EBE"/>
    <w:rsid w:val="00A25549"/>
    <w:rsid w:val="00A25791"/>
    <w:rsid w:val="00A26255"/>
    <w:rsid w:val="00A2667C"/>
    <w:rsid w:val="00A26D21"/>
    <w:rsid w:val="00A270E9"/>
    <w:rsid w:val="00A27744"/>
    <w:rsid w:val="00A277F3"/>
    <w:rsid w:val="00A27A4A"/>
    <w:rsid w:val="00A27D32"/>
    <w:rsid w:val="00A27F3D"/>
    <w:rsid w:val="00A3015E"/>
    <w:rsid w:val="00A301FE"/>
    <w:rsid w:val="00A30BE4"/>
    <w:rsid w:val="00A3110C"/>
    <w:rsid w:val="00A32222"/>
    <w:rsid w:val="00A3237E"/>
    <w:rsid w:val="00A3241C"/>
    <w:rsid w:val="00A32539"/>
    <w:rsid w:val="00A32F3F"/>
    <w:rsid w:val="00A3460C"/>
    <w:rsid w:val="00A34AC6"/>
    <w:rsid w:val="00A34D25"/>
    <w:rsid w:val="00A35A25"/>
    <w:rsid w:val="00A35F27"/>
    <w:rsid w:val="00A36365"/>
    <w:rsid w:val="00A3668E"/>
    <w:rsid w:val="00A36DD4"/>
    <w:rsid w:val="00A37C1F"/>
    <w:rsid w:val="00A4052F"/>
    <w:rsid w:val="00A40B7B"/>
    <w:rsid w:val="00A40CB8"/>
    <w:rsid w:val="00A411F8"/>
    <w:rsid w:val="00A41643"/>
    <w:rsid w:val="00A41B02"/>
    <w:rsid w:val="00A420E6"/>
    <w:rsid w:val="00A423DF"/>
    <w:rsid w:val="00A426F4"/>
    <w:rsid w:val="00A4274D"/>
    <w:rsid w:val="00A42E6E"/>
    <w:rsid w:val="00A43697"/>
    <w:rsid w:val="00A439B9"/>
    <w:rsid w:val="00A43C34"/>
    <w:rsid w:val="00A43D47"/>
    <w:rsid w:val="00A44566"/>
    <w:rsid w:val="00A44B69"/>
    <w:rsid w:val="00A45E73"/>
    <w:rsid w:val="00A464E8"/>
    <w:rsid w:val="00A46E44"/>
    <w:rsid w:val="00A46EA8"/>
    <w:rsid w:val="00A47BD2"/>
    <w:rsid w:val="00A512AC"/>
    <w:rsid w:val="00A51444"/>
    <w:rsid w:val="00A51C1D"/>
    <w:rsid w:val="00A52C78"/>
    <w:rsid w:val="00A531CB"/>
    <w:rsid w:val="00A5327C"/>
    <w:rsid w:val="00A53560"/>
    <w:rsid w:val="00A558F4"/>
    <w:rsid w:val="00A55937"/>
    <w:rsid w:val="00A55A02"/>
    <w:rsid w:val="00A56184"/>
    <w:rsid w:val="00A561DC"/>
    <w:rsid w:val="00A561E9"/>
    <w:rsid w:val="00A56727"/>
    <w:rsid w:val="00A56A8F"/>
    <w:rsid w:val="00A56D30"/>
    <w:rsid w:val="00A56F5F"/>
    <w:rsid w:val="00A57288"/>
    <w:rsid w:val="00A575E0"/>
    <w:rsid w:val="00A57815"/>
    <w:rsid w:val="00A578D9"/>
    <w:rsid w:val="00A57ABE"/>
    <w:rsid w:val="00A57C47"/>
    <w:rsid w:val="00A60C22"/>
    <w:rsid w:val="00A616C2"/>
    <w:rsid w:val="00A61FC9"/>
    <w:rsid w:val="00A62930"/>
    <w:rsid w:val="00A63683"/>
    <w:rsid w:val="00A63C0C"/>
    <w:rsid w:val="00A63C13"/>
    <w:rsid w:val="00A646B0"/>
    <w:rsid w:val="00A64821"/>
    <w:rsid w:val="00A651B0"/>
    <w:rsid w:val="00A657C8"/>
    <w:rsid w:val="00A66532"/>
    <w:rsid w:val="00A66EF9"/>
    <w:rsid w:val="00A67E4C"/>
    <w:rsid w:val="00A7021A"/>
    <w:rsid w:val="00A70EF4"/>
    <w:rsid w:val="00A72C03"/>
    <w:rsid w:val="00A72D47"/>
    <w:rsid w:val="00A732B0"/>
    <w:rsid w:val="00A737DA"/>
    <w:rsid w:val="00A73B24"/>
    <w:rsid w:val="00A743D2"/>
    <w:rsid w:val="00A74D86"/>
    <w:rsid w:val="00A756DF"/>
    <w:rsid w:val="00A762A0"/>
    <w:rsid w:val="00A7649C"/>
    <w:rsid w:val="00A76895"/>
    <w:rsid w:val="00A76AD3"/>
    <w:rsid w:val="00A76C7A"/>
    <w:rsid w:val="00A77244"/>
    <w:rsid w:val="00A77A81"/>
    <w:rsid w:val="00A811CE"/>
    <w:rsid w:val="00A8127A"/>
    <w:rsid w:val="00A81807"/>
    <w:rsid w:val="00A823FE"/>
    <w:rsid w:val="00A8259D"/>
    <w:rsid w:val="00A82E52"/>
    <w:rsid w:val="00A8389B"/>
    <w:rsid w:val="00A83A69"/>
    <w:rsid w:val="00A83BCD"/>
    <w:rsid w:val="00A84629"/>
    <w:rsid w:val="00A84822"/>
    <w:rsid w:val="00A84F21"/>
    <w:rsid w:val="00A85526"/>
    <w:rsid w:val="00A858BC"/>
    <w:rsid w:val="00A861FE"/>
    <w:rsid w:val="00A8658A"/>
    <w:rsid w:val="00A871BA"/>
    <w:rsid w:val="00A90CA2"/>
    <w:rsid w:val="00A90F4F"/>
    <w:rsid w:val="00A91EFB"/>
    <w:rsid w:val="00A92783"/>
    <w:rsid w:val="00A9297B"/>
    <w:rsid w:val="00A92D6D"/>
    <w:rsid w:val="00A93C2A"/>
    <w:rsid w:val="00A94116"/>
    <w:rsid w:val="00A946AE"/>
    <w:rsid w:val="00A94E77"/>
    <w:rsid w:val="00A958A3"/>
    <w:rsid w:val="00A961C8"/>
    <w:rsid w:val="00A97103"/>
    <w:rsid w:val="00A97182"/>
    <w:rsid w:val="00AA06E7"/>
    <w:rsid w:val="00AA1088"/>
    <w:rsid w:val="00AA1AB1"/>
    <w:rsid w:val="00AA2225"/>
    <w:rsid w:val="00AA2D98"/>
    <w:rsid w:val="00AA2F92"/>
    <w:rsid w:val="00AA3D88"/>
    <w:rsid w:val="00AA42EC"/>
    <w:rsid w:val="00AA53A2"/>
    <w:rsid w:val="00AA5E42"/>
    <w:rsid w:val="00AA5F2D"/>
    <w:rsid w:val="00AA6B50"/>
    <w:rsid w:val="00AA73EA"/>
    <w:rsid w:val="00AA7487"/>
    <w:rsid w:val="00AA74E3"/>
    <w:rsid w:val="00AA7AD7"/>
    <w:rsid w:val="00AA7E09"/>
    <w:rsid w:val="00AB0CF9"/>
    <w:rsid w:val="00AB0E02"/>
    <w:rsid w:val="00AB11E2"/>
    <w:rsid w:val="00AB1BA7"/>
    <w:rsid w:val="00AB1E7D"/>
    <w:rsid w:val="00AB3092"/>
    <w:rsid w:val="00AB345B"/>
    <w:rsid w:val="00AB4608"/>
    <w:rsid w:val="00AB49BD"/>
    <w:rsid w:val="00AB4A69"/>
    <w:rsid w:val="00AB4EA2"/>
    <w:rsid w:val="00AB6FD0"/>
    <w:rsid w:val="00AB7D92"/>
    <w:rsid w:val="00AC0423"/>
    <w:rsid w:val="00AC20EB"/>
    <w:rsid w:val="00AC2642"/>
    <w:rsid w:val="00AC2B1C"/>
    <w:rsid w:val="00AC2D3D"/>
    <w:rsid w:val="00AC2DDE"/>
    <w:rsid w:val="00AC33A7"/>
    <w:rsid w:val="00AC33EF"/>
    <w:rsid w:val="00AC4237"/>
    <w:rsid w:val="00AC4D66"/>
    <w:rsid w:val="00AC55C6"/>
    <w:rsid w:val="00AC56EC"/>
    <w:rsid w:val="00AC59A4"/>
    <w:rsid w:val="00AC5CD1"/>
    <w:rsid w:val="00AC6051"/>
    <w:rsid w:val="00AC6F8A"/>
    <w:rsid w:val="00AC7547"/>
    <w:rsid w:val="00AC7A31"/>
    <w:rsid w:val="00AD0473"/>
    <w:rsid w:val="00AD085B"/>
    <w:rsid w:val="00AD0DDC"/>
    <w:rsid w:val="00AD1877"/>
    <w:rsid w:val="00AD23FE"/>
    <w:rsid w:val="00AD25C7"/>
    <w:rsid w:val="00AD2801"/>
    <w:rsid w:val="00AD2B06"/>
    <w:rsid w:val="00AD2EC8"/>
    <w:rsid w:val="00AD31FC"/>
    <w:rsid w:val="00AD34C5"/>
    <w:rsid w:val="00AD3817"/>
    <w:rsid w:val="00AD3A30"/>
    <w:rsid w:val="00AD3AF1"/>
    <w:rsid w:val="00AD3B32"/>
    <w:rsid w:val="00AD4214"/>
    <w:rsid w:val="00AD43FC"/>
    <w:rsid w:val="00AD509B"/>
    <w:rsid w:val="00AD527D"/>
    <w:rsid w:val="00AD56D3"/>
    <w:rsid w:val="00AD5782"/>
    <w:rsid w:val="00AD5845"/>
    <w:rsid w:val="00AD5981"/>
    <w:rsid w:val="00AD673D"/>
    <w:rsid w:val="00AD6F4B"/>
    <w:rsid w:val="00AE03B7"/>
    <w:rsid w:val="00AE0850"/>
    <w:rsid w:val="00AE0FDC"/>
    <w:rsid w:val="00AE1210"/>
    <w:rsid w:val="00AE1616"/>
    <w:rsid w:val="00AE194F"/>
    <w:rsid w:val="00AE1A6B"/>
    <w:rsid w:val="00AE255B"/>
    <w:rsid w:val="00AE3059"/>
    <w:rsid w:val="00AE3140"/>
    <w:rsid w:val="00AE60D7"/>
    <w:rsid w:val="00AE62EB"/>
    <w:rsid w:val="00AE7094"/>
    <w:rsid w:val="00AE73F5"/>
    <w:rsid w:val="00AE7F00"/>
    <w:rsid w:val="00AF003F"/>
    <w:rsid w:val="00AF1A66"/>
    <w:rsid w:val="00AF284E"/>
    <w:rsid w:val="00AF31E4"/>
    <w:rsid w:val="00AF3E38"/>
    <w:rsid w:val="00AF46EF"/>
    <w:rsid w:val="00AF5478"/>
    <w:rsid w:val="00AF5599"/>
    <w:rsid w:val="00AF79EF"/>
    <w:rsid w:val="00B004AF"/>
    <w:rsid w:val="00B00DAA"/>
    <w:rsid w:val="00B00E07"/>
    <w:rsid w:val="00B020E3"/>
    <w:rsid w:val="00B02C07"/>
    <w:rsid w:val="00B03029"/>
    <w:rsid w:val="00B040A9"/>
    <w:rsid w:val="00B04538"/>
    <w:rsid w:val="00B04767"/>
    <w:rsid w:val="00B05DF7"/>
    <w:rsid w:val="00B064E0"/>
    <w:rsid w:val="00B06BFA"/>
    <w:rsid w:val="00B06CC3"/>
    <w:rsid w:val="00B074C3"/>
    <w:rsid w:val="00B07F27"/>
    <w:rsid w:val="00B108E4"/>
    <w:rsid w:val="00B10E84"/>
    <w:rsid w:val="00B11C5B"/>
    <w:rsid w:val="00B12059"/>
    <w:rsid w:val="00B12863"/>
    <w:rsid w:val="00B13219"/>
    <w:rsid w:val="00B136CA"/>
    <w:rsid w:val="00B13EAD"/>
    <w:rsid w:val="00B14E95"/>
    <w:rsid w:val="00B1552A"/>
    <w:rsid w:val="00B15AB4"/>
    <w:rsid w:val="00B16407"/>
    <w:rsid w:val="00B1650D"/>
    <w:rsid w:val="00B167B0"/>
    <w:rsid w:val="00B16D15"/>
    <w:rsid w:val="00B16E75"/>
    <w:rsid w:val="00B1727C"/>
    <w:rsid w:val="00B17F1C"/>
    <w:rsid w:val="00B202E3"/>
    <w:rsid w:val="00B20EA3"/>
    <w:rsid w:val="00B21097"/>
    <w:rsid w:val="00B2146A"/>
    <w:rsid w:val="00B21A94"/>
    <w:rsid w:val="00B21CCE"/>
    <w:rsid w:val="00B21F5D"/>
    <w:rsid w:val="00B22A95"/>
    <w:rsid w:val="00B236AC"/>
    <w:rsid w:val="00B23971"/>
    <w:rsid w:val="00B23FE9"/>
    <w:rsid w:val="00B24F19"/>
    <w:rsid w:val="00B24FA4"/>
    <w:rsid w:val="00B2581A"/>
    <w:rsid w:val="00B26376"/>
    <w:rsid w:val="00B270BA"/>
    <w:rsid w:val="00B27FAA"/>
    <w:rsid w:val="00B30367"/>
    <w:rsid w:val="00B30ABA"/>
    <w:rsid w:val="00B3108A"/>
    <w:rsid w:val="00B31607"/>
    <w:rsid w:val="00B323E7"/>
    <w:rsid w:val="00B32D07"/>
    <w:rsid w:val="00B3312C"/>
    <w:rsid w:val="00B33306"/>
    <w:rsid w:val="00B3388D"/>
    <w:rsid w:val="00B33C00"/>
    <w:rsid w:val="00B341BE"/>
    <w:rsid w:val="00B346A3"/>
    <w:rsid w:val="00B34C82"/>
    <w:rsid w:val="00B352E8"/>
    <w:rsid w:val="00B3534B"/>
    <w:rsid w:val="00B35905"/>
    <w:rsid w:val="00B35D2F"/>
    <w:rsid w:val="00B3638F"/>
    <w:rsid w:val="00B37BDD"/>
    <w:rsid w:val="00B37FDC"/>
    <w:rsid w:val="00B40283"/>
    <w:rsid w:val="00B40AF2"/>
    <w:rsid w:val="00B40C53"/>
    <w:rsid w:val="00B41F3D"/>
    <w:rsid w:val="00B43048"/>
    <w:rsid w:val="00B443C1"/>
    <w:rsid w:val="00B44A74"/>
    <w:rsid w:val="00B45798"/>
    <w:rsid w:val="00B45BC3"/>
    <w:rsid w:val="00B46C35"/>
    <w:rsid w:val="00B47312"/>
    <w:rsid w:val="00B47528"/>
    <w:rsid w:val="00B47DE0"/>
    <w:rsid w:val="00B5158B"/>
    <w:rsid w:val="00B51B37"/>
    <w:rsid w:val="00B52223"/>
    <w:rsid w:val="00B525AA"/>
    <w:rsid w:val="00B53693"/>
    <w:rsid w:val="00B539E6"/>
    <w:rsid w:val="00B53E8B"/>
    <w:rsid w:val="00B546A5"/>
    <w:rsid w:val="00B56457"/>
    <w:rsid w:val="00B5646F"/>
    <w:rsid w:val="00B56609"/>
    <w:rsid w:val="00B571C7"/>
    <w:rsid w:val="00B57832"/>
    <w:rsid w:val="00B579F1"/>
    <w:rsid w:val="00B57B82"/>
    <w:rsid w:val="00B60E84"/>
    <w:rsid w:val="00B6126A"/>
    <w:rsid w:val="00B6164C"/>
    <w:rsid w:val="00B619C1"/>
    <w:rsid w:val="00B61B0F"/>
    <w:rsid w:val="00B61BB9"/>
    <w:rsid w:val="00B61D40"/>
    <w:rsid w:val="00B620E1"/>
    <w:rsid w:val="00B62326"/>
    <w:rsid w:val="00B62340"/>
    <w:rsid w:val="00B6346E"/>
    <w:rsid w:val="00B63C65"/>
    <w:rsid w:val="00B6403B"/>
    <w:rsid w:val="00B644AA"/>
    <w:rsid w:val="00B644B1"/>
    <w:rsid w:val="00B646DD"/>
    <w:rsid w:val="00B65C54"/>
    <w:rsid w:val="00B6637F"/>
    <w:rsid w:val="00B66389"/>
    <w:rsid w:val="00B666D9"/>
    <w:rsid w:val="00B66835"/>
    <w:rsid w:val="00B6711E"/>
    <w:rsid w:val="00B67CF0"/>
    <w:rsid w:val="00B706FE"/>
    <w:rsid w:val="00B7086C"/>
    <w:rsid w:val="00B70FD5"/>
    <w:rsid w:val="00B711B8"/>
    <w:rsid w:val="00B72126"/>
    <w:rsid w:val="00B726B9"/>
    <w:rsid w:val="00B72A37"/>
    <w:rsid w:val="00B742A9"/>
    <w:rsid w:val="00B753FE"/>
    <w:rsid w:val="00B754C8"/>
    <w:rsid w:val="00B75A5A"/>
    <w:rsid w:val="00B76AEE"/>
    <w:rsid w:val="00B77015"/>
    <w:rsid w:val="00B775B0"/>
    <w:rsid w:val="00B77A82"/>
    <w:rsid w:val="00B8036B"/>
    <w:rsid w:val="00B80630"/>
    <w:rsid w:val="00B8072C"/>
    <w:rsid w:val="00B80BCD"/>
    <w:rsid w:val="00B80D01"/>
    <w:rsid w:val="00B81993"/>
    <w:rsid w:val="00B824FA"/>
    <w:rsid w:val="00B82926"/>
    <w:rsid w:val="00B829FC"/>
    <w:rsid w:val="00B82EF2"/>
    <w:rsid w:val="00B842DB"/>
    <w:rsid w:val="00B8461A"/>
    <w:rsid w:val="00B84BEE"/>
    <w:rsid w:val="00B84F0C"/>
    <w:rsid w:val="00B85C10"/>
    <w:rsid w:val="00B86B5C"/>
    <w:rsid w:val="00B87116"/>
    <w:rsid w:val="00B87896"/>
    <w:rsid w:val="00B87D18"/>
    <w:rsid w:val="00B915A2"/>
    <w:rsid w:val="00B917A1"/>
    <w:rsid w:val="00B93233"/>
    <w:rsid w:val="00B93B6B"/>
    <w:rsid w:val="00B952BD"/>
    <w:rsid w:val="00B95862"/>
    <w:rsid w:val="00B95DF3"/>
    <w:rsid w:val="00B962A2"/>
    <w:rsid w:val="00B96526"/>
    <w:rsid w:val="00B977D4"/>
    <w:rsid w:val="00BA21DD"/>
    <w:rsid w:val="00BA26DE"/>
    <w:rsid w:val="00BA2F6C"/>
    <w:rsid w:val="00BA345A"/>
    <w:rsid w:val="00BA360E"/>
    <w:rsid w:val="00BA3FD7"/>
    <w:rsid w:val="00BA44BF"/>
    <w:rsid w:val="00BA6A3E"/>
    <w:rsid w:val="00BA6DEB"/>
    <w:rsid w:val="00BA7EFA"/>
    <w:rsid w:val="00BB0096"/>
    <w:rsid w:val="00BB032E"/>
    <w:rsid w:val="00BB13F6"/>
    <w:rsid w:val="00BB1C0D"/>
    <w:rsid w:val="00BB2008"/>
    <w:rsid w:val="00BB210B"/>
    <w:rsid w:val="00BB2193"/>
    <w:rsid w:val="00BB2384"/>
    <w:rsid w:val="00BB2A0C"/>
    <w:rsid w:val="00BB303A"/>
    <w:rsid w:val="00BB5D5A"/>
    <w:rsid w:val="00BB692C"/>
    <w:rsid w:val="00BB6BDA"/>
    <w:rsid w:val="00BB76DE"/>
    <w:rsid w:val="00BB780C"/>
    <w:rsid w:val="00BC05C0"/>
    <w:rsid w:val="00BC06B3"/>
    <w:rsid w:val="00BC1B86"/>
    <w:rsid w:val="00BC245F"/>
    <w:rsid w:val="00BC366D"/>
    <w:rsid w:val="00BC3737"/>
    <w:rsid w:val="00BC38F5"/>
    <w:rsid w:val="00BC5CC7"/>
    <w:rsid w:val="00BC5FA9"/>
    <w:rsid w:val="00BC6169"/>
    <w:rsid w:val="00BC6C25"/>
    <w:rsid w:val="00BC7D7B"/>
    <w:rsid w:val="00BC7E74"/>
    <w:rsid w:val="00BD2B2D"/>
    <w:rsid w:val="00BD30A3"/>
    <w:rsid w:val="00BD3766"/>
    <w:rsid w:val="00BD3A51"/>
    <w:rsid w:val="00BD3AA6"/>
    <w:rsid w:val="00BD3ACD"/>
    <w:rsid w:val="00BD407E"/>
    <w:rsid w:val="00BD4825"/>
    <w:rsid w:val="00BD52FF"/>
    <w:rsid w:val="00BD5F57"/>
    <w:rsid w:val="00BD6EC5"/>
    <w:rsid w:val="00BD7900"/>
    <w:rsid w:val="00BE0B72"/>
    <w:rsid w:val="00BE0DD5"/>
    <w:rsid w:val="00BE0EBE"/>
    <w:rsid w:val="00BE1CCD"/>
    <w:rsid w:val="00BE21C4"/>
    <w:rsid w:val="00BE275B"/>
    <w:rsid w:val="00BE378F"/>
    <w:rsid w:val="00BE3F9C"/>
    <w:rsid w:val="00BE46BA"/>
    <w:rsid w:val="00BE53F3"/>
    <w:rsid w:val="00BE5459"/>
    <w:rsid w:val="00BE555D"/>
    <w:rsid w:val="00BE5B66"/>
    <w:rsid w:val="00BE6005"/>
    <w:rsid w:val="00BE696F"/>
    <w:rsid w:val="00BE6C33"/>
    <w:rsid w:val="00BE7350"/>
    <w:rsid w:val="00BE756F"/>
    <w:rsid w:val="00BF074D"/>
    <w:rsid w:val="00BF0902"/>
    <w:rsid w:val="00BF16CC"/>
    <w:rsid w:val="00BF1842"/>
    <w:rsid w:val="00BF18CA"/>
    <w:rsid w:val="00BF193B"/>
    <w:rsid w:val="00BF2397"/>
    <w:rsid w:val="00BF2747"/>
    <w:rsid w:val="00BF3946"/>
    <w:rsid w:val="00BF3E7C"/>
    <w:rsid w:val="00BF4081"/>
    <w:rsid w:val="00BF415B"/>
    <w:rsid w:val="00BF50B6"/>
    <w:rsid w:val="00BF527F"/>
    <w:rsid w:val="00BF57AE"/>
    <w:rsid w:val="00BF62C9"/>
    <w:rsid w:val="00BF6520"/>
    <w:rsid w:val="00BF6F08"/>
    <w:rsid w:val="00BF7682"/>
    <w:rsid w:val="00BF7A17"/>
    <w:rsid w:val="00C00B98"/>
    <w:rsid w:val="00C01809"/>
    <w:rsid w:val="00C01940"/>
    <w:rsid w:val="00C01C5B"/>
    <w:rsid w:val="00C02112"/>
    <w:rsid w:val="00C0239A"/>
    <w:rsid w:val="00C03521"/>
    <w:rsid w:val="00C038E4"/>
    <w:rsid w:val="00C0447D"/>
    <w:rsid w:val="00C04648"/>
    <w:rsid w:val="00C04B13"/>
    <w:rsid w:val="00C053D4"/>
    <w:rsid w:val="00C0695A"/>
    <w:rsid w:val="00C06EB4"/>
    <w:rsid w:val="00C07553"/>
    <w:rsid w:val="00C0783F"/>
    <w:rsid w:val="00C07C73"/>
    <w:rsid w:val="00C07EA5"/>
    <w:rsid w:val="00C07EBD"/>
    <w:rsid w:val="00C113D0"/>
    <w:rsid w:val="00C1238F"/>
    <w:rsid w:val="00C13AEB"/>
    <w:rsid w:val="00C13FD8"/>
    <w:rsid w:val="00C14406"/>
    <w:rsid w:val="00C14D8A"/>
    <w:rsid w:val="00C15829"/>
    <w:rsid w:val="00C15DF5"/>
    <w:rsid w:val="00C166DB"/>
    <w:rsid w:val="00C16CE8"/>
    <w:rsid w:val="00C17141"/>
    <w:rsid w:val="00C17738"/>
    <w:rsid w:val="00C178BD"/>
    <w:rsid w:val="00C20837"/>
    <w:rsid w:val="00C208C6"/>
    <w:rsid w:val="00C20962"/>
    <w:rsid w:val="00C21AD4"/>
    <w:rsid w:val="00C2337D"/>
    <w:rsid w:val="00C23C05"/>
    <w:rsid w:val="00C24043"/>
    <w:rsid w:val="00C246FB"/>
    <w:rsid w:val="00C2498D"/>
    <w:rsid w:val="00C25015"/>
    <w:rsid w:val="00C25043"/>
    <w:rsid w:val="00C263AE"/>
    <w:rsid w:val="00C2691B"/>
    <w:rsid w:val="00C27062"/>
    <w:rsid w:val="00C27912"/>
    <w:rsid w:val="00C27990"/>
    <w:rsid w:val="00C27C2B"/>
    <w:rsid w:val="00C305BD"/>
    <w:rsid w:val="00C308FF"/>
    <w:rsid w:val="00C30A62"/>
    <w:rsid w:val="00C317D7"/>
    <w:rsid w:val="00C32709"/>
    <w:rsid w:val="00C34922"/>
    <w:rsid w:val="00C34B69"/>
    <w:rsid w:val="00C34C6E"/>
    <w:rsid w:val="00C34F03"/>
    <w:rsid w:val="00C34F6C"/>
    <w:rsid w:val="00C34FE3"/>
    <w:rsid w:val="00C351F0"/>
    <w:rsid w:val="00C35280"/>
    <w:rsid w:val="00C3573C"/>
    <w:rsid w:val="00C3586C"/>
    <w:rsid w:val="00C35FBA"/>
    <w:rsid w:val="00C36644"/>
    <w:rsid w:val="00C36868"/>
    <w:rsid w:val="00C368A0"/>
    <w:rsid w:val="00C37271"/>
    <w:rsid w:val="00C37A58"/>
    <w:rsid w:val="00C37EC1"/>
    <w:rsid w:val="00C40C4A"/>
    <w:rsid w:val="00C40E99"/>
    <w:rsid w:val="00C436CD"/>
    <w:rsid w:val="00C4408E"/>
    <w:rsid w:val="00C44286"/>
    <w:rsid w:val="00C4459C"/>
    <w:rsid w:val="00C44945"/>
    <w:rsid w:val="00C453E0"/>
    <w:rsid w:val="00C45A75"/>
    <w:rsid w:val="00C45E92"/>
    <w:rsid w:val="00C45ED2"/>
    <w:rsid w:val="00C471B5"/>
    <w:rsid w:val="00C51BF6"/>
    <w:rsid w:val="00C52052"/>
    <w:rsid w:val="00C5205F"/>
    <w:rsid w:val="00C52359"/>
    <w:rsid w:val="00C52CB3"/>
    <w:rsid w:val="00C52D46"/>
    <w:rsid w:val="00C5390F"/>
    <w:rsid w:val="00C54862"/>
    <w:rsid w:val="00C551D5"/>
    <w:rsid w:val="00C5525A"/>
    <w:rsid w:val="00C55DEF"/>
    <w:rsid w:val="00C55FDE"/>
    <w:rsid w:val="00C566FF"/>
    <w:rsid w:val="00C57158"/>
    <w:rsid w:val="00C571C0"/>
    <w:rsid w:val="00C572B1"/>
    <w:rsid w:val="00C573E9"/>
    <w:rsid w:val="00C57636"/>
    <w:rsid w:val="00C57B40"/>
    <w:rsid w:val="00C60790"/>
    <w:rsid w:val="00C607F2"/>
    <w:rsid w:val="00C61B51"/>
    <w:rsid w:val="00C61DCA"/>
    <w:rsid w:val="00C621AF"/>
    <w:rsid w:val="00C639B3"/>
    <w:rsid w:val="00C63ABD"/>
    <w:rsid w:val="00C659D8"/>
    <w:rsid w:val="00C65F28"/>
    <w:rsid w:val="00C660B8"/>
    <w:rsid w:val="00C663D7"/>
    <w:rsid w:val="00C66784"/>
    <w:rsid w:val="00C6684E"/>
    <w:rsid w:val="00C668FB"/>
    <w:rsid w:val="00C66C0B"/>
    <w:rsid w:val="00C670B0"/>
    <w:rsid w:val="00C70320"/>
    <w:rsid w:val="00C71C14"/>
    <w:rsid w:val="00C71D91"/>
    <w:rsid w:val="00C7265F"/>
    <w:rsid w:val="00C7289D"/>
    <w:rsid w:val="00C72B60"/>
    <w:rsid w:val="00C7309E"/>
    <w:rsid w:val="00C73477"/>
    <w:rsid w:val="00C744E2"/>
    <w:rsid w:val="00C75293"/>
    <w:rsid w:val="00C7608C"/>
    <w:rsid w:val="00C76E94"/>
    <w:rsid w:val="00C77F78"/>
    <w:rsid w:val="00C80672"/>
    <w:rsid w:val="00C81113"/>
    <w:rsid w:val="00C81197"/>
    <w:rsid w:val="00C815EC"/>
    <w:rsid w:val="00C816C2"/>
    <w:rsid w:val="00C8189D"/>
    <w:rsid w:val="00C81BBA"/>
    <w:rsid w:val="00C81C19"/>
    <w:rsid w:val="00C81F81"/>
    <w:rsid w:val="00C82143"/>
    <w:rsid w:val="00C82A0F"/>
    <w:rsid w:val="00C83119"/>
    <w:rsid w:val="00C83BAF"/>
    <w:rsid w:val="00C842B4"/>
    <w:rsid w:val="00C84ECC"/>
    <w:rsid w:val="00C85497"/>
    <w:rsid w:val="00C85E4B"/>
    <w:rsid w:val="00C869E7"/>
    <w:rsid w:val="00C86BEF"/>
    <w:rsid w:val="00C86C97"/>
    <w:rsid w:val="00C873FD"/>
    <w:rsid w:val="00C903E3"/>
    <w:rsid w:val="00C90F05"/>
    <w:rsid w:val="00C9105A"/>
    <w:rsid w:val="00C91A2D"/>
    <w:rsid w:val="00C92061"/>
    <w:rsid w:val="00C9231C"/>
    <w:rsid w:val="00C92A35"/>
    <w:rsid w:val="00C930AD"/>
    <w:rsid w:val="00C932DD"/>
    <w:rsid w:val="00C93387"/>
    <w:rsid w:val="00C93C71"/>
    <w:rsid w:val="00C93FA1"/>
    <w:rsid w:val="00C94F4F"/>
    <w:rsid w:val="00C94FE0"/>
    <w:rsid w:val="00C95B99"/>
    <w:rsid w:val="00C966C3"/>
    <w:rsid w:val="00C9703A"/>
    <w:rsid w:val="00C97936"/>
    <w:rsid w:val="00CA0065"/>
    <w:rsid w:val="00CA03EB"/>
    <w:rsid w:val="00CA0A67"/>
    <w:rsid w:val="00CA12E2"/>
    <w:rsid w:val="00CA13AF"/>
    <w:rsid w:val="00CA1468"/>
    <w:rsid w:val="00CA1555"/>
    <w:rsid w:val="00CA25A6"/>
    <w:rsid w:val="00CA2A3B"/>
    <w:rsid w:val="00CA2E13"/>
    <w:rsid w:val="00CA398C"/>
    <w:rsid w:val="00CA3E77"/>
    <w:rsid w:val="00CA48E1"/>
    <w:rsid w:val="00CA51EB"/>
    <w:rsid w:val="00CB0BA2"/>
    <w:rsid w:val="00CB1127"/>
    <w:rsid w:val="00CB1B06"/>
    <w:rsid w:val="00CB1FB0"/>
    <w:rsid w:val="00CB28CE"/>
    <w:rsid w:val="00CB322D"/>
    <w:rsid w:val="00CB43F1"/>
    <w:rsid w:val="00CB51C3"/>
    <w:rsid w:val="00CB6378"/>
    <w:rsid w:val="00CB6629"/>
    <w:rsid w:val="00CB7631"/>
    <w:rsid w:val="00CB7784"/>
    <w:rsid w:val="00CC02EC"/>
    <w:rsid w:val="00CC030E"/>
    <w:rsid w:val="00CC0C1B"/>
    <w:rsid w:val="00CC1105"/>
    <w:rsid w:val="00CC15B6"/>
    <w:rsid w:val="00CC1AE0"/>
    <w:rsid w:val="00CC2008"/>
    <w:rsid w:val="00CC258B"/>
    <w:rsid w:val="00CC2887"/>
    <w:rsid w:val="00CC2F2B"/>
    <w:rsid w:val="00CC32F8"/>
    <w:rsid w:val="00CC3955"/>
    <w:rsid w:val="00CC40A6"/>
    <w:rsid w:val="00CC484A"/>
    <w:rsid w:val="00CC5F60"/>
    <w:rsid w:val="00CC6CC2"/>
    <w:rsid w:val="00CC6D41"/>
    <w:rsid w:val="00CD0A97"/>
    <w:rsid w:val="00CD0DB8"/>
    <w:rsid w:val="00CD16CA"/>
    <w:rsid w:val="00CD183B"/>
    <w:rsid w:val="00CD190C"/>
    <w:rsid w:val="00CD1AD9"/>
    <w:rsid w:val="00CD38EE"/>
    <w:rsid w:val="00CD4674"/>
    <w:rsid w:val="00CD4A47"/>
    <w:rsid w:val="00CD6414"/>
    <w:rsid w:val="00CD6641"/>
    <w:rsid w:val="00CD6AF1"/>
    <w:rsid w:val="00CE1548"/>
    <w:rsid w:val="00CE2FF2"/>
    <w:rsid w:val="00CE30BA"/>
    <w:rsid w:val="00CE3883"/>
    <w:rsid w:val="00CE39B0"/>
    <w:rsid w:val="00CE45D5"/>
    <w:rsid w:val="00CE568C"/>
    <w:rsid w:val="00CE5925"/>
    <w:rsid w:val="00CE594B"/>
    <w:rsid w:val="00CE59EE"/>
    <w:rsid w:val="00CE5D14"/>
    <w:rsid w:val="00CE6222"/>
    <w:rsid w:val="00CE6291"/>
    <w:rsid w:val="00CE634A"/>
    <w:rsid w:val="00CE73C8"/>
    <w:rsid w:val="00CE7807"/>
    <w:rsid w:val="00CE7E37"/>
    <w:rsid w:val="00CE7F5C"/>
    <w:rsid w:val="00CE7F95"/>
    <w:rsid w:val="00CF0341"/>
    <w:rsid w:val="00CF0AE1"/>
    <w:rsid w:val="00CF138F"/>
    <w:rsid w:val="00CF163D"/>
    <w:rsid w:val="00CF1EC1"/>
    <w:rsid w:val="00CF227A"/>
    <w:rsid w:val="00CF2651"/>
    <w:rsid w:val="00CF26CF"/>
    <w:rsid w:val="00CF3AE6"/>
    <w:rsid w:val="00CF3C16"/>
    <w:rsid w:val="00CF3C4D"/>
    <w:rsid w:val="00CF4A72"/>
    <w:rsid w:val="00CF52DF"/>
    <w:rsid w:val="00CF548C"/>
    <w:rsid w:val="00CF575D"/>
    <w:rsid w:val="00CF6BD6"/>
    <w:rsid w:val="00CF6F96"/>
    <w:rsid w:val="00CF772C"/>
    <w:rsid w:val="00CF796C"/>
    <w:rsid w:val="00CF7BA4"/>
    <w:rsid w:val="00D000BB"/>
    <w:rsid w:val="00D00711"/>
    <w:rsid w:val="00D0168C"/>
    <w:rsid w:val="00D01A58"/>
    <w:rsid w:val="00D01A90"/>
    <w:rsid w:val="00D01B01"/>
    <w:rsid w:val="00D02319"/>
    <w:rsid w:val="00D02870"/>
    <w:rsid w:val="00D02D22"/>
    <w:rsid w:val="00D0322B"/>
    <w:rsid w:val="00D03F77"/>
    <w:rsid w:val="00D047FC"/>
    <w:rsid w:val="00D04B32"/>
    <w:rsid w:val="00D04E2F"/>
    <w:rsid w:val="00D05067"/>
    <w:rsid w:val="00D06210"/>
    <w:rsid w:val="00D06639"/>
    <w:rsid w:val="00D06693"/>
    <w:rsid w:val="00D07717"/>
    <w:rsid w:val="00D07A9E"/>
    <w:rsid w:val="00D07EDF"/>
    <w:rsid w:val="00D10120"/>
    <w:rsid w:val="00D1067E"/>
    <w:rsid w:val="00D109D1"/>
    <w:rsid w:val="00D10A3A"/>
    <w:rsid w:val="00D119A3"/>
    <w:rsid w:val="00D119F3"/>
    <w:rsid w:val="00D11AC5"/>
    <w:rsid w:val="00D122FC"/>
    <w:rsid w:val="00D12BC9"/>
    <w:rsid w:val="00D1357A"/>
    <w:rsid w:val="00D14A7F"/>
    <w:rsid w:val="00D158E1"/>
    <w:rsid w:val="00D15D77"/>
    <w:rsid w:val="00D162F9"/>
    <w:rsid w:val="00D16B0F"/>
    <w:rsid w:val="00D17411"/>
    <w:rsid w:val="00D178AC"/>
    <w:rsid w:val="00D17B02"/>
    <w:rsid w:val="00D20052"/>
    <w:rsid w:val="00D2018A"/>
    <w:rsid w:val="00D20B91"/>
    <w:rsid w:val="00D20FEC"/>
    <w:rsid w:val="00D211F4"/>
    <w:rsid w:val="00D21469"/>
    <w:rsid w:val="00D2161A"/>
    <w:rsid w:val="00D21D76"/>
    <w:rsid w:val="00D221B8"/>
    <w:rsid w:val="00D22D10"/>
    <w:rsid w:val="00D23439"/>
    <w:rsid w:val="00D2346A"/>
    <w:rsid w:val="00D237E5"/>
    <w:rsid w:val="00D2454C"/>
    <w:rsid w:val="00D24A51"/>
    <w:rsid w:val="00D24A97"/>
    <w:rsid w:val="00D258A3"/>
    <w:rsid w:val="00D25CD3"/>
    <w:rsid w:val="00D2695E"/>
    <w:rsid w:val="00D26A96"/>
    <w:rsid w:val="00D26B3D"/>
    <w:rsid w:val="00D26FD1"/>
    <w:rsid w:val="00D27917"/>
    <w:rsid w:val="00D30231"/>
    <w:rsid w:val="00D30D68"/>
    <w:rsid w:val="00D30D92"/>
    <w:rsid w:val="00D3100C"/>
    <w:rsid w:val="00D313FB"/>
    <w:rsid w:val="00D31E9E"/>
    <w:rsid w:val="00D32322"/>
    <w:rsid w:val="00D33620"/>
    <w:rsid w:val="00D3409D"/>
    <w:rsid w:val="00D34407"/>
    <w:rsid w:val="00D34B57"/>
    <w:rsid w:val="00D35E9F"/>
    <w:rsid w:val="00D361B2"/>
    <w:rsid w:val="00D363C7"/>
    <w:rsid w:val="00D36FE6"/>
    <w:rsid w:val="00D376D8"/>
    <w:rsid w:val="00D400A8"/>
    <w:rsid w:val="00D40334"/>
    <w:rsid w:val="00D41132"/>
    <w:rsid w:val="00D41908"/>
    <w:rsid w:val="00D42FC2"/>
    <w:rsid w:val="00D43156"/>
    <w:rsid w:val="00D43835"/>
    <w:rsid w:val="00D43A2B"/>
    <w:rsid w:val="00D44229"/>
    <w:rsid w:val="00D44482"/>
    <w:rsid w:val="00D44B3D"/>
    <w:rsid w:val="00D44D11"/>
    <w:rsid w:val="00D44DD9"/>
    <w:rsid w:val="00D454E9"/>
    <w:rsid w:val="00D45745"/>
    <w:rsid w:val="00D4579C"/>
    <w:rsid w:val="00D45EC0"/>
    <w:rsid w:val="00D4630F"/>
    <w:rsid w:val="00D46396"/>
    <w:rsid w:val="00D46F65"/>
    <w:rsid w:val="00D4720C"/>
    <w:rsid w:val="00D47BA8"/>
    <w:rsid w:val="00D50585"/>
    <w:rsid w:val="00D510D4"/>
    <w:rsid w:val="00D51505"/>
    <w:rsid w:val="00D5170D"/>
    <w:rsid w:val="00D51BA6"/>
    <w:rsid w:val="00D51CD5"/>
    <w:rsid w:val="00D51CF9"/>
    <w:rsid w:val="00D52A6B"/>
    <w:rsid w:val="00D52F5D"/>
    <w:rsid w:val="00D53909"/>
    <w:rsid w:val="00D53BD7"/>
    <w:rsid w:val="00D53FEE"/>
    <w:rsid w:val="00D54080"/>
    <w:rsid w:val="00D55AAD"/>
    <w:rsid w:val="00D55EA2"/>
    <w:rsid w:val="00D55FED"/>
    <w:rsid w:val="00D57289"/>
    <w:rsid w:val="00D57351"/>
    <w:rsid w:val="00D57524"/>
    <w:rsid w:val="00D579A5"/>
    <w:rsid w:val="00D60E15"/>
    <w:rsid w:val="00D62136"/>
    <w:rsid w:val="00D627D4"/>
    <w:rsid w:val="00D62972"/>
    <w:rsid w:val="00D637AD"/>
    <w:rsid w:val="00D63C87"/>
    <w:rsid w:val="00D63F60"/>
    <w:rsid w:val="00D64571"/>
    <w:rsid w:val="00D6609E"/>
    <w:rsid w:val="00D66989"/>
    <w:rsid w:val="00D66B56"/>
    <w:rsid w:val="00D66E30"/>
    <w:rsid w:val="00D701EE"/>
    <w:rsid w:val="00D70929"/>
    <w:rsid w:val="00D712B2"/>
    <w:rsid w:val="00D71318"/>
    <w:rsid w:val="00D71A22"/>
    <w:rsid w:val="00D72184"/>
    <w:rsid w:val="00D7225A"/>
    <w:rsid w:val="00D722B4"/>
    <w:rsid w:val="00D735CB"/>
    <w:rsid w:val="00D73D31"/>
    <w:rsid w:val="00D742B2"/>
    <w:rsid w:val="00D74312"/>
    <w:rsid w:val="00D74C5D"/>
    <w:rsid w:val="00D75261"/>
    <w:rsid w:val="00D75AE3"/>
    <w:rsid w:val="00D76251"/>
    <w:rsid w:val="00D76D90"/>
    <w:rsid w:val="00D77230"/>
    <w:rsid w:val="00D80161"/>
    <w:rsid w:val="00D803C1"/>
    <w:rsid w:val="00D809B7"/>
    <w:rsid w:val="00D80BBA"/>
    <w:rsid w:val="00D81B9C"/>
    <w:rsid w:val="00D8255A"/>
    <w:rsid w:val="00D831F4"/>
    <w:rsid w:val="00D835ED"/>
    <w:rsid w:val="00D838AA"/>
    <w:rsid w:val="00D83B21"/>
    <w:rsid w:val="00D83C16"/>
    <w:rsid w:val="00D84845"/>
    <w:rsid w:val="00D84BC7"/>
    <w:rsid w:val="00D84CB0"/>
    <w:rsid w:val="00D85637"/>
    <w:rsid w:val="00D861C9"/>
    <w:rsid w:val="00D867AB"/>
    <w:rsid w:val="00D86F4A"/>
    <w:rsid w:val="00D871C4"/>
    <w:rsid w:val="00D8743C"/>
    <w:rsid w:val="00D87CFE"/>
    <w:rsid w:val="00D87DAF"/>
    <w:rsid w:val="00D87DF9"/>
    <w:rsid w:val="00D905D4"/>
    <w:rsid w:val="00D91366"/>
    <w:rsid w:val="00D91BD0"/>
    <w:rsid w:val="00D92993"/>
    <w:rsid w:val="00D93ADE"/>
    <w:rsid w:val="00D945BF"/>
    <w:rsid w:val="00D95E04"/>
    <w:rsid w:val="00D9616A"/>
    <w:rsid w:val="00D964C0"/>
    <w:rsid w:val="00D965EC"/>
    <w:rsid w:val="00D96942"/>
    <w:rsid w:val="00D973B5"/>
    <w:rsid w:val="00D973E9"/>
    <w:rsid w:val="00D97762"/>
    <w:rsid w:val="00D97908"/>
    <w:rsid w:val="00DA03AC"/>
    <w:rsid w:val="00DA0CD2"/>
    <w:rsid w:val="00DA1F82"/>
    <w:rsid w:val="00DA29A4"/>
    <w:rsid w:val="00DA2AF8"/>
    <w:rsid w:val="00DA4A63"/>
    <w:rsid w:val="00DA4C83"/>
    <w:rsid w:val="00DA4D37"/>
    <w:rsid w:val="00DA4DC2"/>
    <w:rsid w:val="00DA4F8F"/>
    <w:rsid w:val="00DA5009"/>
    <w:rsid w:val="00DA5015"/>
    <w:rsid w:val="00DA5ADB"/>
    <w:rsid w:val="00DA5E7B"/>
    <w:rsid w:val="00DA6283"/>
    <w:rsid w:val="00DA6803"/>
    <w:rsid w:val="00DA68B5"/>
    <w:rsid w:val="00DA7E0C"/>
    <w:rsid w:val="00DA7EA7"/>
    <w:rsid w:val="00DB0176"/>
    <w:rsid w:val="00DB0838"/>
    <w:rsid w:val="00DB0AD3"/>
    <w:rsid w:val="00DB13D9"/>
    <w:rsid w:val="00DB183A"/>
    <w:rsid w:val="00DB2755"/>
    <w:rsid w:val="00DB2AD1"/>
    <w:rsid w:val="00DB2FCD"/>
    <w:rsid w:val="00DB390C"/>
    <w:rsid w:val="00DB3937"/>
    <w:rsid w:val="00DB3CC0"/>
    <w:rsid w:val="00DB4365"/>
    <w:rsid w:val="00DB4C30"/>
    <w:rsid w:val="00DB54A0"/>
    <w:rsid w:val="00DB5B7B"/>
    <w:rsid w:val="00DB5CDA"/>
    <w:rsid w:val="00DB6581"/>
    <w:rsid w:val="00DB6676"/>
    <w:rsid w:val="00DB6A77"/>
    <w:rsid w:val="00DB71AA"/>
    <w:rsid w:val="00DC00C5"/>
    <w:rsid w:val="00DC0947"/>
    <w:rsid w:val="00DC0D36"/>
    <w:rsid w:val="00DC161E"/>
    <w:rsid w:val="00DC1D6E"/>
    <w:rsid w:val="00DC236D"/>
    <w:rsid w:val="00DC23B5"/>
    <w:rsid w:val="00DC2505"/>
    <w:rsid w:val="00DC2679"/>
    <w:rsid w:val="00DC29C0"/>
    <w:rsid w:val="00DC346D"/>
    <w:rsid w:val="00DC39BE"/>
    <w:rsid w:val="00DC4322"/>
    <w:rsid w:val="00DC4DCA"/>
    <w:rsid w:val="00DC4ECA"/>
    <w:rsid w:val="00DC571A"/>
    <w:rsid w:val="00DC5C1D"/>
    <w:rsid w:val="00DC6C5E"/>
    <w:rsid w:val="00DC7F12"/>
    <w:rsid w:val="00DC7FAA"/>
    <w:rsid w:val="00DD07CB"/>
    <w:rsid w:val="00DD099D"/>
    <w:rsid w:val="00DD0A65"/>
    <w:rsid w:val="00DD113D"/>
    <w:rsid w:val="00DD2454"/>
    <w:rsid w:val="00DD3288"/>
    <w:rsid w:val="00DD3A8B"/>
    <w:rsid w:val="00DD41C4"/>
    <w:rsid w:val="00DD5222"/>
    <w:rsid w:val="00DD5D73"/>
    <w:rsid w:val="00DD5FB0"/>
    <w:rsid w:val="00DD66D5"/>
    <w:rsid w:val="00DD6786"/>
    <w:rsid w:val="00DD6CF8"/>
    <w:rsid w:val="00DE08FF"/>
    <w:rsid w:val="00DE0B88"/>
    <w:rsid w:val="00DE150F"/>
    <w:rsid w:val="00DE192A"/>
    <w:rsid w:val="00DE1EAF"/>
    <w:rsid w:val="00DE23D4"/>
    <w:rsid w:val="00DE25CA"/>
    <w:rsid w:val="00DE3CE2"/>
    <w:rsid w:val="00DE4301"/>
    <w:rsid w:val="00DE4391"/>
    <w:rsid w:val="00DE4C63"/>
    <w:rsid w:val="00DE4EF2"/>
    <w:rsid w:val="00DE51EA"/>
    <w:rsid w:val="00DE5E50"/>
    <w:rsid w:val="00DE6430"/>
    <w:rsid w:val="00DE70E1"/>
    <w:rsid w:val="00DF0484"/>
    <w:rsid w:val="00DF07EA"/>
    <w:rsid w:val="00DF0CFB"/>
    <w:rsid w:val="00DF154B"/>
    <w:rsid w:val="00DF257A"/>
    <w:rsid w:val="00DF32B1"/>
    <w:rsid w:val="00DF3425"/>
    <w:rsid w:val="00DF39EE"/>
    <w:rsid w:val="00DF3EEB"/>
    <w:rsid w:val="00DF4160"/>
    <w:rsid w:val="00DF447C"/>
    <w:rsid w:val="00DF4D3E"/>
    <w:rsid w:val="00DF50B7"/>
    <w:rsid w:val="00DF5959"/>
    <w:rsid w:val="00DF5975"/>
    <w:rsid w:val="00DF67D6"/>
    <w:rsid w:val="00DF6855"/>
    <w:rsid w:val="00DF7611"/>
    <w:rsid w:val="00DF79C8"/>
    <w:rsid w:val="00DF7B96"/>
    <w:rsid w:val="00E00D8C"/>
    <w:rsid w:val="00E01584"/>
    <w:rsid w:val="00E01CCA"/>
    <w:rsid w:val="00E01FA8"/>
    <w:rsid w:val="00E02205"/>
    <w:rsid w:val="00E02B5A"/>
    <w:rsid w:val="00E02FC7"/>
    <w:rsid w:val="00E04035"/>
    <w:rsid w:val="00E041E6"/>
    <w:rsid w:val="00E048AC"/>
    <w:rsid w:val="00E04AE7"/>
    <w:rsid w:val="00E04F29"/>
    <w:rsid w:val="00E05B56"/>
    <w:rsid w:val="00E05E24"/>
    <w:rsid w:val="00E06409"/>
    <w:rsid w:val="00E06A69"/>
    <w:rsid w:val="00E06B56"/>
    <w:rsid w:val="00E06FEB"/>
    <w:rsid w:val="00E06FFD"/>
    <w:rsid w:val="00E070FD"/>
    <w:rsid w:val="00E10858"/>
    <w:rsid w:val="00E11B4B"/>
    <w:rsid w:val="00E11BC5"/>
    <w:rsid w:val="00E12863"/>
    <w:rsid w:val="00E12A6D"/>
    <w:rsid w:val="00E134EC"/>
    <w:rsid w:val="00E13547"/>
    <w:rsid w:val="00E143AB"/>
    <w:rsid w:val="00E146B1"/>
    <w:rsid w:val="00E14A1C"/>
    <w:rsid w:val="00E166AF"/>
    <w:rsid w:val="00E17860"/>
    <w:rsid w:val="00E17FEA"/>
    <w:rsid w:val="00E20180"/>
    <w:rsid w:val="00E20382"/>
    <w:rsid w:val="00E215B6"/>
    <w:rsid w:val="00E219F7"/>
    <w:rsid w:val="00E225EC"/>
    <w:rsid w:val="00E236D1"/>
    <w:rsid w:val="00E2478B"/>
    <w:rsid w:val="00E25697"/>
    <w:rsid w:val="00E26146"/>
    <w:rsid w:val="00E26274"/>
    <w:rsid w:val="00E276EC"/>
    <w:rsid w:val="00E27BCB"/>
    <w:rsid w:val="00E27EE4"/>
    <w:rsid w:val="00E30363"/>
    <w:rsid w:val="00E303DC"/>
    <w:rsid w:val="00E30637"/>
    <w:rsid w:val="00E3091A"/>
    <w:rsid w:val="00E31255"/>
    <w:rsid w:val="00E31743"/>
    <w:rsid w:val="00E336F3"/>
    <w:rsid w:val="00E33E36"/>
    <w:rsid w:val="00E33ED8"/>
    <w:rsid w:val="00E34836"/>
    <w:rsid w:val="00E3568F"/>
    <w:rsid w:val="00E35853"/>
    <w:rsid w:val="00E359C3"/>
    <w:rsid w:val="00E36435"/>
    <w:rsid w:val="00E36950"/>
    <w:rsid w:val="00E36D54"/>
    <w:rsid w:val="00E37B1E"/>
    <w:rsid w:val="00E40081"/>
    <w:rsid w:val="00E404DE"/>
    <w:rsid w:val="00E40AFD"/>
    <w:rsid w:val="00E40D90"/>
    <w:rsid w:val="00E414E7"/>
    <w:rsid w:val="00E41D30"/>
    <w:rsid w:val="00E41F1B"/>
    <w:rsid w:val="00E42E04"/>
    <w:rsid w:val="00E43598"/>
    <w:rsid w:val="00E43BCA"/>
    <w:rsid w:val="00E4467A"/>
    <w:rsid w:val="00E4474F"/>
    <w:rsid w:val="00E45112"/>
    <w:rsid w:val="00E45A62"/>
    <w:rsid w:val="00E45D9F"/>
    <w:rsid w:val="00E464B2"/>
    <w:rsid w:val="00E50266"/>
    <w:rsid w:val="00E50FF3"/>
    <w:rsid w:val="00E51242"/>
    <w:rsid w:val="00E53032"/>
    <w:rsid w:val="00E5355B"/>
    <w:rsid w:val="00E53B63"/>
    <w:rsid w:val="00E545BF"/>
    <w:rsid w:val="00E54B00"/>
    <w:rsid w:val="00E5598B"/>
    <w:rsid w:val="00E56739"/>
    <w:rsid w:val="00E5712E"/>
    <w:rsid w:val="00E572B8"/>
    <w:rsid w:val="00E5769B"/>
    <w:rsid w:val="00E57E3D"/>
    <w:rsid w:val="00E62221"/>
    <w:rsid w:val="00E62264"/>
    <w:rsid w:val="00E62648"/>
    <w:rsid w:val="00E62782"/>
    <w:rsid w:val="00E62998"/>
    <w:rsid w:val="00E62D27"/>
    <w:rsid w:val="00E63920"/>
    <w:rsid w:val="00E6393C"/>
    <w:rsid w:val="00E63DE7"/>
    <w:rsid w:val="00E63F30"/>
    <w:rsid w:val="00E652EF"/>
    <w:rsid w:val="00E65539"/>
    <w:rsid w:val="00E66336"/>
    <w:rsid w:val="00E66D65"/>
    <w:rsid w:val="00E67533"/>
    <w:rsid w:val="00E71553"/>
    <w:rsid w:val="00E7170C"/>
    <w:rsid w:val="00E726EC"/>
    <w:rsid w:val="00E72D23"/>
    <w:rsid w:val="00E7390B"/>
    <w:rsid w:val="00E73E07"/>
    <w:rsid w:val="00E742BE"/>
    <w:rsid w:val="00E74D1A"/>
    <w:rsid w:val="00E75A83"/>
    <w:rsid w:val="00E7748C"/>
    <w:rsid w:val="00E774DA"/>
    <w:rsid w:val="00E7772F"/>
    <w:rsid w:val="00E77D3F"/>
    <w:rsid w:val="00E77E8A"/>
    <w:rsid w:val="00E8077E"/>
    <w:rsid w:val="00E80F38"/>
    <w:rsid w:val="00E81319"/>
    <w:rsid w:val="00E81A83"/>
    <w:rsid w:val="00E81C1F"/>
    <w:rsid w:val="00E83885"/>
    <w:rsid w:val="00E8470B"/>
    <w:rsid w:val="00E85302"/>
    <w:rsid w:val="00E85C03"/>
    <w:rsid w:val="00E85F50"/>
    <w:rsid w:val="00E85FFD"/>
    <w:rsid w:val="00E860B3"/>
    <w:rsid w:val="00E860D3"/>
    <w:rsid w:val="00E8614B"/>
    <w:rsid w:val="00E864B3"/>
    <w:rsid w:val="00E86784"/>
    <w:rsid w:val="00E86986"/>
    <w:rsid w:val="00E86EDB"/>
    <w:rsid w:val="00E874C1"/>
    <w:rsid w:val="00E903E4"/>
    <w:rsid w:val="00E90980"/>
    <w:rsid w:val="00E90ED3"/>
    <w:rsid w:val="00E9156A"/>
    <w:rsid w:val="00E9177A"/>
    <w:rsid w:val="00E91815"/>
    <w:rsid w:val="00E91D01"/>
    <w:rsid w:val="00E92033"/>
    <w:rsid w:val="00E92638"/>
    <w:rsid w:val="00E92E94"/>
    <w:rsid w:val="00E93501"/>
    <w:rsid w:val="00E9476A"/>
    <w:rsid w:val="00E95A32"/>
    <w:rsid w:val="00E965F2"/>
    <w:rsid w:val="00E96E1C"/>
    <w:rsid w:val="00E97030"/>
    <w:rsid w:val="00EA0602"/>
    <w:rsid w:val="00EA0EE2"/>
    <w:rsid w:val="00EA0FAD"/>
    <w:rsid w:val="00EA0FF7"/>
    <w:rsid w:val="00EA286D"/>
    <w:rsid w:val="00EA3484"/>
    <w:rsid w:val="00EA480E"/>
    <w:rsid w:val="00EA4ECA"/>
    <w:rsid w:val="00EA5C0D"/>
    <w:rsid w:val="00EA5E21"/>
    <w:rsid w:val="00EA64A0"/>
    <w:rsid w:val="00EA753A"/>
    <w:rsid w:val="00EA7CCA"/>
    <w:rsid w:val="00EB02AE"/>
    <w:rsid w:val="00EB0340"/>
    <w:rsid w:val="00EB0C9E"/>
    <w:rsid w:val="00EB0E75"/>
    <w:rsid w:val="00EB28A8"/>
    <w:rsid w:val="00EB2903"/>
    <w:rsid w:val="00EB2ADD"/>
    <w:rsid w:val="00EB2B08"/>
    <w:rsid w:val="00EB2C2F"/>
    <w:rsid w:val="00EB3593"/>
    <w:rsid w:val="00EB4CDB"/>
    <w:rsid w:val="00EB5309"/>
    <w:rsid w:val="00EB5C23"/>
    <w:rsid w:val="00EB60F9"/>
    <w:rsid w:val="00EB641B"/>
    <w:rsid w:val="00EB68E4"/>
    <w:rsid w:val="00EB69A8"/>
    <w:rsid w:val="00EB6A9F"/>
    <w:rsid w:val="00EB6C02"/>
    <w:rsid w:val="00EB6E15"/>
    <w:rsid w:val="00EB74C9"/>
    <w:rsid w:val="00EB78B4"/>
    <w:rsid w:val="00EB7F9D"/>
    <w:rsid w:val="00EB7FF3"/>
    <w:rsid w:val="00EC03D0"/>
    <w:rsid w:val="00EC0AC5"/>
    <w:rsid w:val="00EC14BF"/>
    <w:rsid w:val="00EC2A2C"/>
    <w:rsid w:val="00EC2A69"/>
    <w:rsid w:val="00EC2AB2"/>
    <w:rsid w:val="00EC2D62"/>
    <w:rsid w:val="00EC56F8"/>
    <w:rsid w:val="00EC57B8"/>
    <w:rsid w:val="00EC5827"/>
    <w:rsid w:val="00EC5873"/>
    <w:rsid w:val="00EC60D8"/>
    <w:rsid w:val="00EC6BAE"/>
    <w:rsid w:val="00EC7205"/>
    <w:rsid w:val="00ED02E9"/>
    <w:rsid w:val="00ED09D5"/>
    <w:rsid w:val="00ED1222"/>
    <w:rsid w:val="00ED2268"/>
    <w:rsid w:val="00ED2B24"/>
    <w:rsid w:val="00ED31DD"/>
    <w:rsid w:val="00ED370C"/>
    <w:rsid w:val="00ED404F"/>
    <w:rsid w:val="00ED40C0"/>
    <w:rsid w:val="00ED48A2"/>
    <w:rsid w:val="00ED4F4E"/>
    <w:rsid w:val="00ED665A"/>
    <w:rsid w:val="00ED6920"/>
    <w:rsid w:val="00ED69C9"/>
    <w:rsid w:val="00ED7455"/>
    <w:rsid w:val="00ED7710"/>
    <w:rsid w:val="00ED7C3B"/>
    <w:rsid w:val="00EE002E"/>
    <w:rsid w:val="00EE0C77"/>
    <w:rsid w:val="00EE180C"/>
    <w:rsid w:val="00EE1A3C"/>
    <w:rsid w:val="00EE1B6A"/>
    <w:rsid w:val="00EE1D6D"/>
    <w:rsid w:val="00EE282C"/>
    <w:rsid w:val="00EE2909"/>
    <w:rsid w:val="00EE2FFB"/>
    <w:rsid w:val="00EE3041"/>
    <w:rsid w:val="00EE6CB4"/>
    <w:rsid w:val="00EE723B"/>
    <w:rsid w:val="00EE7F35"/>
    <w:rsid w:val="00EF0E4E"/>
    <w:rsid w:val="00EF0E4F"/>
    <w:rsid w:val="00EF10BE"/>
    <w:rsid w:val="00EF1CBE"/>
    <w:rsid w:val="00EF2822"/>
    <w:rsid w:val="00EF286B"/>
    <w:rsid w:val="00EF31A9"/>
    <w:rsid w:val="00EF3C81"/>
    <w:rsid w:val="00EF42F6"/>
    <w:rsid w:val="00EF4C9F"/>
    <w:rsid w:val="00EF545C"/>
    <w:rsid w:val="00EF5570"/>
    <w:rsid w:val="00EF55F9"/>
    <w:rsid w:val="00EF5794"/>
    <w:rsid w:val="00EF5D6B"/>
    <w:rsid w:val="00EF65F5"/>
    <w:rsid w:val="00EF74ED"/>
    <w:rsid w:val="00EF77F9"/>
    <w:rsid w:val="00EF7ABD"/>
    <w:rsid w:val="00F011D9"/>
    <w:rsid w:val="00F020C3"/>
    <w:rsid w:val="00F037CA"/>
    <w:rsid w:val="00F03DCD"/>
    <w:rsid w:val="00F03E2E"/>
    <w:rsid w:val="00F043B9"/>
    <w:rsid w:val="00F05C90"/>
    <w:rsid w:val="00F0648A"/>
    <w:rsid w:val="00F06E6D"/>
    <w:rsid w:val="00F07852"/>
    <w:rsid w:val="00F100C5"/>
    <w:rsid w:val="00F101B8"/>
    <w:rsid w:val="00F102E9"/>
    <w:rsid w:val="00F10B62"/>
    <w:rsid w:val="00F119B4"/>
    <w:rsid w:val="00F12701"/>
    <w:rsid w:val="00F132FD"/>
    <w:rsid w:val="00F13483"/>
    <w:rsid w:val="00F1355C"/>
    <w:rsid w:val="00F13B51"/>
    <w:rsid w:val="00F1463B"/>
    <w:rsid w:val="00F156F0"/>
    <w:rsid w:val="00F16058"/>
    <w:rsid w:val="00F16B41"/>
    <w:rsid w:val="00F16F9E"/>
    <w:rsid w:val="00F1725A"/>
    <w:rsid w:val="00F17344"/>
    <w:rsid w:val="00F20236"/>
    <w:rsid w:val="00F20383"/>
    <w:rsid w:val="00F20C3E"/>
    <w:rsid w:val="00F210B7"/>
    <w:rsid w:val="00F218B6"/>
    <w:rsid w:val="00F21DA1"/>
    <w:rsid w:val="00F22932"/>
    <w:rsid w:val="00F22CC8"/>
    <w:rsid w:val="00F22D86"/>
    <w:rsid w:val="00F237DD"/>
    <w:rsid w:val="00F242C5"/>
    <w:rsid w:val="00F24788"/>
    <w:rsid w:val="00F25793"/>
    <w:rsid w:val="00F25C4F"/>
    <w:rsid w:val="00F26365"/>
    <w:rsid w:val="00F267E8"/>
    <w:rsid w:val="00F26B18"/>
    <w:rsid w:val="00F27732"/>
    <w:rsid w:val="00F27D46"/>
    <w:rsid w:val="00F304C8"/>
    <w:rsid w:val="00F31390"/>
    <w:rsid w:val="00F3231B"/>
    <w:rsid w:val="00F3275A"/>
    <w:rsid w:val="00F32835"/>
    <w:rsid w:val="00F328AB"/>
    <w:rsid w:val="00F32A8F"/>
    <w:rsid w:val="00F349B1"/>
    <w:rsid w:val="00F34B5E"/>
    <w:rsid w:val="00F35666"/>
    <w:rsid w:val="00F3586A"/>
    <w:rsid w:val="00F35B60"/>
    <w:rsid w:val="00F36577"/>
    <w:rsid w:val="00F37BA2"/>
    <w:rsid w:val="00F4005B"/>
    <w:rsid w:val="00F405B9"/>
    <w:rsid w:val="00F413E8"/>
    <w:rsid w:val="00F41793"/>
    <w:rsid w:val="00F41A15"/>
    <w:rsid w:val="00F41B47"/>
    <w:rsid w:val="00F427E8"/>
    <w:rsid w:val="00F43137"/>
    <w:rsid w:val="00F43347"/>
    <w:rsid w:val="00F43EEC"/>
    <w:rsid w:val="00F448A8"/>
    <w:rsid w:val="00F44D26"/>
    <w:rsid w:val="00F44F91"/>
    <w:rsid w:val="00F451B3"/>
    <w:rsid w:val="00F45C6D"/>
    <w:rsid w:val="00F46403"/>
    <w:rsid w:val="00F46912"/>
    <w:rsid w:val="00F472F4"/>
    <w:rsid w:val="00F47587"/>
    <w:rsid w:val="00F47DB0"/>
    <w:rsid w:val="00F50372"/>
    <w:rsid w:val="00F507BE"/>
    <w:rsid w:val="00F50A6E"/>
    <w:rsid w:val="00F50D62"/>
    <w:rsid w:val="00F50FCA"/>
    <w:rsid w:val="00F51A8D"/>
    <w:rsid w:val="00F521FC"/>
    <w:rsid w:val="00F524DE"/>
    <w:rsid w:val="00F53255"/>
    <w:rsid w:val="00F53376"/>
    <w:rsid w:val="00F54215"/>
    <w:rsid w:val="00F54CEF"/>
    <w:rsid w:val="00F54E81"/>
    <w:rsid w:val="00F561F5"/>
    <w:rsid w:val="00F5673E"/>
    <w:rsid w:val="00F568CF"/>
    <w:rsid w:val="00F57405"/>
    <w:rsid w:val="00F57960"/>
    <w:rsid w:val="00F60290"/>
    <w:rsid w:val="00F608BC"/>
    <w:rsid w:val="00F60940"/>
    <w:rsid w:val="00F618C2"/>
    <w:rsid w:val="00F619D6"/>
    <w:rsid w:val="00F629E7"/>
    <w:rsid w:val="00F62B61"/>
    <w:rsid w:val="00F62E51"/>
    <w:rsid w:val="00F6340B"/>
    <w:rsid w:val="00F6365A"/>
    <w:rsid w:val="00F644DB"/>
    <w:rsid w:val="00F649CF"/>
    <w:rsid w:val="00F64E7B"/>
    <w:rsid w:val="00F64FF9"/>
    <w:rsid w:val="00F6502A"/>
    <w:rsid w:val="00F65B0F"/>
    <w:rsid w:val="00F65DC6"/>
    <w:rsid w:val="00F65F6E"/>
    <w:rsid w:val="00F662D2"/>
    <w:rsid w:val="00F666D2"/>
    <w:rsid w:val="00F670F4"/>
    <w:rsid w:val="00F7029C"/>
    <w:rsid w:val="00F70A0D"/>
    <w:rsid w:val="00F70E11"/>
    <w:rsid w:val="00F712A0"/>
    <w:rsid w:val="00F71597"/>
    <w:rsid w:val="00F719FA"/>
    <w:rsid w:val="00F71C9B"/>
    <w:rsid w:val="00F726AE"/>
    <w:rsid w:val="00F74CB3"/>
    <w:rsid w:val="00F75EB5"/>
    <w:rsid w:val="00F76A3C"/>
    <w:rsid w:val="00F76DBB"/>
    <w:rsid w:val="00F800AA"/>
    <w:rsid w:val="00F804C2"/>
    <w:rsid w:val="00F81D2D"/>
    <w:rsid w:val="00F81DAE"/>
    <w:rsid w:val="00F82569"/>
    <w:rsid w:val="00F8277D"/>
    <w:rsid w:val="00F828F6"/>
    <w:rsid w:val="00F82900"/>
    <w:rsid w:val="00F8318C"/>
    <w:rsid w:val="00F8324B"/>
    <w:rsid w:val="00F8375F"/>
    <w:rsid w:val="00F8417B"/>
    <w:rsid w:val="00F8446C"/>
    <w:rsid w:val="00F84833"/>
    <w:rsid w:val="00F84B49"/>
    <w:rsid w:val="00F84DA5"/>
    <w:rsid w:val="00F852D3"/>
    <w:rsid w:val="00F85BAF"/>
    <w:rsid w:val="00F8706D"/>
    <w:rsid w:val="00F8733F"/>
    <w:rsid w:val="00F9072F"/>
    <w:rsid w:val="00F90879"/>
    <w:rsid w:val="00F90AD7"/>
    <w:rsid w:val="00F90F1D"/>
    <w:rsid w:val="00F917F0"/>
    <w:rsid w:val="00F91885"/>
    <w:rsid w:val="00F919C8"/>
    <w:rsid w:val="00F928EB"/>
    <w:rsid w:val="00F937DC"/>
    <w:rsid w:val="00F943CA"/>
    <w:rsid w:val="00F94B84"/>
    <w:rsid w:val="00F94E7D"/>
    <w:rsid w:val="00F9556A"/>
    <w:rsid w:val="00F9575F"/>
    <w:rsid w:val="00F95C9D"/>
    <w:rsid w:val="00F96902"/>
    <w:rsid w:val="00F96BA7"/>
    <w:rsid w:val="00F96D8E"/>
    <w:rsid w:val="00F970B4"/>
    <w:rsid w:val="00F9750C"/>
    <w:rsid w:val="00F97736"/>
    <w:rsid w:val="00FA0863"/>
    <w:rsid w:val="00FA0A34"/>
    <w:rsid w:val="00FA0F32"/>
    <w:rsid w:val="00FA1107"/>
    <w:rsid w:val="00FA1CE3"/>
    <w:rsid w:val="00FA23EB"/>
    <w:rsid w:val="00FA3C9C"/>
    <w:rsid w:val="00FA3DC1"/>
    <w:rsid w:val="00FA451D"/>
    <w:rsid w:val="00FA497A"/>
    <w:rsid w:val="00FA49E7"/>
    <w:rsid w:val="00FA53C4"/>
    <w:rsid w:val="00FA676F"/>
    <w:rsid w:val="00FA67F4"/>
    <w:rsid w:val="00FA7402"/>
    <w:rsid w:val="00FA780C"/>
    <w:rsid w:val="00FA7B4C"/>
    <w:rsid w:val="00FB066A"/>
    <w:rsid w:val="00FB0A19"/>
    <w:rsid w:val="00FB0AFB"/>
    <w:rsid w:val="00FB1ABC"/>
    <w:rsid w:val="00FB1C2E"/>
    <w:rsid w:val="00FB1CEA"/>
    <w:rsid w:val="00FB1D17"/>
    <w:rsid w:val="00FB1EAF"/>
    <w:rsid w:val="00FB2426"/>
    <w:rsid w:val="00FB2522"/>
    <w:rsid w:val="00FB289E"/>
    <w:rsid w:val="00FB2E36"/>
    <w:rsid w:val="00FB3187"/>
    <w:rsid w:val="00FB34F6"/>
    <w:rsid w:val="00FB3D8C"/>
    <w:rsid w:val="00FB3E39"/>
    <w:rsid w:val="00FB4758"/>
    <w:rsid w:val="00FB495D"/>
    <w:rsid w:val="00FB4C2E"/>
    <w:rsid w:val="00FB5031"/>
    <w:rsid w:val="00FB5A4D"/>
    <w:rsid w:val="00FB645F"/>
    <w:rsid w:val="00FB6491"/>
    <w:rsid w:val="00FB6A5C"/>
    <w:rsid w:val="00FB7296"/>
    <w:rsid w:val="00FB7807"/>
    <w:rsid w:val="00FB7C64"/>
    <w:rsid w:val="00FC030B"/>
    <w:rsid w:val="00FC104B"/>
    <w:rsid w:val="00FC1373"/>
    <w:rsid w:val="00FC1796"/>
    <w:rsid w:val="00FC1CEA"/>
    <w:rsid w:val="00FC204F"/>
    <w:rsid w:val="00FC252D"/>
    <w:rsid w:val="00FC2E5B"/>
    <w:rsid w:val="00FC3624"/>
    <w:rsid w:val="00FC3779"/>
    <w:rsid w:val="00FC392F"/>
    <w:rsid w:val="00FC4DEB"/>
    <w:rsid w:val="00FC526D"/>
    <w:rsid w:val="00FC531D"/>
    <w:rsid w:val="00FC53EC"/>
    <w:rsid w:val="00FC54D9"/>
    <w:rsid w:val="00FC5B18"/>
    <w:rsid w:val="00FC639F"/>
    <w:rsid w:val="00FC67B1"/>
    <w:rsid w:val="00FC6829"/>
    <w:rsid w:val="00FC7906"/>
    <w:rsid w:val="00FC792D"/>
    <w:rsid w:val="00FD02FB"/>
    <w:rsid w:val="00FD07BF"/>
    <w:rsid w:val="00FD0DC2"/>
    <w:rsid w:val="00FD0EC3"/>
    <w:rsid w:val="00FD1762"/>
    <w:rsid w:val="00FD1C96"/>
    <w:rsid w:val="00FD1F51"/>
    <w:rsid w:val="00FD2EEC"/>
    <w:rsid w:val="00FD39CA"/>
    <w:rsid w:val="00FD4DB1"/>
    <w:rsid w:val="00FD5371"/>
    <w:rsid w:val="00FD5833"/>
    <w:rsid w:val="00FD5F1B"/>
    <w:rsid w:val="00FD67F1"/>
    <w:rsid w:val="00FD70E8"/>
    <w:rsid w:val="00FD7D0F"/>
    <w:rsid w:val="00FD7ED4"/>
    <w:rsid w:val="00FE07D2"/>
    <w:rsid w:val="00FE23A1"/>
    <w:rsid w:val="00FE2912"/>
    <w:rsid w:val="00FE2A29"/>
    <w:rsid w:val="00FE358E"/>
    <w:rsid w:val="00FE3E9C"/>
    <w:rsid w:val="00FE3F14"/>
    <w:rsid w:val="00FE46D3"/>
    <w:rsid w:val="00FE4C10"/>
    <w:rsid w:val="00FE4FC0"/>
    <w:rsid w:val="00FE5031"/>
    <w:rsid w:val="00FE5698"/>
    <w:rsid w:val="00FE59A2"/>
    <w:rsid w:val="00FE6523"/>
    <w:rsid w:val="00FE6A54"/>
    <w:rsid w:val="00FE7A94"/>
    <w:rsid w:val="00FF0C8E"/>
    <w:rsid w:val="00FF10C0"/>
    <w:rsid w:val="00FF200E"/>
    <w:rsid w:val="00FF2532"/>
    <w:rsid w:val="00FF46AC"/>
    <w:rsid w:val="00FF4C61"/>
    <w:rsid w:val="00FF6796"/>
    <w:rsid w:val="00FF7FBF"/>
    <w:rsid w:val="0113E89D"/>
    <w:rsid w:val="017C0AE0"/>
    <w:rsid w:val="01A4D520"/>
    <w:rsid w:val="021B2645"/>
    <w:rsid w:val="02434D00"/>
    <w:rsid w:val="024BF3D2"/>
    <w:rsid w:val="025DCA67"/>
    <w:rsid w:val="026AF412"/>
    <w:rsid w:val="029DC230"/>
    <w:rsid w:val="02B435FB"/>
    <w:rsid w:val="03132331"/>
    <w:rsid w:val="032B359F"/>
    <w:rsid w:val="0343C37D"/>
    <w:rsid w:val="03675DF7"/>
    <w:rsid w:val="03A918A7"/>
    <w:rsid w:val="03C01926"/>
    <w:rsid w:val="042ABA55"/>
    <w:rsid w:val="0430E8E6"/>
    <w:rsid w:val="0446AA64"/>
    <w:rsid w:val="04686EDD"/>
    <w:rsid w:val="04D43887"/>
    <w:rsid w:val="04DEF09F"/>
    <w:rsid w:val="04F5174F"/>
    <w:rsid w:val="04FA59D7"/>
    <w:rsid w:val="0508AD18"/>
    <w:rsid w:val="0546F6E1"/>
    <w:rsid w:val="0557036B"/>
    <w:rsid w:val="055C2CED"/>
    <w:rsid w:val="056F9B38"/>
    <w:rsid w:val="05846386"/>
    <w:rsid w:val="06330107"/>
    <w:rsid w:val="06C4D5E6"/>
    <w:rsid w:val="0713367B"/>
    <w:rsid w:val="0717BE52"/>
    <w:rsid w:val="07452021"/>
    <w:rsid w:val="07C6E8B3"/>
    <w:rsid w:val="07F41016"/>
    <w:rsid w:val="08422394"/>
    <w:rsid w:val="088E430D"/>
    <w:rsid w:val="0916A408"/>
    <w:rsid w:val="091FF9F0"/>
    <w:rsid w:val="096F318B"/>
    <w:rsid w:val="09981E62"/>
    <w:rsid w:val="09C1D72E"/>
    <w:rsid w:val="0A0AA14F"/>
    <w:rsid w:val="0A5EA25C"/>
    <w:rsid w:val="0A84036D"/>
    <w:rsid w:val="0B003F33"/>
    <w:rsid w:val="0B06A323"/>
    <w:rsid w:val="0B3F565B"/>
    <w:rsid w:val="0C4A35E2"/>
    <w:rsid w:val="0C50FEF8"/>
    <w:rsid w:val="0C5DFBAB"/>
    <w:rsid w:val="0CA18DB3"/>
    <w:rsid w:val="0CBC7A17"/>
    <w:rsid w:val="0CBD567B"/>
    <w:rsid w:val="0CE2ABF6"/>
    <w:rsid w:val="0D0D8724"/>
    <w:rsid w:val="0D11DC8D"/>
    <w:rsid w:val="0D23254A"/>
    <w:rsid w:val="0D5ED2C3"/>
    <w:rsid w:val="0E16CDA6"/>
    <w:rsid w:val="0E7FD792"/>
    <w:rsid w:val="0E928997"/>
    <w:rsid w:val="0EC77ED3"/>
    <w:rsid w:val="0EFE9D14"/>
    <w:rsid w:val="0F598A31"/>
    <w:rsid w:val="0F724D46"/>
    <w:rsid w:val="0FBE5669"/>
    <w:rsid w:val="0FF04BBE"/>
    <w:rsid w:val="103BB7B8"/>
    <w:rsid w:val="1057DF18"/>
    <w:rsid w:val="10BE7B85"/>
    <w:rsid w:val="11166F1B"/>
    <w:rsid w:val="11BE903A"/>
    <w:rsid w:val="1204AA47"/>
    <w:rsid w:val="1219AC7C"/>
    <w:rsid w:val="1274265F"/>
    <w:rsid w:val="1292906E"/>
    <w:rsid w:val="12A77849"/>
    <w:rsid w:val="12BED60F"/>
    <w:rsid w:val="12FEC430"/>
    <w:rsid w:val="1301F395"/>
    <w:rsid w:val="1333D570"/>
    <w:rsid w:val="1382CAE3"/>
    <w:rsid w:val="138D298F"/>
    <w:rsid w:val="13E63B0D"/>
    <w:rsid w:val="14234090"/>
    <w:rsid w:val="1438862D"/>
    <w:rsid w:val="1454BBB3"/>
    <w:rsid w:val="14EF25D2"/>
    <w:rsid w:val="1510E226"/>
    <w:rsid w:val="15477D92"/>
    <w:rsid w:val="156DF08B"/>
    <w:rsid w:val="15A6651A"/>
    <w:rsid w:val="15B8F21A"/>
    <w:rsid w:val="1601CA2F"/>
    <w:rsid w:val="16405E3B"/>
    <w:rsid w:val="16B3352C"/>
    <w:rsid w:val="16F83EA9"/>
    <w:rsid w:val="1773F754"/>
    <w:rsid w:val="177BD437"/>
    <w:rsid w:val="17B6C155"/>
    <w:rsid w:val="180CBCE2"/>
    <w:rsid w:val="181FEF27"/>
    <w:rsid w:val="1862701E"/>
    <w:rsid w:val="1908E59C"/>
    <w:rsid w:val="1941D9F0"/>
    <w:rsid w:val="19BC769A"/>
    <w:rsid w:val="1A1E1E11"/>
    <w:rsid w:val="1A6BABC5"/>
    <w:rsid w:val="1AAD6A8E"/>
    <w:rsid w:val="1B055969"/>
    <w:rsid w:val="1B069476"/>
    <w:rsid w:val="1B2C6151"/>
    <w:rsid w:val="1B82DE57"/>
    <w:rsid w:val="1B8CAB42"/>
    <w:rsid w:val="1BD526CA"/>
    <w:rsid w:val="1C4D99E2"/>
    <w:rsid w:val="1D04AA4B"/>
    <w:rsid w:val="1D5A58BA"/>
    <w:rsid w:val="1DF15B7C"/>
    <w:rsid w:val="1DF20A06"/>
    <w:rsid w:val="1E21764B"/>
    <w:rsid w:val="1E4CC988"/>
    <w:rsid w:val="1E6F6DD3"/>
    <w:rsid w:val="1E9D7A6A"/>
    <w:rsid w:val="1F8BA679"/>
    <w:rsid w:val="1FCB39A6"/>
    <w:rsid w:val="20B48343"/>
    <w:rsid w:val="20DEFC03"/>
    <w:rsid w:val="212C6C3A"/>
    <w:rsid w:val="213F4D09"/>
    <w:rsid w:val="214D4575"/>
    <w:rsid w:val="216DCDB4"/>
    <w:rsid w:val="21E29AB2"/>
    <w:rsid w:val="21FB614E"/>
    <w:rsid w:val="2292B57C"/>
    <w:rsid w:val="22CAF033"/>
    <w:rsid w:val="22FA1764"/>
    <w:rsid w:val="230B919E"/>
    <w:rsid w:val="23159017"/>
    <w:rsid w:val="233A5DF7"/>
    <w:rsid w:val="2344BCD8"/>
    <w:rsid w:val="234791F6"/>
    <w:rsid w:val="23744DA1"/>
    <w:rsid w:val="23DB223F"/>
    <w:rsid w:val="23E6833D"/>
    <w:rsid w:val="245BC055"/>
    <w:rsid w:val="24B7187C"/>
    <w:rsid w:val="24BAB94C"/>
    <w:rsid w:val="24C11586"/>
    <w:rsid w:val="24F61B05"/>
    <w:rsid w:val="253C63F6"/>
    <w:rsid w:val="25DFFE45"/>
    <w:rsid w:val="25E55346"/>
    <w:rsid w:val="25F96054"/>
    <w:rsid w:val="260F34FE"/>
    <w:rsid w:val="260F3B14"/>
    <w:rsid w:val="263D1F7E"/>
    <w:rsid w:val="2788E718"/>
    <w:rsid w:val="28333EDD"/>
    <w:rsid w:val="28662797"/>
    <w:rsid w:val="28F272D9"/>
    <w:rsid w:val="29142A68"/>
    <w:rsid w:val="2947214F"/>
    <w:rsid w:val="296C4B93"/>
    <w:rsid w:val="29D9DA93"/>
    <w:rsid w:val="2A563323"/>
    <w:rsid w:val="2A58463B"/>
    <w:rsid w:val="2A8D75A9"/>
    <w:rsid w:val="2AE0CC21"/>
    <w:rsid w:val="2AF0490D"/>
    <w:rsid w:val="2B0A644E"/>
    <w:rsid w:val="2B27859A"/>
    <w:rsid w:val="2B6B0FEE"/>
    <w:rsid w:val="2B7A0C55"/>
    <w:rsid w:val="2BAA4E68"/>
    <w:rsid w:val="2BCF7ED6"/>
    <w:rsid w:val="2CFAB875"/>
    <w:rsid w:val="2D2B3E16"/>
    <w:rsid w:val="2D7BF455"/>
    <w:rsid w:val="2D9FCD00"/>
    <w:rsid w:val="2DA44EE8"/>
    <w:rsid w:val="2DE79C28"/>
    <w:rsid w:val="2E277A52"/>
    <w:rsid w:val="2E6A9776"/>
    <w:rsid w:val="2E8ADC91"/>
    <w:rsid w:val="2EB9EAD5"/>
    <w:rsid w:val="2F41DF4F"/>
    <w:rsid w:val="2F455BAD"/>
    <w:rsid w:val="2F9B2E93"/>
    <w:rsid w:val="2FBE93EB"/>
    <w:rsid w:val="2FC53DFF"/>
    <w:rsid w:val="2FE867A0"/>
    <w:rsid w:val="305C2A35"/>
    <w:rsid w:val="30AF2CDC"/>
    <w:rsid w:val="30EAB4A5"/>
    <w:rsid w:val="30F6E084"/>
    <w:rsid w:val="31058C8A"/>
    <w:rsid w:val="312CEE80"/>
    <w:rsid w:val="31772970"/>
    <w:rsid w:val="31B06E8B"/>
    <w:rsid w:val="3212484C"/>
    <w:rsid w:val="323E91C2"/>
    <w:rsid w:val="32A409A4"/>
    <w:rsid w:val="32B25DB6"/>
    <w:rsid w:val="330E3234"/>
    <w:rsid w:val="333CBFC4"/>
    <w:rsid w:val="33A4F7A3"/>
    <w:rsid w:val="33EF5DA9"/>
    <w:rsid w:val="34580E4B"/>
    <w:rsid w:val="35079990"/>
    <w:rsid w:val="37A20E3E"/>
    <w:rsid w:val="381BA8DA"/>
    <w:rsid w:val="3850FE13"/>
    <w:rsid w:val="38D7A90D"/>
    <w:rsid w:val="38FEE2B0"/>
    <w:rsid w:val="38FFDA1F"/>
    <w:rsid w:val="3902A8D4"/>
    <w:rsid w:val="3938EC27"/>
    <w:rsid w:val="39509068"/>
    <w:rsid w:val="395BEA74"/>
    <w:rsid w:val="39794AA2"/>
    <w:rsid w:val="397F8F7B"/>
    <w:rsid w:val="39AA98DA"/>
    <w:rsid w:val="3ABB0F45"/>
    <w:rsid w:val="3B07CAF8"/>
    <w:rsid w:val="3B2029F4"/>
    <w:rsid w:val="3B3D16B3"/>
    <w:rsid w:val="3B705520"/>
    <w:rsid w:val="3B837848"/>
    <w:rsid w:val="3BD4F0E6"/>
    <w:rsid w:val="3BF5C108"/>
    <w:rsid w:val="3C16584F"/>
    <w:rsid w:val="3C4C358F"/>
    <w:rsid w:val="3C81B75B"/>
    <w:rsid w:val="3CE245D5"/>
    <w:rsid w:val="3CE4F61C"/>
    <w:rsid w:val="3CECEC56"/>
    <w:rsid w:val="3D1F58B1"/>
    <w:rsid w:val="3D6E9D17"/>
    <w:rsid w:val="3D75C296"/>
    <w:rsid w:val="3D76CE75"/>
    <w:rsid w:val="3DAB487D"/>
    <w:rsid w:val="3E045827"/>
    <w:rsid w:val="3EA9444C"/>
    <w:rsid w:val="3EB077C7"/>
    <w:rsid w:val="3EB166A9"/>
    <w:rsid w:val="3ED052E0"/>
    <w:rsid w:val="3EF03A48"/>
    <w:rsid w:val="3EF248C1"/>
    <w:rsid w:val="3EF622F2"/>
    <w:rsid w:val="3F0650DC"/>
    <w:rsid w:val="3F1591FC"/>
    <w:rsid w:val="3F351A7C"/>
    <w:rsid w:val="3F5E7193"/>
    <w:rsid w:val="3F8E1D19"/>
    <w:rsid w:val="3FB0BDFC"/>
    <w:rsid w:val="3FDE3CFB"/>
    <w:rsid w:val="40604F87"/>
    <w:rsid w:val="406BDBB6"/>
    <w:rsid w:val="40762348"/>
    <w:rsid w:val="4079C224"/>
    <w:rsid w:val="409CE7EE"/>
    <w:rsid w:val="40BB3CB6"/>
    <w:rsid w:val="411C684A"/>
    <w:rsid w:val="4161E836"/>
    <w:rsid w:val="417B96B2"/>
    <w:rsid w:val="41F8AD41"/>
    <w:rsid w:val="42059101"/>
    <w:rsid w:val="426B55A7"/>
    <w:rsid w:val="42F830F6"/>
    <w:rsid w:val="43119C3B"/>
    <w:rsid w:val="43ED59A1"/>
    <w:rsid w:val="43EDEFB6"/>
    <w:rsid w:val="440E73EA"/>
    <w:rsid w:val="4447982E"/>
    <w:rsid w:val="44835CE6"/>
    <w:rsid w:val="44843ED3"/>
    <w:rsid w:val="44A77C6F"/>
    <w:rsid w:val="44B3AEF9"/>
    <w:rsid w:val="4501E711"/>
    <w:rsid w:val="459DB384"/>
    <w:rsid w:val="45B64BC6"/>
    <w:rsid w:val="45FF4C5A"/>
    <w:rsid w:val="46169EF3"/>
    <w:rsid w:val="4619CBBD"/>
    <w:rsid w:val="46468952"/>
    <w:rsid w:val="4658AD6E"/>
    <w:rsid w:val="467A2228"/>
    <w:rsid w:val="468E5119"/>
    <w:rsid w:val="474A2C01"/>
    <w:rsid w:val="486496E7"/>
    <w:rsid w:val="4927FAFF"/>
    <w:rsid w:val="495EAC0D"/>
    <w:rsid w:val="49FFCD9F"/>
    <w:rsid w:val="4A490FCB"/>
    <w:rsid w:val="4A695679"/>
    <w:rsid w:val="4AD71E94"/>
    <w:rsid w:val="4AFC982B"/>
    <w:rsid w:val="4B161709"/>
    <w:rsid w:val="4BAD2841"/>
    <w:rsid w:val="4BBAFCCF"/>
    <w:rsid w:val="4C59320A"/>
    <w:rsid w:val="4C780016"/>
    <w:rsid w:val="4C868E0F"/>
    <w:rsid w:val="4D3780AB"/>
    <w:rsid w:val="4D4CA851"/>
    <w:rsid w:val="4D6EEFAF"/>
    <w:rsid w:val="4D70FC39"/>
    <w:rsid w:val="4D8AC9AA"/>
    <w:rsid w:val="4D940D9F"/>
    <w:rsid w:val="4D9BEB5F"/>
    <w:rsid w:val="4E67D306"/>
    <w:rsid w:val="4E70DD76"/>
    <w:rsid w:val="4EB19F11"/>
    <w:rsid w:val="4EE4562C"/>
    <w:rsid w:val="4EEAC44E"/>
    <w:rsid w:val="4EF6D582"/>
    <w:rsid w:val="4F0EB036"/>
    <w:rsid w:val="4F30EFD8"/>
    <w:rsid w:val="4F3360CC"/>
    <w:rsid w:val="4F4E4A3E"/>
    <w:rsid w:val="4F5E521B"/>
    <w:rsid w:val="4F87B168"/>
    <w:rsid w:val="4FC1A088"/>
    <w:rsid w:val="4FD2BD02"/>
    <w:rsid w:val="4FD2DDE8"/>
    <w:rsid w:val="4FE426D2"/>
    <w:rsid w:val="50000D95"/>
    <w:rsid w:val="5028FB89"/>
    <w:rsid w:val="504745E4"/>
    <w:rsid w:val="5064A7B4"/>
    <w:rsid w:val="506613B3"/>
    <w:rsid w:val="50ADBD41"/>
    <w:rsid w:val="50C7CFC4"/>
    <w:rsid w:val="50CB67C3"/>
    <w:rsid w:val="50D35CC8"/>
    <w:rsid w:val="50EA665A"/>
    <w:rsid w:val="51033928"/>
    <w:rsid w:val="510E47F7"/>
    <w:rsid w:val="51906BB0"/>
    <w:rsid w:val="51E9CAC5"/>
    <w:rsid w:val="52786154"/>
    <w:rsid w:val="529AD8C7"/>
    <w:rsid w:val="535183EC"/>
    <w:rsid w:val="53561B3C"/>
    <w:rsid w:val="5369EAE1"/>
    <w:rsid w:val="539619AF"/>
    <w:rsid w:val="53D16C29"/>
    <w:rsid w:val="541009EE"/>
    <w:rsid w:val="545C5F9B"/>
    <w:rsid w:val="54D27B98"/>
    <w:rsid w:val="554798F2"/>
    <w:rsid w:val="555DE64A"/>
    <w:rsid w:val="55B23F8C"/>
    <w:rsid w:val="560C5753"/>
    <w:rsid w:val="5634FBBA"/>
    <w:rsid w:val="5671DC02"/>
    <w:rsid w:val="56A5338F"/>
    <w:rsid w:val="570D1FE7"/>
    <w:rsid w:val="575BB73F"/>
    <w:rsid w:val="57A1BC59"/>
    <w:rsid w:val="57BF8AB4"/>
    <w:rsid w:val="57CAA1DC"/>
    <w:rsid w:val="57FC38D4"/>
    <w:rsid w:val="58472476"/>
    <w:rsid w:val="58B358A1"/>
    <w:rsid w:val="58E0D17D"/>
    <w:rsid w:val="58F34C22"/>
    <w:rsid w:val="590682A0"/>
    <w:rsid w:val="5911BFBB"/>
    <w:rsid w:val="59D74996"/>
    <w:rsid w:val="5A09AC4F"/>
    <w:rsid w:val="5A33A27B"/>
    <w:rsid w:val="5A4435FC"/>
    <w:rsid w:val="5A73D202"/>
    <w:rsid w:val="5B4055E0"/>
    <w:rsid w:val="5BC2F894"/>
    <w:rsid w:val="5BF3095C"/>
    <w:rsid w:val="5D2323F6"/>
    <w:rsid w:val="5D9C1CF8"/>
    <w:rsid w:val="5DA24935"/>
    <w:rsid w:val="5DE086FE"/>
    <w:rsid w:val="5E0A6A8F"/>
    <w:rsid w:val="5E82EB0F"/>
    <w:rsid w:val="5F3D7176"/>
    <w:rsid w:val="5F51BD57"/>
    <w:rsid w:val="5F553E35"/>
    <w:rsid w:val="5FA838B3"/>
    <w:rsid w:val="5FCAF505"/>
    <w:rsid w:val="5FDB7AE5"/>
    <w:rsid w:val="604A0266"/>
    <w:rsid w:val="60BB38AA"/>
    <w:rsid w:val="60E2913A"/>
    <w:rsid w:val="60FDEFBB"/>
    <w:rsid w:val="61A2840A"/>
    <w:rsid w:val="61A6C63D"/>
    <w:rsid w:val="61B23928"/>
    <w:rsid w:val="61F17D5C"/>
    <w:rsid w:val="623E0613"/>
    <w:rsid w:val="628FB934"/>
    <w:rsid w:val="62A9B377"/>
    <w:rsid w:val="62C5D6B1"/>
    <w:rsid w:val="63252EDA"/>
    <w:rsid w:val="634A649E"/>
    <w:rsid w:val="6356BD01"/>
    <w:rsid w:val="63802C67"/>
    <w:rsid w:val="63898854"/>
    <w:rsid w:val="6392CCEC"/>
    <w:rsid w:val="63B9A939"/>
    <w:rsid w:val="6458D364"/>
    <w:rsid w:val="6470B321"/>
    <w:rsid w:val="649AD369"/>
    <w:rsid w:val="64CE67A7"/>
    <w:rsid w:val="659E6441"/>
    <w:rsid w:val="65A03B09"/>
    <w:rsid w:val="65DD6EC5"/>
    <w:rsid w:val="65F9421E"/>
    <w:rsid w:val="668C9970"/>
    <w:rsid w:val="66BB5859"/>
    <w:rsid w:val="670E2C2B"/>
    <w:rsid w:val="672C7F53"/>
    <w:rsid w:val="67435B91"/>
    <w:rsid w:val="674A37A5"/>
    <w:rsid w:val="67701EE1"/>
    <w:rsid w:val="67B3BD22"/>
    <w:rsid w:val="67C483B0"/>
    <w:rsid w:val="68175E28"/>
    <w:rsid w:val="682B3F69"/>
    <w:rsid w:val="683EF265"/>
    <w:rsid w:val="684F66C8"/>
    <w:rsid w:val="68AE74BA"/>
    <w:rsid w:val="6943BEA9"/>
    <w:rsid w:val="699B158F"/>
    <w:rsid w:val="69DC29BB"/>
    <w:rsid w:val="6A17495F"/>
    <w:rsid w:val="6A246B15"/>
    <w:rsid w:val="6A34F667"/>
    <w:rsid w:val="6A9E1B6D"/>
    <w:rsid w:val="6AB0F87F"/>
    <w:rsid w:val="6B1EC3C4"/>
    <w:rsid w:val="6BBB54E4"/>
    <w:rsid w:val="6C43E255"/>
    <w:rsid w:val="6C560835"/>
    <w:rsid w:val="6C748AF6"/>
    <w:rsid w:val="6C9C9A84"/>
    <w:rsid w:val="6CA4C645"/>
    <w:rsid w:val="6CCC6786"/>
    <w:rsid w:val="6CD7DF30"/>
    <w:rsid w:val="6D4C2DF5"/>
    <w:rsid w:val="6D70F861"/>
    <w:rsid w:val="6D75593C"/>
    <w:rsid w:val="6DCCDFD1"/>
    <w:rsid w:val="6E6E313A"/>
    <w:rsid w:val="6EC52819"/>
    <w:rsid w:val="6ED7DC94"/>
    <w:rsid w:val="6EF90335"/>
    <w:rsid w:val="6EFE9338"/>
    <w:rsid w:val="6F078271"/>
    <w:rsid w:val="6FA0DD9C"/>
    <w:rsid w:val="7097FAFC"/>
    <w:rsid w:val="70C76DFB"/>
    <w:rsid w:val="70DCCF8E"/>
    <w:rsid w:val="70E1E3C2"/>
    <w:rsid w:val="712D0FE2"/>
    <w:rsid w:val="7148819D"/>
    <w:rsid w:val="71588D65"/>
    <w:rsid w:val="71A35D18"/>
    <w:rsid w:val="71B574B3"/>
    <w:rsid w:val="722E8B8D"/>
    <w:rsid w:val="723793F3"/>
    <w:rsid w:val="72A73C46"/>
    <w:rsid w:val="72AA041B"/>
    <w:rsid w:val="72DC0155"/>
    <w:rsid w:val="72FA8EA8"/>
    <w:rsid w:val="7325A8EA"/>
    <w:rsid w:val="737D1B95"/>
    <w:rsid w:val="73CF0EC9"/>
    <w:rsid w:val="7482D416"/>
    <w:rsid w:val="74FB06C4"/>
    <w:rsid w:val="75E4E517"/>
    <w:rsid w:val="75F7146D"/>
    <w:rsid w:val="7614F984"/>
    <w:rsid w:val="76A6EC8C"/>
    <w:rsid w:val="76B41EF7"/>
    <w:rsid w:val="771869EF"/>
    <w:rsid w:val="7740AEE3"/>
    <w:rsid w:val="77860C12"/>
    <w:rsid w:val="77C41E81"/>
    <w:rsid w:val="77E3F1B9"/>
    <w:rsid w:val="780C3BFE"/>
    <w:rsid w:val="78195D13"/>
    <w:rsid w:val="781A9944"/>
    <w:rsid w:val="782E6C43"/>
    <w:rsid w:val="784059DA"/>
    <w:rsid w:val="78534310"/>
    <w:rsid w:val="7862B776"/>
    <w:rsid w:val="78670163"/>
    <w:rsid w:val="7867F959"/>
    <w:rsid w:val="79331647"/>
    <w:rsid w:val="793E23DE"/>
    <w:rsid w:val="795407BA"/>
    <w:rsid w:val="799D7DA0"/>
    <w:rsid w:val="7A66D7DE"/>
    <w:rsid w:val="7A859EFD"/>
    <w:rsid w:val="7AE6871D"/>
    <w:rsid w:val="7AF6105D"/>
    <w:rsid w:val="7B14AFD6"/>
    <w:rsid w:val="7B15AE3A"/>
    <w:rsid w:val="7B3AFB94"/>
    <w:rsid w:val="7B6ED6EC"/>
    <w:rsid w:val="7BA41F1D"/>
    <w:rsid w:val="7BDF1460"/>
    <w:rsid w:val="7C553BF3"/>
    <w:rsid w:val="7CA80C94"/>
    <w:rsid w:val="7CC46C36"/>
    <w:rsid w:val="7D326981"/>
    <w:rsid w:val="7D7FA6B8"/>
    <w:rsid w:val="7D99D8C1"/>
    <w:rsid w:val="7DE03222"/>
    <w:rsid w:val="7E45F25B"/>
    <w:rsid w:val="7E77F5E5"/>
    <w:rsid w:val="7E8AED08"/>
    <w:rsid w:val="7EF969D1"/>
    <w:rsid w:val="7F04DA62"/>
    <w:rsid w:val="7F44E3F3"/>
    <w:rsid w:val="7F4D0C30"/>
    <w:rsid w:val="7F6637CD"/>
    <w:rsid w:val="7F6BAA55"/>
    <w:rsid w:val="7F72E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F4858"/>
  <w15:chartTrackingRefBased/>
  <w15:docId w15:val="{41329917-F4B4-4D2B-8849-065FFEFD5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6C4"/>
    <w:rPr>
      <w:rFonts w:eastAsiaTheme="majorEastAsia" w:cstheme="majorBidi"/>
      <w:color w:val="272727" w:themeColor="text1" w:themeTint="D8"/>
    </w:rPr>
  </w:style>
  <w:style w:type="paragraph" w:styleId="Title">
    <w:name w:val="Title"/>
    <w:basedOn w:val="Normal"/>
    <w:next w:val="Normal"/>
    <w:link w:val="TitleChar"/>
    <w:uiPriority w:val="99"/>
    <w:qFormat/>
    <w:rsid w:val="006A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A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6C4"/>
    <w:pPr>
      <w:spacing w:before="160"/>
      <w:jc w:val="center"/>
    </w:pPr>
    <w:rPr>
      <w:i/>
      <w:iCs/>
      <w:color w:val="404040" w:themeColor="text1" w:themeTint="BF"/>
    </w:rPr>
  </w:style>
  <w:style w:type="character" w:customStyle="1" w:styleId="QuoteChar">
    <w:name w:val="Quote Char"/>
    <w:basedOn w:val="DefaultParagraphFont"/>
    <w:link w:val="Quote"/>
    <w:uiPriority w:val="29"/>
    <w:rsid w:val="006A56C4"/>
    <w:rPr>
      <w:i/>
      <w:iCs/>
      <w:color w:val="404040" w:themeColor="text1" w:themeTint="BF"/>
    </w:rPr>
  </w:style>
  <w:style w:type="paragraph" w:styleId="ListParagraph">
    <w:name w:val="List Paragraph"/>
    <w:aliases w:val="lp1,TOC style,Bullet OSM,Proposal Bullet List,List Paragraph1,Sub bullet,Use Case List Paragraph,Text + Before:  6 pt,Bullet List,FooterText,numbered,Paragraphe de liste1,Bulletr List Paragraph,列出段落,列出段落1,List Paragraph2,List Paragraph21"/>
    <w:basedOn w:val="Normal"/>
    <w:link w:val="ListParagraphChar"/>
    <w:uiPriority w:val="34"/>
    <w:qFormat/>
    <w:rsid w:val="006A56C4"/>
    <w:pPr>
      <w:ind w:left="720"/>
      <w:contextualSpacing/>
    </w:pPr>
  </w:style>
  <w:style w:type="character" w:styleId="IntenseEmphasis">
    <w:name w:val="Intense Emphasis"/>
    <w:basedOn w:val="DefaultParagraphFont"/>
    <w:uiPriority w:val="21"/>
    <w:qFormat/>
    <w:rsid w:val="006A56C4"/>
    <w:rPr>
      <w:i/>
      <w:iCs/>
      <w:color w:val="0F4761" w:themeColor="accent1" w:themeShade="BF"/>
    </w:rPr>
  </w:style>
  <w:style w:type="paragraph" w:styleId="IntenseQuote">
    <w:name w:val="Intense Quote"/>
    <w:basedOn w:val="Normal"/>
    <w:next w:val="Normal"/>
    <w:link w:val="IntenseQuoteChar"/>
    <w:uiPriority w:val="30"/>
    <w:qFormat/>
    <w:rsid w:val="006A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6C4"/>
    <w:rPr>
      <w:i/>
      <w:iCs/>
      <w:color w:val="0F4761" w:themeColor="accent1" w:themeShade="BF"/>
    </w:rPr>
  </w:style>
  <w:style w:type="character" w:styleId="IntenseReference">
    <w:name w:val="Intense Reference"/>
    <w:basedOn w:val="DefaultParagraphFont"/>
    <w:uiPriority w:val="32"/>
    <w:qFormat/>
    <w:rsid w:val="006A56C4"/>
    <w:rPr>
      <w:b/>
      <w:bCs/>
      <w:smallCaps/>
      <w:color w:val="0F4761" w:themeColor="accent1" w:themeShade="BF"/>
      <w:spacing w:val="5"/>
    </w:rPr>
  </w:style>
  <w:style w:type="paragraph" w:styleId="CommentText">
    <w:name w:val="annotation text"/>
    <w:basedOn w:val="Normal"/>
    <w:link w:val="CommentTextChar"/>
    <w:uiPriority w:val="99"/>
    <w:unhideWhenUsed/>
    <w:rsid w:val="006A56C4"/>
    <w:pPr>
      <w:spacing w:after="0" w:line="240" w:lineRule="auto"/>
    </w:pPr>
    <w:rPr>
      <w:rFonts w:ascii="Book Antiqua" w:eastAsia="Times New Roman" w:hAnsi="Book Antiqua" w:cs="Times New Roman"/>
      <w:kern w:val="0"/>
      <w:sz w:val="20"/>
      <w:szCs w:val="20"/>
      <w14:ligatures w14:val="none"/>
    </w:rPr>
  </w:style>
  <w:style w:type="character" w:customStyle="1" w:styleId="CommentTextChar">
    <w:name w:val="Comment Text Char"/>
    <w:basedOn w:val="DefaultParagraphFont"/>
    <w:link w:val="CommentText"/>
    <w:uiPriority w:val="99"/>
    <w:rsid w:val="006A56C4"/>
    <w:rPr>
      <w:rFonts w:ascii="Book Antiqua" w:eastAsia="Times New Roman" w:hAnsi="Book Antiqua" w:cs="Times New Roman"/>
      <w:kern w:val="0"/>
      <w:sz w:val="20"/>
      <w:szCs w:val="20"/>
      <w14:ligatures w14:val="none"/>
    </w:rPr>
  </w:style>
  <w:style w:type="character" w:styleId="CommentReference">
    <w:name w:val="annotation reference"/>
    <w:uiPriority w:val="99"/>
    <w:semiHidden/>
    <w:unhideWhenUsed/>
    <w:rsid w:val="006A56C4"/>
    <w:rPr>
      <w:sz w:val="16"/>
      <w:szCs w:val="16"/>
    </w:rPr>
  </w:style>
  <w:style w:type="paragraph" w:styleId="CommentSubject">
    <w:name w:val="annotation subject"/>
    <w:basedOn w:val="CommentText"/>
    <w:next w:val="CommentText"/>
    <w:link w:val="CommentSubjectChar"/>
    <w:uiPriority w:val="99"/>
    <w:semiHidden/>
    <w:unhideWhenUsed/>
    <w:rsid w:val="006A56C4"/>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6A56C4"/>
    <w:rPr>
      <w:rFonts w:ascii="Book Antiqua" w:eastAsia="Times New Roman" w:hAnsi="Book Antiqua" w:cs="Times New Roman"/>
      <w:b/>
      <w:bCs/>
      <w:kern w:val="0"/>
      <w:sz w:val="20"/>
      <w:szCs w:val="20"/>
      <w14:ligatures w14:val="none"/>
    </w:rPr>
  </w:style>
  <w:style w:type="paragraph" w:styleId="Header">
    <w:name w:val="header"/>
    <w:aliases w:val="Section Header,h"/>
    <w:basedOn w:val="Normal"/>
    <w:link w:val="HeaderChar"/>
    <w:uiPriority w:val="99"/>
    <w:unhideWhenUsed/>
    <w:rsid w:val="006A56C4"/>
    <w:pPr>
      <w:tabs>
        <w:tab w:val="center" w:pos="4680"/>
        <w:tab w:val="right" w:pos="9360"/>
      </w:tabs>
      <w:spacing w:after="0" w:line="240" w:lineRule="auto"/>
    </w:pPr>
  </w:style>
  <w:style w:type="character" w:customStyle="1" w:styleId="HeaderChar">
    <w:name w:val="Header Char"/>
    <w:aliases w:val="Section Header Char,h Char"/>
    <w:basedOn w:val="DefaultParagraphFont"/>
    <w:link w:val="Header"/>
    <w:uiPriority w:val="99"/>
    <w:rsid w:val="006A56C4"/>
  </w:style>
  <w:style w:type="paragraph" w:styleId="Footer">
    <w:name w:val="footer"/>
    <w:basedOn w:val="Normal"/>
    <w:link w:val="FooterChar"/>
    <w:uiPriority w:val="99"/>
    <w:unhideWhenUsed/>
    <w:rsid w:val="006A5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6C4"/>
  </w:style>
  <w:style w:type="table" w:styleId="TableGrid">
    <w:name w:val="Table Grid"/>
    <w:basedOn w:val="TableNormal"/>
    <w:uiPriority w:val="59"/>
    <w:rsid w:val="005F440C"/>
    <w:pPr>
      <w:spacing w:after="0" w:line="240" w:lineRule="auto"/>
    </w:pPr>
    <w:tblPr/>
  </w:style>
  <w:style w:type="table" w:styleId="GridTable1Light">
    <w:name w:val="Grid Table 1 Light"/>
    <w:basedOn w:val="TableNormal"/>
    <w:uiPriority w:val="46"/>
    <w:rsid w:val="00A848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1E7272"/>
    <w:pPr>
      <w:spacing w:after="0" w:line="240" w:lineRule="auto"/>
    </w:pPr>
  </w:style>
  <w:style w:type="character" w:styleId="Mention">
    <w:name w:val="Mention"/>
    <w:basedOn w:val="DefaultParagraphFont"/>
    <w:uiPriority w:val="99"/>
    <w:unhideWhenUsed/>
    <w:rsid w:val="00445005"/>
    <w:rPr>
      <w:color w:val="2B579A"/>
      <w:shd w:val="clear" w:color="auto" w:fill="E1DFDD"/>
    </w:rPr>
  </w:style>
  <w:style w:type="character" w:styleId="Hyperlink">
    <w:name w:val="Hyperlink"/>
    <w:basedOn w:val="DefaultParagraphFont"/>
    <w:uiPriority w:val="99"/>
    <w:semiHidden/>
    <w:unhideWhenUsed/>
    <w:rsid w:val="00F242C5"/>
    <w:rPr>
      <w:color w:val="467886" w:themeColor="hyperlink"/>
      <w:u w:val="single"/>
    </w:rPr>
  </w:style>
  <w:style w:type="character" w:styleId="FollowedHyperlink">
    <w:name w:val="FollowedHyperlink"/>
    <w:basedOn w:val="DefaultParagraphFont"/>
    <w:uiPriority w:val="99"/>
    <w:semiHidden/>
    <w:unhideWhenUsed/>
    <w:rsid w:val="00F242C5"/>
    <w:rPr>
      <w:color w:val="96607D" w:themeColor="followedHyperlink"/>
      <w:u w:val="single"/>
    </w:rPr>
  </w:style>
  <w:style w:type="paragraph" w:customStyle="1" w:styleId="msonormal0">
    <w:name w:val="msonormal"/>
    <w:basedOn w:val="Normal"/>
    <w:uiPriority w:val="99"/>
    <w:semiHidden/>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erChar1">
    <w:name w:val="Header Char1"/>
    <w:aliases w:val="Section Header Char1,h Char1"/>
    <w:basedOn w:val="DefaultParagraphFont"/>
    <w:uiPriority w:val="99"/>
    <w:semiHidden/>
    <w:rsid w:val="00F242C5"/>
    <w:rPr>
      <w:rFonts w:ascii="Times New Roman" w:eastAsia="Times New Roman" w:hAnsi="Times New Roman" w:cs="Times New Roman"/>
      <w:kern w:val="0"/>
      <w:sz w:val="20"/>
      <w:szCs w:val="24"/>
      <w14:ligatures w14:val="none"/>
    </w:rPr>
  </w:style>
  <w:style w:type="paragraph" w:styleId="Caption">
    <w:name w:val="caption"/>
    <w:basedOn w:val="Normal"/>
    <w:next w:val="Normal"/>
    <w:uiPriority w:val="35"/>
    <w:semiHidden/>
    <w:unhideWhenUsed/>
    <w:qFormat/>
    <w:rsid w:val="00F242C5"/>
    <w:pPr>
      <w:widowControl w:val="0"/>
      <w:spacing w:after="200" w:line="240" w:lineRule="auto"/>
    </w:pPr>
    <w:rPr>
      <w:i/>
      <w:iCs/>
      <w:color w:val="0E2841" w:themeColor="text2"/>
      <w:kern w:val="0"/>
      <w:sz w:val="18"/>
      <w:szCs w:val="18"/>
      <w14:ligatures w14:val="none"/>
    </w:rPr>
  </w:style>
  <w:style w:type="paragraph" w:styleId="EnvelopeAddress">
    <w:name w:val="envelope address"/>
    <w:basedOn w:val="Normal"/>
    <w:uiPriority w:val="99"/>
    <w:semiHidden/>
    <w:unhideWhenUsed/>
    <w:rsid w:val="004B18C4"/>
    <w:pPr>
      <w:framePr w:w="7920" w:h="1980" w:hSpace="180" w:wrap="auto" w:hAnchor="page" w:xAlign="center" w:yAlign="bottom"/>
      <w:spacing w:after="0" w:line="240" w:lineRule="auto"/>
      <w:ind w:left="2880"/>
    </w:pPr>
    <w:rPr>
      <w:rFonts w:ascii="Book Antiqua" w:eastAsia="Times New Roman" w:hAnsi="Book Antiqua" w:cs="Times New Roman"/>
      <w:kern w:val="0"/>
      <w:szCs w:val="20"/>
      <w14:ligatures w14:val="none"/>
    </w:rPr>
  </w:style>
  <w:style w:type="paragraph" w:styleId="BodyText">
    <w:name w:val="Body Text"/>
    <w:basedOn w:val="Normal"/>
    <w:link w:val="BodyTextChar"/>
    <w:autoRedefine/>
    <w:uiPriority w:val="99"/>
    <w:semiHidden/>
    <w:unhideWhenUsed/>
    <w:rsid w:val="00F242C5"/>
    <w:pPr>
      <w:spacing w:after="240" w:line="240" w:lineRule="auto"/>
      <w:jc w:val="both"/>
    </w:pPr>
    <w:rPr>
      <w:rFonts w:ascii="Arial" w:eastAsia="Times New Roman" w:hAnsi="Arial" w:cs="Arial"/>
      <w:w w:val="1"/>
      <w:kern w:val="0"/>
      <w:sz w:val="20"/>
      <w:szCs w:val="20"/>
      <w14:ligatures w14:val="none"/>
    </w:rPr>
  </w:style>
  <w:style w:type="character" w:customStyle="1" w:styleId="BodyTextChar">
    <w:name w:val="Body Text Char"/>
    <w:basedOn w:val="DefaultParagraphFont"/>
    <w:link w:val="BodyText"/>
    <w:uiPriority w:val="99"/>
    <w:semiHidden/>
    <w:rsid w:val="00F242C5"/>
    <w:rPr>
      <w:rFonts w:ascii="Arial" w:eastAsia="Times New Roman" w:hAnsi="Arial" w:cs="Arial"/>
      <w:w w:val="1"/>
      <w:kern w:val="0"/>
      <w:sz w:val="20"/>
      <w:szCs w:val="20"/>
      <w14:ligatures w14:val="none"/>
    </w:rPr>
  </w:style>
  <w:style w:type="paragraph" w:styleId="BalloonText">
    <w:name w:val="Balloon Text"/>
    <w:basedOn w:val="Normal"/>
    <w:link w:val="BalloonTextChar"/>
    <w:uiPriority w:val="99"/>
    <w:semiHidden/>
    <w:unhideWhenUsed/>
    <w:rsid w:val="00F242C5"/>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F242C5"/>
    <w:rPr>
      <w:rFonts w:ascii="Segoe UI" w:eastAsia="Times New Roman" w:hAnsi="Segoe UI" w:cs="Segoe UI"/>
      <w:kern w:val="0"/>
      <w:sz w:val="18"/>
      <w:szCs w:val="18"/>
      <w14:ligatures w14:val="none"/>
    </w:rPr>
  </w:style>
  <w:style w:type="character" w:customStyle="1" w:styleId="ListParagraphChar">
    <w:name w:val="List Paragraph Char"/>
    <w:aliases w:val="lp1 Char,TOC style Char,Bullet OSM Char,Proposal Bullet List Char,List Paragraph1 Char,Sub bullet Char,Use Case List Paragraph Char,Text + Before:  6 pt Char,Bullet List Char,FooterText Char,numbered Char,Paragraphe de liste1 Char"/>
    <w:link w:val="ListParagraph"/>
    <w:uiPriority w:val="34"/>
    <w:qFormat/>
    <w:locked/>
    <w:rsid w:val="00F242C5"/>
  </w:style>
  <w:style w:type="paragraph" w:customStyle="1" w:styleId="AppendixL1">
    <w:name w:val="Appendix_L1"/>
    <w:basedOn w:val="Normal"/>
    <w:next w:val="BodyText"/>
    <w:uiPriority w:val="99"/>
    <w:semiHidden/>
    <w:rsid w:val="004B18C4"/>
    <w:pPr>
      <w:numPr>
        <w:numId w:val="1"/>
      </w:numPr>
      <w:spacing w:after="240" w:line="240" w:lineRule="auto"/>
      <w:jc w:val="both"/>
      <w:outlineLvl w:val="0"/>
    </w:pPr>
    <w:rPr>
      <w:rFonts w:ascii="Arial" w:eastAsiaTheme="minorEastAsia" w:hAnsi="Arial" w:cs="Arial"/>
      <w:kern w:val="0"/>
      <w:sz w:val="20"/>
      <w:szCs w:val="20"/>
      <w14:ligatures w14:val="none"/>
    </w:rPr>
  </w:style>
  <w:style w:type="paragraph" w:customStyle="1" w:styleId="AppendixL2">
    <w:name w:val="Appendix_L2"/>
    <w:basedOn w:val="AppendixL1"/>
    <w:next w:val="BodyText"/>
    <w:uiPriority w:val="99"/>
    <w:semiHidden/>
    <w:rsid w:val="004B18C4"/>
    <w:pPr>
      <w:numPr>
        <w:ilvl w:val="1"/>
      </w:numPr>
      <w:outlineLvl w:val="1"/>
    </w:pPr>
  </w:style>
  <w:style w:type="paragraph" w:customStyle="1" w:styleId="LeftAlignBold">
    <w:name w:val="Left Align Bold"/>
    <w:basedOn w:val="Normal"/>
    <w:uiPriority w:val="99"/>
    <w:semiHidden/>
    <w:rsid w:val="00F242C5"/>
    <w:pPr>
      <w:keepNext/>
      <w:spacing w:before="240" w:after="240" w:line="240" w:lineRule="auto"/>
      <w:outlineLvl w:val="2"/>
    </w:pPr>
    <w:rPr>
      <w:rFonts w:ascii="Arial" w:eastAsiaTheme="minorEastAsia" w:hAnsi="Arial" w:cs="Arial"/>
      <w:b/>
      <w:kern w:val="0"/>
      <w:sz w:val="20"/>
      <w:szCs w:val="20"/>
      <w14:ligatures w14:val="none"/>
    </w:rPr>
  </w:style>
  <w:style w:type="paragraph" w:customStyle="1" w:styleId="CENTERCAP">
    <w:name w:val="CENTER CAP"/>
    <w:basedOn w:val="Normal"/>
    <w:uiPriority w:val="99"/>
    <w:semiHidden/>
    <w:rsid w:val="00F242C5"/>
    <w:pPr>
      <w:spacing w:after="240" w:line="240" w:lineRule="auto"/>
      <w:jc w:val="center"/>
    </w:pPr>
    <w:rPr>
      <w:rFonts w:ascii="Times New Roman" w:eastAsiaTheme="minorEastAsia" w:hAnsi="Times New Roman" w:cs="Times New Roman"/>
      <w:kern w:val="0"/>
      <w:sz w:val="20"/>
      <w:szCs w:val="16"/>
      <w14:ligatures w14:val="none"/>
    </w:rPr>
  </w:style>
  <w:style w:type="paragraph" w:customStyle="1" w:styleId="AppendixL3">
    <w:name w:val="Appendix_L3"/>
    <w:basedOn w:val="AppendixL2"/>
    <w:next w:val="BodyText"/>
    <w:uiPriority w:val="99"/>
    <w:semiHidden/>
    <w:rsid w:val="004B18C4"/>
    <w:pPr>
      <w:numPr>
        <w:ilvl w:val="2"/>
      </w:numPr>
      <w:outlineLvl w:val="2"/>
    </w:pPr>
  </w:style>
  <w:style w:type="character" w:customStyle="1" w:styleId="CNParagraphChar">
    <w:name w:val="CN Paragraph Char"/>
    <w:link w:val="CNParagraph"/>
    <w:semiHidden/>
    <w:locked/>
    <w:rsid w:val="00F242C5"/>
    <w:rPr>
      <w:rFonts w:ascii="Arial" w:eastAsia="Times New Roman" w:hAnsi="Arial" w:cs="Arial"/>
      <w:sz w:val="20"/>
      <w:szCs w:val="18"/>
    </w:rPr>
  </w:style>
  <w:style w:type="paragraph" w:customStyle="1" w:styleId="CNParagraph">
    <w:name w:val="CN Paragraph"/>
    <w:link w:val="CNParagraphChar"/>
    <w:semiHidden/>
    <w:rsid w:val="00F242C5"/>
    <w:pPr>
      <w:spacing w:before="80" w:after="80" w:line="240" w:lineRule="auto"/>
      <w:ind w:left="720"/>
    </w:pPr>
    <w:rPr>
      <w:rFonts w:ascii="Arial" w:eastAsia="Times New Roman" w:hAnsi="Arial" w:cs="Arial"/>
      <w:sz w:val="20"/>
      <w:szCs w:val="18"/>
    </w:rPr>
  </w:style>
  <w:style w:type="character" w:customStyle="1" w:styleId="RSBlockTextChar">
    <w:name w:val="RS Block Text Char"/>
    <w:link w:val="RSBlockText"/>
    <w:semiHidden/>
    <w:locked/>
    <w:rsid w:val="00F242C5"/>
    <w:rPr>
      <w:rFonts w:ascii="Arial" w:eastAsia="Times New Roman" w:hAnsi="Arial" w:cs="Times New Roman"/>
      <w:sz w:val="18"/>
      <w:szCs w:val="24"/>
    </w:rPr>
  </w:style>
  <w:style w:type="paragraph" w:customStyle="1" w:styleId="RSBlockText">
    <w:name w:val="RS Block Text"/>
    <w:basedOn w:val="Normal"/>
    <w:link w:val="RSBlockTextChar"/>
    <w:semiHidden/>
    <w:qFormat/>
    <w:rsid w:val="00F242C5"/>
    <w:pPr>
      <w:spacing w:after="240" w:line="240" w:lineRule="auto"/>
      <w:jc w:val="both"/>
    </w:pPr>
    <w:rPr>
      <w:rFonts w:ascii="Arial" w:eastAsia="Times New Roman" w:hAnsi="Arial" w:cs="Times New Roman"/>
      <w:sz w:val="18"/>
      <w:szCs w:val="24"/>
    </w:rPr>
  </w:style>
  <w:style w:type="paragraph" w:customStyle="1" w:styleId="RSTitle">
    <w:name w:val="RS Title"/>
    <w:basedOn w:val="Normal"/>
    <w:next w:val="Normal"/>
    <w:uiPriority w:val="99"/>
    <w:semiHidden/>
    <w:qFormat/>
    <w:rsid w:val="00F242C5"/>
    <w:pPr>
      <w:keepNext/>
      <w:keepLines/>
      <w:spacing w:after="240" w:line="240" w:lineRule="auto"/>
      <w:jc w:val="center"/>
      <w:outlineLvl w:val="0"/>
    </w:pPr>
    <w:rPr>
      <w:rFonts w:ascii="Arial Bold" w:eastAsia="Times New Roman" w:hAnsi="Arial Bold" w:cs="Times New Roman"/>
      <w:b/>
      <w:caps/>
      <w:kern w:val="0"/>
      <w:sz w:val="18"/>
      <w:szCs w:val="24"/>
      <w:u w:val="single"/>
      <w14:ligatures w14:val="none"/>
    </w:rPr>
  </w:style>
  <w:style w:type="character" w:customStyle="1" w:styleId="normalblockChar">
    <w:name w:val="normal block Char"/>
    <w:link w:val="normalblock"/>
    <w:semiHidden/>
    <w:locked/>
    <w:rsid w:val="00F242C5"/>
    <w:rPr>
      <w:rFonts w:ascii="PMingLiU" w:eastAsia="PMingLiU" w:hAnsi="PMingLiU"/>
      <w:sz w:val="26"/>
    </w:rPr>
  </w:style>
  <w:style w:type="paragraph" w:customStyle="1" w:styleId="normalblock">
    <w:name w:val="normal block"/>
    <w:basedOn w:val="Normal"/>
    <w:link w:val="normalblockChar"/>
    <w:semiHidden/>
    <w:rsid w:val="00F242C5"/>
    <w:pPr>
      <w:spacing w:before="240" w:after="0" w:line="240" w:lineRule="atLeast"/>
    </w:pPr>
    <w:rPr>
      <w:rFonts w:ascii="PMingLiU" w:eastAsia="PMingLiU" w:hAnsi="PMingLiU"/>
      <w:sz w:val="26"/>
    </w:rPr>
  </w:style>
  <w:style w:type="paragraph" w:customStyle="1" w:styleId="Nospace">
    <w:name w:val="No space"/>
    <w:basedOn w:val="Normal"/>
    <w:uiPriority w:val="99"/>
    <w:semiHidden/>
    <w:qFormat/>
    <w:rsid w:val="00F242C5"/>
    <w:pPr>
      <w:spacing w:after="0" w:line="240" w:lineRule="auto"/>
    </w:pPr>
    <w:rPr>
      <w:rFonts w:cs="Times New Roman"/>
      <w:kern w:val="0"/>
      <w:szCs w:val="20"/>
      <w14:ligatures w14:val="none"/>
    </w:rPr>
  </w:style>
  <w:style w:type="paragraph" w:customStyle="1" w:styleId="paragraph">
    <w:name w:val="paragraph"/>
    <w:basedOn w:val="Normal"/>
    <w:uiPriority w:val="99"/>
    <w:semiHidden/>
    <w:rsid w:val="00F242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ableBullet1Char">
    <w:name w:val="Table Bullet 1 Char"/>
    <w:basedOn w:val="DefaultParagraphFont"/>
    <w:link w:val="TableBullet1"/>
    <w:uiPriority w:val="2"/>
    <w:semiHidden/>
    <w:locked/>
    <w:rsid w:val="00F242C5"/>
    <w:rPr>
      <w:rFonts w:ascii="Calibri" w:eastAsia="Times New Roman" w:hAnsi="Calibri" w:cs="Arial"/>
      <w:sz w:val="20"/>
      <w:szCs w:val="18"/>
    </w:rPr>
  </w:style>
  <w:style w:type="paragraph" w:customStyle="1" w:styleId="TableBullet1">
    <w:name w:val="Table Bullet 1"/>
    <w:basedOn w:val="Normal"/>
    <w:link w:val="TableBullet1Char"/>
    <w:uiPriority w:val="2"/>
    <w:semiHidden/>
    <w:qFormat/>
    <w:rsid w:val="004B18C4"/>
    <w:pPr>
      <w:numPr>
        <w:numId w:val="2"/>
      </w:numPr>
      <w:spacing w:after="0" w:line="240" w:lineRule="auto"/>
    </w:pPr>
    <w:rPr>
      <w:rFonts w:ascii="Calibri" w:eastAsia="Times New Roman" w:hAnsi="Calibri" w:cs="Arial"/>
      <w:sz w:val="20"/>
      <w:szCs w:val="18"/>
    </w:rPr>
  </w:style>
  <w:style w:type="character" w:customStyle="1" w:styleId="normaltextrun">
    <w:name w:val="normaltextrun"/>
    <w:basedOn w:val="DefaultParagraphFont"/>
    <w:rsid w:val="00F242C5"/>
  </w:style>
  <w:style w:type="character" w:customStyle="1" w:styleId="eop">
    <w:name w:val="eop"/>
    <w:basedOn w:val="DefaultParagraphFont"/>
    <w:rsid w:val="00F242C5"/>
  </w:style>
  <w:style w:type="character" w:customStyle="1" w:styleId="scxw121137560">
    <w:name w:val="scxw121137560"/>
    <w:basedOn w:val="DefaultParagraphFont"/>
    <w:rsid w:val="00F242C5"/>
  </w:style>
  <w:style w:type="character" w:customStyle="1" w:styleId="ui-provider">
    <w:name w:val="ui-provider"/>
    <w:basedOn w:val="DefaultParagraphFont"/>
    <w:rsid w:val="00F242C5"/>
  </w:style>
  <w:style w:type="table" w:styleId="GridTable4-Accent5">
    <w:name w:val="Grid Table 4 Accent 5"/>
    <w:basedOn w:val="TableNormal"/>
    <w:uiPriority w:val="49"/>
    <w:rsid w:val="00F242C5"/>
    <w:pPr>
      <w:spacing w:after="0" w:line="240" w:lineRule="auto"/>
    </w:pPr>
    <w:rPr>
      <w:rFonts w:eastAsiaTheme="minorEastAsia"/>
      <w:kern w:val="0"/>
      <w:lang w:val="it-IT" w:eastAsia="it-IT"/>
      <w14:ligatures w14:val="none"/>
    </w:rPr>
    <w:tblPr>
      <w:tblStyleRowBandSize w:val="1"/>
      <w:tblStyleColBandSize w:val="1"/>
      <w:tblInd w:w="0" w:type="nil"/>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TableGrid1">
    <w:name w:val="Table Grid1"/>
    <w:rsid w:val="00F242C5"/>
    <w:pPr>
      <w:spacing w:after="0" w:line="240" w:lineRule="auto"/>
    </w:pPr>
    <w:rPr>
      <w:rFonts w:eastAsiaTheme="minorEastAsia"/>
      <w:kern w:val="0"/>
      <w14:ligatures w14:val="none"/>
    </w:rPr>
    <w:tblPr>
      <w:tblCellMar>
        <w:top w:w="0" w:type="dxa"/>
        <w:left w:w="0" w:type="dxa"/>
        <w:bottom w:w="0" w:type="dxa"/>
        <w:right w:w="0" w:type="dxa"/>
      </w:tblCellMar>
    </w:tblPr>
  </w:style>
  <w:style w:type="table" w:customStyle="1" w:styleId="TableGrid0">
    <w:name w:val="Table Grid0"/>
    <w:basedOn w:val="TableNormal"/>
    <w:uiPriority w:val="59"/>
    <w:rsid w:val="00F242C5"/>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cTable5">
    <w:name w:val="Basic Table 5"/>
    <w:basedOn w:val="TableNormal"/>
    <w:uiPriority w:val="99"/>
    <w:rsid w:val="00F242C5"/>
    <w:pPr>
      <w:spacing w:after="0" w:line="240" w:lineRule="auto"/>
    </w:pPr>
    <w:rPr>
      <w:kern w:val="0"/>
      <w14:ligatures w14:val="none"/>
    </w:rPr>
    <w:tblPr>
      <w:tblInd w:w="0" w:type="nil"/>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Pr>
    <w:tblStylePr w:type="firstRow">
      <w:tblPr/>
      <w:tcPr>
        <w:tcBorders>
          <w:insideH w:val="single" w:sz="4" w:space="0" w:color="FFFFFF" w:themeColor="background1"/>
          <w:insideV w:val="single" w:sz="4" w:space="0" w:color="FFFFFF" w:themeColor="background1"/>
        </w:tcBorders>
        <w:shd w:val="clear" w:color="auto" w:fill="E97132" w:themeFill="accent2"/>
      </w:tcPr>
    </w:tblStylePr>
  </w:style>
  <w:style w:type="character" w:styleId="Strong">
    <w:name w:val="Strong"/>
    <w:basedOn w:val="DefaultParagraphFont"/>
    <w:uiPriority w:val="22"/>
    <w:qFormat/>
    <w:rsid w:val="00A104E6"/>
    <w:rPr>
      <w:b/>
      <w:bCs/>
    </w:rPr>
  </w:style>
  <w:style w:type="table" w:customStyle="1" w:styleId="TableGrid2">
    <w:name w:val="TableGrid"/>
    <w:rsid w:val="00A104E6"/>
    <w:pPr>
      <w:spacing w:after="0" w:line="240" w:lineRule="auto"/>
    </w:pPr>
    <w:rPr>
      <w:rFonts w:eastAsiaTheme="minorEastAsia"/>
      <w:sz w:val="24"/>
      <w:szCs w:val="24"/>
    </w:rPr>
    <w:tblPr>
      <w:tblCellMar>
        <w:top w:w="0" w:type="dxa"/>
        <w:left w:w="0" w:type="dxa"/>
        <w:bottom w:w="0" w:type="dxa"/>
        <w:right w:w="0" w:type="dxa"/>
      </w:tblCellMar>
    </w:tblPr>
  </w:style>
  <w:style w:type="paragraph" w:customStyle="1" w:styleId="p1">
    <w:name w:val="p1"/>
    <w:basedOn w:val="Normal"/>
    <w:rsid w:val="005E16CE"/>
    <w:pPr>
      <w:spacing w:after="0" w:line="240" w:lineRule="auto"/>
    </w:pPr>
    <w:rPr>
      <w:rFonts w:ascii="Arial" w:eastAsia="Times New Roman" w:hAnsi="Arial" w:cs="Arial"/>
      <w:color w:val="000000"/>
      <w:kern w:val="0"/>
      <w:sz w:val="15"/>
      <w:szCs w:val="15"/>
      <w14:ligatures w14:val="none"/>
    </w:rPr>
  </w:style>
  <w:style w:type="character" w:customStyle="1" w:styleId="s1">
    <w:name w:val="s1"/>
    <w:basedOn w:val="DefaultParagraphFont"/>
    <w:rsid w:val="00992C6E"/>
    <w:rPr>
      <w:rFonts w:ascii="Helvetica" w:hAnsi="Helvetica" w:hint="default"/>
      <w:sz w:val="15"/>
      <w:szCs w:val="15"/>
    </w:rPr>
  </w:style>
  <w:style w:type="character" w:customStyle="1" w:styleId="apple-converted-space">
    <w:name w:val="apple-converted-space"/>
    <w:basedOn w:val="DefaultParagraphFont"/>
    <w:rsid w:val="00EC14BF"/>
  </w:style>
  <w:style w:type="character" w:customStyle="1" w:styleId="s2">
    <w:name w:val="s2"/>
    <w:basedOn w:val="DefaultParagraphFont"/>
    <w:rsid w:val="00D51CD5"/>
    <w:rPr>
      <w:rFonts w:ascii="Arial" w:hAnsi="Arial" w:cs="Arial" w:hint="default"/>
      <w:sz w:val="18"/>
      <w:szCs w:val="18"/>
    </w:rPr>
  </w:style>
  <w:style w:type="table" w:customStyle="1" w:styleId="TableGrid20">
    <w:name w:val="Table Grid2"/>
    <w:basedOn w:val="TableNormal"/>
    <w:next w:val="TableGrid"/>
    <w:uiPriority w:val="59"/>
    <w:rsid w:val="00643A68"/>
    <w:pPr>
      <w:spacing w:after="0" w:line="240" w:lineRule="auto"/>
    </w:pPr>
    <w:rPr>
      <w:rFonts w:ascii="Aptos" w:eastAsia="Aptos" w:hAnsi="Aptos" w:cs="Arial"/>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6278">
      <w:bodyDiv w:val="1"/>
      <w:marLeft w:val="0"/>
      <w:marRight w:val="0"/>
      <w:marTop w:val="0"/>
      <w:marBottom w:val="0"/>
      <w:divBdr>
        <w:top w:val="none" w:sz="0" w:space="0" w:color="auto"/>
        <w:left w:val="none" w:sz="0" w:space="0" w:color="auto"/>
        <w:bottom w:val="none" w:sz="0" w:space="0" w:color="auto"/>
        <w:right w:val="none" w:sz="0" w:space="0" w:color="auto"/>
      </w:divBdr>
    </w:div>
    <w:div w:id="35086854">
      <w:bodyDiv w:val="1"/>
      <w:marLeft w:val="0"/>
      <w:marRight w:val="0"/>
      <w:marTop w:val="0"/>
      <w:marBottom w:val="0"/>
      <w:divBdr>
        <w:top w:val="none" w:sz="0" w:space="0" w:color="auto"/>
        <w:left w:val="none" w:sz="0" w:space="0" w:color="auto"/>
        <w:bottom w:val="none" w:sz="0" w:space="0" w:color="auto"/>
        <w:right w:val="none" w:sz="0" w:space="0" w:color="auto"/>
      </w:divBdr>
    </w:div>
    <w:div w:id="244997614">
      <w:bodyDiv w:val="1"/>
      <w:marLeft w:val="0"/>
      <w:marRight w:val="0"/>
      <w:marTop w:val="0"/>
      <w:marBottom w:val="0"/>
      <w:divBdr>
        <w:top w:val="none" w:sz="0" w:space="0" w:color="auto"/>
        <w:left w:val="none" w:sz="0" w:space="0" w:color="auto"/>
        <w:bottom w:val="none" w:sz="0" w:space="0" w:color="auto"/>
        <w:right w:val="none" w:sz="0" w:space="0" w:color="auto"/>
      </w:divBdr>
    </w:div>
    <w:div w:id="425156053">
      <w:bodyDiv w:val="1"/>
      <w:marLeft w:val="0"/>
      <w:marRight w:val="0"/>
      <w:marTop w:val="0"/>
      <w:marBottom w:val="0"/>
      <w:divBdr>
        <w:top w:val="none" w:sz="0" w:space="0" w:color="auto"/>
        <w:left w:val="none" w:sz="0" w:space="0" w:color="auto"/>
        <w:bottom w:val="none" w:sz="0" w:space="0" w:color="auto"/>
        <w:right w:val="none" w:sz="0" w:space="0" w:color="auto"/>
      </w:divBdr>
      <w:divsChild>
        <w:div w:id="218588970">
          <w:marLeft w:val="0"/>
          <w:marRight w:val="0"/>
          <w:marTop w:val="0"/>
          <w:marBottom w:val="0"/>
          <w:divBdr>
            <w:top w:val="none" w:sz="0" w:space="0" w:color="auto"/>
            <w:left w:val="none" w:sz="0" w:space="0" w:color="auto"/>
            <w:bottom w:val="none" w:sz="0" w:space="0" w:color="auto"/>
            <w:right w:val="none" w:sz="0" w:space="0" w:color="auto"/>
          </w:divBdr>
        </w:div>
        <w:div w:id="223179696">
          <w:marLeft w:val="0"/>
          <w:marRight w:val="0"/>
          <w:marTop w:val="0"/>
          <w:marBottom w:val="0"/>
          <w:divBdr>
            <w:top w:val="none" w:sz="0" w:space="0" w:color="auto"/>
            <w:left w:val="none" w:sz="0" w:space="0" w:color="auto"/>
            <w:bottom w:val="none" w:sz="0" w:space="0" w:color="auto"/>
            <w:right w:val="none" w:sz="0" w:space="0" w:color="auto"/>
          </w:divBdr>
        </w:div>
        <w:div w:id="239145090">
          <w:marLeft w:val="0"/>
          <w:marRight w:val="0"/>
          <w:marTop w:val="0"/>
          <w:marBottom w:val="0"/>
          <w:divBdr>
            <w:top w:val="none" w:sz="0" w:space="0" w:color="auto"/>
            <w:left w:val="none" w:sz="0" w:space="0" w:color="auto"/>
            <w:bottom w:val="none" w:sz="0" w:space="0" w:color="auto"/>
            <w:right w:val="none" w:sz="0" w:space="0" w:color="auto"/>
          </w:divBdr>
        </w:div>
        <w:div w:id="488137368">
          <w:marLeft w:val="0"/>
          <w:marRight w:val="0"/>
          <w:marTop w:val="0"/>
          <w:marBottom w:val="0"/>
          <w:divBdr>
            <w:top w:val="none" w:sz="0" w:space="0" w:color="auto"/>
            <w:left w:val="none" w:sz="0" w:space="0" w:color="auto"/>
            <w:bottom w:val="none" w:sz="0" w:space="0" w:color="auto"/>
            <w:right w:val="none" w:sz="0" w:space="0" w:color="auto"/>
          </w:divBdr>
        </w:div>
        <w:div w:id="560412196">
          <w:marLeft w:val="0"/>
          <w:marRight w:val="0"/>
          <w:marTop w:val="0"/>
          <w:marBottom w:val="0"/>
          <w:divBdr>
            <w:top w:val="none" w:sz="0" w:space="0" w:color="auto"/>
            <w:left w:val="none" w:sz="0" w:space="0" w:color="auto"/>
            <w:bottom w:val="none" w:sz="0" w:space="0" w:color="auto"/>
            <w:right w:val="none" w:sz="0" w:space="0" w:color="auto"/>
          </w:divBdr>
        </w:div>
        <w:div w:id="595793731">
          <w:marLeft w:val="0"/>
          <w:marRight w:val="0"/>
          <w:marTop w:val="0"/>
          <w:marBottom w:val="0"/>
          <w:divBdr>
            <w:top w:val="none" w:sz="0" w:space="0" w:color="auto"/>
            <w:left w:val="none" w:sz="0" w:space="0" w:color="auto"/>
            <w:bottom w:val="none" w:sz="0" w:space="0" w:color="auto"/>
            <w:right w:val="none" w:sz="0" w:space="0" w:color="auto"/>
          </w:divBdr>
        </w:div>
        <w:div w:id="807434706">
          <w:marLeft w:val="-75"/>
          <w:marRight w:val="0"/>
          <w:marTop w:val="30"/>
          <w:marBottom w:val="30"/>
          <w:divBdr>
            <w:top w:val="none" w:sz="0" w:space="0" w:color="auto"/>
            <w:left w:val="none" w:sz="0" w:space="0" w:color="auto"/>
            <w:bottom w:val="none" w:sz="0" w:space="0" w:color="auto"/>
            <w:right w:val="none" w:sz="0" w:space="0" w:color="auto"/>
          </w:divBdr>
          <w:divsChild>
            <w:div w:id="18434814">
              <w:marLeft w:val="0"/>
              <w:marRight w:val="0"/>
              <w:marTop w:val="0"/>
              <w:marBottom w:val="0"/>
              <w:divBdr>
                <w:top w:val="none" w:sz="0" w:space="0" w:color="auto"/>
                <w:left w:val="none" w:sz="0" w:space="0" w:color="auto"/>
                <w:bottom w:val="none" w:sz="0" w:space="0" w:color="auto"/>
                <w:right w:val="none" w:sz="0" w:space="0" w:color="auto"/>
              </w:divBdr>
              <w:divsChild>
                <w:div w:id="196358524">
                  <w:marLeft w:val="0"/>
                  <w:marRight w:val="0"/>
                  <w:marTop w:val="0"/>
                  <w:marBottom w:val="0"/>
                  <w:divBdr>
                    <w:top w:val="none" w:sz="0" w:space="0" w:color="auto"/>
                    <w:left w:val="none" w:sz="0" w:space="0" w:color="auto"/>
                    <w:bottom w:val="none" w:sz="0" w:space="0" w:color="auto"/>
                    <w:right w:val="none" w:sz="0" w:space="0" w:color="auto"/>
                  </w:divBdr>
                </w:div>
              </w:divsChild>
            </w:div>
            <w:div w:id="27415143">
              <w:marLeft w:val="0"/>
              <w:marRight w:val="0"/>
              <w:marTop w:val="0"/>
              <w:marBottom w:val="0"/>
              <w:divBdr>
                <w:top w:val="none" w:sz="0" w:space="0" w:color="auto"/>
                <w:left w:val="none" w:sz="0" w:space="0" w:color="auto"/>
                <w:bottom w:val="none" w:sz="0" w:space="0" w:color="auto"/>
                <w:right w:val="none" w:sz="0" w:space="0" w:color="auto"/>
              </w:divBdr>
              <w:divsChild>
                <w:div w:id="569075199">
                  <w:marLeft w:val="0"/>
                  <w:marRight w:val="0"/>
                  <w:marTop w:val="0"/>
                  <w:marBottom w:val="0"/>
                  <w:divBdr>
                    <w:top w:val="none" w:sz="0" w:space="0" w:color="auto"/>
                    <w:left w:val="none" w:sz="0" w:space="0" w:color="auto"/>
                    <w:bottom w:val="none" w:sz="0" w:space="0" w:color="auto"/>
                    <w:right w:val="none" w:sz="0" w:space="0" w:color="auto"/>
                  </w:divBdr>
                </w:div>
              </w:divsChild>
            </w:div>
            <w:div w:id="120654441">
              <w:marLeft w:val="0"/>
              <w:marRight w:val="0"/>
              <w:marTop w:val="0"/>
              <w:marBottom w:val="0"/>
              <w:divBdr>
                <w:top w:val="none" w:sz="0" w:space="0" w:color="auto"/>
                <w:left w:val="none" w:sz="0" w:space="0" w:color="auto"/>
                <w:bottom w:val="none" w:sz="0" w:space="0" w:color="auto"/>
                <w:right w:val="none" w:sz="0" w:space="0" w:color="auto"/>
              </w:divBdr>
              <w:divsChild>
                <w:div w:id="965307016">
                  <w:marLeft w:val="0"/>
                  <w:marRight w:val="0"/>
                  <w:marTop w:val="0"/>
                  <w:marBottom w:val="0"/>
                  <w:divBdr>
                    <w:top w:val="none" w:sz="0" w:space="0" w:color="auto"/>
                    <w:left w:val="none" w:sz="0" w:space="0" w:color="auto"/>
                    <w:bottom w:val="none" w:sz="0" w:space="0" w:color="auto"/>
                    <w:right w:val="none" w:sz="0" w:space="0" w:color="auto"/>
                  </w:divBdr>
                </w:div>
              </w:divsChild>
            </w:div>
            <w:div w:id="219557011">
              <w:marLeft w:val="0"/>
              <w:marRight w:val="0"/>
              <w:marTop w:val="0"/>
              <w:marBottom w:val="0"/>
              <w:divBdr>
                <w:top w:val="none" w:sz="0" w:space="0" w:color="auto"/>
                <w:left w:val="none" w:sz="0" w:space="0" w:color="auto"/>
                <w:bottom w:val="none" w:sz="0" w:space="0" w:color="auto"/>
                <w:right w:val="none" w:sz="0" w:space="0" w:color="auto"/>
              </w:divBdr>
              <w:divsChild>
                <w:div w:id="2007395239">
                  <w:marLeft w:val="0"/>
                  <w:marRight w:val="0"/>
                  <w:marTop w:val="0"/>
                  <w:marBottom w:val="0"/>
                  <w:divBdr>
                    <w:top w:val="none" w:sz="0" w:space="0" w:color="auto"/>
                    <w:left w:val="none" w:sz="0" w:space="0" w:color="auto"/>
                    <w:bottom w:val="none" w:sz="0" w:space="0" w:color="auto"/>
                    <w:right w:val="none" w:sz="0" w:space="0" w:color="auto"/>
                  </w:divBdr>
                </w:div>
              </w:divsChild>
            </w:div>
            <w:div w:id="246160526">
              <w:marLeft w:val="0"/>
              <w:marRight w:val="0"/>
              <w:marTop w:val="0"/>
              <w:marBottom w:val="0"/>
              <w:divBdr>
                <w:top w:val="none" w:sz="0" w:space="0" w:color="auto"/>
                <w:left w:val="none" w:sz="0" w:space="0" w:color="auto"/>
                <w:bottom w:val="none" w:sz="0" w:space="0" w:color="auto"/>
                <w:right w:val="none" w:sz="0" w:space="0" w:color="auto"/>
              </w:divBdr>
              <w:divsChild>
                <w:div w:id="209805576">
                  <w:marLeft w:val="0"/>
                  <w:marRight w:val="0"/>
                  <w:marTop w:val="0"/>
                  <w:marBottom w:val="0"/>
                  <w:divBdr>
                    <w:top w:val="none" w:sz="0" w:space="0" w:color="auto"/>
                    <w:left w:val="none" w:sz="0" w:space="0" w:color="auto"/>
                    <w:bottom w:val="none" w:sz="0" w:space="0" w:color="auto"/>
                    <w:right w:val="none" w:sz="0" w:space="0" w:color="auto"/>
                  </w:divBdr>
                </w:div>
              </w:divsChild>
            </w:div>
            <w:div w:id="257518436">
              <w:marLeft w:val="0"/>
              <w:marRight w:val="0"/>
              <w:marTop w:val="0"/>
              <w:marBottom w:val="0"/>
              <w:divBdr>
                <w:top w:val="none" w:sz="0" w:space="0" w:color="auto"/>
                <w:left w:val="none" w:sz="0" w:space="0" w:color="auto"/>
                <w:bottom w:val="none" w:sz="0" w:space="0" w:color="auto"/>
                <w:right w:val="none" w:sz="0" w:space="0" w:color="auto"/>
              </w:divBdr>
              <w:divsChild>
                <w:div w:id="798651290">
                  <w:marLeft w:val="0"/>
                  <w:marRight w:val="0"/>
                  <w:marTop w:val="0"/>
                  <w:marBottom w:val="0"/>
                  <w:divBdr>
                    <w:top w:val="none" w:sz="0" w:space="0" w:color="auto"/>
                    <w:left w:val="none" w:sz="0" w:space="0" w:color="auto"/>
                    <w:bottom w:val="none" w:sz="0" w:space="0" w:color="auto"/>
                    <w:right w:val="none" w:sz="0" w:space="0" w:color="auto"/>
                  </w:divBdr>
                </w:div>
              </w:divsChild>
            </w:div>
            <w:div w:id="276109528">
              <w:marLeft w:val="0"/>
              <w:marRight w:val="0"/>
              <w:marTop w:val="0"/>
              <w:marBottom w:val="0"/>
              <w:divBdr>
                <w:top w:val="none" w:sz="0" w:space="0" w:color="auto"/>
                <w:left w:val="none" w:sz="0" w:space="0" w:color="auto"/>
                <w:bottom w:val="none" w:sz="0" w:space="0" w:color="auto"/>
                <w:right w:val="none" w:sz="0" w:space="0" w:color="auto"/>
              </w:divBdr>
              <w:divsChild>
                <w:div w:id="340008682">
                  <w:marLeft w:val="0"/>
                  <w:marRight w:val="0"/>
                  <w:marTop w:val="0"/>
                  <w:marBottom w:val="0"/>
                  <w:divBdr>
                    <w:top w:val="none" w:sz="0" w:space="0" w:color="auto"/>
                    <w:left w:val="none" w:sz="0" w:space="0" w:color="auto"/>
                    <w:bottom w:val="none" w:sz="0" w:space="0" w:color="auto"/>
                    <w:right w:val="none" w:sz="0" w:space="0" w:color="auto"/>
                  </w:divBdr>
                </w:div>
              </w:divsChild>
            </w:div>
            <w:div w:id="289942018">
              <w:marLeft w:val="0"/>
              <w:marRight w:val="0"/>
              <w:marTop w:val="0"/>
              <w:marBottom w:val="0"/>
              <w:divBdr>
                <w:top w:val="none" w:sz="0" w:space="0" w:color="auto"/>
                <w:left w:val="none" w:sz="0" w:space="0" w:color="auto"/>
                <w:bottom w:val="none" w:sz="0" w:space="0" w:color="auto"/>
                <w:right w:val="none" w:sz="0" w:space="0" w:color="auto"/>
              </w:divBdr>
              <w:divsChild>
                <w:div w:id="319315401">
                  <w:marLeft w:val="0"/>
                  <w:marRight w:val="0"/>
                  <w:marTop w:val="0"/>
                  <w:marBottom w:val="0"/>
                  <w:divBdr>
                    <w:top w:val="none" w:sz="0" w:space="0" w:color="auto"/>
                    <w:left w:val="none" w:sz="0" w:space="0" w:color="auto"/>
                    <w:bottom w:val="none" w:sz="0" w:space="0" w:color="auto"/>
                    <w:right w:val="none" w:sz="0" w:space="0" w:color="auto"/>
                  </w:divBdr>
                </w:div>
              </w:divsChild>
            </w:div>
            <w:div w:id="351998632">
              <w:marLeft w:val="0"/>
              <w:marRight w:val="0"/>
              <w:marTop w:val="0"/>
              <w:marBottom w:val="0"/>
              <w:divBdr>
                <w:top w:val="none" w:sz="0" w:space="0" w:color="auto"/>
                <w:left w:val="none" w:sz="0" w:space="0" w:color="auto"/>
                <w:bottom w:val="none" w:sz="0" w:space="0" w:color="auto"/>
                <w:right w:val="none" w:sz="0" w:space="0" w:color="auto"/>
              </w:divBdr>
              <w:divsChild>
                <w:div w:id="639729497">
                  <w:marLeft w:val="0"/>
                  <w:marRight w:val="0"/>
                  <w:marTop w:val="0"/>
                  <w:marBottom w:val="0"/>
                  <w:divBdr>
                    <w:top w:val="none" w:sz="0" w:space="0" w:color="auto"/>
                    <w:left w:val="none" w:sz="0" w:space="0" w:color="auto"/>
                    <w:bottom w:val="none" w:sz="0" w:space="0" w:color="auto"/>
                    <w:right w:val="none" w:sz="0" w:space="0" w:color="auto"/>
                  </w:divBdr>
                </w:div>
              </w:divsChild>
            </w:div>
            <w:div w:id="35743837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 w:id="411508241">
              <w:marLeft w:val="0"/>
              <w:marRight w:val="0"/>
              <w:marTop w:val="0"/>
              <w:marBottom w:val="0"/>
              <w:divBdr>
                <w:top w:val="none" w:sz="0" w:space="0" w:color="auto"/>
                <w:left w:val="none" w:sz="0" w:space="0" w:color="auto"/>
                <w:bottom w:val="none" w:sz="0" w:space="0" w:color="auto"/>
                <w:right w:val="none" w:sz="0" w:space="0" w:color="auto"/>
              </w:divBdr>
              <w:divsChild>
                <w:div w:id="1956672621">
                  <w:marLeft w:val="0"/>
                  <w:marRight w:val="0"/>
                  <w:marTop w:val="0"/>
                  <w:marBottom w:val="0"/>
                  <w:divBdr>
                    <w:top w:val="none" w:sz="0" w:space="0" w:color="auto"/>
                    <w:left w:val="none" w:sz="0" w:space="0" w:color="auto"/>
                    <w:bottom w:val="none" w:sz="0" w:space="0" w:color="auto"/>
                    <w:right w:val="none" w:sz="0" w:space="0" w:color="auto"/>
                  </w:divBdr>
                </w:div>
              </w:divsChild>
            </w:div>
            <w:div w:id="512305020">
              <w:marLeft w:val="0"/>
              <w:marRight w:val="0"/>
              <w:marTop w:val="0"/>
              <w:marBottom w:val="0"/>
              <w:divBdr>
                <w:top w:val="none" w:sz="0" w:space="0" w:color="auto"/>
                <w:left w:val="none" w:sz="0" w:space="0" w:color="auto"/>
                <w:bottom w:val="none" w:sz="0" w:space="0" w:color="auto"/>
                <w:right w:val="none" w:sz="0" w:space="0" w:color="auto"/>
              </w:divBdr>
              <w:divsChild>
                <w:div w:id="2064712338">
                  <w:marLeft w:val="0"/>
                  <w:marRight w:val="0"/>
                  <w:marTop w:val="0"/>
                  <w:marBottom w:val="0"/>
                  <w:divBdr>
                    <w:top w:val="none" w:sz="0" w:space="0" w:color="auto"/>
                    <w:left w:val="none" w:sz="0" w:space="0" w:color="auto"/>
                    <w:bottom w:val="none" w:sz="0" w:space="0" w:color="auto"/>
                    <w:right w:val="none" w:sz="0" w:space="0" w:color="auto"/>
                  </w:divBdr>
                </w:div>
              </w:divsChild>
            </w:div>
            <w:div w:id="528565571">
              <w:marLeft w:val="0"/>
              <w:marRight w:val="0"/>
              <w:marTop w:val="0"/>
              <w:marBottom w:val="0"/>
              <w:divBdr>
                <w:top w:val="none" w:sz="0" w:space="0" w:color="auto"/>
                <w:left w:val="none" w:sz="0" w:space="0" w:color="auto"/>
                <w:bottom w:val="none" w:sz="0" w:space="0" w:color="auto"/>
                <w:right w:val="none" w:sz="0" w:space="0" w:color="auto"/>
              </w:divBdr>
              <w:divsChild>
                <w:div w:id="457259443">
                  <w:marLeft w:val="0"/>
                  <w:marRight w:val="0"/>
                  <w:marTop w:val="0"/>
                  <w:marBottom w:val="0"/>
                  <w:divBdr>
                    <w:top w:val="none" w:sz="0" w:space="0" w:color="auto"/>
                    <w:left w:val="none" w:sz="0" w:space="0" w:color="auto"/>
                    <w:bottom w:val="none" w:sz="0" w:space="0" w:color="auto"/>
                    <w:right w:val="none" w:sz="0" w:space="0" w:color="auto"/>
                  </w:divBdr>
                </w:div>
              </w:divsChild>
            </w:div>
            <w:div w:id="538784604">
              <w:marLeft w:val="0"/>
              <w:marRight w:val="0"/>
              <w:marTop w:val="0"/>
              <w:marBottom w:val="0"/>
              <w:divBdr>
                <w:top w:val="none" w:sz="0" w:space="0" w:color="auto"/>
                <w:left w:val="none" w:sz="0" w:space="0" w:color="auto"/>
                <w:bottom w:val="none" w:sz="0" w:space="0" w:color="auto"/>
                <w:right w:val="none" w:sz="0" w:space="0" w:color="auto"/>
              </w:divBdr>
              <w:divsChild>
                <w:div w:id="1034112653">
                  <w:marLeft w:val="0"/>
                  <w:marRight w:val="0"/>
                  <w:marTop w:val="0"/>
                  <w:marBottom w:val="0"/>
                  <w:divBdr>
                    <w:top w:val="none" w:sz="0" w:space="0" w:color="auto"/>
                    <w:left w:val="none" w:sz="0" w:space="0" w:color="auto"/>
                    <w:bottom w:val="none" w:sz="0" w:space="0" w:color="auto"/>
                    <w:right w:val="none" w:sz="0" w:space="0" w:color="auto"/>
                  </w:divBdr>
                </w:div>
              </w:divsChild>
            </w:div>
            <w:div w:id="579293248">
              <w:marLeft w:val="0"/>
              <w:marRight w:val="0"/>
              <w:marTop w:val="0"/>
              <w:marBottom w:val="0"/>
              <w:divBdr>
                <w:top w:val="none" w:sz="0" w:space="0" w:color="auto"/>
                <w:left w:val="none" w:sz="0" w:space="0" w:color="auto"/>
                <w:bottom w:val="none" w:sz="0" w:space="0" w:color="auto"/>
                <w:right w:val="none" w:sz="0" w:space="0" w:color="auto"/>
              </w:divBdr>
              <w:divsChild>
                <w:div w:id="1196961556">
                  <w:marLeft w:val="0"/>
                  <w:marRight w:val="0"/>
                  <w:marTop w:val="0"/>
                  <w:marBottom w:val="0"/>
                  <w:divBdr>
                    <w:top w:val="none" w:sz="0" w:space="0" w:color="auto"/>
                    <w:left w:val="none" w:sz="0" w:space="0" w:color="auto"/>
                    <w:bottom w:val="none" w:sz="0" w:space="0" w:color="auto"/>
                    <w:right w:val="none" w:sz="0" w:space="0" w:color="auto"/>
                  </w:divBdr>
                </w:div>
              </w:divsChild>
            </w:div>
            <w:div w:id="623654212">
              <w:marLeft w:val="0"/>
              <w:marRight w:val="0"/>
              <w:marTop w:val="0"/>
              <w:marBottom w:val="0"/>
              <w:divBdr>
                <w:top w:val="none" w:sz="0" w:space="0" w:color="auto"/>
                <w:left w:val="none" w:sz="0" w:space="0" w:color="auto"/>
                <w:bottom w:val="none" w:sz="0" w:space="0" w:color="auto"/>
                <w:right w:val="none" w:sz="0" w:space="0" w:color="auto"/>
              </w:divBdr>
              <w:divsChild>
                <w:div w:id="1955555143">
                  <w:marLeft w:val="0"/>
                  <w:marRight w:val="0"/>
                  <w:marTop w:val="0"/>
                  <w:marBottom w:val="0"/>
                  <w:divBdr>
                    <w:top w:val="none" w:sz="0" w:space="0" w:color="auto"/>
                    <w:left w:val="none" w:sz="0" w:space="0" w:color="auto"/>
                    <w:bottom w:val="none" w:sz="0" w:space="0" w:color="auto"/>
                    <w:right w:val="none" w:sz="0" w:space="0" w:color="auto"/>
                  </w:divBdr>
                </w:div>
              </w:divsChild>
            </w:div>
            <w:div w:id="654837262">
              <w:marLeft w:val="0"/>
              <w:marRight w:val="0"/>
              <w:marTop w:val="0"/>
              <w:marBottom w:val="0"/>
              <w:divBdr>
                <w:top w:val="none" w:sz="0" w:space="0" w:color="auto"/>
                <w:left w:val="none" w:sz="0" w:space="0" w:color="auto"/>
                <w:bottom w:val="none" w:sz="0" w:space="0" w:color="auto"/>
                <w:right w:val="none" w:sz="0" w:space="0" w:color="auto"/>
              </w:divBdr>
              <w:divsChild>
                <w:div w:id="1206138868">
                  <w:marLeft w:val="0"/>
                  <w:marRight w:val="0"/>
                  <w:marTop w:val="0"/>
                  <w:marBottom w:val="0"/>
                  <w:divBdr>
                    <w:top w:val="none" w:sz="0" w:space="0" w:color="auto"/>
                    <w:left w:val="none" w:sz="0" w:space="0" w:color="auto"/>
                    <w:bottom w:val="none" w:sz="0" w:space="0" w:color="auto"/>
                    <w:right w:val="none" w:sz="0" w:space="0" w:color="auto"/>
                  </w:divBdr>
                </w:div>
              </w:divsChild>
            </w:div>
            <w:div w:id="657852514">
              <w:marLeft w:val="0"/>
              <w:marRight w:val="0"/>
              <w:marTop w:val="0"/>
              <w:marBottom w:val="0"/>
              <w:divBdr>
                <w:top w:val="none" w:sz="0" w:space="0" w:color="auto"/>
                <w:left w:val="none" w:sz="0" w:space="0" w:color="auto"/>
                <w:bottom w:val="none" w:sz="0" w:space="0" w:color="auto"/>
                <w:right w:val="none" w:sz="0" w:space="0" w:color="auto"/>
              </w:divBdr>
              <w:divsChild>
                <w:div w:id="988053364">
                  <w:marLeft w:val="0"/>
                  <w:marRight w:val="0"/>
                  <w:marTop w:val="0"/>
                  <w:marBottom w:val="0"/>
                  <w:divBdr>
                    <w:top w:val="none" w:sz="0" w:space="0" w:color="auto"/>
                    <w:left w:val="none" w:sz="0" w:space="0" w:color="auto"/>
                    <w:bottom w:val="none" w:sz="0" w:space="0" w:color="auto"/>
                    <w:right w:val="none" w:sz="0" w:space="0" w:color="auto"/>
                  </w:divBdr>
                </w:div>
              </w:divsChild>
            </w:div>
            <w:div w:id="662439865">
              <w:marLeft w:val="0"/>
              <w:marRight w:val="0"/>
              <w:marTop w:val="0"/>
              <w:marBottom w:val="0"/>
              <w:divBdr>
                <w:top w:val="none" w:sz="0" w:space="0" w:color="auto"/>
                <w:left w:val="none" w:sz="0" w:space="0" w:color="auto"/>
                <w:bottom w:val="none" w:sz="0" w:space="0" w:color="auto"/>
                <w:right w:val="none" w:sz="0" w:space="0" w:color="auto"/>
              </w:divBdr>
              <w:divsChild>
                <w:div w:id="207378899">
                  <w:marLeft w:val="0"/>
                  <w:marRight w:val="0"/>
                  <w:marTop w:val="0"/>
                  <w:marBottom w:val="0"/>
                  <w:divBdr>
                    <w:top w:val="none" w:sz="0" w:space="0" w:color="auto"/>
                    <w:left w:val="none" w:sz="0" w:space="0" w:color="auto"/>
                    <w:bottom w:val="none" w:sz="0" w:space="0" w:color="auto"/>
                    <w:right w:val="none" w:sz="0" w:space="0" w:color="auto"/>
                  </w:divBdr>
                </w:div>
              </w:divsChild>
            </w:div>
            <w:div w:id="803961117">
              <w:marLeft w:val="0"/>
              <w:marRight w:val="0"/>
              <w:marTop w:val="0"/>
              <w:marBottom w:val="0"/>
              <w:divBdr>
                <w:top w:val="none" w:sz="0" w:space="0" w:color="auto"/>
                <w:left w:val="none" w:sz="0" w:space="0" w:color="auto"/>
                <w:bottom w:val="none" w:sz="0" w:space="0" w:color="auto"/>
                <w:right w:val="none" w:sz="0" w:space="0" w:color="auto"/>
              </w:divBdr>
              <w:divsChild>
                <w:div w:id="689184151">
                  <w:marLeft w:val="0"/>
                  <w:marRight w:val="0"/>
                  <w:marTop w:val="0"/>
                  <w:marBottom w:val="0"/>
                  <w:divBdr>
                    <w:top w:val="none" w:sz="0" w:space="0" w:color="auto"/>
                    <w:left w:val="none" w:sz="0" w:space="0" w:color="auto"/>
                    <w:bottom w:val="none" w:sz="0" w:space="0" w:color="auto"/>
                    <w:right w:val="none" w:sz="0" w:space="0" w:color="auto"/>
                  </w:divBdr>
                </w:div>
              </w:divsChild>
            </w:div>
            <w:div w:id="849027009">
              <w:marLeft w:val="0"/>
              <w:marRight w:val="0"/>
              <w:marTop w:val="0"/>
              <w:marBottom w:val="0"/>
              <w:divBdr>
                <w:top w:val="none" w:sz="0" w:space="0" w:color="auto"/>
                <w:left w:val="none" w:sz="0" w:space="0" w:color="auto"/>
                <w:bottom w:val="none" w:sz="0" w:space="0" w:color="auto"/>
                <w:right w:val="none" w:sz="0" w:space="0" w:color="auto"/>
              </w:divBdr>
              <w:divsChild>
                <w:div w:id="1415082140">
                  <w:marLeft w:val="0"/>
                  <w:marRight w:val="0"/>
                  <w:marTop w:val="0"/>
                  <w:marBottom w:val="0"/>
                  <w:divBdr>
                    <w:top w:val="none" w:sz="0" w:space="0" w:color="auto"/>
                    <w:left w:val="none" w:sz="0" w:space="0" w:color="auto"/>
                    <w:bottom w:val="none" w:sz="0" w:space="0" w:color="auto"/>
                    <w:right w:val="none" w:sz="0" w:space="0" w:color="auto"/>
                  </w:divBdr>
                </w:div>
              </w:divsChild>
            </w:div>
            <w:div w:id="962273132">
              <w:marLeft w:val="0"/>
              <w:marRight w:val="0"/>
              <w:marTop w:val="0"/>
              <w:marBottom w:val="0"/>
              <w:divBdr>
                <w:top w:val="none" w:sz="0" w:space="0" w:color="auto"/>
                <w:left w:val="none" w:sz="0" w:space="0" w:color="auto"/>
                <w:bottom w:val="none" w:sz="0" w:space="0" w:color="auto"/>
                <w:right w:val="none" w:sz="0" w:space="0" w:color="auto"/>
              </w:divBdr>
              <w:divsChild>
                <w:div w:id="1201673829">
                  <w:marLeft w:val="0"/>
                  <w:marRight w:val="0"/>
                  <w:marTop w:val="0"/>
                  <w:marBottom w:val="0"/>
                  <w:divBdr>
                    <w:top w:val="none" w:sz="0" w:space="0" w:color="auto"/>
                    <w:left w:val="none" w:sz="0" w:space="0" w:color="auto"/>
                    <w:bottom w:val="none" w:sz="0" w:space="0" w:color="auto"/>
                    <w:right w:val="none" w:sz="0" w:space="0" w:color="auto"/>
                  </w:divBdr>
                </w:div>
              </w:divsChild>
            </w:div>
            <w:div w:id="1000355915">
              <w:marLeft w:val="0"/>
              <w:marRight w:val="0"/>
              <w:marTop w:val="0"/>
              <w:marBottom w:val="0"/>
              <w:divBdr>
                <w:top w:val="none" w:sz="0" w:space="0" w:color="auto"/>
                <w:left w:val="none" w:sz="0" w:space="0" w:color="auto"/>
                <w:bottom w:val="none" w:sz="0" w:space="0" w:color="auto"/>
                <w:right w:val="none" w:sz="0" w:space="0" w:color="auto"/>
              </w:divBdr>
              <w:divsChild>
                <w:div w:id="39787013">
                  <w:marLeft w:val="0"/>
                  <w:marRight w:val="0"/>
                  <w:marTop w:val="0"/>
                  <w:marBottom w:val="0"/>
                  <w:divBdr>
                    <w:top w:val="none" w:sz="0" w:space="0" w:color="auto"/>
                    <w:left w:val="none" w:sz="0" w:space="0" w:color="auto"/>
                    <w:bottom w:val="none" w:sz="0" w:space="0" w:color="auto"/>
                    <w:right w:val="none" w:sz="0" w:space="0" w:color="auto"/>
                  </w:divBdr>
                </w:div>
              </w:divsChild>
            </w:div>
            <w:div w:id="1005396493">
              <w:marLeft w:val="0"/>
              <w:marRight w:val="0"/>
              <w:marTop w:val="0"/>
              <w:marBottom w:val="0"/>
              <w:divBdr>
                <w:top w:val="none" w:sz="0" w:space="0" w:color="auto"/>
                <w:left w:val="none" w:sz="0" w:space="0" w:color="auto"/>
                <w:bottom w:val="none" w:sz="0" w:space="0" w:color="auto"/>
                <w:right w:val="none" w:sz="0" w:space="0" w:color="auto"/>
              </w:divBdr>
              <w:divsChild>
                <w:div w:id="470906142">
                  <w:marLeft w:val="0"/>
                  <w:marRight w:val="0"/>
                  <w:marTop w:val="0"/>
                  <w:marBottom w:val="0"/>
                  <w:divBdr>
                    <w:top w:val="none" w:sz="0" w:space="0" w:color="auto"/>
                    <w:left w:val="none" w:sz="0" w:space="0" w:color="auto"/>
                    <w:bottom w:val="none" w:sz="0" w:space="0" w:color="auto"/>
                    <w:right w:val="none" w:sz="0" w:space="0" w:color="auto"/>
                  </w:divBdr>
                </w:div>
              </w:divsChild>
            </w:div>
            <w:div w:id="1007707213">
              <w:marLeft w:val="0"/>
              <w:marRight w:val="0"/>
              <w:marTop w:val="0"/>
              <w:marBottom w:val="0"/>
              <w:divBdr>
                <w:top w:val="none" w:sz="0" w:space="0" w:color="auto"/>
                <w:left w:val="none" w:sz="0" w:space="0" w:color="auto"/>
                <w:bottom w:val="none" w:sz="0" w:space="0" w:color="auto"/>
                <w:right w:val="none" w:sz="0" w:space="0" w:color="auto"/>
              </w:divBdr>
              <w:divsChild>
                <w:div w:id="1557622199">
                  <w:marLeft w:val="0"/>
                  <w:marRight w:val="0"/>
                  <w:marTop w:val="0"/>
                  <w:marBottom w:val="0"/>
                  <w:divBdr>
                    <w:top w:val="none" w:sz="0" w:space="0" w:color="auto"/>
                    <w:left w:val="none" w:sz="0" w:space="0" w:color="auto"/>
                    <w:bottom w:val="none" w:sz="0" w:space="0" w:color="auto"/>
                    <w:right w:val="none" w:sz="0" w:space="0" w:color="auto"/>
                  </w:divBdr>
                </w:div>
              </w:divsChild>
            </w:div>
            <w:div w:id="1020930173">
              <w:marLeft w:val="0"/>
              <w:marRight w:val="0"/>
              <w:marTop w:val="0"/>
              <w:marBottom w:val="0"/>
              <w:divBdr>
                <w:top w:val="none" w:sz="0" w:space="0" w:color="auto"/>
                <w:left w:val="none" w:sz="0" w:space="0" w:color="auto"/>
                <w:bottom w:val="none" w:sz="0" w:space="0" w:color="auto"/>
                <w:right w:val="none" w:sz="0" w:space="0" w:color="auto"/>
              </w:divBdr>
              <w:divsChild>
                <w:div w:id="1815174546">
                  <w:marLeft w:val="0"/>
                  <w:marRight w:val="0"/>
                  <w:marTop w:val="0"/>
                  <w:marBottom w:val="0"/>
                  <w:divBdr>
                    <w:top w:val="none" w:sz="0" w:space="0" w:color="auto"/>
                    <w:left w:val="none" w:sz="0" w:space="0" w:color="auto"/>
                    <w:bottom w:val="none" w:sz="0" w:space="0" w:color="auto"/>
                    <w:right w:val="none" w:sz="0" w:space="0" w:color="auto"/>
                  </w:divBdr>
                </w:div>
              </w:divsChild>
            </w:div>
            <w:div w:id="1130512256">
              <w:marLeft w:val="0"/>
              <w:marRight w:val="0"/>
              <w:marTop w:val="0"/>
              <w:marBottom w:val="0"/>
              <w:divBdr>
                <w:top w:val="none" w:sz="0" w:space="0" w:color="auto"/>
                <w:left w:val="none" w:sz="0" w:space="0" w:color="auto"/>
                <w:bottom w:val="none" w:sz="0" w:space="0" w:color="auto"/>
                <w:right w:val="none" w:sz="0" w:space="0" w:color="auto"/>
              </w:divBdr>
              <w:divsChild>
                <w:div w:id="2100104174">
                  <w:marLeft w:val="0"/>
                  <w:marRight w:val="0"/>
                  <w:marTop w:val="0"/>
                  <w:marBottom w:val="0"/>
                  <w:divBdr>
                    <w:top w:val="none" w:sz="0" w:space="0" w:color="auto"/>
                    <w:left w:val="none" w:sz="0" w:space="0" w:color="auto"/>
                    <w:bottom w:val="none" w:sz="0" w:space="0" w:color="auto"/>
                    <w:right w:val="none" w:sz="0" w:space="0" w:color="auto"/>
                  </w:divBdr>
                </w:div>
              </w:divsChild>
            </w:div>
            <w:div w:id="1182859655">
              <w:marLeft w:val="0"/>
              <w:marRight w:val="0"/>
              <w:marTop w:val="0"/>
              <w:marBottom w:val="0"/>
              <w:divBdr>
                <w:top w:val="none" w:sz="0" w:space="0" w:color="auto"/>
                <w:left w:val="none" w:sz="0" w:space="0" w:color="auto"/>
                <w:bottom w:val="none" w:sz="0" w:space="0" w:color="auto"/>
                <w:right w:val="none" w:sz="0" w:space="0" w:color="auto"/>
              </w:divBdr>
              <w:divsChild>
                <w:div w:id="798648559">
                  <w:marLeft w:val="0"/>
                  <w:marRight w:val="0"/>
                  <w:marTop w:val="0"/>
                  <w:marBottom w:val="0"/>
                  <w:divBdr>
                    <w:top w:val="none" w:sz="0" w:space="0" w:color="auto"/>
                    <w:left w:val="none" w:sz="0" w:space="0" w:color="auto"/>
                    <w:bottom w:val="none" w:sz="0" w:space="0" w:color="auto"/>
                    <w:right w:val="none" w:sz="0" w:space="0" w:color="auto"/>
                  </w:divBdr>
                </w:div>
              </w:divsChild>
            </w:div>
            <w:div w:id="1188910768">
              <w:marLeft w:val="0"/>
              <w:marRight w:val="0"/>
              <w:marTop w:val="0"/>
              <w:marBottom w:val="0"/>
              <w:divBdr>
                <w:top w:val="none" w:sz="0" w:space="0" w:color="auto"/>
                <w:left w:val="none" w:sz="0" w:space="0" w:color="auto"/>
                <w:bottom w:val="none" w:sz="0" w:space="0" w:color="auto"/>
                <w:right w:val="none" w:sz="0" w:space="0" w:color="auto"/>
              </w:divBdr>
              <w:divsChild>
                <w:div w:id="1693720393">
                  <w:marLeft w:val="0"/>
                  <w:marRight w:val="0"/>
                  <w:marTop w:val="0"/>
                  <w:marBottom w:val="0"/>
                  <w:divBdr>
                    <w:top w:val="none" w:sz="0" w:space="0" w:color="auto"/>
                    <w:left w:val="none" w:sz="0" w:space="0" w:color="auto"/>
                    <w:bottom w:val="none" w:sz="0" w:space="0" w:color="auto"/>
                    <w:right w:val="none" w:sz="0" w:space="0" w:color="auto"/>
                  </w:divBdr>
                </w:div>
              </w:divsChild>
            </w:div>
            <w:div w:id="1201169831">
              <w:marLeft w:val="0"/>
              <w:marRight w:val="0"/>
              <w:marTop w:val="0"/>
              <w:marBottom w:val="0"/>
              <w:divBdr>
                <w:top w:val="none" w:sz="0" w:space="0" w:color="auto"/>
                <w:left w:val="none" w:sz="0" w:space="0" w:color="auto"/>
                <w:bottom w:val="none" w:sz="0" w:space="0" w:color="auto"/>
                <w:right w:val="none" w:sz="0" w:space="0" w:color="auto"/>
              </w:divBdr>
              <w:divsChild>
                <w:div w:id="1017122525">
                  <w:marLeft w:val="0"/>
                  <w:marRight w:val="0"/>
                  <w:marTop w:val="0"/>
                  <w:marBottom w:val="0"/>
                  <w:divBdr>
                    <w:top w:val="none" w:sz="0" w:space="0" w:color="auto"/>
                    <w:left w:val="none" w:sz="0" w:space="0" w:color="auto"/>
                    <w:bottom w:val="none" w:sz="0" w:space="0" w:color="auto"/>
                    <w:right w:val="none" w:sz="0" w:space="0" w:color="auto"/>
                  </w:divBdr>
                </w:div>
              </w:divsChild>
            </w:div>
            <w:div w:id="1202203268">
              <w:marLeft w:val="0"/>
              <w:marRight w:val="0"/>
              <w:marTop w:val="0"/>
              <w:marBottom w:val="0"/>
              <w:divBdr>
                <w:top w:val="none" w:sz="0" w:space="0" w:color="auto"/>
                <w:left w:val="none" w:sz="0" w:space="0" w:color="auto"/>
                <w:bottom w:val="none" w:sz="0" w:space="0" w:color="auto"/>
                <w:right w:val="none" w:sz="0" w:space="0" w:color="auto"/>
              </w:divBdr>
              <w:divsChild>
                <w:div w:id="852912354">
                  <w:marLeft w:val="0"/>
                  <w:marRight w:val="0"/>
                  <w:marTop w:val="0"/>
                  <w:marBottom w:val="0"/>
                  <w:divBdr>
                    <w:top w:val="none" w:sz="0" w:space="0" w:color="auto"/>
                    <w:left w:val="none" w:sz="0" w:space="0" w:color="auto"/>
                    <w:bottom w:val="none" w:sz="0" w:space="0" w:color="auto"/>
                    <w:right w:val="none" w:sz="0" w:space="0" w:color="auto"/>
                  </w:divBdr>
                </w:div>
              </w:divsChild>
            </w:div>
            <w:div w:id="1209538312">
              <w:marLeft w:val="0"/>
              <w:marRight w:val="0"/>
              <w:marTop w:val="0"/>
              <w:marBottom w:val="0"/>
              <w:divBdr>
                <w:top w:val="none" w:sz="0" w:space="0" w:color="auto"/>
                <w:left w:val="none" w:sz="0" w:space="0" w:color="auto"/>
                <w:bottom w:val="none" w:sz="0" w:space="0" w:color="auto"/>
                <w:right w:val="none" w:sz="0" w:space="0" w:color="auto"/>
              </w:divBdr>
              <w:divsChild>
                <w:div w:id="1628317904">
                  <w:marLeft w:val="0"/>
                  <w:marRight w:val="0"/>
                  <w:marTop w:val="0"/>
                  <w:marBottom w:val="0"/>
                  <w:divBdr>
                    <w:top w:val="none" w:sz="0" w:space="0" w:color="auto"/>
                    <w:left w:val="none" w:sz="0" w:space="0" w:color="auto"/>
                    <w:bottom w:val="none" w:sz="0" w:space="0" w:color="auto"/>
                    <w:right w:val="none" w:sz="0" w:space="0" w:color="auto"/>
                  </w:divBdr>
                </w:div>
              </w:divsChild>
            </w:div>
            <w:div w:id="1209682186">
              <w:marLeft w:val="0"/>
              <w:marRight w:val="0"/>
              <w:marTop w:val="0"/>
              <w:marBottom w:val="0"/>
              <w:divBdr>
                <w:top w:val="none" w:sz="0" w:space="0" w:color="auto"/>
                <w:left w:val="none" w:sz="0" w:space="0" w:color="auto"/>
                <w:bottom w:val="none" w:sz="0" w:space="0" w:color="auto"/>
                <w:right w:val="none" w:sz="0" w:space="0" w:color="auto"/>
              </w:divBdr>
              <w:divsChild>
                <w:div w:id="886643919">
                  <w:marLeft w:val="0"/>
                  <w:marRight w:val="0"/>
                  <w:marTop w:val="0"/>
                  <w:marBottom w:val="0"/>
                  <w:divBdr>
                    <w:top w:val="none" w:sz="0" w:space="0" w:color="auto"/>
                    <w:left w:val="none" w:sz="0" w:space="0" w:color="auto"/>
                    <w:bottom w:val="none" w:sz="0" w:space="0" w:color="auto"/>
                    <w:right w:val="none" w:sz="0" w:space="0" w:color="auto"/>
                  </w:divBdr>
                </w:div>
              </w:divsChild>
            </w:div>
            <w:div w:id="1268468406">
              <w:marLeft w:val="0"/>
              <w:marRight w:val="0"/>
              <w:marTop w:val="0"/>
              <w:marBottom w:val="0"/>
              <w:divBdr>
                <w:top w:val="none" w:sz="0" w:space="0" w:color="auto"/>
                <w:left w:val="none" w:sz="0" w:space="0" w:color="auto"/>
                <w:bottom w:val="none" w:sz="0" w:space="0" w:color="auto"/>
                <w:right w:val="none" w:sz="0" w:space="0" w:color="auto"/>
              </w:divBdr>
              <w:divsChild>
                <w:div w:id="1396273148">
                  <w:marLeft w:val="0"/>
                  <w:marRight w:val="0"/>
                  <w:marTop w:val="0"/>
                  <w:marBottom w:val="0"/>
                  <w:divBdr>
                    <w:top w:val="none" w:sz="0" w:space="0" w:color="auto"/>
                    <w:left w:val="none" w:sz="0" w:space="0" w:color="auto"/>
                    <w:bottom w:val="none" w:sz="0" w:space="0" w:color="auto"/>
                    <w:right w:val="none" w:sz="0" w:space="0" w:color="auto"/>
                  </w:divBdr>
                </w:div>
              </w:divsChild>
            </w:div>
            <w:div w:id="1295016558">
              <w:marLeft w:val="0"/>
              <w:marRight w:val="0"/>
              <w:marTop w:val="0"/>
              <w:marBottom w:val="0"/>
              <w:divBdr>
                <w:top w:val="none" w:sz="0" w:space="0" w:color="auto"/>
                <w:left w:val="none" w:sz="0" w:space="0" w:color="auto"/>
                <w:bottom w:val="none" w:sz="0" w:space="0" w:color="auto"/>
                <w:right w:val="none" w:sz="0" w:space="0" w:color="auto"/>
              </w:divBdr>
              <w:divsChild>
                <w:div w:id="256333342">
                  <w:marLeft w:val="0"/>
                  <w:marRight w:val="0"/>
                  <w:marTop w:val="0"/>
                  <w:marBottom w:val="0"/>
                  <w:divBdr>
                    <w:top w:val="none" w:sz="0" w:space="0" w:color="auto"/>
                    <w:left w:val="none" w:sz="0" w:space="0" w:color="auto"/>
                    <w:bottom w:val="none" w:sz="0" w:space="0" w:color="auto"/>
                    <w:right w:val="none" w:sz="0" w:space="0" w:color="auto"/>
                  </w:divBdr>
                </w:div>
              </w:divsChild>
            </w:div>
            <w:div w:id="1340426813">
              <w:marLeft w:val="0"/>
              <w:marRight w:val="0"/>
              <w:marTop w:val="0"/>
              <w:marBottom w:val="0"/>
              <w:divBdr>
                <w:top w:val="none" w:sz="0" w:space="0" w:color="auto"/>
                <w:left w:val="none" w:sz="0" w:space="0" w:color="auto"/>
                <w:bottom w:val="none" w:sz="0" w:space="0" w:color="auto"/>
                <w:right w:val="none" w:sz="0" w:space="0" w:color="auto"/>
              </w:divBdr>
              <w:divsChild>
                <w:div w:id="426773927">
                  <w:marLeft w:val="0"/>
                  <w:marRight w:val="0"/>
                  <w:marTop w:val="0"/>
                  <w:marBottom w:val="0"/>
                  <w:divBdr>
                    <w:top w:val="none" w:sz="0" w:space="0" w:color="auto"/>
                    <w:left w:val="none" w:sz="0" w:space="0" w:color="auto"/>
                    <w:bottom w:val="none" w:sz="0" w:space="0" w:color="auto"/>
                    <w:right w:val="none" w:sz="0" w:space="0" w:color="auto"/>
                  </w:divBdr>
                </w:div>
              </w:divsChild>
            </w:div>
            <w:div w:id="1378163037">
              <w:marLeft w:val="0"/>
              <w:marRight w:val="0"/>
              <w:marTop w:val="0"/>
              <w:marBottom w:val="0"/>
              <w:divBdr>
                <w:top w:val="none" w:sz="0" w:space="0" w:color="auto"/>
                <w:left w:val="none" w:sz="0" w:space="0" w:color="auto"/>
                <w:bottom w:val="none" w:sz="0" w:space="0" w:color="auto"/>
                <w:right w:val="none" w:sz="0" w:space="0" w:color="auto"/>
              </w:divBdr>
              <w:divsChild>
                <w:div w:id="580608015">
                  <w:marLeft w:val="0"/>
                  <w:marRight w:val="0"/>
                  <w:marTop w:val="0"/>
                  <w:marBottom w:val="0"/>
                  <w:divBdr>
                    <w:top w:val="none" w:sz="0" w:space="0" w:color="auto"/>
                    <w:left w:val="none" w:sz="0" w:space="0" w:color="auto"/>
                    <w:bottom w:val="none" w:sz="0" w:space="0" w:color="auto"/>
                    <w:right w:val="none" w:sz="0" w:space="0" w:color="auto"/>
                  </w:divBdr>
                </w:div>
              </w:divsChild>
            </w:div>
            <w:div w:id="1384021006">
              <w:marLeft w:val="0"/>
              <w:marRight w:val="0"/>
              <w:marTop w:val="0"/>
              <w:marBottom w:val="0"/>
              <w:divBdr>
                <w:top w:val="none" w:sz="0" w:space="0" w:color="auto"/>
                <w:left w:val="none" w:sz="0" w:space="0" w:color="auto"/>
                <w:bottom w:val="none" w:sz="0" w:space="0" w:color="auto"/>
                <w:right w:val="none" w:sz="0" w:space="0" w:color="auto"/>
              </w:divBdr>
              <w:divsChild>
                <w:div w:id="295188332">
                  <w:marLeft w:val="0"/>
                  <w:marRight w:val="0"/>
                  <w:marTop w:val="0"/>
                  <w:marBottom w:val="0"/>
                  <w:divBdr>
                    <w:top w:val="none" w:sz="0" w:space="0" w:color="auto"/>
                    <w:left w:val="none" w:sz="0" w:space="0" w:color="auto"/>
                    <w:bottom w:val="none" w:sz="0" w:space="0" w:color="auto"/>
                    <w:right w:val="none" w:sz="0" w:space="0" w:color="auto"/>
                  </w:divBdr>
                </w:div>
              </w:divsChild>
            </w:div>
            <w:div w:id="1449204891">
              <w:marLeft w:val="0"/>
              <w:marRight w:val="0"/>
              <w:marTop w:val="0"/>
              <w:marBottom w:val="0"/>
              <w:divBdr>
                <w:top w:val="none" w:sz="0" w:space="0" w:color="auto"/>
                <w:left w:val="none" w:sz="0" w:space="0" w:color="auto"/>
                <w:bottom w:val="none" w:sz="0" w:space="0" w:color="auto"/>
                <w:right w:val="none" w:sz="0" w:space="0" w:color="auto"/>
              </w:divBdr>
              <w:divsChild>
                <w:div w:id="272638093">
                  <w:marLeft w:val="0"/>
                  <w:marRight w:val="0"/>
                  <w:marTop w:val="0"/>
                  <w:marBottom w:val="0"/>
                  <w:divBdr>
                    <w:top w:val="none" w:sz="0" w:space="0" w:color="auto"/>
                    <w:left w:val="none" w:sz="0" w:space="0" w:color="auto"/>
                    <w:bottom w:val="none" w:sz="0" w:space="0" w:color="auto"/>
                    <w:right w:val="none" w:sz="0" w:space="0" w:color="auto"/>
                  </w:divBdr>
                </w:div>
              </w:divsChild>
            </w:div>
            <w:div w:id="1492286204">
              <w:marLeft w:val="0"/>
              <w:marRight w:val="0"/>
              <w:marTop w:val="0"/>
              <w:marBottom w:val="0"/>
              <w:divBdr>
                <w:top w:val="none" w:sz="0" w:space="0" w:color="auto"/>
                <w:left w:val="none" w:sz="0" w:space="0" w:color="auto"/>
                <w:bottom w:val="none" w:sz="0" w:space="0" w:color="auto"/>
                <w:right w:val="none" w:sz="0" w:space="0" w:color="auto"/>
              </w:divBdr>
              <w:divsChild>
                <w:div w:id="1630549939">
                  <w:marLeft w:val="0"/>
                  <w:marRight w:val="0"/>
                  <w:marTop w:val="0"/>
                  <w:marBottom w:val="0"/>
                  <w:divBdr>
                    <w:top w:val="none" w:sz="0" w:space="0" w:color="auto"/>
                    <w:left w:val="none" w:sz="0" w:space="0" w:color="auto"/>
                    <w:bottom w:val="none" w:sz="0" w:space="0" w:color="auto"/>
                    <w:right w:val="none" w:sz="0" w:space="0" w:color="auto"/>
                  </w:divBdr>
                </w:div>
              </w:divsChild>
            </w:div>
            <w:div w:id="1527870047">
              <w:marLeft w:val="0"/>
              <w:marRight w:val="0"/>
              <w:marTop w:val="0"/>
              <w:marBottom w:val="0"/>
              <w:divBdr>
                <w:top w:val="none" w:sz="0" w:space="0" w:color="auto"/>
                <w:left w:val="none" w:sz="0" w:space="0" w:color="auto"/>
                <w:bottom w:val="none" w:sz="0" w:space="0" w:color="auto"/>
                <w:right w:val="none" w:sz="0" w:space="0" w:color="auto"/>
              </w:divBdr>
              <w:divsChild>
                <w:div w:id="378014950">
                  <w:marLeft w:val="0"/>
                  <w:marRight w:val="0"/>
                  <w:marTop w:val="0"/>
                  <w:marBottom w:val="0"/>
                  <w:divBdr>
                    <w:top w:val="none" w:sz="0" w:space="0" w:color="auto"/>
                    <w:left w:val="none" w:sz="0" w:space="0" w:color="auto"/>
                    <w:bottom w:val="none" w:sz="0" w:space="0" w:color="auto"/>
                    <w:right w:val="none" w:sz="0" w:space="0" w:color="auto"/>
                  </w:divBdr>
                </w:div>
              </w:divsChild>
            </w:div>
            <w:div w:id="1593590103">
              <w:marLeft w:val="0"/>
              <w:marRight w:val="0"/>
              <w:marTop w:val="0"/>
              <w:marBottom w:val="0"/>
              <w:divBdr>
                <w:top w:val="none" w:sz="0" w:space="0" w:color="auto"/>
                <w:left w:val="none" w:sz="0" w:space="0" w:color="auto"/>
                <w:bottom w:val="none" w:sz="0" w:space="0" w:color="auto"/>
                <w:right w:val="none" w:sz="0" w:space="0" w:color="auto"/>
              </w:divBdr>
              <w:divsChild>
                <w:div w:id="1580748995">
                  <w:marLeft w:val="0"/>
                  <w:marRight w:val="0"/>
                  <w:marTop w:val="0"/>
                  <w:marBottom w:val="0"/>
                  <w:divBdr>
                    <w:top w:val="none" w:sz="0" w:space="0" w:color="auto"/>
                    <w:left w:val="none" w:sz="0" w:space="0" w:color="auto"/>
                    <w:bottom w:val="none" w:sz="0" w:space="0" w:color="auto"/>
                    <w:right w:val="none" w:sz="0" w:space="0" w:color="auto"/>
                  </w:divBdr>
                </w:div>
              </w:divsChild>
            </w:div>
            <w:div w:id="1636106762">
              <w:marLeft w:val="0"/>
              <w:marRight w:val="0"/>
              <w:marTop w:val="0"/>
              <w:marBottom w:val="0"/>
              <w:divBdr>
                <w:top w:val="none" w:sz="0" w:space="0" w:color="auto"/>
                <w:left w:val="none" w:sz="0" w:space="0" w:color="auto"/>
                <w:bottom w:val="none" w:sz="0" w:space="0" w:color="auto"/>
                <w:right w:val="none" w:sz="0" w:space="0" w:color="auto"/>
              </w:divBdr>
              <w:divsChild>
                <w:div w:id="1232693615">
                  <w:marLeft w:val="0"/>
                  <w:marRight w:val="0"/>
                  <w:marTop w:val="0"/>
                  <w:marBottom w:val="0"/>
                  <w:divBdr>
                    <w:top w:val="none" w:sz="0" w:space="0" w:color="auto"/>
                    <w:left w:val="none" w:sz="0" w:space="0" w:color="auto"/>
                    <w:bottom w:val="none" w:sz="0" w:space="0" w:color="auto"/>
                    <w:right w:val="none" w:sz="0" w:space="0" w:color="auto"/>
                  </w:divBdr>
                </w:div>
              </w:divsChild>
            </w:div>
            <w:div w:id="1652906641">
              <w:marLeft w:val="0"/>
              <w:marRight w:val="0"/>
              <w:marTop w:val="0"/>
              <w:marBottom w:val="0"/>
              <w:divBdr>
                <w:top w:val="none" w:sz="0" w:space="0" w:color="auto"/>
                <w:left w:val="none" w:sz="0" w:space="0" w:color="auto"/>
                <w:bottom w:val="none" w:sz="0" w:space="0" w:color="auto"/>
                <w:right w:val="none" w:sz="0" w:space="0" w:color="auto"/>
              </w:divBdr>
              <w:divsChild>
                <w:div w:id="1480030212">
                  <w:marLeft w:val="0"/>
                  <w:marRight w:val="0"/>
                  <w:marTop w:val="0"/>
                  <w:marBottom w:val="0"/>
                  <w:divBdr>
                    <w:top w:val="none" w:sz="0" w:space="0" w:color="auto"/>
                    <w:left w:val="none" w:sz="0" w:space="0" w:color="auto"/>
                    <w:bottom w:val="none" w:sz="0" w:space="0" w:color="auto"/>
                    <w:right w:val="none" w:sz="0" w:space="0" w:color="auto"/>
                  </w:divBdr>
                </w:div>
              </w:divsChild>
            </w:div>
            <w:div w:id="1738092230">
              <w:marLeft w:val="0"/>
              <w:marRight w:val="0"/>
              <w:marTop w:val="0"/>
              <w:marBottom w:val="0"/>
              <w:divBdr>
                <w:top w:val="none" w:sz="0" w:space="0" w:color="auto"/>
                <w:left w:val="none" w:sz="0" w:space="0" w:color="auto"/>
                <w:bottom w:val="none" w:sz="0" w:space="0" w:color="auto"/>
                <w:right w:val="none" w:sz="0" w:space="0" w:color="auto"/>
              </w:divBdr>
              <w:divsChild>
                <w:div w:id="568076957">
                  <w:marLeft w:val="0"/>
                  <w:marRight w:val="0"/>
                  <w:marTop w:val="0"/>
                  <w:marBottom w:val="0"/>
                  <w:divBdr>
                    <w:top w:val="none" w:sz="0" w:space="0" w:color="auto"/>
                    <w:left w:val="none" w:sz="0" w:space="0" w:color="auto"/>
                    <w:bottom w:val="none" w:sz="0" w:space="0" w:color="auto"/>
                    <w:right w:val="none" w:sz="0" w:space="0" w:color="auto"/>
                  </w:divBdr>
                </w:div>
              </w:divsChild>
            </w:div>
            <w:div w:id="1773814080">
              <w:marLeft w:val="0"/>
              <w:marRight w:val="0"/>
              <w:marTop w:val="0"/>
              <w:marBottom w:val="0"/>
              <w:divBdr>
                <w:top w:val="none" w:sz="0" w:space="0" w:color="auto"/>
                <w:left w:val="none" w:sz="0" w:space="0" w:color="auto"/>
                <w:bottom w:val="none" w:sz="0" w:space="0" w:color="auto"/>
                <w:right w:val="none" w:sz="0" w:space="0" w:color="auto"/>
              </w:divBdr>
              <w:divsChild>
                <w:div w:id="370419500">
                  <w:marLeft w:val="0"/>
                  <w:marRight w:val="0"/>
                  <w:marTop w:val="0"/>
                  <w:marBottom w:val="0"/>
                  <w:divBdr>
                    <w:top w:val="none" w:sz="0" w:space="0" w:color="auto"/>
                    <w:left w:val="none" w:sz="0" w:space="0" w:color="auto"/>
                    <w:bottom w:val="none" w:sz="0" w:space="0" w:color="auto"/>
                    <w:right w:val="none" w:sz="0" w:space="0" w:color="auto"/>
                  </w:divBdr>
                </w:div>
              </w:divsChild>
            </w:div>
            <w:div w:id="1880513360">
              <w:marLeft w:val="0"/>
              <w:marRight w:val="0"/>
              <w:marTop w:val="0"/>
              <w:marBottom w:val="0"/>
              <w:divBdr>
                <w:top w:val="none" w:sz="0" w:space="0" w:color="auto"/>
                <w:left w:val="none" w:sz="0" w:space="0" w:color="auto"/>
                <w:bottom w:val="none" w:sz="0" w:space="0" w:color="auto"/>
                <w:right w:val="none" w:sz="0" w:space="0" w:color="auto"/>
              </w:divBdr>
              <w:divsChild>
                <w:div w:id="293676157">
                  <w:marLeft w:val="0"/>
                  <w:marRight w:val="0"/>
                  <w:marTop w:val="0"/>
                  <w:marBottom w:val="0"/>
                  <w:divBdr>
                    <w:top w:val="none" w:sz="0" w:space="0" w:color="auto"/>
                    <w:left w:val="none" w:sz="0" w:space="0" w:color="auto"/>
                    <w:bottom w:val="none" w:sz="0" w:space="0" w:color="auto"/>
                    <w:right w:val="none" w:sz="0" w:space="0" w:color="auto"/>
                  </w:divBdr>
                </w:div>
              </w:divsChild>
            </w:div>
            <w:div w:id="1933971170">
              <w:marLeft w:val="0"/>
              <w:marRight w:val="0"/>
              <w:marTop w:val="0"/>
              <w:marBottom w:val="0"/>
              <w:divBdr>
                <w:top w:val="none" w:sz="0" w:space="0" w:color="auto"/>
                <w:left w:val="none" w:sz="0" w:space="0" w:color="auto"/>
                <w:bottom w:val="none" w:sz="0" w:space="0" w:color="auto"/>
                <w:right w:val="none" w:sz="0" w:space="0" w:color="auto"/>
              </w:divBdr>
              <w:divsChild>
                <w:div w:id="381057719">
                  <w:marLeft w:val="0"/>
                  <w:marRight w:val="0"/>
                  <w:marTop w:val="0"/>
                  <w:marBottom w:val="0"/>
                  <w:divBdr>
                    <w:top w:val="none" w:sz="0" w:space="0" w:color="auto"/>
                    <w:left w:val="none" w:sz="0" w:space="0" w:color="auto"/>
                    <w:bottom w:val="none" w:sz="0" w:space="0" w:color="auto"/>
                    <w:right w:val="none" w:sz="0" w:space="0" w:color="auto"/>
                  </w:divBdr>
                </w:div>
              </w:divsChild>
            </w:div>
            <w:div w:id="1997148815">
              <w:marLeft w:val="0"/>
              <w:marRight w:val="0"/>
              <w:marTop w:val="0"/>
              <w:marBottom w:val="0"/>
              <w:divBdr>
                <w:top w:val="none" w:sz="0" w:space="0" w:color="auto"/>
                <w:left w:val="none" w:sz="0" w:space="0" w:color="auto"/>
                <w:bottom w:val="none" w:sz="0" w:space="0" w:color="auto"/>
                <w:right w:val="none" w:sz="0" w:space="0" w:color="auto"/>
              </w:divBdr>
              <w:divsChild>
                <w:div w:id="179782991">
                  <w:marLeft w:val="0"/>
                  <w:marRight w:val="0"/>
                  <w:marTop w:val="0"/>
                  <w:marBottom w:val="0"/>
                  <w:divBdr>
                    <w:top w:val="none" w:sz="0" w:space="0" w:color="auto"/>
                    <w:left w:val="none" w:sz="0" w:space="0" w:color="auto"/>
                    <w:bottom w:val="none" w:sz="0" w:space="0" w:color="auto"/>
                    <w:right w:val="none" w:sz="0" w:space="0" w:color="auto"/>
                  </w:divBdr>
                </w:div>
              </w:divsChild>
            </w:div>
            <w:div w:id="2008823525">
              <w:marLeft w:val="0"/>
              <w:marRight w:val="0"/>
              <w:marTop w:val="0"/>
              <w:marBottom w:val="0"/>
              <w:divBdr>
                <w:top w:val="none" w:sz="0" w:space="0" w:color="auto"/>
                <w:left w:val="none" w:sz="0" w:space="0" w:color="auto"/>
                <w:bottom w:val="none" w:sz="0" w:space="0" w:color="auto"/>
                <w:right w:val="none" w:sz="0" w:space="0" w:color="auto"/>
              </w:divBdr>
              <w:divsChild>
                <w:div w:id="1169172225">
                  <w:marLeft w:val="0"/>
                  <w:marRight w:val="0"/>
                  <w:marTop w:val="0"/>
                  <w:marBottom w:val="0"/>
                  <w:divBdr>
                    <w:top w:val="none" w:sz="0" w:space="0" w:color="auto"/>
                    <w:left w:val="none" w:sz="0" w:space="0" w:color="auto"/>
                    <w:bottom w:val="none" w:sz="0" w:space="0" w:color="auto"/>
                    <w:right w:val="none" w:sz="0" w:space="0" w:color="auto"/>
                  </w:divBdr>
                </w:div>
              </w:divsChild>
            </w:div>
            <w:div w:id="2018847727">
              <w:marLeft w:val="0"/>
              <w:marRight w:val="0"/>
              <w:marTop w:val="0"/>
              <w:marBottom w:val="0"/>
              <w:divBdr>
                <w:top w:val="none" w:sz="0" w:space="0" w:color="auto"/>
                <w:left w:val="none" w:sz="0" w:space="0" w:color="auto"/>
                <w:bottom w:val="none" w:sz="0" w:space="0" w:color="auto"/>
                <w:right w:val="none" w:sz="0" w:space="0" w:color="auto"/>
              </w:divBdr>
              <w:divsChild>
                <w:div w:id="1048191058">
                  <w:marLeft w:val="0"/>
                  <w:marRight w:val="0"/>
                  <w:marTop w:val="0"/>
                  <w:marBottom w:val="0"/>
                  <w:divBdr>
                    <w:top w:val="none" w:sz="0" w:space="0" w:color="auto"/>
                    <w:left w:val="none" w:sz="0" w:space="0" w:color="auto"/>
                    <w:bottom w:val="none" w:sz="0" w:space="0" w:color="auto"/>
                    <w:right w:val="none" w:sz="0" w:space="0" w:color="auto"/>
                  </w:divBdr>
                </w:div>
              </w:divsChild>
            </w:div>
            <w:div w:id="2028873338">
              <w:marLeft w:val="0"/>
              <w:marRight w:val="0"/>
              <w:marTop w:val="0"/>
              <w:marBottom w:val="0"/>
              <w:divBdr>
                <w:top w:val="none" w:sz="0" w:space="0" w:color="auto"/>
                <w:left w:val="none" w:sz="0" w:space="0" w:color="auto"/>
                <w:bottom w:val="none" w:sz="0" w:space="0" w:color="auto"/>
                <w:right w:val="none" w:sz="0" w:space="0" w:color="auto"/>
              </w:divBdr>
              <w:divsChild>
                <w:div w:id="1106000800">
                  <w:marLeft w:val="0"/>
                  <w:marRight w:val="0"/>
                  <w:marTop w:val="0"/>
                  <w:marBottom w:val="0"/>
                  <w:divBdr>
                    <w:top w:val="none" w:sz="0" w:space="0" w:color="auto"/>
                    <w:left w:val="none" w:sz="0" w:space="0" w:color="auto"/>
                    <w:bottom w:val="none" w:sz="0" w:space="0" w:color="auto"/>
                    <w:right w:val="none" w:sz="0" w:space="0" w:color="auto"/>
                  </w:divBdr>
                </w:div>
              </w:divsChild>
            </w:div>
            <w:div w:id="2037146989">
              <w:marLeft w:val="0"/>
              <w:marRight w:val="0"/>
              <w:marTop w:val="0"/>
              <w:marBottom w:val="0"/>
              <w:divBdr>
                <w:top w:val="none" w:sz="0" w:space="0" w:color="auto"/>
                <w:left w:val="none" w:sz="0" w:space="0" w:color="auto"/>
                <w:bottom w:val="none" w:sz="0" w:space="0" w:color="auto"/>
                <w:right w:val="none" w:sz="0" w:space="0" w:color="auto"/>
              </w:divBdr>
              <w:divsChild>
                <w:div w:id="1203324756">
                  <w:marLeft w:val="0"/>
                  <w:marRight w:val="0"/>
                  <w:marTop w:val="0"/>
                  <w:marBottom w:val="0"/>
                  <w:divBdr>
                    <w:top w:val="none" w:sz="0" w:space="0" w:color="auto"/>
                    <w:left w:val="none" w:sz="0" w:space="0" w:color="auto"/>
                    <w:bottom w:val="none" w:sz="0" w:space="0" w:color="auto"/>
                    <w:right w:val="none" w:sz="0" w:space="0" w:color="auto"/>
                  </w:divBdr>
                </w:div>
              </w:divsChild>
            </w:div>
            <w:div w:id="2058897561">
              <w:marLeft w:val="0"/>
              <w:marRight w:val="0"/>
              <w:marTop w:val="0"/>
              <w:marBottom w:val="0"/>
              <w:divBdr>
                <w:top w:val="none" w:sz="0" w:space="0" w:color="auto"/>
                <w:left w:val="none" w:sz="0" w:space="0" w:color="auto"/>
                <w:bottom w:val="none" w:sz="0" w:space="0" w:color="auto"/>
                <w:right w:val="none" w:sz="0" w:space="0" w:color="auto"/>
              </w:divBdr>
              <w:divsChild>
                <w:div w:id="891577054">
                  <w:marLeft w:val="0"/>
                  <w:marRight w:val="0"/>
                  <w:marTop w:val="0"/>
                  <w:marBottom w:val="0"/>
                  <w:divBdr>
                    <w:top w:val="none" w:sz="0" w:space="0" w:color="auto"/>
                    <w:left w:val="none" w:sz="0" w:space="0" w:color="auto"/>
                    <w:bottom w:val="none" w:sz="0" w:space="0" w:color="auto"/>
                    <w:right w:val="none" w:sz="0" w:space="0" w:color="auto"/>
                  </w:divBdr>
                </w:div>
              </w:divsChild>
            </w:div>
            <w:div w:id="2092433912">
              <w:marLeft w:val="0"/>
              <w:marRight w:val="0"/>
              <w:marTop w:val="0"/>
              <w:marBottom w:val="0"/>
              <w:divBdr>
                <w:top w:val="none" w:sz="0" w:space="0" w:color="auto"/>
                <w:left w:val="none" w:sz="0" w:space="0" w:color="auto"/>
                <w:bottom w:val="none" w:sz="0" w:space="0" w:color="auto"/>
                <w:right w:val="none" w:sz="0" w:space="0" w:color="auto"/>
              </w:divBdr>
              <w:divsChild>
                <w:div w:id="1949005966">
                  <w:marLeft w:val="0"/>
                  <w:marRight w:val="0"/>
                  <w:marTop w:val="0"/>
                  <w:marBottom w:val="0"/>
                  <w:divBdr>
                    <w:top w:val="none" w:sz="0" w:space="0" w:color="auto"/>
                    <w:left w:val="none" w:sz="0" w:space="0" w:color="auto"/>
                    <w:bottom w:val="none" w:sz="0" w:space="0" w:color="auto"/>
                    <w:right w:val="none" w:sz="0" w:space="0" w:color="auto"/>
                  </w:divBdr>
                </w:div>
              </w:divsChild>
            </w:div>
            <w:div w:id="2103528350">
              <w:marLeft w:val="0"/>
              <w:marRight w:val="0"/>
              <w:marTop w:val="0"/>
              <w:marBottom w:val="0"/>
              <w:divBdr>
                <w:top w:val="none" w:sz="0" w:space="0" w:color="auto"/>
                <w:left w:val="none" w:sz="0" w:space="0" w:color="auto"/>
                <w:bottom w:val="none" w:sz="0" w:space="0" w:color="auto"/>
                <w:right w:val="none" w:sz="0" w:space="0" w:color="auto"/>
              </w:divBdr>
              <w:divsChild>
                <w:div w:id="1233589750">
                  <w:marLeft w:val="0"/>
                  <w:marRight w:val="0"/>
                  <w:marTop w:val="0"/>
                  <w:marBottom w:val="0"/>
                  <w:divBdr>
                    <w:top w:val="none" w:sz="0" w:space="0" w:color="auto"/>
                    <w:left w:val="none" w:sz="0" w:space="0" w:color="auto"/>
                    <w:bottom w:val="none" w:sz="0" w:space="0" w:color="auto"/>
                    <w:right w:val="none" w:sz="0" w:space="0" w:color="auto"/>
                  </w:divBdr>
                </w:div>
              </w:divsChild>
            </w:div>
            <w:div w:id="2125343550">
              <w:marLeft w:val="0"/>
              <w:marRight w:val="0"/>
              <w:marTop w:val="0"/>
              <w:marBottom w:val="0"/>
              <w:divBdr>
                <w:top w:val="none" w:sz="0" w:space="0" w:color="auto"/>
                <w:left w:val="none" w:sz="0" w:space="0" w:color="auto"/>
                <w:bottom w:val="none" w:sz="0" w:space="0" w:color="auto"/>
                <w:right w:val="none" w:sz="0" w:space="0" w:color="auto"/>
              </w:divBdr>
              <w:divsChild>
                <w:div w:id="5374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237">
          <w:marLeft w:val="0"/>
          <w:marRight w:val="0"/>
          <w:marTop w:val="0"/>
          <w:marBottom w:val="0"/>
          <w:divBdr>
            <w:top w:val="none" w:sz="0" w:space="0" w:color="auto"/>
            <w:left w:val="none" w:sz="0" w:space="0" w:color="auto"/>
            <w:bottom w:val="none" w:sz="0" w:space="0" w:color="auto"/>
            <w:right w:val="none" w:sz="0" w:space="0" w:color="auto"/>
          </w:divBdr>
        </w:div>
        <w:div w:id="1394546815">
          <w:marLeft w:val="0"/>
          <w:marRight w:val="0"/>
          <w:marTop w:val="0"/>
          <w:marBottom w:val="0"/>
          <w:divBdr>
            <w:top w:val="none" w:sz="0" w:space="0" w:color="auto"/>
            <w:left w:val="none" w:sz="0" w:space="0" w:color="auto"/>
            <w:bottom w:val="none" w:sz="0" w:space="0" w:color="auto"/>
            <w:right w:val="none" w:sz="0" w:space="0" w:color="auto"/>
          </w:divBdr>
        </w:div>
        <w:div w:id="1499879387">
          <w:marLeft w:val="0"/>
          <w:marRight w:val="0"/>
          <w:marTop w:val="0"/>
          <w:marBottom w:val="0"/>
          <w:divBdr>
            <w:top w:val="none" w:sz="0" w:space="0" w:color="auto"/>
            <w:left w:val="none" w:sz="0" w:space="0" w:color="auto"/>
            <w:bottom w:val="none" w:sz="0" w:space="0" w:color="auto"/>
            <w:right w:val="none" w:sz="0" w:space="0" w:color="auto"/>
          </w:divBdr>
        </w:div>
        <w:div w:id="1527714681">
          <w:marLeft w:val="0"/>
          <w:marRight w:val="0"/>
          <w:marTop w:val="0"/>
          <w:marBottom w:val="0"/>
          <w:divBdr>
            <w:top w:val="none" w:sz="0" w:space="0" w:color="auto"/>
            <w:left w:val="none" w:sz="0" w:space="0" w:color="auto"/>
            <w:bottom w:val="none" w:sz="0" w:space="0" w:color="auto"/>
            <w:right w:val="none" w:sz="0" w:space="0" w:color="auto"/>
          </w:divBdr>
        </w:div>
        <w:div w:id="2130589519">
          <w:marLeft w:val="0"/>
          <w:marRight w:val="0"/>
          <w:marTop w:val="0"/>
          <w:marBottom w:val="0"/>
          <w:divBdr>
            <w:top w:val="none" w:sz="0" w:space="0" w:color="auto"/>
            <w:left w:val="none" w:sz="0" w:space="0" w:color="auto"/>
            <w:bottom w:val="none" w:sz="0" w:space="0" w:color="auto"/>
            <w:right w:val="none" w:sz="0" w:space="0" w:color="auto"/>
          </w:divBdr>
        </w:div>
      </w:divsChild>
    </w:div>
    <w:div w:id="425464855">
      <w:bodyDiv w:val="1"/>
      <w:marLeft w:val="0"/>
      <w:marRight w:val="0"/>
      <w:marTop w:val="0"/>
      <w:marBottom w:val="0"/>
      <w:divBdr>
        <w:top w:val="none" w:sz="0" w:space="0" w:color="auto"/>
        <w:left w:val="none" w:sz="0" w:space="0" w:color="auto"/>
        <w:bottom w:val="none" w:sz="0" w:space="0" w:color="auto"/>
        <w:right w:val="none" w:sz="0" w:space="0" w:color="auto"/>
      </w:divBdr>
    </w:div>
    <w:div w:id="491682717">
      <w:bodyDiv w:val="1"/>
      <w:marLeft w:val="0"/>
      <w:marRight w:val="0"/>
      <w:marTop w:val="0"/>
      <w:marBottom w:val="0"/>
      <w:divBdr>
        <w:top w:val="none" w:sz="0" w:space="0" w:color="auto"/>
        <w:left w:val="none" w:sz="0" w:space="0" w:color="auto"/>
        <w:bottom w:val="none" w:sz="0" w:space="0" w:color="auto"/>
        <w:right w:val="none" w:sz="0" w:space="0" w:color="auto"/>
      </w:divBdr>
    </w:div>
    <w:div w:id="500316513">
      <w:bodyDiv w:val="1"/>
      <w:marLeft w:val="0"/>
      <w:marRight w:val="0"/>
      <w:marTop w:val="0"/>
      <w:marBottom w:val="0"/>
      <w:divBdr>
        <w:top w:val="none" w:sz="0" w:space="0" w:color="auto"/>
        <w:left w:val="none" w:sz="0" w:space="0" w:color="auto"/>
        <w:bottom w:val="none" w:sz="0" w:space="0" w:color="auto"/>
        <w:right w:val="none" w:sz="0" w:space="0" w:color="auto"/>
      </w:divBdr>
    </w:div>
    <w:div w:id="526987724">
      <w:bodyDiv w:val="1"/>
      <w:marLeft w:val="0"/>
      <w:marRight w:val="0"/>
      <w:marTop w:val="0"/>
      <w:marBottom w:val="0"/>
      <w:divBdr>
        <w:top w:val="none" w:sz="0" w:space="0" w:color="auto"/>
        <w:left w:val="none" w:sz="0" w:space="0" w:color="auto"/>
        <w:bottom w:val="none" w:sz="0" w:space="0" w:color="auto"/>
        <w:right w:val="none" w:sz="0" w:space="0" w:color="auto"/>
      </w:divBdr>
    </w:div>
    <w:div w:id="553850810">
      <w:bodyDiv w:val="1"/>
      <w:marLeft w:val="0"/>
      <w:marRight w:val="0"/>
      <w:marTop w:val="0"/>
      <w:marBottom w:val="0"/>
      <w:divBdr>
        <w:top w:val="none" w:sz="0" w:space="0" w:color="auto"/>
        <w:left w:val="none" w:sz="0" w:space="0" w:color="auto"/>
        <w:bottom w:val="none" w:sz="0" w:space="0" w:color="auto"/>
        <w:right w:val="none" w:sz="0" w:space="0" w:color="auto"/>
      </w:divBdr>
    </w:div>
    <w:div w:id="614794060">
      <w:bodyDiv w:val="1"/>
      <w:marLeft w:val="0"/>
      <w:marRight w:val="0"/>
      <w:marTop w:val="0"/>
      <w:marBottom w:val="0"/>
      <w:divBdr>
        <w:top w:val="none" w:sz="0" w:space="0" w:color="auto"/>
        <w:left w:val="none" w:sz="0" w:space="0" w:color="auto"/>
        <w:bottom w:val="none" w:sz="0" w:space="0" w:color="auto"/>
        <w:right w:val="none" w:sz="0" w:space="0" w:color="auto"/>
      </w:divBdr>
    </w:div>
    <w:div w:id="623123083">
      <w:bodyDiv w:val="1"/>
      <w:marLeft w:val="0"/>
      <w:marRight w:val="0"/>
      <w:marTop w:val="0"/>
      <w:marBottom w:val="0"/>
      <w:divBdr>
        <w:top w:val="none" w:sz="0" w:space="0" w:color="auto"/>
        <w:left w:val="none" w:sz="0" w:space="0" w:color="auto"/>
        <w:bottom w:val="none" w:sz="0" w:space="0" w:color="auto"/>
        <w:right w:val="none" w:sz="0" w:space="0" w:color="auto"/>
      </w:divBdr>
    </w:div>
    <w:div w:id="630093589">
      <w:bodyDiv w:val="1"/>
      <w:marLeft w:val="0"/>
      <w:marRight w:val="0"/>
      <w:marTop w:val="0"/>
      <w:marBottom w:val="0"/>
      <w:divBdr>
        <w:top w:val="none" w:sz="0" w:space="0" w:color="auto"/>
        <w:left w:val="none" w:sz="0" w:space="0" w:color="auto"/>
        <w:bottom w:val="none" w:sz="0" w:space="0" w:color="auto"/>
        <w:right w:val="none" w:sz="0" w:space="0" w:color="auto"/>
      </w:divBdr>
    </w:div>
    <w:div w:id="635767856">
      <w:bodyDiv w:val="1"/>
      <w:marLeft w:val="0"/>
      <w:marRight w:val="0"/>
      <w:marTop w:val="0"/>
      <w:marBottom w:val="0"/>
      <w:divBdr>
        <w:top w:val="none" w:sz="0" w:space="0" w:color="auto"/>
        <w:left w:val="none" w:sz="0" w:space="0" w:color="auto"/>
        <w:bottom w:val="none" w:sz="0" w:space="0" w:color="auto"/>
        <w:right w:val="none" w:sz="0" w:space="0" w:color="auto"/>
      </w:divBdr>
    </w:div>
    <w:div w:id="724837881">
      <w:bodyDiv w:val="1"/>
      <w:marLeft w:val="0"/>
      <w:marRight w:val="0"/>
      <w:marTop w:val="0"/>
      <w:marBottom w:val="0"/>
      <w:divBdr>
        <w:top w:val="none" w:sz="0" w:space="0" w:color="auto"/>
        <w:left w:val="none" w:sz="0" w:space="0" w:color="auto"/>
        <w:bottom w:val="none" w:sz="0" w:space="0" w:color="auto"/>
        <w:right w:val="none" w:sz="0" w:space="0" w:color="auto"/>
      </w:divBdr>
    </w:div>
    <w:div w:id="766148366">
      <w:bodyDiv w:val="1"/>
      <w:marLeft w:val="0"/>
      <w:marRight w:val="0"/>
      <w:marTop w:val="0"/>
      <w:marBottom w:val="0"/>
      <w:divBdr>
        <w:top w:val="none" w:sz="0" w:space="0" w:color="auto"/>
        <w:left w:val="none" w:sz="0" w:space="0" w:color="auto"/>
        <w:bottom w:val="none" w:sz="0" w:space="0" w:color="auto"/>
        <w:right w:val="none" w:sz="0" w:space="0" w:color="auto"/>
      </w:divBdr>
    </w:div>
    <w:div w:id="851803185">
      <w:bodyDiv w:val="1"/>
      <w:marLeft w:val="0"/>
      <w:marRight w:val="0"/>
      <w:marTop w:val="0"/>
      <w:marBottom w:val="0"/>
      <w:divBdr>
        <w:top w:val="none" w:sz="0" w:space="0" w:color="auto"/>
        <w:left w:val="none" w:sz="0" w:space="0" w:color="auto"/>
        <w:bottom w:val="none" w:sz="0" w:space="0" w:color="auto"/>
        <w:right w:val="none" w:sz="0" w:space="0" w:color="auto"/>
      </w:divBdr>
    </w:div>
    <w:div w:id="889539704">
      <w:bodyDiv w:val="1"/>
      <w:marLeft w:val="0"/>
      <w:marRight w:val="0"/>
      <w:marTop w:val="0"/>
      <w:marBottom w:val="0"/>
      <w:divBdr>
        <w:top w:val="none" w:sz="0" w:space="0" w:color="auto"/>
        <w:left w:val="none" w:sz="0" w:space="0" w:color="auto"/>
        <w:bottom w:val="none" w:sz="0" w:space="0" w:color="auto"/>
        <w:right w:val="none" w:sz="0" w:space="0" w:color="auto"/>
      </w:divBdr>
    </w:div>
    <w:div w:id="906308141">
      <w:bodyDiv w:val="1"/>
      <w:marLeft w:val="0"/>
      <w:marRight w:val="0"/>
      <w:marTop w:val="0"/>
      <w:marBottom w:val="0"/>
      <w:divBdr>
        <w:top w:val="none" w:sz="0" w:space="0" w:color="auto"/>
        <w:left w:val="none" w:sz="0" w:space="0" w:color="auto"/>
        <w:bottom w:val="none" w:sz="0" w:space="0" w:color="auto"/>
        <w:right w:val="none" w:sz="0" w:space="0" w:color="auto"/>
      </w:divBdr>
    </w:div>
    <w:div w:id="1062369795">
      <w:bodyDiv w:val="1"/>
      <w:marLeft w:val="0"/>
      <w:marRight w:val="0"/>
      <w:marTop w:val="0"/>
      <w:marBottom w:val="0"/>
      <w:divBdr>
        <w:top w:val="none" w:sz="0" w:space="0" w:color="auto"/>
        <w:left w:val="none" w:sz="0" w:space="0" w:color="auto"/>
        <w:bottom w:val="none" w:sz="0" w:space="0" w:color="auto"/>
        <w:right w:val="none" w:sz="0" w:space="0" w:color="auto"/>
      </w:divBdr>
    </w:div>
    <w:div w:id="1104228027">
      <w:bodyDiv w:val="1"/>
      <w:marLeft w:val="0"/>
      <w:marRight w:val="0"/>
      <w:marTop w:val="0"/>
      <w:marBottom w:val="0"/>
      <w:divBdr>
        <w:top w:val="none" w:sz="0" w:space="0" w:color="auto"/>
        <w:left w:val="none" w:sz="0" w:space="0" w:color="auto"/>
        <w:bottom w:val="none" w:sz="0" w:space="0" w:color="auto"/>
        <w:right w:val="none" w:sz="0" w:space="0" w:color="auto"/>
      </w:divBdr>
    </w:div>
    <w:div w:id="1153719405">
      <w:bodyDiv w:val="1"/>
      <w:marLeft w:val="0"/>
      <w:marRight w:val="0"/>
      <w:marTop w:val="0"/>
      <w:marBottom w:val="0"/>
      <w:divBdr>
        <w:top w:val="none" w:sz="0" w:space="0" w:color="auto"/>
        <w:left w:val="none" w:sz="0" w:space="0" w:color="auto"/>
        <w:bottom w:val="none" w:sz="0" w:space="0" w:color="auto"/>
        <w:right w:val="none" w:sz="0" w:space="0" w:color="auto"/>
      </w:divBdr>
    </w:div>
    <w:div w:id="1237209201">
      <w:bodyDiv w:val="1"/>
      <w:marLeft w:val="0"/>
      <w:marRight w:val="0"/>
      <w:marTop w:val="0"/>
      <w:marBottom w:val="0"/>
      <w:divBdr>
        <w:top w:val="none" w:sz="0" w:space="0" w:color="auto"/>
        <w:left w:val="none" w:sz="0" w:space="0" w:color="auto"/>
        <w:bottom w:val="none" w:sz="0" w:space="0" w:color="auto"/>
        <w:right w:val="none" w:sz="0" w:space="0" w:color="auto"/>
      </w:divBdr>
    </w:div>
    <w:div w:id="1295016886">
      <w:bodyDiv w:val="1"/>
      <w:marLeft w:val="0"/>
      <w:marRight w:val="0"/>
      <w:marTop w:val="0"/>
      <w:marBottom w:val="0"/>
      <w:divBdr>
        <w:top w:val="none" w:sz="0" w:space="0" w:color="auto"/>
        <w:left w:val="none" w:sz="0" w:space="0" w:color="auto"/>
        <w:bottom w:val="none" w:sz="0" w:space="0" w:color="auto"/>
        <w:right w:val="none" w:sz="0" w:space="0" w:color="auto"/>
      </w:divBdr>
    </w:div>
    <w:div w:id="1497959185">
      <w:bodyDiv w:val="1"/>
      <w:marLeft w:val="0"/>
      <w:marRight w:val="0"/>
      <w:marTop w:val="0"/>
      <w:marBottom w:val="0"/>
      <w:divBdr>
        <w:top w:val="none" w:sz="0" w:space="0" w:color="auto"/>
        <w:left w:val="none" w:sz="0" w:space="0" w:color="auto"/>
        <w:bottom w:val="none" w:sz="0" w:space="0" w:color="auto"/>
        <w:right w:val="none" w:sz="0" w:space="0" w:color="auto"/>
      </w:divBdr>
    </w:div>
    <w:div w:id="1547326651">
      <w:bodyDiv w:val="1"/>
      <w:marLeft w:val="0"/>
      <w:marRight w:val="0"/>
      <w:marTop w:val="0"/>
      <w:marBottom w:val="0"/>
      <w:divBdr>
        <w:top w:val="none" w:sz="0" w:space="0" w:color="auto"/>
        <w:left w:val="none" w:sz="0" w:space="0" w:color="auto"/>
        <w:bottom w:val="none" w:sz="0" w:space="0" w:color="auto"/>
        <w:right w:val="none" w:sz="0" w:space="0" w:color="auto"/>
      </w:divBdr>
    </w:div>
    <w:div w:id="1563100241">
      <w:bodyDiv w:val="1"/>
      <w:marLeft w:val="0"/>
      <w:marRight w:val="0"/>
      <w:marTop w:val="0"/>
      <w:marBottom w:val="0"/>
      <w:divBdr>
        <w:top w:val="none" w:sz="0" w:space="0" w:color="auto"/>
        <w:left w:val="none" w:sz="0" w:space="0" w:color="auto"/>
        <w:bottom w:val="none" w:sz="0" w:space="0" w:color="auto"/>
        <w:right w:val="none" w:sz="0" w:space="0" w:color="auto"/>
      </w:divBdr>
    </w:div>
    <w:div w:id="1586452430">
      <w:bodyDiv w:val="1"/>
      <w:marLeft w:val="0"/>
      <w:marRight w:val="0"/>
      <w:marTop w:val="0"/>
      <w:marBottom w:val="0"/>
      <w:divBdr>
        <w:top w:val="none" w:sz="0" w:space="0" w:color="auto"/>
        <w:left w:val="none" w:sz="0" w:space="0" w:color="auto"/>
        <w:bottom w:val="none" w:sz="0" w:space="0" w:color="auto"/>
        <w:right w:val="none" w:sz="0" w:space="0" w:color="auto"/>
      </w:divBdr>
    </w:div>
    <w:div w:id="1648852971">
      <w:bodyDiv w:val="1"/>
      <w:marLeft w:val="0"/>
      <w:marRight w:val="0"/>
      <w:marTop w:val="0"/>
      <w:marBottom w:val="0"/>
      <w:divBdr>
        <w:top w:val="none" w:sz="0" w:space="0" w:color="auto"/>
        <w:left w:val="none" w:sz="0" w:space="0" w:color="auto"/>
        <w:bottom w:val="none" w:sz="0" w:space="0" w:color="auto"/>
        <w:right w:val="none" w:sz="0" w:space="0" w:color="auto"/>
      </w:divBdr>
    </w:div>
    <w:div w:id="1653215133">
      <w:bodyDiv w:val="1"/>
      <w:marLeft w:val="0"/>
      <w:marRight w:val="0"/>
      <w:marTop w:val="0"/>
      <w:marBottom w:val="0"/>
      <w:divBdr>
        <w:top w:val="none" w:sz="0" w:space="0" w:color="auto"/>
        <w:left w:val="none" w:sz="0" w:space="0" w:color="auto"/>
        <w:bottom w:val="none" w:sz="0" w:space="0" w:color="auto"/>
        <w:right w:val="none" w:sz="0" w:space="0" w:color="auto"/>
      </w:divBdr>
    </w:div>
    <w:div w:id="1670450352">
      <w:bodyDiv w:val="1"/>
      <w:marLeft w:val="0"/>
      <w:marRight w:val="0"/>
      <w:marTop w:val="0"/>
      <w:marBottom w:val="0"/>
      <w:divBdr>
        <w:top w:val="none" w:sz="0" w:space="0" w:color="auto"/>
        <w:left w:val="none" w:sz="0" w:space="0" w:color="auto"/>
        <w:bottom w:val="none" w:sz="0" w:space="0" w:color="auto"/>
        <w:right w:val="none" w:sz="0" w:space="0" w:color="auto"/>
      </w:divBdr>
    </w:div>
    <w:div w:id="1679037242">
      <w:bodyDiv w:val="1"/>
      <w:marLeft w:val="0"/>
      <w:marRight w:val="0"/>
      <w:marTop w:val="0"/>
      <w:marBottom w:val="0"/>
      <w:divBdr>
        <w:top w:val="none" w:sz="0" w:space="0" w:color="auto"/>
        <w:left w:val="none" w:sz="0" w:space="0" w:color="auto"/>
        <w:bottom w:val="none" w:sz="0" w:space="0" w:color="auto"/>
        <w:right w:val="none" w:sz="0" w:space="0" w:color="auto"/>
      </w:divBdr>
    </w:div>
    <w:div w:id="1710758857">
      <w:bodyDiv w:val="1"/>
      <w:marLeft w:val="0"/>
      <w:marRight w:val="0"/>
      <w:marTop w:val="0"/>
      <w:marBottom w:val="0"/>
      <w:divBdr>
        <w:top w:val="none" w:sz="0" w:space="0" w:color="auto"/>
        <w:left w:val="none" w:sz="0" w:space="0" w:color="auto"/>
        <w:bottom w:val="none" w:sz="0" w:space="0" w:color="auto"/>
        <w:right w:val="none" w:sz="0" w:space="0" w:color="auto"/>
      </w:divBdr>
      <w:divsChild>
        <w:div w:id="245579985">
          <w:marLeft w:val="0"/>
          <w:marRight w:val="0"/>
          <w:marTop w:val="0"/>
          <w:marBottom w:val="0"/>
          <w:divBdr>
            <w:top w:val="none" w:sz="0" w:space="0" w:color="auto"/>
            <w:left w:val="none" w:sz="0" w:space="0" w:color="auto"/>
            <w:bottom w:val="none" w:sz="0" w:space="0" w:color="auto"/>
            <w:right w:val="none" w:sz="0" w:space="0" w:color="auto"/>
          </w:divBdr>
        </w:div>
        <w:div w:id="276723722">
          <w:marLeft w:val="0"/>
          <w:marRight w:val="0"/>
          <w:marTop w:val="0"/>
          <w:marBottom w:val="0"/>
          <w:divBdr>
            <w:top w:val="none" w:sz="0" w:space="0" w:color="auto"/>
            <w:left w:val="none" w:sz="0" w:space="0" w:color="auto"/>
            <w:bottom w:val="none" w:sz="0" w:space="0" w:color="auto"/>
            <w:right w:val="none" w:sz="0" w:space="0" w:color="auto"/>
          </w:divBdr>
        </w:div>
        <w:div w:id="627862708">
          <w:marLeft w:val="0"/>
          <w:marRight w:val="0"/>
          <w:marTop w:val="0"/>
          <w:marBottom w:val="0"/>
          <w:divBdr>
            <w:top w:val="none" w:sz="0" w:space="0" w:color="auto"/>
            <w:left w:val="none" w:sz="0" w:space="0" w:color="auto"/>
            <w:bottom w:val="none" w:sz="0" w:space="0" w:color="auto"/>
            <w:right w:val="none" w:sz="0" w:space="0" w:color="auto"/>
          </w:divBdr>
        </w:div>
        <w:div w:id="774666145">
          <w:marLeft w:val="0"/>
          <w:marRight w:val="0"/>
          <w:marTop w:val="0"/>
          <w:marBottom w:val="0"/>
          <w:divBdr>
            <w:top w:val="none" w:sz="0" w:space="0" w:color="auto"/>
            <w:left w:val="none" w:sz="0" w:space="0" w:color="auto"/>
            <w:bottom w:val="none" w:sz="0" w:space="0" w:color="auto"/>
            <w:right w:val="none" w:sz="0" w:space="0" w:color="auto"/>
          </w:divBdr>
        </w:div>
        <w:div w:id="950629135">
          <w:marLeft w:val="0"/>
          <w:marRight w:val="0"/>
          <w:marTop w:val="0"/>
          <w:marBottom w:val="0"/>
          <w:divBdr>
            <w:top w:val="none" w:sz="0" w:space="0" w:color="auto"/>
            <w:left w:val="none" w:sz="0" w:space="0" w:color="auto"/>
            <w:bottom w:val="none" w:sz="0" w:space="0" w:color="auto"/>
            <w:right w:val="none" w:sz="0" w:space="0" w:color="auto"/>
          </w:divBdr>
        </w:div>
        <w:div w:id="1044863970">
          <w:marLeft w:val="0"/>
          <w:marRight w:val="0"/>
          <w:marTop w:val="0"/>
          <w:marBottom w:val="0"/>
          <w:divBdr>
            <w:top w:val="none" w:sz="0" w:space="0" w:color="auto"/>
            <w:left w:val="none" w:sz="0" w:space="0" w:color="auto"/>
            <w:bottom w:val="none" w:sz="0" w:space="0" w:color="auto"/>
            <w:right w:val="none" w:sz="0" w:space="0" w:color="auto"/>
          </w:divBdr>
        </w:div>
        <w:div w:id="1155145464">
          <w:marLeft w:val="0"/>
          <w:marRight w:val="0"/>
          <w:marTop w:val="0"/>
          <w:marBottom w:val="0"/>
          <w:divBdr>
            <w:top w:val="none" w:sz="0" w:space="0" w:color="auto"/>
            <w:left w:val="none" w:sz="0" w:space="0" w:color="auto"/>
            <w:bottom w:val="none" w:sz="0" w:space="0" w:color="auto"/>
            <w:right w:val="none" w:sz="0" w:space="0" w:color="auto"/>
          </w:divBdr>
        </w:div>
        <w:div w:id="1323701906">
          <w:marLeft w:val="-75"/>
          <w:marRight w:val="0"/>
          <w:marTop w:val="30"/>
          <w:marBottom w:val="30"/>
          <w:divBdr>
            <w:top w:val="none" w:sz="0" w:space="0" w:color="auto"/>
            <w:left w:val="none" w:sz="0" w:space="0" w:color="auto"/>
            <w:bottom w:val="none" w:sz="0" w:space="0" w:color="auto"/>
            <w:right w:val="none" w:sz="0" w:space="0" w:color="auto"/>
          </w:divBdr>
          <w:divsChild>
            <w:div w:id="6298578">
              <w:marLeft w:val="0"/>
              <w:marRight w:val="0"/>
              <w:marTop w:val="0"/>
              <w:marBottom w:val="0"/>
              <w:divBdr>
                <w:top w:val="none" w:sz="0" w:space="0" w:color="auto"/>
                <w:left w:val="none" w:sz="0" w:space="0" w:color="auto"/>
                <w:bottom w:val="none" w:sz="0" w:space="0" w:color="auto"/>
                <w:right w:val="none" w:sz="0" w:space="0" w:color="auto"/>
              </w:divBdr>
              <w:divsChild>
                <w:div w:id="985233980">
                  <w:marLeft w:val="0"/>
                  <w:marRight w:val="0"/>
                  <w:marTop w:val="0"/>
                  <w:marBottom w:val="0"/>
                  <w:divBdr>
                    <w:top w:val="none" w:sz="0" w:space="0" w:color="auto"/>
                    <w:left w:val="none" w:sz="0" w:space="0" w:color="auto"/>
                    <w:bottom w:val="none" w:sz="0" w:space="0" w:color="auto"/>
                    <w:right w:val="none" w:sz="0" w:space="0" w:color="auto"/>
                  </w:divBdr>
                </w:div>
              </w:divsChild>
            </w:div>
            <w:div w:id="45879792">
              <w:marLeft w:val="0"/>
              <w:marRight w:val="0"/>
              <w:marTop w:val="0"/>
              <w:marBottom w:val="0"/>
              <w:divBdr>
                <w:top w:val="none" w:sz="0" w:space="0" w:color="auto"/>
                <w:left w:val="none" w:sz="0" w:space="0" w:color="auto"/>
                <w:bottom w:val="none" w:sz="0" w:space="0" w:color="auto"/>
                <w:right w:val="none" w:sz="0" w:space="0" w:color="auto"/>
              </w:divBdr>
              <w:divsChild>
                <w:div w:id="1206021484">
                  <w:marLeft w:val="0"/>
                  <w:marRight w:val="0"/>
                  <w:marTop w:val="0"/>
                  <w:marBottom w:val="0"/>
                  <w:divBdr>
                    <w:top w:val="none" w:sz="0" w:space="0" w:color="auto"/>
                    <w:left w:val="none" w:sz="0" w:space="0" w:color="auto"/>
                    <w:bottom w:val="none" w:sz="0" w:space="0" w:color="auto"/>
                    <w:right w:val="none" w:sz="0" w:space="0" w:color="auto"/>
                  </w:divBdr>
                </w:div>
              </w:divsChild>
            </w:div>
            <w:div w:id="52969197">
              <w:marLeft w:val="0"/>
              <w:marRight w:val="0"/>
              <w:marTop w:val="0"/>
              <w:marBottom w:val="0"/>
              <w:divBdr>
                <w:top w:val="none" w:sz="0" w:space="0" w:color="auto"/>
                <w:left w:val="none" w:sz="0" w:space="0" w:color="auto"/>
                <w:bottom w:val="none" w:sz="0" w:space="0" w:color="auto"/>
                <w:right w:val="none" w:sz="0" w:space="0" w:color="auto"/>
              </w:divBdr>
              <w:divsChild>
                <w:div w:id="1954048715">
                  <w:marLeft w:val="0"/>
                  <w:marRight w:val="0"/>
                  <w:marTop w:val="0"/>
                  <w:marBottom w:val="0"/>
                  <w:divBdr>
                    <w:top w:val="none" w:sz="0" w:space="0" w:color="auto"/>
                    <w:left w:val="none" w:sz="0" w:space="0" w:color="auto"/>
                    <w:bottom w:val="none" w:sz="0" w:space="0" w:color="auto"/>
                    <w:right w:val="none" w:sz="0" w:space="0" w:color="auto"/>
                  </w:divBdr>
                </w:div>
              </w:divsChild>
            </w:div>
            <w:div w:id="171728100">
              <w:marLeft w:val="0"/>
              <w:marRight w:val="0"/>
              <w:marTop w:val="0"/>
              <w:marBottom w:val="0"/>
              <w:divBdr>
                <w:top w:val="none" w:sz="0" w:space="0" w:color="auto"/>
                <w:left w:val="none" w:sz="0" w:space="0" w:color="auto"/>
                <w:bottom w:val="none" w:sz="0" w:space="0" w:color="auto"/>
                <w:right w:val="none" w:sz="0" w:space="0" w:color="auto"/>
              </w:divBdr>
              <w:divsChild>
                <w:div w:id="1300572293">
                  <w:marLeft w:val="0"/>
                  <w:marRight w:val="0"/>
                  <w:marTop w:val="0"/>
                  <w:marBottom w:val="0"/>
                  <w:divBdr>
                    <w:top w:val="none" w:sz="0" w:space="0" w:color="auto"/>
                    <w:left w:val="none" w:sz="0" w:space="0" w:color="auto"/>
                    <w:bottom w:val="none" w:sz="0" w:space="0" w:color="auto"/>
                    <w:right w:val="none" w:sz="0" w:space="0" w:color="auto"/>
                  </w:divBdr>
                </w:div>
              </w:divsChild>
            </w:div>
            <w:div w:id="223100628">
              <w:marLeft w:val="0"/>
              <w:marRight w:val="0"/>
              <w:marTop w:val="0"/>
              <w:marBottom w:val="0"/>
              <w:divBdr>
                <w:top w:val="none" w:sz="0" w:space="0" w:color="auto"/>
                <w:left w:val="none" w:sz="0" w:space="0" w:color="auto"/>
                <w:bottom w:val="none" w:sz="0" w:space="0" w:color="auto"/>
                <w:right w:val="none" w:sz="0" w:space="0" w:color="auto"/>
              </w:divBdr>
              <w:divsChild>
                <w:div w:id="2068069247">
                  <w:marLeft w:val="0"/>
                  <w:marRight w:val="0"/>
                  <w:marTop w:val="0"/>
                  <w:marBottom w:val="0"/>
                  <w:divBdr>
                    <w:top w:val="none" w:sz="0" w:space="0" w:color="auto"/>
                    <w:left w:val="none" w:sz="0" w:space="0" w:color="auto"/>
                    <w:bottom w:val="none" w:sz="0" w:space="0" w:color="auto"/>
                    <w:right w:val="none" w:sz="0" w:space="0" w:color="auto"/>
                  </w:divBdr>
                </w:div>
              </w:divsChild>
            </w:div>
            <w:div w:id="261767910">
              <w:marLeft w:val="0"/>
              <w:marRight w:val="0"/>
              <w:marTop w:val="0"/>
              <w:marBottom w:val="0"/>
              <w:divBdr>
                <w:top w:val="none" w:sz="0" w:space="0" w:color="auto"/>
                <w:left w:val="none" w:sz="0" w:space="0" w:color="auto"/>
                <w:bottom w:val="none" w:sz="0" w:space="0" w:color="auto"/>
                <w:right w:val="none" w:sz="0" w:space="0" w:color="auto"/>
              </w:divBdr>
              <w:divsChild>
                <w:div w:id="431096179">
                  <w:marLeft w:val="0"/>
                  <w:marRight w:val="0"/>
                  <w:marTop w:val="0"/>
                  <w:marBottom w:val="0"/>
                  <w:divBdr>
                    <w:top w:val="none" w:sz="0" w:space="0" w:color="auto"/>
                    <w:left w:val="none" w:sz="0" w:space="0" w:color="auto"/>
                    <w:bottom w:val="none" w:sz="0" w:space="0" w:color="auto"/>
                    <w:right w:val="none" w:sz="0" w:space="0" w:color="auto"/>
                  </w:divBdr>
                </w:div>
              </w:divsChild>
            </w:div>
            <w:div w:id="268663202">
              <w:marLeft w:val="0"/>
              <w:marRight w:val="0"/>
              <w:marTop w:val="0"/>
              <w:marBottom w:val="0"/>
              <w:divBdr>
                <w:top w:val="none" w:sz="0" w:space="0" w:color="auto"/>
                <w:left w:val="none" w:sz="0" w:space="0" w:color="auto"/>
                <w:bottom w:val="none" w:sz="0" w:space="0" w:color="auto"/>
                <w:right w:val="none" w:sz="0" w:space="0" w:color="auto"/>
              </w:divBdr>
              <w:divsChild>
                <w:div w:id="1279607656">
                  <w:marLeft w:val="0"/>
                  <w:marRight w:val="0"/>
                  <w:marTop w:val="0"/>
                  <w:marBottom w:val="0"/>
                  <w:divBdr>
                    <w:top w:val="none" w:sz="0" w:space="0" w:color="auto"/>
                    <w:left w:val="none" w:sz="0" w:space="0" w:color="auto"/>
                    <w:bottom w:val="none" w:sz="0" w:space="0" w:color="auto"/>
                    <w:right w:val="none" w:sz="0" w:space="0" w:color="auto"/>
                  </w:divBdr>
                </w:div>
              </w:divsChild>
            </w:div>
            <w:div w:id="286544154">
              <w:marLeft w:val="0"/>
              <w:marRight w:val="0"/>
              <w:marTop w:val="0"/>
              <w:marBottom w:val="0"/>
              <w:divBdr>
                <w:top w:val="none" w:sz="0" w:space="0" w:color="auto"/>
                <w:left w:val="none" w:sz="0" w:space="0" w:color="auto"/>
                <w:bottom w:val="none" w:sz="0" w:space="0" w:color="auto"/>
                <w:right w:val="none" w:sz="0" w:space="0" w:color="auto"/>
              </w:divBdr>
              <w:divsChild>
                <w:div w:id="304510007">
                  <w:marLeft w:val="0"/>
                  <w:marRight w:val="0"/>
                  <w:marTop w:val="0"/>
                  <w:marBottom w:val="0"/>
                  <w:divBdr>
                    <w:top w:val="none" w:sz="0" w:space="0" w:color="auto"/>
                    <w:left w:val="none" w:sz="0" w:space="0" w:color="auto"/>
                    <w:bottom w:val="none" w:sz="0" w:space="0" w:color="auto"/>
                    <w:right w:val="none" w:sz="0" w:space="0" w:color="auto"/>
                  </w:divBdr>
                </w:div>
              </w:divsChild>
            </w:div>
            <w:div w:id="308747305">
              <w:marLeft w:val="0"/>
              <w:marRight w:val="0"/>
              <w:marTop w:val="0"/>
              <w:marBottom w:val="0"/>
              <w:divBdr>
                <w:top w:val="none" w:sz="0" w:space="0" w:color="auto"/>
                <w:left w:val="none" w:sz="0" w:space="0" w:color="auto"/>
                <w:bottom w:val="none" w:sz="0" w:space="0" w:color="auto"/>
                <w:right w:val="none" w:sz="0" w:space="0" w:color="auto"/>
              </w:divBdr>
              <w:divsChild>
                <w:div w:id="1823038861">
                  <w:marLeft w:val="0"/>
                  <w:marRight w:val="0"/>
                  <w:marTop w:val="0"/>
                  <w:marBottom w:val="0"/>
                  <w:divBdr>
                    <w:top w:val="none" w:sz="0" w:space="0" w:color="auto"/>
                    <w:left w:val="none" w:sz="0" w:space="0" w:color="auto"/>
                    <w:bottom w:val="none" w:sz="0" w:space="0" w:color="auto"/>
                    <w:right w:val="none" w:sz="0" w:space="0" w:color="auto"/>
                  </w:divBdr>
                </w:div>
              </w:divsChild>
            </w:div>
            <w:div w:id="348679169">
              <w:marLeft w:val="0"/>
              <w:marRight w:val="0"/>
              <w:marTop w:val="0"/>
              <w:marBottom w:val="0"/>
              <w:divBdr>
                <w:top w:val="none" w:sz="0" w:space="0" w:color="auto"/>
                <w:left w:val="none" w:sz="0" w:space="0" w:color="auto"/>
                <w:bottom w:val="none" w:sz="0" w:space="0" w:color="auto"/>
                <w:right w:val="none" w:sz="0" w:space="0" w:color="auto"/>
              </w:divBdr>
              <w:divsChild>
                <w:div w:id="85273573">
                  <w:marLeft w:val="0"/>
                  <w:marRight w:val="0"/>
                  <w:marTop w:val="0"/>
                  <w:marBottom w:val="0"/>
                  <w:divBdr>
                    <w:top w:val="none" w:sz="0" w:space="0" w:color="auto"/>
                    <w:left w:val="none" w:sz="0" w:space="0" w:color="auto"/>
                    <w:bottom w:val="none" w:sz="0" w:space="0" w:color="auto"/>
                    <w:right w:val="none" w:sz="0" w:space="0" w:color="auto"/>
                  </w:divBdr>
                </w:div>
              </w:divsChild>
            </w:div>
            <w:div w:id="357388316">
              <w:marLeft w:val="0"/>
              <w:marRight w:val="0"/>
              <w:marTop w:val="0"/>
              <w:marBottom w:val="0"/>
              <w:divBdr>
                <w:top w:val="none" w:sz="0" w:space="0" w:color="auto"/>
                <w:left w:val="none" w:sz="0" w:space="0" w:color="auto"/>
                <w:bottom w:val="none" w:sz="0" w:space="0" w:color="auto"/>
                <w:right w:val="none" w:sz="0" w:space="0" w:color="auto"/>
              </w:divBdr>
              <w:divsChild>
                <w:div w:id="581523583">
                  <w:marLeft w:val="0"/>
                  <w:marRight w:val="0"/>
                  <w:marTop w:val="0"/>
                  <w:marBottom w:val="0"/>
                  <w:divBdr>
                    <w:top w:val="none" w:sz="0" w:space="0" w:color="auto"/>
                    <w:left w:val="none" w:sz="0" w:space="0" w:color="auto"/>
                    <w:bottom w:val="none" w:sz="0" w:space="0" w:color="auto"/>
                    <w:right w:val="none" w:sz="0" w:space="0" w:color="auto"/>
                  </w:divBdr>
                </w:div>
              </w:divsChild>
            </w:div>
            <w:div w:id="473521073">
              <w:marLeft w:val="0"/>
              <w:marRight w:val="0"/>
              <w:marTop w:val="0"/>
              <w:marBottom w:val="0"/>
              <w:divBdr>
                <w:top w:val="none" w:sz="0" w:space="0" w:color="auto"/>
                <w:left w:val="none" w:sz="0" w:space="0" w:color="auto"/>
                <w:bottom w:val="none" w:sz="0" w:space="0" w:color="auto"/>
                <w:right w:val="none" w:sz="0" w:space="0" w:color="auto"/>
              </w:divBdr>
              <w:divsChild>
                <w:div w:id="2044479794">
                  <w:marLeft w:val="0"/>
                  <w:marRight w:val="0"/>
                  <w:marTop w:val="0"/>
                  <w:marBottom w:val="0"/>
                  <w:divBdr>
                    <w:top w:val="none" w:sz="0" w:space="0" w:color="auto"/>
                    <w:left w:val="none" w:sz="0" w:space="0" w:color="auto"/>
                    <w:bottom w:val="none" w:sz="0" w:space="0" w:color="auto"/>
                    <w:right w:val="none" w:sz="0" w:space="0" w:color="auto"/>
                  </w:divBdr>
                </w:div>
              </w:divsChild>
            </w:div>
            <w:div w:id="495387193">
              <w:marLeft w:val="0"/>
              <w:marRight w:val="0"/>
              <w:marTop w:val="0"/>
              <w:marBottom w:val="0"/>
              <w:divBdr>
                <w:top w:val="none" w:sz="0" w:space="0" w:color="auto"/>
                <w:left w:val="none" w:sz="0" w:space="0" w:color="auto"/>
                <w:bottom w:val="none" w:sz="0" w:space="0" w:color="auto"/>
                <w:right w:val="none" w:sz="0" w:space="0" w:color="auto"/>
              </w:divBdr>
              <w:divsChild>
                <w:div w:id="1940328003">
                  <w:marLeft w:val="0"/>
                  <w:marRight w:val="0"/>
                  <w:marTop w:val="0"/>
                  <w:marBottom w:val="0"/>
                  <w:divBdr>
                    <w:top w:val="none" w:sz="0" w:space="0" w:color="auto"/>
                    <w:left w:val="none" w:sz="0" w:space="0" w:color="auto"/>
                    <w:bottom w:val="none" w:sz="0" w:space="0" w:color="auto"/>
                    <w:right w:val="none" w:sz="0" w:space="0" w:color="auto"/>
                  </w:divBdr>
                </w:div>
              </w:divsChild>
            </w:div>
            <w:div w:id="529730853">
              <w:marLeft w:val="0"/>
              <w:marRight w:val="0"/>
              <w:marTop w:val="0"/>
              <w:marBottom w:val="0"/>
              <w:divBdr>
                <w:top w:val="none" w:sz="0" w:space="0" w:color="auto"/>
                <w:left w:val="none" w:sz="0" w:space="0" w:color="auto"/>
                <w:bottom w:val="none" w:sz="0" w:space="0" w:color="auto"/>
                <w:right w:val="none" w:sz="0" w:space="0" w:color="auto"/>
              </w:divBdr>
              <w:divsChild>
                <w:div w:id="1689133930">
                  <w:marLeft w:val="0"/>
                  <w:marRight w:val="0"/>
                  <w:marTop w:val="0"/>
                  <w:marBottom w:val="0"/>
                  <w:divBdr>
                    <w:top w:val="none" w:sz="0" w:space="0" w:color="auto"/>
                    <w:left w:val="none" w:sz="0" w:space="0" w:color="auto"/>
                    <w:bottom w:val="none" w:sz="0" w:space="0" w:color="auto"/>
                    <w:right w:val="none" w:sz="0" w:space="0" w:color="auto"/>
                  </w:divBdr>
                </w:div>
              </w:divsChild>
            </w:div>
            <w:div w:id="545680377">
              <w:marLeft w:val="0"/>
              <w:marRight w:val="0"/>
              <w:marTop w:val="0"/>
              <w:marBottom w:val="0"/>
              <w:divBdr>
                <w:top w:val="none" w:sz="0" w:space="0" w:color="auto"/>
                <w:left w:val="none" w:sz="0" w:space="0" w:color="auto"/>
                <w:bottom w:val="none" w:sz="0" w:space="0" w:color="auto"/>
                <w:right w:val="none" w:sz="0" w:space="0" w:color="auto"/>
              </w:divBdr>
              <w:divsChild>
                <w:div w:id="1758936443">
                  <w:marLeft w:val="0"/>
                  <w:marRight w:val="0"/>
                  <w:marTop w:val="0"/>
                  <w:marBottom w:val="0"/>
                  <w:divBdr>
                    <w:top w:val="none" w:sz="0" w:space="0" w:color="auto"/>
                    <w:left w:val="none" w:sz="0" w:space="0" w:color="auto"/>
                    <w:bottom w:val="none" w:sz="0" w:space="0" w:color="auto"/>
                    <w:right w:val="none" w:sz="0" w:space="0" w:color="auto"/>
                  </w:divBdr>
                </w:div>
              </w:divsChild>
            </w:div>
            <w:div w:id="565804070">
              <w:marLeft w:val="0"/>
              <w:marRight w:val="0"/>
              <w:marTop w:val="0"/>
              <w:marBottom w:val="0"/>
              <w:divBdr>
                <w:top w:val="none" w:sz="0" w:space="0" w:color="auto"/>
                <w:left w:val="none" w:sz="0" w:space="0" w:color="auto"/>
                <w:bottom w:val="none" w:sz="0" w:space="0" w:color="auto"/>
                <w:right w:val="none" w:sz="0" w:space="0" w:color="auto"/>
              </w:divBdr>
              <w:divsChild>
                <w:div w:id="1428161767">
                  <w:marLeft w:val="0"/>
                  <w:marRight w:val="0"/>
                  <w:marTop w:val="0"/>
                  <w:marBottom w:val="0"/>
                  <w:divBdr>
                    <w:top w:val="none" w:sz="0" w:space="0" w:color="auto"/>
                    <w:left w:val="none" w:sz="0" w:space="0" w:color="auto"/>
                    <w:bottom w:val="none" w:sz="0" w:space="0" w:color="auto"/>
                    <w:right w:val="none" w:sz="0" w:space="0" w:color="auto"/>
                  </w:divBdr>
                </w:div>
              </w:divsChild>
            </w:div>
            <w:div w:id="644119663">
              <w:marLeft w:val="0"/>
              <w:marRight w:val="0"/>
              <w:marTop w:val="0"/>
              <w:marBottom w:val="0"/>
              <w:divBdr>
                <w:top w:val="none" w:sz="0" w:space="0" w:color="auto"/>
                <w:left w:val="none" w:sz="0" w:space="0" w:color="auto"/>
                <w:bottom w:val="none" w:sz="0" w:space="0" w:color="auto"/>
                <w:right w:val="none" w:sz="0" w:space="0" w:color="auto"/>
              </w:divBdr>
              <w:divsChild>
                <w:div w:id="1542784788">
                  <w:marLeft w:val="0"/>
                  <w:marRight w:val="0"/>
                  <w:marTop w:val="0"/>
                  <w:marBottom w:val="0"/>
                  <w:divBdr>
                    <w:top w:val="none" w:sz="0" w:space="0" w:color="auto"/>
                    <w:left w:val="none" w:sz="0" w:space="0" w:color="auto"/>
                    <w:bottom w:val="none" w:sz="0" w:space="0" w:color="auto"/>
                    <w:right w:val="none" w:sz="0" w:space="0" w:color="auto"/>
                  </w:divBdr>
                </w:div>
              </w:divsChild>
            </w:div>
            <w:div w:id="648367411">
              <w:marLeft w:val="0"/>
              <w:marRight w:val="0"/>
              <w:marTop w:val="0"/>
              <w:marBottom w:val="0"/>
              <w:divBdr>
                <w:top w:val="none" w:sz="0" w:space="0" w:color="auto"/>
                <w:left w:val="none" w:sz="0" w:space="0" w:color="auto"/>
                <w:bottom w:val="none" w:sz="0" w:space="0" w:color="auto"/>
                <w:right w:val="none" w:sz="0" w:space="0" w:color="auto"/>
              </w:divBdr>
              <w:divsChild>
                <w:div w:id="1708145392">
                  <w:marLeft w:val="0"/>
                  <w:marRight w:val="0"/>
                  <w:marTop w:val="0"/>
                  <w:marBottom w:val="0"/>
                  <w:divBdr>
                    <w:top w:val="none" w:sz="0" w:space="0" w:color="auto"/>
                    <w:left w:val="none" w:sz="0" w:space="0" w:color="auto"/>
                    <w:bottom w:val="none" w:sz="0" w:space="0" w:color="auto"/>
                    <w:right w:val="none" w:sz="0" w:space="0" w:color="auto"/>
                  </w:divBdr>
                </w:div>
              </w:divsChild>
            </w:div>
            <w:div w:id="696348873">
              <w:marLeft w:val="0"/>
              <w:marRight w:val="0"/>
              <w:marTop w:val="0"/>
              <w:marBottom w:val="0"/>
              <w:divBdr>
                <w:top w:val="none" w:sz="0" w:space="0" w:color="auto"/>
                <w:left w:val="none" w:sz="0" w:space="0" w:color="auto"/>
                <w:bottom w:val="none" w:sz="0" w:space="0" w:color="auto"/>
                <w:right w:val="none" w:sz="0" w:space="0" w:color="auto"/>
              </w:divBdr>
              <w:divsChild>
                <w:div w:id="930045216">
                  <w:marLeft w:val="0"/>
                  <w:marRight w:val="0"/>
                  <w:marTop w:val="0"/>
                  <w:marBottom w:val="0"/>
                  <w:divBdr>
                    <w:top w:val="none" w:sz="0" w:space="0" w:color="auto"/>
                    <w:left w:val="none" w:sz="0" w:space="0" w:color="auto"/>
                    <w:bottom w:val="none" w:sz="0" w:space="0" w:color="auto"/>
                    <w:right w:val="none" w:sz="0" w:space="0" w:color="auto"/>
                  </w:divBdr>
                </w:div>
              </w:divsChild>
            </w:div>
            <w:div w:id="716005765">
              <w:marLeft w:val="0"/>
              <w:marRight w:val="0"/>
              <w:marTop w:val="0"/>
              <w:marBottom w:val="0"/>
              <w:divBdr>
                <w:top w:val="none" w:sz="0" w:space="0" w:color="auto"/>
                <w:left w:val="none" w:sz="0" w:space="0" w:color="auto"/>
                <w:bottom w:val="none" w:sz="0" w:space="0" w:color="auto"/>
                <w:right w:val="none" w:sz="0" w:space="0" w:color="auto"/>
              </w:divBdr>
              <w:divsChild>
                <w:div w:id="1615743279">
                  <w:marLeft w:val="0"/>
                  <w:marRight w:val="0"/>
                  <w:marTop w:val="0"/>
                  <w:marBottom w:val="0"/>
                  <w:divBdr>
                    <w:top w:val="none" w:sz="0" w:space="0" w:color="auto"/>
                    <w:left w:val="none" w:sz="0" w:space="0" w:color="auto"/>
                    <w:bottom w:val="none" w:sz="0" w:space="0" w:color="auto"/>
                    <w:right w:val="none" w:sz="0" w:space="0" w:color="auto"/>
                  </w:divBdr>
                </w:div>
              </w:divsChild>
            </w:div>
            <w:div w:id="743991208">
              <w:marLeft w:val="0"/>
              <w:marRight w:val="0"/>
              <w:marTop w:val="0"/>
              <w:marBottom w:val="0"/>
              <w:divBdr>
                <w:top w:val="none" w:sz="0" w:space="0" w:color="auto"/>
                <w:left w:val="none" w:sz="0" w:space="0" w:color="auto"/>
                <w:bottom w:val="none" w:sz="0" w:space="0" w:color="auto"/>
                <w:right w:val="none" w:sz="0" w:space="0" w:color="auto"/>
              </w:divBdr>
              <w:divsChild>
                <w:div w:id="819538931">
                  <w:marLeft w:val="0"/>
                  <w:marRight w:val="0"/>
                  <w:marTop w:val="0"/>
                  <w:marBottom w:val="0"/>
                  <w:divBdr>
                    <w:top w:val="none" w:sz="0" w:space="0" w:color="auto"/>
                    <w:left w:val="none" w:sz="0" w:space="0" w:color="auto"/>
                    <w:bottom w:val="none" w:sz="0" w:space="0" w:color="auto"/>
                    <w:right w:val="none" w:sz="0" w:space="0" w:color="auto"/>
                  </w:divBdr>
                </w:div>
              </w:divsChild>
            </w:div>
            <w:div w:id="751437145">
              <w:marLeft w:val="0"/>
              <w:marRight w:val="0"/>
              <w:marTop w:val="0"/>
              <w:marBottom w:val="0"/>
              <w:divBdr>
                <w:top w:val="none" w:sz="0" w:space="0" w:color="auto"/>
                <w:left w:val="none" w:sz="0" w:space="0" w:color="auto"/>
                <w:bottom w:val="none" w:sz="0" w:space="0" w:color="auto"/>
                <w:right w:val="none" w:sz="0" w:space="0" w:color="auto"/>
              </w:divBdr>
              <w:divsChild>
                <w:div w:id="2032755403">
                  <w:marLeft w:val="0"/>
                  <w:marRight w:val="0"/>
                  <w:marTop w:val="0"/>
                  <w:marBottom w:val="0"/>
                  <w:divBdr>
                    <w:top w:val="none" w:sz="0" w:space="0" w:color="auto"/>
                    <w:left w:val="none" w:sz="0" w:space="0" w:color="auto"/>
                    <w:bottom w:val="none" w:sz="0" w:space="0" w:color="auto"/>
                    <w:right w:val="none" w:sz="0" w:space="0" w:color="auto"/>
                  </w:divBdr>
                </w:div>
              </w:divsChild>
            </w:div>
            <w:div w:id="761415548">
              <w:marLeft w:val="0"/>
              <w:marRight w:val="0"/>
              <w:marTop w:val="0"/>
              <w:marBottom w:val="0"/>
              <w:divBdr>
                <w:top w:val="none" w:sz="0" w:space="0" w:color="auto"/>
                <w:left w:val="none" w:sz="0" w:space="0" w:color="auto"/>
                <w:bottom w:val="none" w:sz="0" w:space="0" w:color="auto"/>
                <w:right w:val="none" w:sz="0" w:space="0" w:color="auto"/>
              </w:divBdr>
              <w:divsChild>
                <w:div w:id="111170767">
                  <w:marLeft w:val="0"/>
                  <w:marRight w:val="0"/>
                  <w:marTop w:val="0"/>
                  <w:marBottom w:val="0"/>
                  <w:divBdr>
                    <w:top w:val="none" w:sz="0" w:space="0" w:color="auto"/>
                    <w:left w:val="none" w:sz="0" w:space="0" w:color="auto"/>
                    <w:bottom w:val="none" w:sz="0" w:space="0" w:color="auto"/>
                    <w:right w:val="none" w:sz="0" w:space="0" w:color="auto"/>
                  </w:divBdr>
                </w:div>
              </w:divsChild>
            </w:div>
            <w:div w:id="763765525">
              <w:marLeft w:val="0"/>
              <w:marRight w:val="0"/>
              <w:marTop w:val="0"/>
              <w:marBottom w:val="0"/>
              <w:divBdr>
                <w:top w:val="none" w:sz="0" w:space="0" w:color="auto"/>
                <w:left w:val="none" w:sz="0" w:space="0" w:color="auto"/>
                <w:bottom w:val="none" w:sz="0" w:space="0" w:color="auto"/>
                <w:right w:val="none" w:sz="0" w:space="0" w:color="auto"/>
              </w:divBdr>
              <w:divsChild>
                <w:div w:id="1377507381">
                  <w:marLeft w:val="0"/>
                  <w:marRight w:val="0"/>
                  <w:marTop w:val="0"/>
                  <w:marBottom w:val="0"/>
                  <w:divBdr>
                    <w:top w:val="none" w:sz="0" w:space="0" w:color="auto"/>
                    <w:left w:val="none" w:sz="0" w:space="0" w:color="auto"/>
                    <w:bottom w:val="none" w:sz="0" w:space="0" w:color="auto"/>
                    <w:right w:val="none" w:sz="0" w:space="0" w:color="auto"/>
                  </w:divBdr>
                </w:div>
              </w:divsChild>
            </w:div>
            <w:div w:id="796528464">
              <w:marLeft w:val="0"/>
              <w:marRight w:val="0"/>
              <w:marTop w:val="0"/>
              <w:marBottom w:val="0"/>
              <w:divBdr>
                <w:top w:val="none" w:sz="0" w:space="0" w:color="auto"/>
                <w:left w:val="none" w:sz="0" w:space="0" w:color="auto"/>
                <w:bottom w:val="none" w:sz="0" w:space="0" w:color="auto"/>
                <w:right w:val="none" w:sz="0" w:space="0" w:color="auto"/>
              </w:divBdr>
              <w:divsChild>
                <w:div w:id="1760246379">
                  <w:marLeft w:val="0"/>
                  <w:marRight w:val="0"/>
                  <w:marTop w:val="0"/>
                  <w:marBottom w:val="0"/>
                  <w:divBdr>
                    <w:top w:val="none" w:sz="0" w:space="0" w:color="auto"/>
                    <w:left w:val="none" w:sz="0" w:space="0" w:color="auto"/>
                    <w:bottom w:val="none" w:sz="0" w:space="0" w:color="auto"/>
                    <w:right w:val="none" w:sz="0" w:space="0" w:color="auto"/>
                  </w:divBdr>
                </w:div>
              </w:divsChild>
            </w:div>
            <w:div w:id="823159253">
              <w:marLeft w:val="0"/>
              <w:marRight w:val="0"/>
              <w:marTop w:val="0"/>
              <w:marBottom w:val="0"/>
              <w:divBdr>
                <w:top w:val="none" w:sz="0" w:space="0" w:color="auto"/>
                <w:left w:val="none" w:sz="0" w:space="0" w:color="auto"/>
                <w:bottom w:val="none" w:sz="0" w:space="0" w:color="auto"/>
                <w:right w:val="none" w:sz="0" w:space="0" w:color="auto"/>
              </w:divBdr>
              <w:divsChild>
                <w:div w:id="1204486739">
                  <w:marLeft w:val="0"/>
                  <w:marRight w:val="0"/>
                  <w:marTop w:val="0"/>
                  <w:marBottom w:val="0"/>
                  <w:divBdr>
                    <w:top w:val="none" w:sz="0" w:space="0" w:color="auto"/>
                    <w:left w:val="none" w:sz="0" w:space="0" w:color="auto"/>
                    <w:bottom w:val="none" w:sz="0" w:space="0" w:color="auto"/>
                    <w:right w:val="none" w:sz="0" w:space="0" w:color="auto"/>
                  </w:divBdr>
                </w:div>
              </w:divsChild>
            </w:div>
            <w:div w:id="850292827">
              <w:marLeft w:val="0"/>
              <w:marRight w:val="0"/>
              <w:marTop w:val="0"/>
              <w:marBottom w:val="0"/>
              <w:divBdr>
                <w:top w:val="none" w:sz="0" w:space="0" w:color="auto"/>
                <w:left w:val="none" w:sz="0" w:space="0" w:color="auto"/>
                <w:bottom w:val="none" w:sz="0" w:space="0" w:color="auto"/>
                <w:right w:val="none" w:sz="0" w:space="0" w:color="auto"/>
              </w:divBdr>
              <w:divsChild>
                <w:div w:id="1749886439">
                  <w:marLeft w:val="0"/>
                  <w:marRight w:val="0"/>
                  <w:marTop w:val="0"/>
                  <w:marBottom w:val="0"/>
                  <w:divBdr>
                    <w:top w:val="none" w:sz="0" w:space="0" w:color="auto"/>
                    <w:left w:val="none" w:sz="0" w:space="0" w:color="auto"/>
                    <w:bottom w:val="none" w:sz="0" w:space="0" w:color="auto"/>
                    <w:right w:val="none" w:sz="0" w:space="0" w:color="auto"/>
                  </w:divBdr>
                </w:div>
              </w:divsChild>
            </w:div>
            <w:div w:id="959528908">
              <w:marLeft w:val="0"/>
              <w:marRight w:val="0"/>
              <w:marTop w:val="0"/>
              <w:marBottom w:val="0"/>
              <w:divBdr>
                <w:top w:val="none" w:sz="0" w:space="0" w:color="auto"/>
                <w:left w:val="none" w:sz="0" w:space="0" w:color="auto"/>
                <w:bottom w:val="none" w:sz="0" w:space="0" w:color="auto"/>
                <w:right w:val="none" w:sz="0" w:space="0" w:color="auto"/>
              </w:divBdr>
              <w:divsChild>
                <w:div w:id="661003728">
                  <w:marLeft w:val="0"/>
                  <w:marRight w:val="0"/>
                  <w:marTop w:val="0"/>
                  <w:marBottom w:val="0"/>
                  <w:divBdr>
                    <w:top w:val="none" w:sz="0" w:space="0" w:color="auto"/>
                    <w:left w:val="none" w:sz="0" w:space="0" w:color="auto"/>
                    <w:bottom w:val="none" w:sz="0" w:space="0" w:color="auto"/>
                    <w:right w:val="none" w:sz="0" w:space="0" w:color="auto"/>
                  </w:divBdr>
                </w:div>
              </w:divsChild>
            </w:div>
            <w:div w:id="993607853">
              <w:marLeft w:val="0"/>
              <w:marRight w:val="0"/>
              <w:marTop w:val="0"/>
              <w:marBottom w:val="0"/>
              <w:divBdr>
                <w:top w:val="none" w:sz="0" w:space="0" w:color="auto"/>
                <w:left w:val="none" w:sz="0" w:space="0" w:color="auto"/>
                <w:bottom w:val="none" w:sz="0" w:space="0" w:color="auto"/>
                <w:right w:val="none" w:sz="0" w:space="0" w:color="auto"/>
              </w:divBdr>
              <w:divsChild>
                <w:div w:id="1025326546">
                  <w:marLeft w:val="0"/>
                  <w:marRight w:val="0"/>
                  <w:marTop w:val="0"/>
                  <w:marBottom w:val="0"/>
                  <w:divBdr>
                    <w:top w:val="none" w:sz="0" w:space="0" w:color="auto"/>
                    <w:left w:val="none" w:sz="0" w:space="0" w:color="auto"/>
                    <w:bottom w:val="none" w:sz="0" w:space="0" w:color="auto"/>
                    <w:right w:val="none" w:sz="0" w:space="0" w:color="auto"/>
                  </w:divBdr>
                </w:div>
              </w:divsChild>
            </w:div>
            <w:div w:id="1036781054">
              <w:marLeft w:val="0"/>
              <w:marRight w:val="0"/>
              <w:marTop w:val="0"/>
              <w:marBottom w:val="0"/>
              <w:divBdr>
                <w:top w:val="none" w:sz="0" w:space="0" w:color="auto"/>
                <w:left w:val="none" w:sz="0" w:space="0" w:color="auto"/>
                <w:bottom w:val="none" w:sz="0" w:space="0" w:color="auto"/>
                <w:right w:val="none" w:sz="0" w:space="0" w:color="auto"/>
              </w:divBdr>
              <w:divsChild>
                <w:div w:id="78409007">
                  <w:marLeft w:val="0"/>
                  <w:marRight w:val="0"/>
                  <w:marTop w:val="0"/>
                  <w:marBottom w:val="0"/>
                  <w:divBdr>
                    <w:top w:val="none" w:sz="0" w:space="0" w:color="auto"/>
                    <w:left w:val="none" w:sz="0" w:space="0" w:color="auto"/>
                    <w:bottom w:val="none" w:sz="0" w:space="0" w:color="auto"/>
                    <w:right w:val="none" w:sz="0" w:space="0" w:color="auto"/>
                  </w:divBdr>
                </w:div>
              </w:divsChild>
            </w:div>
            <w:div w:id="1131705231">
              <w:marLeft w:val="0"/>
              <w:marRight w:val="0"/>
              <w:marTop w:val="0"/>
              <w:marBottom w:val="0"/>
              <w:divBdr>
                <w:top w:val="none" w:sz="0" w:space="0" w:color="auto"/>
                <w:left w:val="none" w:sz="0" w:space="0" w:color="auto"/>
                <w:bottom w:val="none" w:sz="0" w:space="0" w:color="auto"/>
                <w:right w:val="none" w:sz="0" w:space="0" w:color="auto"/>
              </w:divBdr>
              <w:divsChild>
                <w:div w:id="1827437151">
                  <w:marLeft w:val="0"/>
                  <w:marRight w:val="0"/>
                  <w:marTop w:val="0"/>
                  <w:marBottom w:val="0"/>
                  <w:divBdr>
                    <w:top w:val="none" w:sz="0" w:space="0" w:color="auto"/>
                    <w:left w:val="none" w:sz="0" w:space="0" w:color="auto"/>
                    <w:bottom w:val="none" w:sz="0" w:space="0" w:color="auto"/>
                    <w:right w:val="none" w:sz="0" w:space="0" w:color="auto"/>
                  </w:divBdr>
                </w:div>
              </w:divsChild>
            </w:div>
            <w:div w:id="1134523197">
              <w:marLeft w:val="0"/>
              <w:marRight w:val="0"/>
              <w:marTop w:val="0"/>
              <w:marBottom w:val="0"/>
              <w:divBdr>
                <w:top w:val="none" w:sz="0" w:space="0" w:color="auto"/>
                <w:left w:val="none" w:sz="0" w:space="0" w:color="auto"/>
                <w:bottom w:val="none" w:sz="0" w:space="0" w:color="auto"/>
                <w:right w:val="none" w:sz="0" w:space="0" w:color="auto"/>
              </w:divBdr>
              <w:divsChild>
                <w:div w:id="1115753124">
                  <w:marLeft w:val="0"/>
                  <w:marRight w:val="0"/>
                  <w:marTop w:val="0"/>
                  <w:marBottom w:val="0"/>
                  <w:divBdr>
                    <w:top w:val="none" w:sz="0" w:space="0" w:color="auto"/>
                    <w:left w:val="none" w:sz="0" w:space="0" w:color="auto"/>
                    <w:bottom w:val="none" w:sz="0" w:space="0" w:color="auto"/>
                    <w:right w:val="none" w:sz="0" w:space="0" w:color="auto"/>
                  </w:divBdr>
                </w:div>
              </w:divsChild>
            </w:div>
            <w:div w:id="1168905605">
              <w:marLeft w:val="0"/>
              <w:marRight w:val="0"/>
              <w:marTop w:val="0"/>
              <w:marBottom w:val="0"/>
              <w:divBdr>
                <w:top w:val="none" w:sz="0" w:space="0" w:color="auto"/>
                <w:left w:val="none" w:sz="0" w:space="0" w:color="auto"/>
                <w:bottom w:val="none" w:sz="0" w:space="0" w:color="auto"/>
                <w:right w:val="none" w:sz="0" w:space="0" w:color="auto"/>
              </w:divBdr>
              <w:divsChild>
                <w:div w:id="1876120614">
                  <w:marLeft w:val="0"/>
                  <w:marRight w:val="0"/>
                  <w:marTop w:val="0"/>
                  <w:marBottom w:val="0"/>
                  <w:divBdr>
                    <w:top w:val="none" w:sz="0" w:space="0" w:color="auto"/>
                    <w:left w:val="none" w:sz="0" w:space="0" w:color="auto"/>
                    <w:bottom w:val="none" w:sz="0" w:space="0" w:color="auto"/>
                    <w:right w:val="none" w:sz="0" w:space="0" w:color="auto"/>
                  </w:divBdr>
                </w:div>
              </w:divsChild>
            </w:div>
            <w:div w:id="1177695743">
              <w:marLeft w:val="0"/>
              <w:marRight w:val="0"/>
              <w:marTop w:val="0"/>
              <w:marBottom w:val="0"/>
              <w:divBdr>
                <w:top w:val="none" w:sz="0" w:space="0" w:color="auto"/>
                <w:left w:val="none" w:sz="0" w:space="0" w:color="auto"/>
                <w:bottom w:val="none" w:sz="0" w:space="0" w:color="auto"/>
                <w:right w:val="none" w:sz="0" w:space="0" w:color="auto"/>
              </w:divBdr>
              <w:divsChild>
                <w:div w:id="1576042397">
                  <w:marLeft w:val="0"/>
                  <w:marRight w:val="0"/>
                  <w:marTop w:val="0"/>
                  <w:marBottom w:val="0"/>
                  <w:divBdr>
                    <w:top w:val="none" w:sz="0" w:space="0" w:color="auto"/>
                    <w:left w:val="none" w:sz="0" w:space="0" w:color="auto"/>
                    <w:bottom w:val="none" w:sz="0" w:space="0" w:color="auto"/>
                    <w:right w:val="none" w:sz="0" w:space="0" w:color="auto"/>
                  </w:divBdr>
                </w:div>
              </w:divsChild>
            </w:div>
            <w:div w:id="1199507301">
              <w:marLeft w:val="0"/>
              <w:marRight w:val="0"/>
              <w:marTop w:val="0"/>
              <w:marBottom w:val="0"/>
              <w:divBdr>
                <w:top w:val="none" w:sz="0" w:space="0" w:color="auto"/>
                <w:left w:val="none" w:sz="0" w:space="0" w:color="auto"/>
                <w:bottom w:val="none" w:sz="0" w:space="0" w:color="auto"/>
                <w:right w:val="none" w:sz="0" w:space="0" w:color="auto"/>
              </w:divBdr>
              <w:divsChild>
                <w:div w:id="1083724844">
                  <w:marLeft w:val="0"/>
                  <w:marRight w:val="0"/>
                  <w:marTop w:val="0"/>
                  <w:marBottom w:val="0"/>
                  <w:divBdr>
                    <w:top w:val="none" w:sz="0" w:space="0" w:color="auto"/>
                    <w:left w:val="none" w:sz="0" w:space="0" w:color="auto"/>
                    <w:bottom w:val="none" w:sz="0" w:space="0" w:color="auto"/>
                    <w:right w:val="none" w:sz="0" w:space="0" w:color="auto"/>
                  </w:divBdr>
                </w:div>
              </w:divsChild>
            </w:div>
            <w:div w:id="1220438741">
              <w:marLeft w:val="0"/>
              <w:marRight w:val="0"/>
              <w:marTop w:val="0"/>
              <w:marBottom w:val="0"/>
              <w:divBdr>
                <w:top w:val="none" w:sz="0" w:space="0" w:color="auto"/>
                <w:left w:val="none" w:sz="0" w:space="0" w:color="auto"/>
                <w:bottom w:val="none" w:sz="0" w:space="0" w:color="auto"/>
                <w:right w:val="none" w:sz="0" w:space="0" w:color="auto"/>
              </w:divBdr>
              <w:divsChild>
                <w:div w:id="1134560321">
                  <w:marLeft w:val="0"/>
                  <w:marRight w:val="0"/>
                  <w:marTop w:val="0"/>
                  <w:marBottom w:val="0"/>
                  <w:divBdr>
                    <w:top w:val="none" w:sz="0" w:space="0" w:color="auto"/>
                    <w:left w:val="none" w:sz="0" w:space="0" w:color="auto"/>
                    <w:bottom w:val="none" w:sz="0" w:space="0" w:color="auto"/>
                    <w:right w:val="none" w:sz="0" w:space="0" w:color="auto"/>
                  </w:divBdr>
                </w:div>
              </w:divsChild>
            </w:div>
            <w:div w:id="1224176582">
              <w:marLeft w:val="0"/>
              <w:marRight w:val="0"/>
              <w:marTop w:val="0"/>
              <w:marBottom w:val="0"/>
              <w:divBdr>
                <w:top w:val="none" w:sz="0" w:space="0" w:color="auto"/>
                <w:left w:val="none" w:sz="0" w:space="0" w:color="auto"/>
                <w:bottom w:val="none" w:sz="0" w:space="0" w:color="auto"/>
                <w:right w:val="none" w:sz="0" w:space="0" w:color="auto"/>
              </w:divBdr>
              <w:divsChild>
                <w:div w:id="484708285">
                  <w:marLeft w:val="0"/>
                  <w:marRight w:val="0"/>
                  <w:marTop w:val="0"/>
                  <w:marBottom w:val="0"/>
                  <w:divBdr>
                    <w:top w:val="none" w:sz="0" w:space="0" w:color="auto"/>
                    <w:left w:val="none" w:sz="0" w:space="0" w:color="auto"/>
                    <w:bottom w:val="none" w:sz="0" w:space="0" w:color="auto"/>
                    <w:right w:val="none" w:sz="0" w:space="0" w:color="auto"/>
                  </w:divBdr>
                </w:div>
              </w:divsChild>
            </w:div>
            <w:div w:id="1249656995">
              <w:marLeft w:val="0"/>
              <w:marRight w:val="0"/>
              <w:marTop w:val="0"/>
              <w:marBottom w:val="0"/>
              <w:divBdr>
                <w:top w:val="none" w:sz="0" w:space="0" w:color="auto"/>
                <w:left w:val="none" w:sz="0" w:space="0" w:color="auto"/>
                <w:bottom w:val="none" w:sz="0" w:space="0" w:color="auto"/>
                <w:right w:val="none" w:sz="0" w:space="0" w:color="auto"/>
              </w:divBdr>
              <w:divsChild>
                <w:div w:id="770392527">
                  <w:marLeft w:val="0"/>
                  <w:marRight w:val="0"/>
                  <w:marTop w:val="0"/>
                  <w:marBottom w:val="0"/>
                  <w:divBdr>
                    <w:top w:val="none" w:sz="0" w:space="0" w:color="auto"/>
                    <w:left w:val="none" w:sz="0" w:space="0" w:color="auto"/>
                    <w:bottom w:val="none" w:sz="0" w:space="0" w:color="auto"/>
                    <w:right w:val="none" w:sz="0" w:space="0" w:color="auto"/>
                  </w:divBdr>
                </w:div>
              </w:divsChild>
            </w:div>
            <w:div w:id="1253933031">
              <w:marLeft w:val="0"/>
              <w:marRight w:val="0"/>
              <w:marTop w:val="0"/>
              <w:marBottom w:val="0"/>
              <w:divBdr>
                <w:top w:val="none" w:sz="0" w:space="0" w:color="auto"/>
                <w:left w:val="none" w:sz="0" w:space="0" w:color="auto"/>
                <w:bottom w:val="none" w:sz="0" w:space="0" w:color="auto"/>
                <w:right w:val="none" w:sz="0" w:space="0" w:color="auto"/>
              </w:divBdr>
              <w:divsChild>
                <w:div w:id="756903462">
                  <w:marLeft w:val="0"/>
                  <w:marRight w:val="0"/>
                  <w:marTop w:val="0"/>
                  <w:marBottom w:val="0"/>
                  <w:divBdr>
                    <w:top w:val="none" w:sz="0" w:space="0" w:color="auto"/>
                    <w:left w:val="none" w:sz="0" w:space="0" w:color="auto"/>
                    <w:bottom w:val="none" w:sz="0" w:space="0" w:color="auto"/>
                    <w:right w:val="none" w:sz="0" w:space="0" w:color="auto"/>
                  </w:divBdr>
                </w:div>
              </w:divsChild>
            </w:div>
            <w:div w:id="1301351092">
              <w:marLeft w:val="0"/>
              <w:marRight w:val="0"/>
              <w:marTop w:val="0"/>
              <w:marBottom w:val="0"/>
              <w:divBdr>
                <w:top w:val="none" w:sz="0" w:space="0" w:color="auto"/>
                <w:left w:val="none" w:sz="0" w:space="0" w:color="auto"/>
                <w:bottom w:val="none" w:sz="0" w:space="0" w:color="auto"/>
                <w:right w:val="none" w:sz="0" w:space="0" w:color="auto"/>
              </w:divBdr>
              <w:divsChild>
                <w:div w:id="582297118">
                  <w:marLeft w:val="0"/>
                  <w:marRight w:val="0"/>
                  <w:marTop w:val="0"/>
                  <w:marBottom w:val="0"/>
                  <w:divBdr>
                    <w:top w:val="none" w:sz="0" w:space="0" w:color="auto"/>
                    <w:left w:val="none" w:sz="0" w:space="0" w:color="auto"/>
                    <w:bottom w:val="none" w:sz="0" w:space="0" w:color="auto"/>
                    <w:right w:val="none" w:sz="0" w:space="0" w:color="auto"/>
                  </w:divBdr>
                </w:div>
              </w:divsChild>
            </w:div>
            <w:div w:id="1311404765">
              <w:marLeft w:val="0"/>
              <w:marRight w:val="0"/>
              <w:marTop w:val="0"/>
              <w:marBottom w:val="0"/>
              <w:divBdr>
                <w:top w:val="none" w:sz="0" w:space="0" w:color="auto"/>
                <w:left w:val="none" w:sz="0" w:space="0" w:color="auto"/>
                <w:bottom w:val="none" w:sz="0" w:space="0" w:color="auto"/>
                <w:right w:val="none" w:sz="0" w:space="0" w:color="auto"/>
              </w:divBdr>
              <w:divsChild>
                <w:div w:id="1629160290">
                  <w:marLeft w:val="0"/>
                  <w:marRight w:val="0"/>
                  <w:marTop w:val="0"/>
                  <w:marBottom w:val="0"/>
                  <w:divBdr>
                    <w:top w:val="none" w:sz="0" w:space="0" w:color="auto"/>
                    <w:left w:val="none" w:sz="0" w:space="0" w:color="auto"/>
                    <w:bottom w:val="none" w:sz="0" w:space="0" w:color="auto"/>
                    <w:right w:val="none" w:sz="0" w:space="0" w:color="auto"/>
                  </w:divBdr>
                </w:div>
              </w:divsChild>
            </w:div>
            <w:div w:id="1327631028">
              <w:marLeft w:val="0"/>
              <w:marRight w:val="0"/>
              <w:marTop w:val="0"/>
              <w:marBottom w:val="0"/>
              <w:divBdr>
                <w:top w:val="none" w:sz="0" w:space="0" w:color="auto"/>
                <w:left w:val="none" w:sz="0" w:space="0" w:color="auto"/>
                <w:bottom w:val="none" w:sz="0" w:space="0" w:color="auto"/>
                <w:right w:val="none" w:sz="0" w:space="0" w:color="auto"/>
              </w:divBdr>
              <w:divsChild>
                <w:div w:id="1815873098">
                  <w:marLeft w:val="0"/>
                  <w:marRight w:val="0"/>
                  <w:marTop w:val="0"/>
                  <w:marBottom w:val="0"/>
                  <w:divBdr>
                    <w:top w:val="none" w:sz="0" w:space="0" w:color="auto"/>
                    <w:left w:val="none" w:sz="0" w:space="0" w:color="auto"/>
                    <w:bottom w:val="none" w:sz="0" w:space="0" w:color="auto"/>
                    <w:right w:val="none" w:sz="0" w:space="0" w:color="auto"/>
                  </w:divBdr>
                </w:div>
              </w:divsChild>
            </w:div>
            <w:div w:id="1398162789">
              <w:marLeft w:val="0"/>
              <w:marRight w:val="0"/>
              <w:marTop w:val="0"/>
              <w:marBottom w:val="0"/>
              <w:divBdr>
                <w:top w:val="none" w:sz="0" w:space="0" w:color="auto"/>
                <w:left w:val="none" w:sz="0" w:space="0" w:color="auto"/>
                <w:bottom w:val="none" w:sz="0" w:space="0" w:color="auto"/>
                <w:right w:val="none" w:sz="0" w:space="0" w:color="auto"/>
              </w:divBdr>
              <w:divsChild>
                <w:div w:id="511845471">
                  <w:marLeft w:val="0"/>
                  <w:marRight w:val="0"/>
                  <w:marTop w:val="0"/>
                  <w:marBottom w:val="0"/>
                  <w:divBdr>
                    <w:top w:val="none" w:sz="0" w:space="0" w:color="auto"/>
                    <w:left w:val="none" w:sz="0" w:space="0" w:color="auto"/>
                    <w:bottom w:val="none" w:sz="0" w:space="0" w:color="auto"/>
                    <w:right w:val="none" w:sz="0" w:space="0" w:color="auto"/>
                  </w:divBdr>
                </w:div>
              </w:divsChild>
            </w:div>
            <w:div w:id="1414551624">
              <w:marLeft w:val="0"/>
              <w:marRight w:val="0"/>
              <w:marTop w:val="0"/>
              <w:marBottom w:val="0"/>
              <w:divBdr>
                <w:top w:val="none" w:sz="0" w:space="0" w:color="auto"/>
                <w:left w:val="none" w:sz="0" w:space="0" w:color="auto"/>
                <w:bottom w:val="none" w:sz="0" w:space="0" w:color="auto"/>
                <w:right w:val="none" w:sz="0" w:space="0" w:color="auto"/>
              </w:divBdr>
              <w:divsChild>
                <w:div w:id="40521118">
                  <w:marLeft w:val="0"/>
                  <w:marRight w:val="0"/>
                  <w:marTop w:val="0"/>
                  <w:marBottom w:val="0"/>
                  <w:divBdr>
                    <w:top w:val="none" w:sz="0" w:space="0" w:color="auto"/>
                    <w:left w:val="none" w:sz="0" w:space="0" w:color="auto"/>
                    <w:bottom w:val="none" w:sz="0" w:space="0" w:color="auto"/>
                    <w:right w:val="none" w:sz="0" w:space="0" w:color="auto"/>
                  </w:divBdr>
                </w:div>
              </w:divsChild>
            </w:div>
            <w:div w:id="1457216260">
              <w:marLeft w:val="0"/>
              <w:marRight w:val="0"/>
              <w:marTop w:val="0"/>
              <w:marBottom w:val="0"/>
              <w:divBdr>
                <w:top w:val="none" w:sz="0" w:space="0" w:color="auto"/>
                <w:left w:val="none" w:sz="0" w:space="0" w:color="auto"/>
                <w:bottom w:val="none" w:sz="0" w:space="0" w:color="auto"/>
                <w:right w:val="none" w:sz="0" w:space="0" w:color="auto"/>
              </w:divBdr>
              <w:divsChild>
                <w:div w:id="1504083145">
                  <w:marLeft w:val="0"/>
                  <w:marRight w:val="0"/>
                  <w:marTop w:val="0"/>
                  <w:marBottom w:val="0"/>
                  <w:divBdr>
                    <w:top w:val="none" w:sz="0" w:space="0" w:color="auto"/>
                    <w:left w:val="none" w:sz="0" w:space="0" w:color="auto"/>
                    <w:bottom w:val="none" w:sz="0" w:space="0" w:color="auto"/>
                    <w:right w:val="none" w:sz="0" w:space="0" w:color="auto"/>
                  </w:divBdr>
                </w:div>
              </w:divsChild>
            </w:div>
            <w:div w:id="1473601279">
              <w:marLeft w:val="0"/>
              <w:marRight w:val="0"/>
              <w:marTop w:val="0"/>
              <w:marBottom w:val="0"/>
              <w:divBdr>
                <w:top w:val="none" w:sz="0" w:space="0" w:color="auto"/>
                <w:left w:val="none" w:sz="0" w:space="0" w:color="auto"/>
                <w:bottom w:val="none" w:sz="0" w:space="0" w:color="auto"/>
                <w:right w:val="none" w:sz="0" w:space="0" w:color="auto"/>
              </w:divBdr>
              <w:divsChild>
                <w:div w:id="2046325827">
                  <w:marLeft w:val="0"/>
                  <w:marRight w:val="0"/>
                  <w:marTop w:val="0"/>
                  <w:marBottom w:val="0"/>
                  <w:divBdr>
                    <w:top w:val="none" w:sz="0" w:space="0" w:color="auto"/>
                    <w:left w:val="none" w:sz="0" w:space="0" w:color="auto"/>
                    <w:bottom w:val="none" w:sz="0" w:space="0" w:color="auto"/>
                    <w:right w:val="none" w:sz="0" w:space="0" w:color="auto"/>
                  </w:divBdr>
                </w:div>
              </w:divsChild>
            </w:div>
            <w:div w:id="1475174679">
              <w:marLeft w:val="0"/>
              <w:marRight w:val="0"/>
              <w:marTop w:val="0"/>
              <w:marBottom w:val="0"/>
              <w:divBdr>
                <w:top w:val="none" w:sz="0" w:space="0" w:color="auto"/>
                <w:left w:val="none" w:sz="0" w:space="0" w:color="auto"/>
                <w:bottom w:val="none" w:sz="0" w:space="0" w:color="auto"/>
                <w:right w:val="none" w:sz="0" w:space="0" w:color="auto"/>
              </w:divBdr>
              <w:divsChild>
                <w:div w:id="896354451">
                  <w:marLeft w:val="0"/>
                  <w:marRight w:val="0"/>
                  <w:marTop w:val="0"/>
                  <w:marBottom w:val="0"/>
                  <w:divBdr>
                    <w:top w:val="none" w:sz="0" w:space="0" w:color="auto"/>
                    <w:left w:val="none" w:sz="0" w:space="0" w:color="auto"/>
                    <w:bottom w:val="none" w:sz="0" w:space="0" w:color="auto"/>
                    <w:right w:val="none" w:sz="0" w:space="0" w:color="auto"/>
                  </w:divBdr>
                </w:div>
              </w:divsChild>
            </w:div>
            <w:div w:id="1491948125">
              <w:marLeft w:val="0"/>
              <w:marRight w:val="0"/>
              <w:marTop w:val="0"/>
              <w:marBottom w:val="0"/>
              <w:divBdr>
                <w:top w:val="none" w:sz="0" w:space="0" w:color="auto"/>
                <w:left w:val="none" w:sz="0" w:space="0" w:color="auto"/>
                <w:bottom w:val="none" w:sz="0" w:space="0" w:color="auto"/>
                <w:right w:val="none" w:sz="0" w:space="0" w:color="auto"/>
              </w:divBdr>
              <w:divsChild>
                <w:div w:id="1185900383">
                  <w:marLeft w:val="0"/>
                  <w:marRight w:val="0"/>
                  <w:marTop w:val="0"/>
                  <w:marBottom w:val="0"/>
                  <w:divBdr>
                    <w:top w:val="none" w:sz="0" w:space="0" w:color="auto"/>
                    <w:left w:val="none" w:sz="0" w:space="0" w:color="auto"/>
                    <w:bottom w:val="none" w:sz="0" w:space="0" w:color="auto"/>
                    <w:right w:val="none" w:sz="0" w:space="0" w:color="auto"/>
                  </w:divBdr>
                </w:div>
              </w:divsChild>
            </w:div>
            <w:div w:id="1674071548">
              <w:marLeft w:val="0"/>
              <w:marRight w:val="0"/>
              <w:marTop w:val="0"/>
              <w:marBottom w:val="0"/>
              <w:divBdr>
                <w:top w:val="none" w:sz="0" w:space="0" w:color="auto"/>
                <w:left w:val="none" w:sz="0" w:space="0" w:color="auto"/>
                <w:bottom w:val="none" w:sz="0" w:space="0" w:color="auto"/>
                <w:right w:val="none" w:sz="0" w:space="0" w:color="auto"/>
              </w:divBdr>
              <w:divsChild>
                <w:div w:id="269044327">
                  <w:marLeft w:val="0"/>
                  <w:marRight w:val="0"/>
                  <w:marTop w:val="0"/>
                  <w:marBottom w:val="0"/>
                  <w:divBdr>
                    <w:top w:val="none" w:sz="0" w:space="0" w:color="auto"/>
                    <w:left w:val="none" w:sz="0" w:space="0" w:color="auto"/>
                    <w:bottom w:val="none" w:sz="0" w:space="0" w:color="auto"/>
                    <w:right w:val="none" w:sz="0" w:space="0" w:color="auto"/>
                  </w:divBdr>
                </w:div>
              </w:divsChild>
            </w:div>
            <w:div w:id="1749769082">
              <w:marLeft w:val="0"/>
              <w:marRight w:val="0"/>
              <w:marTop w:val="0"/>
              <w:marBottom w:val="0"/>
              <w:divBdr>
                <w:top w:val="none" w:sz="0" w:space="0" w:color="auto"/>
                <w:left w:val="none" w:sz="0" w:space="0" w:color="auto"/>
                <w:bottom w:val="none" w:sz="0" w:space="0" w:color="auto"/>
                <w:right w:val="none" w:sz="0" w:space="0" w:color="auto"/>
              </w:divBdr>
              <w:divsChild>
                <w:div w:id="776145003">
                  <w:marLeft w:val="0"/>
                  <w:marRight w:val="0"/>
                  <w:marTop w:val="0"/>
                  <w:marBottom w:val="0"/>
                  <w:divBdr>
                    <w:top w:val="none" w:sz="0" w:space="0" w:color="auto"/>
                    <w:left w:val="none" w:sz="0" w:space="0" w:color="auto"/>
                    <w:bottom w:val="none" w:sz="0" w:space="0" w:color="auto"/>
                    <w:right w:val="none" w:sz="0" w:space="0" w:color="auto"/>
                  </w:divBdr>
                </w:div>
              </w:divsChild>
            </w:div>
            <w:div w:id="1822648538">
              <w:marLeft w:val="0"/>
              <w:marRight w:val="0"/>
              <w:marTop w:val="0"/>
              <w:marBottom w:val="0"/>
              <w:divBdr>
                <w:top w:val="none" w:sz="0" w:space="0" w:color="auto"/>
                <w:left w:val="none" w:sz="0" w:space="0" w:color="auto"/>
                <w:bottom w:val="none" w:sz="0" w:space="0" w:color="auto"/>
                <w:right w:val="none" w:sz="0" w:space="0" w:color="auto"/>
              </w:divBdr>
              <w:divsChild>
                <w:div w:id="916401518">
                  <w:marLeft w:val="0"/>
                  <w:marRight w:val="0"/>
                  <w:marTop w:val="0"/>
                  <w:marBottom w:val="0"/>
                  <w:divBdr>
                    <w:top w:val="none" w:sz="0" w:space="0" w:color="auto"/>
                    <w:left w:val="none" w:sz="0" w:space="0" w:color="auto"/>
                    <w:bottom w:val="none" w:sz="0" w:space="0" w:color="auto"/>
                    <w:right w:val="none" w:sz="0" w:space="0" w:color="auto"/>
                  </w:divBdr>
                </w:div>
              </w:divsChild>
            </w:div>
            <w:div w:id="1851799500">
              <w:marLeft w:val="0"/>
              <w:marRight w:val="0"/>
              <w:marTop w:val="0"/>
              <w:marBottom w:val="0"/>
              <w:divBdr>
                <w:top w:val="none" w:sz="0" w:space="0" w:color="auto"/>
                <w:left w:val="none" w:sz="0" w:space="0" w:color="auto"/>
                <w:bottom w:val="none" w:sz="0" w:space="0" w:color="auto"/>
                <w:right w:val="none" w:sz="0" w:space="0" w:color="auto"/>
              </w:divBdr>
              <w:divsChild>
                <w:div w:id="1629622506">
                  <w:marLeft w:val="0"/>
                  <w:marRight w:val="0"/>
                  <w:marTop w:val="0"/>
                  <w:marBottom w:val="0"/>
                  <w:divBdr>
                    <w:top w:val="none" w:sz="0" w:space="0" w:color="auto"/>
                    <w:left w:val="none" w:sz="0" w:space="0" w:color="auto"/>
                    <w:bottom w:val="none" w:sz="0" w:space="0" w:color="auto"/>
                    <w:right w:val="none" w:sz="0" w:space="0" w:color="auto"/>
                  </w:divBdr>
                </w:div>
              </w:divsChild>
            </w:div>
            <w:div w:id="2075083420">
              <w:marLeft w:val="0"/>
              <w:marRight w:val="0"/>
              <w:marTop w:val="0"/>
              <w:marBottom w:val="0"/>
              <w:divBdr>
                <w:top w:val="none" w:sz="0" w:space="0" w:color="auto"/>
                <w:left w:val="none" w:sz="0" w:space="0" w:color="auto"/>
                <w:bottom w:val="none" w:sz="0" w:space="0" w:color="auto"/>
                <w:right w:val="none" w:sz="0" w:space="0" w:color="auto"/>
              </w:divBdr>
              <w:divsChild>
                <w:div w:id="649332730">
                  <w:marLeft w:val="0"/>
                  <w:marRight w:val="0"/>
                  <w:marTop w:val="0"/>
                  <w:marBottom w:val="0"/>
                  <w:divBdr>
                    <w:top w:val="none" w:sz="0" w:space="0" w:color="auto"/>
                    <w:left w:val="none" w:sz="0" w:space="0" w:color="auto"/>
                    <w:bottom w:val="none" w:sz="0" w:space="0" w:color="auto"/>
                    <w:right w:val="none" w:sz="0" w:space="0" w:color="auto"/>
                  </w:divBdr>
                </w:div>
              </w:divsChild>
            </w:div>
            <w:div w:id="2097290229">
              <w:marLeft w:val="0"/>
              <w:marRight w:val="0"/>
              <w:marTop w:val="0"/>
              <w:marBottom w:val="0"/>
              <w:divBdr>
                <w:top w:val="none" w:sz="0" w:space="0" w:color="auto"/>
                <w:left w:val="none" w:sz="0" w:space="0" w:color="auto"/>
                <w:bottom w:val="none" w:sz="0" w:space="0" w:color="auto"/>
                <w:right w:val="none" w:sz="0" w:space="0" w:color="auto"/>
              </w:divBdr>
              <w:divsChild>
                <w:div w:id="1794984211">
                  <w:marLeft w:val="0"/>
                  <w:marRight w:val="0"/>
                  <w:marTop w:val="0"/>
                  <w:marBottom w:val="0"/>
                  <w:divBdr>
                    <w:top w:val="none" w:sz="0" w:space="0" w:color="auto"/>
                    <w:left w:val="none" w:sz="0" w:space="0" w:color="auto"/>
                    <w:bottom w:val="none" w:sz="0" w:space="0" w:color="auto"/>
                    <w:right w:val="none" w:sz="0" w:space="0" w:color="auto"/>
                  </w:divBdr>
                </w:div>
              </w:divsChild>
            </w:div>
            <w:div w:id="2123185886">
              <w:marLeft w:val="0"/>
              <w:marRight w:val="0"/>
              <w:marTop w:val="0"/>
              <w:marBottom w:val="0"/>
              <w:divBdr>
                <w:top w:val="none" w:sz="0" w:space="0" w:color="auto"/>
                <w:left w:val="none" w:sz="0" w:space="0" w:color="auto"/>
                <w:bottom w:val="none" w:sz="0" w:space="0" w:color="auto"/>
                <w:right w:val="none" w:sz="0" w:space="0" w:color="auto"/>
              </w:divBdr>
              <w:divsChild>
                <w:div w:id="219942389">
                  <w:marLeft w:val="0"/>
                  <w:marRight w:val="0"/>
                  <w:marTop w:val="0"/>
                  <w:marBottom w:val="0"/>
                  <w:divBdr>
                    <w:top w:val="none" w:sz="0" w:space="0" w:color="auto"/>
                    <w:left w:val="none" w:sz="0" w:space="0" w:color="auto"/>
                    <w:bottom w:val="none" w:sz="0" w:space="0" w:color="auto"/>
                    <w:right w:val="none" w:sz="0" w:space="0" w:color="auto"/>
                  </w:divBdr>
                </w:div>
              </w:divsChild>
            </w:div>
            <w:div w:id="2125683861">
              <w:marLeft w:val="0"/>
              <w:marRight w:val="0"/>
              <w:marTop w:val="0"/>
              <w:marBottom w:val="0"/>
              <w:divBdr>
                <w:top w:val="none" w:sz="0" w:space="0" w:color="auto"/>
                <w:left w:val="none" w:sz="0" w:space="0" w:color="auto"/>
                <w:bottom w:val="none" w:sz="0" w:space="0" w:color="auto"/>
                <w:right w:val="none" w:sz="0" w:space="0" w:color="auto"/>
              </w:divBdr>
              <w:divsChild>
                <w:div w:id="1025519002">
                  <w:marLeft w:val="0"/>
                  <w:marRight w:val="0"/>
                  <w:marTop w:val="0"/>
                  <w:marBottom w:val="0"/>
                  <w:divBdr>
                    <w:top w:val="none" w:sz="0" w:space="0" w:color="auto"/>
                    <w:left w:val="none" w:sz="0" w:space="0" w:color="auto"/>
                    <w:bottom w:val="none" w:sz="0" w:space="0" w:color="auto"/>
                    <w:right w:val="none" w:sz="0" w:space="0" w:color="auto"/>
                  </w:divBdr>
                </w:div>
              </w:divsChild>
            </w:div>
            <w:div w:id="2144076629">
              <w:marLeft w:val="0"/>
              <w:marRight w:val="0"/>
              <w:marTop w:val="0"/>
              <w:marBottom w:val="0"/>
              <w:divBdr>
                <w:top w:val="none" w:sz="0" w:space="0" w:color="auto"/>
                <w:left w:val="none" w:sz="0" w:space="0" w:color="auto"/>
                <w:bottom w:val="none" w:sz="0" w:space="0" w:color="auto"/>
                <w:right w:val="none" w:sz="0" w:space="0" w:color="auto"/>
              </w:divBdr>
              <w:divsChild>
                <w:div w:id="11138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9754">
          <w:marLeft w:val="0"/>
          <w:marRight w:val="0"/>
          <w:marTop w:val="0"/>
          <w:marBottom w:val="0"/>
          <w:divBdr>
            <w:top w:val="none" w:sz="0" w:space="0" w:color="auto"/>
            <w:left w:val="none" w:sz="0" w:space="0" w:color="auto"/>
            <w:bottom w:val="none" w:sz="0" w:space="0" w:color="auto"/>
            <w:right w:val="none" w:sz="0" w:space="0" w:color="auto"/>
          </w:divBdr>
        </w:div>
        <w:div w:id="1412388194">
          <w:marLeft w:val="0"/>
          <w:marRight w:val="0"/>
          <w:marTop w:val="0"/>
          <w:marBottom w:val="0"/>
          <w:divBdr>
            <w:top w:val="none" w:sz="0" w:space="0" w:color="auto"/>
            <w:left w:val="none" w:sz="0" w:space="0" w:color="auto"/>
            <w:bottom w:val="none" w:sz="0" w:space="0" w:color="auto"/>
            <w:right w:val="none" w:sz="0" w:space="0" w:color="auto"/>
          </w:divBdr>
        </w:div>
        <w:div w:id="1437555693">
          <w:marLeft w:val="0"/>
          <w:marRight w:val="0"/>
          <w:marTop w:val="0"/>
          <w:marBottom w:val="0"/>
          <w:divBdr>
            <w:top w:val="none" w:sz="0" w:space="0" w:color="auto"/>
            <w:left w:val="none" w:sz="0" w:space="0" w:color="auto"/>
            <w:bottom w:val="none" w:sz="0" w:space="0" w:color="auto"/>
            <w:right w:val="none" w:sz="0" w:space="0" w:color="auto"/>
          </w:divBdr>
        </w:div>
        <w:div w:id="1869290099">
          <w:marLeft w:val="0"/>
          <w:marRight w:val="0"/>
          <w:marTop w:val="0"/>
          <w:marBottom w:val="0"/>
          <w:divBdr>
            <w:top w:val="none" w:sz="0" w:space="0" w:color="auto"/>
            <w:left w:val="none" w:sz="0" w:space="0" w:color="auto"/>
            <w:bottom w:val="none" w:sz="0" w:space="0" w:color="auto"/>
            <w:right w:val="none" w:sz="0" w:space="0" w:color="auto"/>
          </w:divBdr>
        </w:div>
      </w:divsChild>
    </w:div>
    <w:div w:id="1845978167">
      <w:bodyDiv w:val="1"/>
      <w:marLeft w:val="0"/>
      <w:marRight w:val="0"/>
      <w:marTop w:val="0"/>
      <w:marBottom w:val="0"/>
      <w:divBdr>
        <w:top w:val="none" w:sz="0" w:space="0" w:color="auto"/>
        <w:left w:val="none" w:sz="0" w:space="0" w:color="auto"/>
        <w:bottom w:val="none" w:sz="0" w:space="0" w:color="auto"/>
        <w:right w:val="none" w:sz="0" w:space="0" w:color="auto"/>
      </w:divBdr>
    </w:div>
    <w:div w:id="1973749349">
      <w:bodyDiv w:val="1"/>
      <w:marLeft w:val="0"/>
      <w:marRight w:val="0"/>
      <w:marTop w:val="0"/>
      <w:marBottom w:val="0"/>
      <w:divBdr>
        <w:top w:val="none" w:sz="0" w:space="0" w:color="auto"/>
        <w:left w:val="none" w:sz="0" w:space="0" w:color="auto"/>
        <w:bottom w:val="none" w:sz="0" w:space="0" w:color="auto"/>
        <w:right w:val="none" w:sz="0" w:space="0" w:color="auto"/>
      </w:divBdr>
    </w:div>
    <w:div w:id="1980723388">
      <w:bodyDiv w:val="1"/>
      <w:marLeft w:val="0"/>
      <w:marRight w:val="0"/>
      <w:marTop w:val="0"/>
      <w:marBottom w:val="0"/>
      <w:divBdr>
        <w:top w:val="none" w:sz="0" w:space="0" w:color="auto"/>
        <w:left w:val="none" w:sz="0" w:space="0" w:color="auto"/>
        <w:bottom w:val="none" w:sz="0" w:space="0" w:color="auto"/>
        <w:right w:val="none" w:sz="0" w:space="0" w:color="auto"/>
      </w:divBdr>
    </w:div>
    <w:div w:id="2094666212">
      <w:bodyDiv w:val="1"/>
      <w:marLeft w:val="0"/>
      <w:marRight w:val="0"/>
      <w:marTop w:val="0"/>
      <w:marBottom w:val="0"/>
      <w:divBdr>
        <w:top w:val="none" w:sz="0" w:space="0" w:color="auto"/>
        <w:left w:val="none" w:sz="0" w:space="0" w:color="auto"/>
        <w:bottom w:val="none" w:sz="0" w:space="0" w:color="auto"/>
        <w:right w:val="none" w:sz="0" w:space="0" w:color="auto"/>
      </w:divBdr>
    </w:div>
    <w:div w:id="214572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6D2FB0E8-E866-4F90-85FA-4D3692A42EC9}">
    <t:Anchor>
      <t:Comment id="1762726192"/>
    </t:Anchor>
    <t:History>
      <t:Event id="{CF032277-04AA-421E-933B-2E9970EC8239}" time="2025-12-16T17:13:26.505Z">
        <t:Attribution userId="S::christopher.m.brown@accenture.com::b01d2eff-203d-456c-91af-a74b72503bf0" userProvider="AD" userName="Brown, Christopher M."/>
        <t:Anchor>
          <t:Comment id="1762726192"/>
        </t:Anchor>
        <t:Create/>
      </t:Event>
      <t:Event id="{9E096D23-FFBE-4C77-BF88-7828A21CABEE}" time="2025-12-16T17:13:26.505Z">
        <t:Attribution userId="S::christopher.m.brown@accenture.com::b01d2eff-203d-456c-91af-a74b72503bf0" userProvider="AD" userName="Brown, Christopher M."/>
        <t:Anchor>
          <t:Comment id="1762726192"/>
        </t:Anchor>
        <t:Assign userId="S::chris.mizrany@accenture.com::dc481e6a-45b0-4e96-a2a9-9b6224249241" userProvider="AD" userName="Mizrany, Chris"/>
      </t:Event>
      <t:Event id="{DBB6FA16-5DE4-4DD0-B3D4-2408F28158CA}" time="2025-12-16T17:13:26.505Z">
        <t:Attribution userId="S::christopher.m.brown@accenture.com::b01d2eff-203d-456c-91af-a74b72503bf0" userProvider="AD" userName="Brown, Christopher M."/>
        <t:Anchor>
          <t:Comment id="1762726192"/>
        </t:Anchor>
        <t:SetTitle title="@Aguilar Rodriguez, Christian @Mizrany, Chris @Nash, Jon Please review and affirm these dependencies properly compliment the milestones"/>
      </t:Event>
    </t:History>
  </t:Task>
  <t:Task id="{9E3C94F1-457E-4841-8D73-07E918F5CC31}">
    <t:Anchor>
      <t:Comment id="151733245"/>
    </t:Anchor>
    <t:History>
      <t:Event id="{AA9EFFE0-A973-4118-9776-79A3F21EE387}" time="2025-12-16T19:35:52.43Z">
        <t:Attribution userId="S::christopher.m.brown@accenture.com::b01d2eff-203d-456c-91af-a74b72503bf0" userProvider="AD" userName="Brown, Christopher M."/>
        <t:Anchor>
          <t:Comment id="151733245"/>
        </t:Anchor>
        <t:Create/>
      </t:Event>
      <t:Event id="{FBCC2C87-2043-4288-B648-303E324C66CB}" time="2025-12-16T19:35:52.43Z">
        <t:Attribution userId="S::christopher.m.brown@accenture.com::b01d2eff-203d-456c-91af-a74b72503bf0" userProvider="AD" userName="Brown, Christopher M."/>
        <t:Anchor>
          <t:Comment id="151733245"/>
        </t:Anchor>
        <t:Assign userId="S::amanda.j.greenberg@accenture.com::6fae2e2c-0d80-4a3c-a884-163395f13ca8" userProvider="AD" userName="Greenberg, Amanda J."/>
      </t:Event>
      <t:Event id="{B0AB4CCA-66D1-43E1-9615-E0F9514CEA96}" time="2025-12-16T19:35:52.43Z">
        <t:Attribution userId="S::christopher.m.brown@accenture.com::b01d2eff-203d-456c-91af-a74b72503bf0" userProvider="AD" userName="Brown, Christopher M."/>
        <t:Anchor>
          <t:Comment id="151733245"/>
        </t:Anchor>
        <t:SetTitle title="@Greenberg, Amanda J. confirming language for OCM"/>
      </t:Event>
    </t:History>
  </t:Task>
  <t:Task id="{C832CEB7-1B67-46B1-BBF6-265FB85EBB05}">
    <t:Anchor>
      <t:Comment id="1464383745"/>
    </t:Anchor>
    <t:History>
      <t:Event id="{16BBA01B-F759-49E9-877D-CF47AFFC79B7}" time="2025-12-16T19:36:24.105Z">
        <t:Attribution userId="S::christopher.m.brown@accenture.com::b01d2eff-203d-456c-91af-a74b72503bf0" userProvider="AD" userName="Brown, Christopher M."/>
        <t:Anchor>
          <t:Comment id="1464383745"/>
        </t:Anchor>
        <t:Create/>
      </t:Event>
      <t:Event id="{DD500927-1F89-4DA8-B36C-C044829788A3}" time="2025-12-16T19:36:24.105Z">
        <t:Attribution userId="S::christopher.m.brown@accenture.com::b01d2eff-203d-456c-91af-a74b72503bf0" userProvider="AD" userName="Brown, Christopher M."/>
        <t:Anchor>
          <t:Comment id="1464383745"/>
        </t:Anchor>
        <t:Assign userId="S::amanda.j.greenberg@accenture.com::6fae2e2c-0d80-4a3c-a884-163395f13ca8" userProvider="AD" userName="Greenberg, Amanda J."/>
      </t:Event>
      <t:Event id="{D1681646-3A94-435D-AA29-72AF120EE679}" time="2025-12-16T19:36:24.105Z">
        <t:Attribution userId="S::christopher.m.brown@accenture.com::b01d2eff-203d-456c-91af-a74b72503bf0" userProvider="AD" userName="Brown, Christopher M."/>
        <t:Anchor>
          <t:Comment id="1464383745"/>
        </t:Anchor>
        <t:SetTitle title="@Greenberg, Amanda J. Confirming language for OC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778534c-ad7a-4202-9e2d-45feee385819" xsi:nil="true"/>
    <lcf76f155ced4ddcb4097134ff3c332f xmlns="caf410be-2c44-4761-8644-632098a2a6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838BE8476A3C4EB5F4B64498A9DE89" ma:contentTypeVersion="10" ma:contentTypeDescription="Create a new document." ma:contentTypeScope="" ma:versionID="1f8e23fbdc484d0bcdf59326bf87f9ac">
  <xsd:schema xmlns:xsd="http://www.w3.org/2001/XMLSchema" xmlns:xs="http://www.w3.org/2001/XMLSchema" xmlns:p="http://schemas.microsoft.com/office/2006/metadata/properties" xmlns:ns2="caf410be-2c44-4761-8644-632098a2a676" xmlns:ns3="2778534c-ad7a-4202-9e2d-45feee385819" targetNamespace="http://schemas.microsoft.com/office/2006/metadata/properties" ma:root="true" ma:fieldsID="6754d7c1e6942b7e0b23ea624db048f8" ns2:_="" ns3:_="">
    <xsd:import namespace="caf410be-2c44-4761-8644-632098a2a676"/>
    <xsd:import namespace="2778534c-ad7a-4202-9e2d-45feee3858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410be-2c44-4761-8644-632098a2a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78534c-ad7a-4202-9e2d-45feee3858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54875d-3aea-4d67-85b2-e259334feb17}" ma:internalName="TaxCatchAll" ma:showField="CatchAllData" ma:web="2778534c-ad7a-4202-9e2d-45feee385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B3357A-D852-404F-8AE1-98B7CEF982CD}">
  <ds:schemaRefs>
    <ds:schemaRef ds:uri="http://schemas.openxmlformats.org/officeDocument/2006/bibliography"/>
  </ds:schemaRefs>
</ds:datastoreItem>
</file>

<file path=customXml/itemProps2.xml><?xml version="1.0" encoding="utf-8"?>
<ds:datastoreItem xmlns:ds="http://schemas.openxmlformats.org/officeDocument/2006/customXml" ds:itemID="{22C9042A-3C09-42DC-BC5C-527F0D688D6B}">
  <ds:schemaRefs>
    <ds:schemaRef ds:uri="http://schemas.microsoft.com/office/2006/metadata/properties"/>
    <ds:schemaRef ds:uri="http://schemas.microsoft.com/office/infopath/2007/PartnerControls"/>
    <ds:schemaRef ds:uri="2778534c-ad7a-4202-9e2d-45feee385819"/>
    <ds:schemaRef ds:uri="caf410be-2c44-4761-8644-632098a2a676"/>
  </ds:schemaRefs>
</ds:datastoreItem>
</file>

<file path=customXml/itemProps3.xml><?xml version="1.0" encoding="utf-8"?>
<ds:datastoreItem xmlns:ds="http://schemas.openxmlformats.org/officeDocument/2006/customXml" ds:itemID="{BD04838C-6613-45BA-963C-9FE804335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410be-2c44-4761-8644-632098a2a676"/>
    <ds:schemaRef ds:uri="2778534c-ad7a-4202-9e2d-45feee385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DA49A9-B32C-4395-8771-24A40C819605}">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TotalTime>
  <Pages>13</Pages>
  <Words>2545</Words>
  <Characters>15298</Characters>
  <Application>Microsoft Office Word</Application>
  <DocSecurity>0</DocSecurity>
  <Lines>1019</Lines>
  <Paragraphs>364</Paragraphs>
  <ScaleCrop>false</ScaleCrop>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Accenture Legal</dc:creator>
  <cp:keywords/>
  <dc:description/>
  <cp:lastModifiedBy>Yung, Jordan</cp:lastModifiedBy>
  <cp:revision>14</cp:revision>
  <dcterms:created xsi:type="dcterms:W3CDTF">2026-07-07T23:43:00Z</dcterms:created>
  <dcterms:modified xsi:type="dcterms:W3CDTF">2026-07-07T23:52:00Z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0x010100B9838BE8476A3C4EB5F4B64498A9DE89</vt:lpwstr>
  </property>
  <property fmtid="{D5CDD505-2E9C-101B-9397-08002B2CF9AE}" pid="3" name="docLang">
    <vt:lpwstr>en</vt:lpwstr>
  </property>
  <property fmtid="{D5CDD505-2E9C-101B-9397-08002B2CF9AE}" pid="4" name="MediaServiceImageTags">
    <vt:lpwstr/>
  </property>
</Properties>
</file>