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746C" w14:textId="77777777" w:rsidR="00F37004" w:rsidRPr="007B3818" w:rsidRDefault="00F37004" w:rsidP="00F37004">
      <w:pPr>
        <w:spacing w:line="480" w:lineRule="auto"/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>Andrew Sosanya</w:t>
      </w:r>
    </w:p>
    <w:p w14:paraId="1627564E" w14:textId="7662A527" w:rsidR="00F37004" w:rsidRPr="00C36E19" w:rsidRDefault="00932F18" w:rsidP="00F37004">
      <w:pPr>
        <w:spacing w:line="480" w:lineRule="auto"/>
        <w:rPr>
          <w:rFonts w:ascii="Verdana" w:hAnsi="Verdana"/>
          <w:i/>
          <w:sz w:val="16"/>
          <w:szCs w:val="16"/>
        </w:rPr>
      </w:pPr>
      <w:r w:rsidRPr="004579DB">
        <w:rPr>
          <w:rFonts w:ascii="Verdana" w:hAnsi="Verdana"/>
          <w:i/>
          <w:sz w:val="16"/>
          <w:szCs w:val="16"/>
        </w:rPr>
        <w:t>Mentors</w:t>
      </w:r>
      <w:r w:rsidR="004579DB">
        <w:rPr>
          <w:rFonts w:ascii="Verdana" w:hAnsi="Verdana"/>
          <w:i/>
          <w:sz w:val="16"/>
          <w:szCs w:val="16"/>
        </w:rPr>
        <w:t xml:space="preserve">: </w:t>
      </w:r>
      <w:r w:rsidR="00950BF2" w:rsidRPr="004579DB">
        <w:rPr>
          <w:rFonts w:ascii="Verdana" w:hAnsi="Verdana"/>
          <w:i/>
          <w:sz w:val="16"/>
          <w:szCs w:val="16"/>
        </w:rPr>
        <w:t xml:space="preserve">Fiona A. </w:t>
      </w:r>
      <w:r w:rsidR="00D94EF6" w:rsidRPr="004579DB">
        <w:rPr>
          <w:rFonts w:ascii="Verdana" w:hAnsi="Verdana"/>
          <w:i/>
          <w:sz w:val="16"/>
          <w:szCs w:val="16"/>
        </w:rPr>
        <w:t>Harrison and</w:t>
      </w:r>
      <w:r w:rsidR="00F37004" w:rsidRPr="004579DB">
        <w:rPr>
          <w:rFonts w:ascii="Verdana" w:hAnsi="Verdana"/>
          <w:i/>
          <w:sz w:val="16"/>
          <w:szCs w:val="16"/>
        </w:rPr>
        <w:t xml:space="preserve"> Murray Brightman</w:t>
      </w:r>
    </w:p>
    <w:p w14:paraId="7E26B6CA" w14:textId="77034049" w:rsidR="00F37004" w:rsidRPr="007B3818" w:rsidRDefault="00F37004" w:rsidP="004579DB">
      <w:pPr>
        <w:spacing w:line="480" w:lineRule="auto"/>
        <w:rPr>
          <w:rFonts w:ascii="Verdana" w:hAnsi="Verdana"/>
          <w:b/>
          <w:sz w:val="16"/>
          <w:szCs w:val="16"/>
        </w:rPr>
      </w:pPr>
      <w:r w:rsidRPr="007B3818">
        <w:rPr>
          <w:rFonts w:ascii="Verdana" w:hAnsi="Verdana"/>
          <w:b/>
          <w:sz w:val="16"/>
          <w:szCs w:val="16"/>
        </w:rPr>
        <w:t>“</w:t>
      </w:r>
      <w:r w:rsidR="006E196D">
        <w:rPr>
          <w:rFonts w:ascii="Verdana" w:hAnsi="Verdana"/>
          <w:b/>
          <w:sz w:val="16"/>
          <w:szCs w:val="16"/>
        </w:rPr>
        <w:t xml:space="preserve">A </w:t>
      </w:r>
      <w:r w:rsidR="007360D4" w:rsidRPr="007B3818">
        <w:rPr>
          <w:rFonts w:ascii="Verdana" w:hAnsi="Verdana"/>
          <w:b/>
          <w:sz w:val="16"/>
          <w:szCs w:val="16"/>
        </w:rPr>
        <w:t>systematic search f</w:t>
      </w:r>
      <w:r w:rsidRPr="007B3818">
        <w:rPr>
          <w:rFonts w:ascii="Verdana" w:hAnsi="Verdana"/>
          <w:b/>
          <w:sz w:val="16"/>
          <w:szCs w:val="16"/>
        </w:rPr>
        <w:t xml:space="preserve">or </w:t>
      </w:r>
      <w:r w:rsidR="006E196D">
        <w:rPr>
          <w:rFonts w:ascii="Verdana" w:hAnsi="Verdana"/>
          <w:b/>
          <w:sz w:val="16"/>
          <w:szCs w:val="16"/>
        </w:rPr>
        <w:t>absorption features in the X-ray spectra of</w:t>
      </w:r>
      <w:r w:rsidRPr="007B3818">
        <w:rPr>
          <w:rFonts w:ascii="Verdana" w:hAnsi="Verdana"/>
          <w:b/>
          <w:sz w:val="16"/>
          <w:szCs w:val="16"/>
        </w:rPr>
        <w:t xml:space="preserve"> </w:t>
      </w:r>
      <w:bookmarkStart w:id="0" w:name="_GoBack"/>
      <w:bookmarkEnd w:id="0"/>
      <w:proofErr w:type="spellStart"/>
      <w:r w:rsidRPr="007B3818">
        <w:rPr>
          <w:rFonts w:ascii="Verdana" w:hAnsi="Verdana"/>
          <w:b/>
          <w:sz w:val="16"/>
          <w:szCs w:val="16"/>
        </w:rPr>
        <w:t>ultraluminous</w:t>
      </w:r>
      <w:proofErr w:type="spellEnd"/>
      <w:r w:rsidRPr="007B3818">
        <w:rPr>
          <w:rFonts w:ascii="Verdana" w:hAnsi="Verdana"/>
          <w:b/>
          <w:sz w:val="16"/>
          <w:szCs w:val="16"/>
        </w:rPr>
        <w:t xml:space="preserve"> X-ray sources </w:t>
      </w:r>
      <w:r w:rsidR="0085157F" w:rsidRPr="007B3818">
        <w:rPr>
          <w:rFonts w:ascii="Verdana" w:hAnsi="Verdana"/>
          <w:b/>
          <w:sz w:val="16"/>
          <w:szCs w:val="16"/>
        </w:rPr>
        <w:t>to measure</w:t>
      </w:r>
      <w:r w:rsidRPr="007B3818">
        <w:rPr>
          <w:rFonts w:ascii="Verdana" w:hAnsi="Verdana"/>
          <w:b/>
          <w:sz w:val="16"/>
          <w:szCs w:val="16"/>
        </w:rPr>
        <w:t xml:space="preserve"> their magnetic field strengths”</w:t>
      </w:r>
    </w:p>
    <w:p w14:paraId="2E3F5606" w14:textId="7459059E" w:rsidR="00C41A93" w:rsidRPr="007B3818" w:rsidRDefault="00F37004">
      <w:pPr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ab/>
        <w:t xml:space="preserve">Ultraluminous X-ray sources (ULXs) are variable, non-nuclear bright X-ray sources that exceed the Eddington </w:t>
      </w:r>
      <w:r w:rsidR="00C65C5B">
        <w:rPr>
          <w:rFonts w:ascii="Verdana" w:hAnsi="Verdana"/>
          <w:sz w:val="16"/>
          <w:szCs w:val="16"/>
        </w:rPr>
        <w:t xml:space="preserve">luminosity </w:t>
      </w:r>
      <w:r w:rsidR="003A3F21">
        <w:rPr>
          <w:rFonts w:ascii="Verdana" w:hAnsi="Verdana"/>
          <w:sz w:val="16"/>
          <w:szCs w:val="16"/>
        </w:rPr>
        <w:t>l</w:t>
      </w:r>
      <w:r w:rsidRPr="007B3818">
        <w:rPr>
          <w:rFonts w:ascii="Verdana" w:hAnsi="Verdana"/>
          <w:sz w:val="16"/>
          <w:szCs w:val="16"/>
        </w:rPr>
        <w:t xml:space="preserve">imit for </w:t>
      </w:r>
      <w:r w:rsidR="00612C8C">
        <w:rPr>
          <w:rFonts w:ascii="Verdana" w:hAnsi="Verdana"/>
          <w:sz w:val="16"/>
          <w:szCs w:val="16"/>
        </w:rPr>
        <w:t>stellar</w:t>
      </w:r>
      <w:r w:rsidRPr="007B3818">
        <w:rPr>
          <w:rFonts w:ascii="Verdana" w:hAnsi="Verdana"/>
          <w:sz w:val="16"/>
          <w:szCs w:val="16"/>
        </w:rPr>
        <w:t xml:space="preserve">-mass black </w:t>
      </w:r>
      <w:r w:rsidR="006C5851" w:rsidRPr="007B3818">
        <w:rPr>
          <w:rFonts w:ascii="Verdana" w:hAnsi="Verdana"/>
          <w:sz w:val="16"/>
          <w:szCs w:val="16"/>
        </w:rPr>
        <w:t>holes</w:t>
      </w:r>
      <w:r w:rsidR="006C5851">
        <w:rPr>
          <w:rFonts w:ascii="Verdana" w:hAnsi="Verdana"/>
          <w:sz w:val="16"/>
          <w:szCs w:val="16"/>
        </w:rPr>
        <w:t xml:space="preserve"> (</w:t>
      </w:r>
      <w:r w:rsidR="009F2F63" w:rsidRPr="009F2F63">
        <w:rPr>
          <w:rFonts w:ascii="Verdana" w:hAnsi="Verdana"/>
          <w:sz w:val="16"/>
          <w:szCs w:val="16"/>
        </w:rPr>
        <w:t>10 M</w:t>
      </w:r>
      <w:r w:rsidR="009F2F63" w:rsidRPr="009F2F63">
        <w:rPr>
          <w:rFonts w:ascii="MS Mincho" w:eastAsia="MS Mincho" w:hAnsi="MS Mincho" w:cs="MS Mincho"/>
          <w:sz w:val="16"/>
          <w:szCs w:val="16"/>
        </w:rPr>
        <w:t>⊙</w:t>
      </w:r>
      <w:r w:rsidR="009F2F63">
        <w:rPr>
          <w:rFonts w:ascii="MS Mincho" w:eastAsia="MS Mincho" w:hAnsi="MS Mincho" w:cs="MS Mincho"/>
          <w:sz w:val="16"/>
          <w:szCs w:val="16"/>
        </w:rPr>
        <w:t>)</w:t>
      </w:r>
      <w:r w:rsidR="009805C7">
        <w:rPr>
          <w:rFonts w:ascii="Verdana" w:hAnsi="Verdana"/>
          <w:sz w:val="16"/>
          <w:szCs w:val="16"/>
        </w:rPr>
        <w:t xml:space="preserve">. </w:t>
      </w:r>
      <w:r w:rsidR="007360D4" w:rsidRPr="00C65C5B">
        <w:rPr>
          <w:rFonts w:ascii="Verdana" w:hAnsi="Verdana"/>
          <w:sz w:val="16"/>
          <w:szCs w:val="16"/>
          <w:highlight w:val="yellow"/>
        </w:rPr>
        <w:t>The discovery of X-ray pulsations</w:t>
      </w:r>
      <w:r w:rsidR="00F010DC" w:rsidRPr="00C65C5B">
        <w:rPr>
          <w:rFonts w:ascii="Verdana" w:hAnsi="Verdana"/>
          <w:sz w:val="16"/>
          <w:szCs w:val="16"/>
          <w:highlight w:val="yellow"/>
        </w:rPr>
        <w:t xml:space="preserve"> from ULXs </w:t>
      </w:r>
      <w:r w:rsidR="007360D4" w:rsidRPr="00C65C5B">
        <w:rPr>
          <w:rFonts w:ascii="Verdana" w:hAnsi="Verdana"/>
          <w:sz w:val="16"/>
          <w:szCs w:val="16"/>
          <w:highlight w:val="yellow"/>
        </w:rPr>
        <w:t xml:space="preserve">suggests that </w:t>
      </w:r>
      <w:r w:rsidR="00200444" w:rsidRPr="00C65C5B">
        <w:rPr>
          <w:rFonts w:ascii="Verdana" w:hAnsi="Verdana"/>
          <w:sz w:val="16"/>
          <w:szCs w:val="16"/>
          <w:highlight w:val="yellow"/>
        </w:rPr>
        <w:t>certain</w:t>
      </w:r>
      <w:r w:rsidR="007360D4" w:rsidRPr="00C65C5B">
        <w:rPr>
          <w:rFonts w:ascii="Verdana" w:hAnsi="Verdana"/>
          <w:sz w:val="16"/>
          <w:szCs w:val="16"/>
          <w:highlight w:val="yellow"/>
        </w:rPr>
        <w:t xml:space="preserve"> ULXs may be powered by accretion</w:t>
      </w:r>
      <w:r w:rsidR="00596885" w:rsidRPr="00C65C5B">
        <w:rPr>
          <w:rFonts w:ascii="Verdana" w:hAnsi="Verdana"/>
          <w:sz w:val="16"/>
          <w:szCs w:val="16"/>
          <w:highlight w:val="yellow"/>
        </w:rPr>
        <w:t xml:space="preserve"> from </w:t>
      </w:r>
      <w:r w:rsidR="00703177" w:rsidRPr="00C65C5B">
        <w:rPr>
          <w:rFonts w:ascii="Verdana" w:hAnsi="Verdana"/>
          <w:sz w:val="16"/>
          <w:szCs w:val="16"/>
          <w:highlight w:val="yellow"/>
        </w:rPr>
        <w:t xml:space="preserve">highly </w:t>
      </w:r>
      <w:r w:rsidR="00596885" w:rsidRPr="00C65C5B">
        <w:rPr>
          <w:rFonts w:ascii="Verdana" w:hAnsi="Verdana"/>
          <w:sz w:val="16"/>
          <w:szCs w:val="16"/>
          <w:highlight w:val="yellow"/>
        </w:rPr>
        <w:t>magnetized</w:t>
      </w:r>
      <w:r w:rsidR="00703177" w:rsidRPr="00C65C5B">
        <w:rPr>
          <w:rFonts w:ascii="Verdana" w:hAnsi="Verdana"/>
          <w:sz w:val="16"/>
          <w:szCs w:val="16"/>
          <w:highlight w:val="yellow"/>
        </w:rPr>
        <w:t>, spin-up</w:t>
      </w:r>
      <w:r w:rsidR="00596885" w:rsidRPr="00C65C5B">
        <w:rPr>
          <w:rFonts w:ascii="Verdana" w:hAnsi="Verdana"/>
          <w:sz w:val="16"/>
          <w:szCs w:val="16"/>
          <w:highlight w:val="yellow"/>
        </w:rPr>
        <w:t xml:space="preserve"> neutron stars onto compact stellar remnants</w:t>
      </w:r>
      <w:r w:rsidR="007360D4" w:rsidRPr="00C65C5B">
        <w:rPr>
          <w:rFonts w:ascii="Verdana" w:hAnsi="Verdana"/>
          <w:sz w:val="16"/>
          <w:szCs w:val="16"/>
          <w:highlight w:val="yellow"/>
        </w:rPr>
        <w:t>.</w:t>
      </w:r>
      <w:r w:rsidR="006C5851" w:rsidRPr="00C65C5B">
        <w:rPr>
          <w:rFonts w:ascii="Verdana" w:hAnsi="Verdana"/>
          <w:sz w:val="16"/>
          <w:szCs w:val="16"/>
          <w:highlight w:val="yellow"/>
        </w:rPr>
        <w:t xml:space="preserve"> However, past research shows that estimations of the magnetic fields of these neutron stars are still uncertain.</w:t>
      </w:r>
      <w:r w:rsidR="007360D4" w:rsidRPr="007B3818">
        <w:rPr>
          <w:rFonts w:ascii="Verdana" w:hAnsi="Verdana"/>
          <w:sz w:val="16"/>
          <w:szCs w:val="16"/>
        </w:rPr>
        <w:t xml:space="preserve"> </w:t>
      </w:r>
      <w:r w:rsidR="004606C0" w:rsidRPr="006C5851">
        <w:rPr>
          <w:rFonts w:ascii="Verdana" w:hAnsi="Verdana"/>
          <w:sz w:val="16"/>
          <w:szCs w:val="16"/>
        </w:rPr>
        <w:t>We seek to find signatures</w:t>
      </w:r>
      <w:r w:rsidR="004606C0">
        <w:rPr>
          <w:rFonts w:ascii="Verdana" w:hAnsi="Verdana"/>
          <w:sz w:val="16"/>
          <w:szCs w:val="16"/>
        </w:rPr>
        <w:t xml:space="preserve"> of</w:t>
      </w:r>
      <w:r w:rsidR="004606C0" w:rsidRPr="006C5851">
        <w:rPr>
          <w:rFonts w:ascii="Verdana" w:hAnsi="Verdana"/>
          <w:sz w:val="16"/>
          <w:szCs w:val="16"/>
        </w:rPr>
        <w:t xml:space="preserve"> magnetic fields through cyclotron resonance scattering features (CRSFs) in ULX-abundant galaxies.</w:t>
      </w:r>
      <w:r w:rsidR="004606C0">
        <w:rPr>
          <w:rFonts w:ascii="Verdana" w:hAnsi="Verdana"/>
          <w:sz w:val="16"/>
          <w:szCs w:val="16"/>
        </w:rPr>
        <w:t xml:space="preserve"> </w:t>
      </w:r>
      <w:r w:rsidR="002E0B09" w:rsidRPr="007B3818">
        <w:rPr>
          <w:rFonts w:ascii="Verdana" w:hAnsi="Verdana"/>
          <w:sz w:val="16"/>
          <w:szCs w:val="16"/>
        </w:rPr>
        <w:t>Using</w:t>
      </w:r>
      <w:r w:rsidR="00B57296" w:rsidRPr="007B3818">
        <w:rPr>
          <w:rFonts w:ascii="Verdana" w:hAnsi="Verdana"/>
          <w:sz w:val="16"/>
          <w:szCs w:val="16"/>
        </w:rPr>
        <w:t xml:space="preserve"> data from the Chandra and XMM-</w:t>
      </w:r>
      <w:r w:rsidR="00D94EF6" w:rsidRPr="007B3818">
        <w:rPr>
          <w:rFonts w:ascii="Verdana" w:hAnsi="Verdana"/>
          <w:sz w:val="16"/>
          <w:szCs w:val="16"/>
        </w:rPr>
        <w:t>Newton high</w:t>
      </w:r>
      <w:r w:rsidR="009805C7">
        <w:rPr>
          <w:rFonts w:ascii="Verdana" w:hAnsi="Verdana"/>
          <w:sz w:val="16"/>
          <w:szCs w:val="16"/>
        </w:rPr>
        <w:t>-energy</w:t>
      </w:r>
      <w:r w:rsidR="00E21C5F">
        <w:rPr>
          <w:rFonts w:ascii="Verdana" w:hAnsi="Verdana"/>
          <w:sz w:val="16"/>
          <w:szCs w:val="16"/>
        </w:rPr>
        <w:t xml:space="preserve"> </w:t>
      </w:r>
      <w:r w:rsidR="009805C7">
        <w:rPr>
          <w:rFonts w:ascii="Verdana" w:hAnsi="Verdana"/>
          <w:sz w:val="16"/>
          <w:szCs w:val="16"/>
        </w:rPr>
        <w:t>X-r</w:t>
      </w:r>
      <w:r w:rsidR="00D37DA9" w:rsidRPr="007B3818">
        <w:rPr>
          <w:rFonts w:ascii="Verdana" w:hAnsi="Verdana"/>
          <w:sz w:val="16"/>
          <w:szCs w:val="16"/>
        </w:rPr>
        <w:t xml:space="preserve">ay </w:t>
      </w:r>
      <w:r w:rsidR="00B57296" w:rsidRPr="007B3818">
        <w:rPr>
          <w:rFonts w:ascii="Verdana" w:hAnsi="Verdana"/>
          <w:sz w:val="16"/>
          <w:szCs w:val="16"/>
        </w:rPr>
        <w:t>telescopes</w:t>
      </w:r>
      <w:r w:rsidR="002E0B09" w:rsidRPr="007B3818">
        <w:rPr>
          <w:rFonts w:ascii="Verdana" w:hAnsi="Verdana"/>
          <w:sz w:val="16"/>
          <w:szCs w:val="16"/>
        </w:rPr>
        <w:t>, w</w:t>
      </w:r>
      <w:r w:rsidR="007360D4" w:rsidRPr="007B3818">
        <w:rPr>
          <w:rFonts w:ascii="Verdana" w:hAnsi="Verdana"/>
          <w:sz w:val="16"/>
          <w:szCs w:val="16"/>
        </w:rPr>
        <w:t>e conduct</w:t>
      </w:r>
      <w:r w:rsidR="0085157F" w:rsidRPr="007B3818">
        <w:rPr>
          <w:rFonts w:ascii="Verdana" w:hAnsi="Verdana"/>
          <w:sz w:val="16"/>
          <w:szCs w:val="16"/>
        </w:rPr>
        <w:t>ed</w:t>
      </w:r>
      <w:r w:rsidR="007360D4" w:rsidRPr="007B3818">
        <w:rPr>
          <w:rFonts w:ascii="Verdana" w:hAnsi="Verdana"/>
          <w:sz w:val="16"/>
          <w:szCs w:val="16"/>
        </w:rPr>
        <w:t xml:space="preserve"> a systematic search for cyclotron scattering resonance features (CSRFs)</w:t>
      </w:r>
      <w:r w:rsidR="0085157F" w:rsidRPr="007B3818">
        <w:rPr>
          <w:rFonts w:ascii="Verdana" w:hAnsi="Verdana"/>
          <w:sz w:val="16"/>
          <w:szCs w:val="16"/>
        </w:rPr>
        <w:t xml:space="preserve"> that suggest </w:t>
      </w:r>
      <w:r w:rsidR="00300AF4" w:rsidRPr="007B3818">
        <w:rPr>
          <w:rFonts w:ascii="Verdana" w:hAnsi="Verdana"/>
          <w:sz w:val="16"/>
          <w:szCs w:val="16"/>
        </w:rPr>
        <w:t>accretion</w:t>
      </w:r>
      <w:r w:rsidR="004606C0">
        <w:rPr>
          <w:rFonts w:ascii="Verdana" w:hAnsi="Verdana"/>
          <w:sz w:val="16"/>
          <w:szCs w:val="16"/>
        </w:rPr>
        <w:t xml:space="preserve"> from magnetized neutron </w:t>
      </w:r>
      <w:r w:rsidR="0004641A">
        <w:rPr>
          <w:rFonts w:ascii="Verdana" w:hAnsi="Verdana"/>
          <w:sz w:val="16"/>
          <w:szCs w:val="16"/>
        </w:rPr>
        <w:t>stars.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7359FA">
        <w:rPr>
          <w:rFonts w:ascii="Verdana" w:hAnsi="Verdana"/>
          <w:sz w:val="16"/>
          <w:szCs w:val="16"/>
        </w:rPr>
        <w:t xml:space="preserve">These lines are </w:t>
      </w:r>
      <w:r w:rsidR="00927675">
        <w:rPr>
          <w:rFonts w:ascii="Verdana" w:hAnsi="Verdana"/>
          <w:sz w:val="16"/>
          <w:szCs w:val="16"/>
        </w:rPr>
        <w:t>prevalent</w:t>
      </w:r>
      <w:r w:rsidR="007359FA">
        <w:rPr>
          <w:rFonts w:ascii="Verdana" w:hAnsi="Verdana"/>
          <w:sz w:val="16"/>
          <w:szCs w:val="16"/>
        </w:rPr>
        <w:t xml:space="preserve"> in absorption, and</w:t>
      </w:r>
      <w:r w:rsidR="00D1427F">
        <w:rPr>
          <w:rFonts w:ascii="Verdana" w:hAnsi="Verdana"/>
          <w:sz w:val="16"/>
          <w:szCs w:val="16"/>
        </w:rPr>
        <w:t xml:space="preserve"> we can estimate the magnetic field using the </w:t>
      </w:r>
      <w:r w:rsidR="00D1427F" w:rsidRPr="00D1427F">
        <w:rPr>
          <w:rFonts w:ascii="Verdana" w:hAnsi="Verdana"/>
          <w:sz w:val="16"/>
          <w:szCs w:val="16"/>
          <w:highlight w:val="yellow"/>
        </w:rPr>
        <w:t>proton</w:t>
      </w:r>
      <w:r w:rsidR="00D1427F">
        <w:rPr>
          <w:rFonts w:ascii="Verdana" w:hAnsi="Verdana"/>
          <w:sz w:val="16"/>
          <w:szCs w:val="16"/>
        </w:rPr>
        <w:t xml:space="preserve"> </w:t>
      </w:r>
      <w:r w:rsidR="00D1427F" w:rsidRPr="00D1427F">
        <w:rPr>
          <w:rFonts w:ascii="Verdana" w:hAnsi="Verdana"/>
          <w:sz w:val="16"/>
          <w:szCs w:val="16"/>
        </w:rPr>
        <w:t xml:space="preserve">transition </w:t>
      </w:r>
      <w:commentRangeStart w:id="1"/>
      <w:r w:rsidR="00D1427F" w:rsidRPr="00D1427F">
        <w:rPr>
          <w:rFonts w:ascii="Verdana" w:hAnsi="Verdana"/>
          <w:sz w:val="16"/>
          <w:szCs w:val="16"/>
        </w:rPr>
        <w:t>energy</w:t>
      </w:r>
      <w:commentRangeEnd w:id="1"/>
      <w:r w:rsidR="00D1427F">
        <w:rPr>
          <w:rStyle w:val="CommentReference"/>
        </w:rPr>
        <w:commentReference w:id="1"/>
      </w:r>
      <w:r w:rsidR="00D1427F" w:rsidRPr="00D1427F">
        <w:rPr>
          <w:rFonts w:ascii="Verdana" w:hAnsi="Verdana"/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∆E = 11.6(1 + z) -1(B/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G) keV</m:t>
        </m:r>
      </m:oMath>
      <w:r w:rsidR="00D1427F" w:rsidRPr="00D1427F">
        <w:rPr>
          <w:rFonts w:ascii="Verdana" w:hAnsi="Verdana"/>
          <w:sz w:val="16"/>
          <w:szCs w:val="16"/>
        </w:rPr>
        <w:t>,</w:t>
      </w:r>
      <w:r w:rsidR="00D1427F">
        <w:rPr>
          <w:rFonts w:ascii="Verdana" w:hAnsi="Verdana"/>
          <w:sz w:val="16"/>
          <w:szCs w:val="16"/>
        </w:rPr>
        <w:t xml:space="preserve"> where </w:t>
      </w:r>
      <m:oMath>
        <m:r>
          <w:rPr>
            <w:rFonts w:ascii="Cambria Math" w:hAnsi="Cambria Math"/>
            <w:sz w:val="16"/>
            <w:szCs w:val="16"/>
          </w:rPr>
          <m:t>z</m:t>
        </m:r>
      </m:oMath>
      <w:r w:rsidR="00D1427F">
        <w:rPr>
          <w:rFonts w:ascii="Verdana" w:eastAsiaTheme="minorEastAsia" w:hAnsi="Verdana"/>
          <w:sz w:val="16"/>
          <w:szCs w:val="16"/>
        </w:rPr>
        <w:t xml:space="preserve"> is the gravitational redshift.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6862CD" w:rsidRPr="007B3818">
        <w:rPr>
          <w:rFonts w:ascii="Verdana" w:hAnsi="Verdana"/>
          <w:sz w:val="16"/>
          <w:szCs w:val="16"/>
        </w:rPr>
        <w:t xml:space="preserve">After narrowing down potential sources, we present our findings from </w:t>
      </w:r>
      <w:r w:rsidR="00D37DA9" w:rsidRPr="007B3818">
        <w:rPr>
          <w:rFonts w:ascii="Verdana" w:hAnsi="Verdana"/>
          <w:sz w:val="16"/>
          <w:szCs w:val="16"/>
        </w:rPr>
        <w:t xml:space="preserve">the spectral </w:t>
      </w:r>
      <w:r w:rsidR="006C5851" w:rsidRPr="007B3818">
        <w:rPr>
          <w:rFonts w:ascii="Verdana" w:hAnsi="Verdana"/>
          <w:sz w:val="16"/>
          <w:szCs w:val="16"/>
        </w:rPr>
        <w:t xml:space="preserve">analysis </w:t>
      </w:r>
      <w:r w:rsidR="006C5851">
        <w:rPr>
          <w:rFonts w:ascii="Verdana" w:hAnsi="Verdana"/>
          <w:sz w:val="16"/>
          <w:szCs w:val="16"/>
        </w:rPr>
        <w:t>of</w:t>
      </w:r>
      <w:r w:rsidR="002C55CF">
        <w:rPr>
          <w:rFonts w:ascii="Verdana" w:hAnsi="Verdana"/>
          <w:sz w:val="16"/>
          <w:szCs w:val="16"/>
        </w:rPr>
        <w:t xml:space="preserve"> </w:t>
      </w:r>
      <w:r w:rsidR="00693883">
        <w:rPr>
          <w:rFonts w:ascii="Verdana" w:hAnsi="Verdana"/>
          <w:sz w:val="16"/>
          <w:szCs w:val="16"/>
        </w:rPr>
        <w:t>several</w:t>
      </w:r>
      <w:r w:rsidR="006862CD" w:rsidRPr="007B3818">
        <w:rPr>
          <w:rFonts w:ascii="Verdana" w:hAnsi="Verdana"/>
          <w:sz w:val="16"/>
          <w:szCs w:val="16"/>
        </w:rPr>
        <w:t xml:space="preserve"> ULXs. </w:t>
      </w:r>
      <w:r w:rsidR="009805C7">
        <w:rPr>
          <w:rFonts w:ascii="Verdana" w:hAnsi="Verdana"/>
          <w:sz w:val="16"/>
          <w:szCs w:val="16"/>
        </w:rPr>
        <w:t>T</w:t>
      </w:r>
      <w:r w:rsidR="009805C7" w:rsidRPr="008674ED">
        <w:rPr>
          <w:rFonts w:ascii="Verdana" w:hAnsi="Verdana"/>
          <w:sz w:val="16"/>
          <w:szCs w:val="16"/>
          <w:highlight w:val="yellow"/>
        </w:rPr>
        <w:t xml:space="preserve">hese findings provide further insight </w:t>
      </w:r>
      <w:r w:rsidR="00E67661" w:rsidRPr="008674ED">
        <w:rPr>
          <w:rFonts w:ascii="Verdana" w:hAnsi="Verdana"/>
          <w:sz w:val="16"/>
          <w:szCs w:val="16"/>
          <w:highlight w:val="yellow"/>
        </w:rPr>
        <w:t xml:space="preserve">into </w:t>
      </w:r>
      <w:r w:rsidR="00C6150C" w:rsidRPr="008674ED">
        <w:rPr>
          <w:rFonts w:ascii="Verdana" w:hAnsi="Verdana"/>
          <w:sz w:val="16"/>
          <w:szCs w:val="16"/>
          <w:highlight w:val="yellow"/>
        </w:rPr>
        <w:t xml:space="preserve">the </w:t>
      </w:r>
      <w:r w:rsidR="00E67661" w:rsidRPr="008674ED">
        <w:rPr>
          <w:rFonts w:ascii="Verdana" w:hAnsi="Verdana"/>
          <w:sz w:val="16"/>
          <w:szCs w:val="16"/>
          <w:highlight w:val="yellow"/>
        </w:rPr>
        <w:t xml:space="preserve">analysis techniques for future </w:t>
      </w:r>
      <w:r w:rsidR="00055A80" w:rsidRPr="008674ED">
        <w:rPr>
          <w:rFonts w:ascii="Verdana" w:hAnsi="Verdana"/>
          <w:sz w:val="16"/>
          <w:szCs w:val="16"/>
          <w:highlight w:val="yellow"/>
        </w:rPr>
        <w:t>neutron star-powered ULXs</w:t>
      </w:r>
      <w:r w:rsidR="003A3F21" w:rsidRPr="008674ED">
        <w:rPr>
          <w:rFonts w:ascii="Verdana" w:hAnsi="Verdana"/>
          <w:sz w:val="16"/>
          <w:szCs w:val="16"/>
          <w:highlight w:val="yellow"/>
        </w:rPr>
        <w:t xml:space="preserve"> and estimation of their magnetic field strengths</w:t>
      </w:r>
      <w:r w:rsidR="00055A80" w:rsidRPr="008674ED">
        <w:rPr>
          <w:rFonts w:ascii="Verdana" w:hAnsi="Verdana"/>
          <w:sz w:val="16"/>
          <w:szCs w:val="16"/>
          <w:highlight w:val="yellow"/>
        </w:rPr>
        <w:t>.</w:t>
      </w:r>
    </w:p>
    <w:sectPr w:rsidR="00C41A93" w:rsidRPr="007B3818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18-08-02T23:27:00Z" w:initials="Office">
    <w:p w14:paraId="4D2B7402" w14:textId="77777777" w:rsidR="00D1427F" w:rsidRDefault="00D1427F">
      <w:pPr>
        <w:pStyle w:val="CommentText"/>
      </w:pPr>
      <w:r>
        <w:rPr>
          <w:rStyle w:val="CommentReference"/>
        </w:rPr>
        <w:annotationRef/>
      </w:r>
      <w:r>
        <w:t>Maybe these numbers are for electrons specifically. Calculate the proton equation?</w:t>
      </w:r>
    </w:p>
    <w:p w14:paraId="788038C4" w14:textId="170E3CDB" w:rsidR="00D1427F" w:rsidRDefault="00D1427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803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8038C4" w16cid:durableId="1F0EE4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04"/>
    <w:rsid w:val="0004641A"/>
    <w:rsid w:val="00055A80"/>
    <w:rsid w:val="0010566D"/>
    <w:rsid w:val="00150291"/>
    <w:rsid w:val="00200444"/>
    <w:rsid w:val="002401FC"/>
    <w:rsid w:val="002C55CF"/>
    <w:rsid w:val="002E0B09"/>
    <w:rsid w:val="00300AF4"/>
    <w:rsid w:val="003A3F21"/>
    <w:rsid w:val="003E72E1"/>
    <w:rsid w:val="0041315A"/>
    <w:rsid w:val="00441E5C"/>
    <w:rsid w:val="004579DB"/>
    <w:rsid w:val="004606C0"/>
    <w:rsid w:val="00596885"/>
    <w:rsid w:val="00612C8C"/>
    <w:rsid w:val="006862CD"/>
    <w:rsid w:val="00693883"/>
    <w:rsid w:val="006C5851"/>
    <w:rsid w:val="006E196D"/>
    <w:rsid w:val="00703177"/>
    <w:rsid w:val="0072143B"/>
    <w:rsid w:val="007359FA"/>
    <w:rsid w:val="007360D4"/>
    <w:rsid w:val="007B3818"/>
    <w:rsid w:val="0085157F"/>
    <w:rsid w:val="008674ED"/>
    <w:rsid w:val="008E64AF"/>
    <w:rsid w:val="00927675"/>
    <w:rsid w:val="00932F18"/>
    <w:rsid w:val="00950BF2"/>
    <w:rsid w:val="009805C7"/>
    <w:rsid w:val="009F2F63"/>
    <w:rsid w:val="00B57296"/>
    <w:rsid w:val="00C36E19"/>
    <w:rsid w:val="00C6150C"/>
    <w:rsid w:val="00C65C5B"/>
    <w:rsid w:val="00CE1C46"/>
    <w:rsid w:val="00D1427F"/>
    <w:rsid w:val="00D37DA9"/>
    <w:rsid w:val="00D94EF6"/>
    <w:rsid w:val="00E21C5F"/>
    <w:rsid w:val="00E67661"/>
    <w:rsid w:val="00E84533"/>
    <w:rsid w:val="00F010DC"/>
    <w:rsid w:val="00F37004"/>
    <w:rsid w:val="00F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F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0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7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7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7F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4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2018-08-03T05:13:00Z</dcterms:created>
  <dcterms:modified xsi:type="dcterms:W3CDTF">2018-08-03T21:26:00Z</dcterms:modified>
</cp:coreProperties>
</file>