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242B7E2A" w:rsidR="002B7443" w:rsidRPr="006E6FB5" w:rsidRDefault="00B721F6" w:rsidP="006D411B">
      <w:pPr>
        <w:pStyle w:val="Title"/>
        <w:pBdr>
          <w:top w:val="single" w:sz="4" w:space="2" w:color="auto"/>
        </w:pBdr>
      </w:pPr>
      <w:r>
        <w:t>DATA MANAGEMENT AND SHARING PLAN</w:t>
      </w:r>
    </w:p>
    <w:p w14:paraId="0B09C2DF" w14:textId="5E496A33" w:rsidR="00A30B5C" w:rsidRDefault="00B721F6" w:rsidP="009C6435">
      <w:pPr>
        <w:pStyle w:val="HeadingNote"/>
        <w:jc w:val="left"/>
      </w:pPr>
      <w:r>
        <w:t>If any of the proposed research in the application involves the generation of scientific data, this application is subject to the NIH Policy for Data Management and Sharing and requires submission of a Data Management and Sharing Plan.</w:t>
      </w:r>
      <w:r w:rsidR="00081CAD">
        <w:t xml:space="preserve"> </w:t>
      </w:r>
      <w:r w:rsidR="009429C1">
        <w:t xml:space="preserve"> </w:t>
      </w:r>
      <w:r w:rsidR="006831EF">
        <w:t xml:space="preserve">If the proposed research </w:t>
      </w:r>
      <w:r w:rsidR="001842C6">
        <w:t xml:space="preserve">in the application </w:t>
      </w:r>
      <w:r w:rsidR="006831EF">
        <w:t>will generate large-scale genomic data, the Genomic Data Sharing Policy also applies and should be addressed in this Plan</w:t>
      </w:r>
      <w:r w:rsidR="009429C1">
        <w:t xml:space="preserve">.  Refer to the detailed instructions in the application guide for </w:t>
      </w:r>
      <w:r w:rsidR="00456BD1">
        <w:t>developing</w:t>
      </w:r>
      <w:r w:rsidR="009429C1">
        <w:t xml:space="preserve"> this plan as well as to additional guidance on </w:t>
      </w:r>
      <w:r w:rsidR="00467F6F" w:rsidRPr="00113D1C">
        <w:t>sharing.nih.gov</w:t>
      </w:r>
      <w:r w:rsidR="009429C1">
        <w:t>.</w:t>
      </w:r>
      <w:r w:rsidR="00D41348">
        <w:t xml:space="preserve">  </w:t>
      </w:r>
      <w:bookmarkStart w:id="0" w:name="_Hlk105406782"/>
      <w:r w:rsidR="00B51573">
        <w:t>Th</w:t>
      </w:r>
      <w:r w:rsidR="008A2126">
        <w:t>e</w:t>
      </w:r>
      <w:r w:rsidR="00B51573">
        <w:t xml:space="preserve"> </w:t>
      </w:r>
      <w:r w:rsidR="00456BD1">
        <w:t>P</w:t>
      </w:r>
      <w:r w:rsidR="00B51573">
        <w:t>lan is recommended not to exceed two pages</w:t>
      </w:r>
      <w:bookmarkEnd w:id="0"/>
      <w:r w:rsidR="00B51573">
        <w:t>.  Text in italics should be deleted.</w:t>
      </w:r>
      <w:r w:rsidR="006D411B">
        <w:t xml:space="preserve"> </w:t>
      </w:r>
      <w:r w:rsidR="006D411B" w:rsidRPr="008E6668">
        <w:t xml:space="preserve">There is no “form page” for the Data Management and Sharing Plan. The DMS Plan may be provided in the </w:t>
      </w:r>
      <w:r w:rsidR="006D411B" w:rsidRPr="008E6668">
        <w:rPr>
          <w:i/>
          <w:iCs w:val="0"/>
        </w:rPr>
        <w:t>format</w:t>
      </w:r>
      <w:r w:rsidR="006D411B" w:rsidRPr="008E6668">
        <w:t xml:space="preserve"> shown below.</w:t>
      </w:r>
      <w:r w:rsidR="006D411B">
        <w:t xml:space="preserve"> </w:t>
      </w:r>
    </w:p>
    <w:p w14:paraId="6FC868BE" w14:textId="571AE5EF" w:rsidR="009E52CA" w:rsidRDefault="00A30B5C" w:rsidP="009C6435">
      <w:pPr>
        <w:pStyle w:val="HeadingNote"/>
        <w:jc w:val="left"/>
      </w:pPr>
      <w:r w:rsidRPr="00A30B5C">
        <w:t xml:space="preserve">Public reporting burden for this collection of information is estimated to average 2 hours per response, including the time for reviewing instructions, searching existing data sources, </w:t>
      </w:r>
      <w:r w:rsidR="00D47A92" w:rsidRPr="00A30B5C">
        <w:t>gathering,</w:t>
      </w:r>
      <w:r w:rsidRPr="00A30B5C">
        <w:t xml:space="preserve">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(0925-0001 and 0925-0002). Do not return the completed form to this address.</w:t>
      </w:r>
    </w:p>
    <w:p w14:paraId="1695BFF0" w14:textId="77777777" w:rsidR="002C51BC" w:rsidRDefault="002C51BC" w:rsidP="00FC5F9E"/>
    <w:p w14:paraId="728860CD" w14:textId="23F4E6A5" w:rsidR="00B721F6" w:rsidRDefault="00B721F6" w:rsidP="002C51BC">
      <w:pPr>
        <w:pStyle w:val="DataField11pt-Single"/>
        <w:rPr>
          <w:rStyle w:val="Strong"/>
        </w:rPr>
      </w:pPr>
      <w:r>
        <w:rPr>
          <w:rStyle w:val="Strong"/>
        </w:rPr>
        <w:t>Element 1: Data Type</w:t>
      </w:r>
    </w:p>
    <w:p w14:paraId="1311D706" w14:textId="3B31B509" w:rsidR="00316472" w:rsidRPr="00B54990" w:rsidRDefault="004C50F4" w:rsidP="00B721F6">
      <w:pPr>
        <w:pStyle w:val="DataField11pt-Single"/>
        <w:numPr>
          <w:ilvl w:val="0"/>
          <w:numId w:val="19"/>
        </w:numPr>
        <w:rPr>
          <w:b/>
          <w:bCs/>
        </w:rPr>
      </w:pPr>
      <w:r w:rsidRPr="00B54990">
        <w:rPr>
          <w:b/>
          <w:bCs/>
        </w:rPr>
        <w:t>T</w:t>
      </w:r>
      <w:r w:rsidR="00B721F6" w:rsidRPr="00B54990">
        <w:rPr>
          <w:b/>
          <w:bCs/>
        </w:rPr>
        <w:t>ypes and amount of scientific data expected to be generated in the project</w:t>
      </w:r>
      <w:r w:rsidRPr="00B54990">
        <w:rPr>
          <w:b/>
          <w:bCs/>
        </w:rPr>
        <w:t>:</w:t>
      </w:r>
      <w:r w:rsidR="00B721F6" w:rsidRPr="00B54990">
        <w:rPr>
          <w:b/>
          <w:bCs/>
        </w:rPr>
        <w:t xml:space="preserve"> </w:t>
      </w:r>
    </w:p>
    <w:p w14:paraId="647E6B34" w14:textId="77777777" w:rsidR="00113D1C" w:rsidRDefault="00113D1C" w:rsidP="419C11A7">
      <w:pPr>
        <w:pStyle w:val="DataField11pt-Single"/>
        <w:ind w:left="720"/>
        <w:rPr>
          <w:i/>
          <w:iCs/>
        </w:rPr>
      </w:pPr>
    </w:p>
    <w:p w14:paraId="49A69FE7" w14:textId="3C04FBB2" w:rsidR="00B721F6" w:rsidRPr="00B54990" w:rsidRDefault="0009597F" w:rsidP="419C11A7">
      <w:pPr>
        <w:pStyle w:val="DataField11pt-Single"/>
        <w:ind w:left="720"/>
        <w:rPr>
          <w:i/>
          <w:iCs/>
        </w:rPr>
      </w:pPr>
      <w:r>
        <w:t>(UB)</w:t>
      </w:r>
      <w:r w:rsidR="009C0605">
        <w:t xml:space="preserve"> </w:t>
      </w:r>
      <w:r w:rsidR="0071594A">
        <w:br/>
      </w:r>
    </w:p>
    <w:p w14:paraId="3A5E1DDD" w14:textId="30CD8E55" w:rsidR="000D5302" w:rsidRPr="00B54990" w:rsidRDefault="000D5302" w:rsidP="002C51BC">
      <w:pPr>
        <w:pStyle w:val="DataField11pt-Single"/>
        <w:numPr>
          <w:ilvl w:val="0"/>
          <w:numId w:val="19"/>
        </w:numPr>
        <w:rPr>
          <w:b/>
          <w:bCs/>
        </w:rPr>
      </w:pPr>
      <w:r w:rsidRPr="00B54990">
        <w:rPr>
          <w:b/>
          <w:bCs/>
        </w:rPr>
        <w:t>S</w:t>
      </w:r>
      <w:r w:rsidR="00B721F6" w:rsidRPr="00B54990">
        <w:rPr>
          <w:b/>
          <w:bCs/>
        </w:rPr>
        <w:t xml:space="preserve">cientific data </w:t>
      </w:r>
      <w:r w:rsidRPr="00B54990">
        <w:rPr>
          <w:b/>
          <w:bCs/>
        </w:rPr>
        <w:t>that</w:t>
      </w:r>
      <w:r w:rsidR="00B721F6" w:rsidRPr="00B54990">
        <w:rPr>
          <w:b/>
          <w:bCs/>
        </w:rPr>
        <w:t xml:space="preserve"> will be preserved and shared, and </w:t>
      </w:r>
      <w:r w:rsidRPr="00B54990">
        <w:rPr>
          <w:b/>
          <w:bCs/>
        </w:rPr>
        <w:t>the</w:t>
      </w:r>
      <w:r w:rsidR="00B721F6" w:rsidRPr="00B54990">
        <w:rPr>
          <w:b/>
          <w:bCs/>
        </w:rPr>
        <w:t xml:space="preserve"> rationale for </w:t>
      </w:r>
      <w:r w:rsidRPr="00B54990">
        <w:rPr>
          <w:b/>
          <w:bCs/>
        </w:rPr>
        <w:t>doing so</w:t>
      </w:r>
      <w:r w:rsidR="00B721F6" w:rsidRPr="00B54990">
        <w:rPr>
          <w:b/>
          <w:bCs/>
        </w:rPr>
        <w:t>:</w:t>
      </w:r>
    </w:p>
    <w:p w14:paraId="144FA274" w14:textId="77777777" w:rsidR="00113D1C" w:rsidRDefault="00113D1C" w:rsidP="00771A97">
      <w:pPr>
        <w:pStyle w:val="DataField11pt-Single"/>
        <w:ind w:left="720"/>
        <w:rPr>
          <w:i/>
          <w:iCs/>
        </w:rPr>
      </w:pPr>
    </w:p>
    <w:p w14:paraId="16817610" w14:textId="0E90721D" w:rsidR="00B721F6" w:rsidRDefault="0009597F" w:rsidP="00EA64D3">
      <w:pPr>
        <w:pStyle w:val="DataField11pt-Single"/>
        <w:ind w:left="720"/>
      </w:pPr>
      <w:r>
        <w:t>(</w:t>
      </w:r>
      <w:r w:rsidR="00875399">
        <w:t>U</w:t>
      </w:r>
      <w:r>
        <w:t>B)</w:t>
      </w:r>
      <w:r w:rsidR="00B721F6">
        <w:br/>
      </w:r>
    </w:p>
    <w:p w14:paraId="554D9F85" w14:textId="58DA14AA" w:rsidR="0071594A" w:rsidRPr="00EA64D3" w:rsidRDefault="0071594A" w:rsidP="002C51BC">
      <w:pPr>
        <w:pStyle w:val="DataField11pt-Single"/>
        <w:numPr>
          <w:ilvl w:val="0"/>
          <w:numId w:val="19"/>
        </w:numPr>
        <w:rPr>
          <w:b/>
          <w:bCs/>
        </w:rPr>
      </w:pPr>
      <w:r w:rsidRPr="00EA64D3">
        <w:rPr>
          <w:b/>
          <w:bCs/>
        </w:rPr>
        <w:t>M</w:t>
      </w:r>
      <w:r w:rsidR="00B721F6" w:rsidRPr="00EA64D3">
        <w:rPr>
          <w:b/>
          <w:bCs/>
        </w:rPr>
        <w:t>etadata, other relevant data, and associated documentation</w:t>
      </w:r>
      <w:r w:rsidRPr="00EA64D3">
        <w:rPr>
          <w:b/>
          <w:bCs/>
        </w:rPr>
        <w:t>:</w:t>
      </w:r>
      <w:r w:rsidR="00B721F6" w:rsidRPr="00EA64D3">
        <w:rPr>
          <w:b/>
          <w:bCs/>
        </w:rPr>
        <w:t xml:space="preserve"> </w:t>
      </w:r>
    </w:p>
    <w:p w14:paraId="2F8805BD" w14:textId="77777777" w:rsidR="0042230F" w:rsidRDefault="0042230F" w:rsidP="00E20CDD">
      <w:pPr>
        <w:pStyle w:val="DataField11pt-Single"/>
        <w:ind w:left="720"/>
        <w:rPr>
          <w:i/>
          <w:iCs/>
        </w:rPr>
      </w:pPr>
    </w:p>
    <w:p w14:paraId="3843EC4D" w14:textId="063ED97B" w:rsidR="004F47A6" w:rsidRDefault="0042230F" w:rsidP="004F47A6">
      <w:pPr>
        <w:pStyle w:val="DataField11pt-Single"/>
        <w:ind w:left="720"/>
      </w:pPr>
      <w:r>
        <w:t>Documentation of metadata (procedural and descriptive information) happens a</w:t>
      </w:r>
      <w:r w:rsidR="00AE6E12">
        <w:t>t</w:t>
      </w:r>
      <w:r>
        <w:t xml:space="preserve"> multiple levels: project, dataset, variable level. Firstly, at the variable level, we will recommend a baseline set of metadata fields </w:t>
      </w:r>
      <w:r w:rsidR="00D85674">
        <w:t>including</w:t>
      </w:r>
      <w:r>
        <w:t xml:space="preserve"> </w:t>
      </w:r>
      <w:r>
        <w:t>variable definition, value type, categorical coding, derived vs origin indicator, licensing information, public access indicator, publication linkages, geographic identifiers, longitudinal identifiers.</w:t>
      </w:r>
      <w:r w:rsidRPr="0042230F">
        <w:t xml:space="preserve"> </w:t>
      </w:r>
      <w:r>
        <w:t>Secondly, at the dataset level we will leverage</w:t>
      </w:r>
      <w:r w:rsidR="004F47A6">
        <w:t xml:space="preserve"> a</w:t>
      </w:r>
      <w:r>
        <w:t xml:space="preserve"> GitHub </w:t>
      </w:r>
      <w:r w:rsidR="004F47A6">
        <w:t>based workflow</w:t>
      </w:r>
      <w:r w:rsidR="004F47A6">
        <w:t xml:space="preserve"> (see Element 2) </w:t>
      </w:r>
      <w:r w:rsidR="004F47A6">
        <w:t xml:space="preserve">to document as datasets are being generated. Each dataset will have its own repository which includes dataset specific code, issues, </w:t>
      </w:r>
      <w:r w:rsidR="00D85674">
        <w:t>discussions,</w:t>
      </w:r>
      <w:r w:rsidR="004F47A6">
        <w:t xml:space="preserve"> and change logs. Lastly, project level documentation will be available via a project web interface which can be used to navigate across the datasets and teams of a project; the content of which is designed to increase the findability, accessibility, </w:t>
      </w:r>
      <w:r w:rsidR="00D85674">
        <w:t>interoperability,</w:t>
      </w:r>
      <w:r w:rsidR="004F47A6">
        <w:t xml:space="preserve"> and reusability of assets within our project both internally and externally. </w:t>
      </w:r>
    </w:p>
    <w:p w14:paraId="47634DE0" w14:textId="77777777" w:rsidR="00FE64F0" w:rsidRDefault="00FE64F0" w:rsidP="004F47A6">
      <w:pPr>
        <w:pStyle w:val="DataField11pt-Single"/>
      </w:pPr>
    </w:p>
    <w:p w14:paraId="62822F84" w14:textId="77777777" w:rsidR="00113D1C" w:rsidRDefault="00113D1C" w:rsidP="002C51BC">
      <w:pPr>
        <w:pStyle w:val="DataField11pt-Single"/>
        <w:rPr>
          <w:rStyle w:val="Strong"/>
        </w:rPr>
      </w:pPr>
    </w:p>
    <w:p w14:paraId="4C67C746" w14:textId="22D86407" w:rsidR="00B721F6" w:rsidRDefault="00B721F6" w:rsidP="002C51BC">
      <w:pPr>
        <w:pStyle w:val="DataField11pt-Single"/>
        <w:rPr>
          <w:rStyle w:val="Strong"/>
        </w:rPr>
      </w:pPr>
      <w:r w:rsidRPr="00B721F6">
        <w:rPr>
          <w:rStyle w:val="Strong"/>
        </w:rPr>
        <w:t>Element 2</w:t>
      </w:r>
      <w:r>
        <w:rPr>
          <w:rStyle w:val="Strong"/>
        </w:rPr>
        <w:t xml:space="preserve">: </w:t>
      </w:r>
      <w:r w:rsidRPr="00B721F6">
        <w:rPr>
          <w:rStyle w:val="Strong"/>
        </w:rPr>
        <w:t>Related Tools, Software and/or Code</w:t>
      </w:r>
      <w:r w:rsidR="003776CD">
        <w:rPr>
          <w:rStyle w:val="Strong"/>
        </w:rPr>
        <w:t>:</w:t>
      </w:r>
    </w:p>
    <w:p w14:paraId="2F99DAC0" w14:textId="7A3316CB" w:rsidR="004F47A6" w:rsidRDefault="004F47A6" w:rsidP="00F56468">
      <w:pPr>
        <w:pStyle w:val="DataField11pt-Single"/>
        <w:ind w:left="720"/>
      </w:pPr>
    </w:p>
    <w:p w14:paraId="3EA336F7" w14:textId="5627A4BB" w:rsidR="0018768E" w:rsidRDefault="00AE6E12" w:rsidP="00E6164B">
      <w:pPr>
        <w:pStyle w:val="DataField11pt-Single"/>
        <w:ind w:left="720"/>
      </w:pPr>
      <w:r>
        <w:t xml:space="preserve">The most fundamental tool we will </w:t>
      </w:r>
      <w:r w:rsidR="0018768E">
        <w:t>use is</w:t>
      </w:r>
      <w:r>
        <w:t xml:space="preserve"> GitHub. </w:t>
      </w:r>
      <w:r w:rsidR="0018768E">
        <w:t>This</w:t>
      </w:r>
      <w:r w:rsidR="0018768E" w:rsidRPr="0018768E">
        <w:t xml:space="preserve"> is a cloud-based version control platform, essential for research center cooperation. Its project management</w:t>
      </w:r>
      <w:r w:rsidR="0018768E">
        <w:t xml:space="preserve"> </w:t>
      </w:r>
      <w:r w:rsidR="0018768E" w:rsidRPr="0018768E">
        <w:t>features, such as</w:t>
      </w:r>
      <w:r w:rsidR="0018768E">
        <w:t xml:space="preserve"> </w:t>
      </w:r>
      <w:r w:rsidR="0018768E" w:rsidRPr="0018768E">
        <w:t>Issues, Discussions, Projects</w:t>
      </w:r>
      <w:r w:rsidR="0018768E">
        <w:t>, Pages</w:t>
      </w:r>
      <w:r w:rsidR="0018768E" w:rsidRPr="0018768E">
        <w:t>, facilitate effective collaboration</w:t>
      </w:r>
      <w:r w:rsidR="0018768E">
        <w:t xml:space="preserve"> and real-time documentation </w:t>
      </w:r>
      <w:r w:rsidR="0018768E" w:rsidRPr="0018768E">
        <w:t>throughout the project lifecycle</w:t>
      </w:r>
      <w:r w:rsidR="0018768E">
        <w:t>. Importantly, its version control features (git, branches</w:t>
      </w:r>
      <w:r w:rsidR="00E6164B">
        <w:t>, pull requests</w:t>
      </w:r>
      <w:r w:rsidR="0018768E">
        <w:t xml:space="preserve">) </w:t>
      </w:r>
      <w:r w:rsidR="00E6164B">
        <w:t xml:space="preserve">allow us to leverage software best practices to build in a reproducible product that not just quickly but also safely. </w:t>
      </w:r>
      <w:r w:rsidR="0018768E">
        <w:t>For building data infrastructure, we will leverage</w:t>
      </w:r>
      <w:r w:rsidR="00E6164B" w:rsidRPr="00E6164B">
        <w:t xml:space="preserve"> </w:t>
      </w:r>
      <w:r w:rsidR="00E6164B">
        <w:t>open-source</w:t>
      </w:r>
      <w:r w:rsidR="00E6164B">
        <w:t xml:space="preserve"> programming languages (R/Python) that integrate well with </w:t>
      </w:r>
      <w:r w:rsidR="00E6164B">
        <w:t xml:space="preserve">modern </w:t>
      </w:r>
      <w:r w:rsidR="00E6164B">
        <w:t>big data tools such as columnar storage (Parquet), cross-language big data structures (Apache Arrow)</w:t>
      </w:r>
      <w:r w:rsidR="00E6164B">
        <w:t xml:space="preserve">, </w:t>
      </w:r>
      <w:r w:rsidR="00E6164B">
        <w:t>big data infrastructure (Apache Spark</w:t>
      </w:r>
      <w:r w:rsidR="00E6164B">
        <w:t>, DuckDB, Azure Synapse</w:t>
      </w:r>
      <w:r w:rsidR="00E6164B">
        <w:t>).</w:t>
      </w:r>
      <w:r w:rsidR="00E6164B">
        <w:t xml:space="preserve"> To effectively orchestrate the transformations done by these tools, we will utilize DBT (Data Build Tools) a industry convergent framework for building efficient and maintainable project level data warehouses. </w:t>
      </w:r>
      <w:r w:rsidR="00E853ED">
        <w:t xml:space="preserve">Analysis will be performed by a diverse group of researchers using both opens </w:t>
      </w:r>
      <w:r w:rsidR="00F27900">
        <w:t>source</w:t>
      </w:r>
      <w:r w:rsidR="00E853ED">
        <w:t xml:space="preserve"> and propriety software; to accommodate this we will utilize .parquet as our fundamental storage format but be sure to make analytic datasets available in a variety of formats (</w:t>
      </w:r>
      <w:r w:rsidR="00F27900">
        <w:t xml:space="preserve">.csv, </w:t>
      </w:r>
      <w:r w:rsidR="00E853ED">
        <w:t>.sas7bday, .dta</w:t>
      </w:r>
      <w:r w:rsidR="00F27900">
        <w:t xml:space="preserve">) </w:t>
      </w:r>
      <w:r w:rsidR="00E853ED">
        <w:t xml:space="preserve">to increase </w:t>
      </w:r>
      <w:r w:rsidR="00F27900">
        <w:t>interoperability</w:t>
      </w:r>
      <w:r w:rsidR="00E853ED">
        <w:t xml:space="preserve"> </w:t>
      </w:r>
      <w:r w:rsidR="00F27900">
        <w:t>for our researchers.</w:t>
      </w:r>
    </w:p>
    <w:p w14:paraId="3FC2031E" w14:textId="21F44EAD" w:rsidR="00B721F6" w:rsidRPr="008C21BE" w:rsidRDefault="00B721F6" w:rsidP="00EA64D3">
      <w:pPr>
        <w:pStyle w:val="DataField11pt-Single"/>
        <w:ind w:left="720"/>
        <w:rPr>
          <w:rStyle w:val="Strong"/>
          <w:b w:val="0"/>
          <w:bCs w:val="0"/>
        </w:rPr>
      </w:pPr>
      <w:r w:rsidRPr="00126243">
        <w:rPr>
          <w:rStyle w:val="Strong"/>
          <w:b w:val="0"/>
          <w:bCs w:val="0"/>
        </w:rPr>
        <w:br/>
      </w:r>
    </w:p>
    <w:p w14:paraId="709F8420" w14:textId="28E146B2" w:rsidR="00B721F6" w:rsidRDefault="00B721F6" w:rsidP="002C51BC">
      <w:pPr>
        <w:pStyle w:val="DataField11pt-Single"/>
        <w:rPr>
          <w:rStyle w:val="Strong"/>
        </w:rPr>
      </w:pPr>
      <w:r w:rsidRPr="419C11A7">
        <w:rPr>
          <w:rStyle w:val="Strong"/>
        </w:rPr>
        <w:t>Element 3: Standards</w:t>
      </w:r>
      <w:r w:rsidR="00C2792A" w:rsidRPr="419C11A7">
        <w:rPr>
          <w:rStyle w:val="Strong"/>
        </w:rPr>
        <w:t>:</w:t>
      </w:r>
    </w:p>
    <w:p w14:paraId="5A19D875" w14:textId="567B42EF" w:rsidR="00F27900" w:rsidRDefault="00E6164B" w:rsidP="00935084">
      <w:pPr>
        <w:pStyle w:val="DataField11pt-Single"/>
        <w:ind w:left="720"/>
      </w:pPr>
      <w:r>
        <w:lastRenderedPageBreak/>
        <w:br/>
      </w:r>
      <w:r w:rsidR="00935084">
        <w:t xml:space="preserve">In terms of interoperability standards with the larger/global research community we will adapt DDI (Data Documentation Initiative) standards which is commonly used in the Social Sciences. During the ‘archiving’ stage of the project all of our metadata will be converted into DDI formatted .xml which is compatible with our </w:t>
      </w:r>
      <w:r w:rsidR="00D85674">
        <w:t>long-term</w:t>
      </w:r>
      <w:r w:rsidR="00935084">
        <w:t xml:space="preserve"> data </w:t>
      </w:r>
      <w:r w:rsidR="00D85674">
        <w:t>preservation</w:t>
      </w:r>
      <w:r w:rsidR="00935084">
        <w:t xml:space="preserve"> plan. </w:t>
      </w:r>
      <w:r w:rsidR="00A75557">
        <w:t>Moreover</w:t>
      </w:r>
      <w:r w:rsidR="00935084">
        <w:t xml:space="preserve">, within </w:t>
      </w:r>
      <w:r w:rsidR="00D85674">
        <w:t>the project</w:t>
      </w:r>
      <w:r w:rsidR="00935084">
        <w:t xml:space="preserve"> w</w:t>
      </w:r>
      <w:r w:rsidR="00A75557">
        <w:t xml:space="preserve">e implement </w:t>
      </w:r>
      <w:r w:rsidR="00935084">
        <w:t xml:space="preserve">additional standards to improve reproducibility and machine actionability. Firstly, to ensure reproducibility all raw data </w:t>
      </w:r>
      <w:r w:rsidR="00D85674">
        <w:t>will be</w:t>
      </w:r>
      <w:r w:rsidR="00935084">
        <w:t xml:space="preserve"> in historical storage and transformations into downstream (base, intermediate, analytic) datasets are under version control.  Secondly, establishing </w:t>
      </w:r>
      <w:r w:rsidR="00F27900">
        <w:t xml:space="preserve"> a baseline set of metadata fields for all variables of this project as detailed in `Element 1.C`. </w:t>
      </w:r>
      <w:r w:rsidR="00F27900">
        <w:t>Other relevant metadata may arise during the process of actual data management, and we will append as needed; but these default metadata will be implemented consistently to ensure baseline machine actionability of data/metadata throughout project lifecycle.</w:t>
      </w:r>
      <w:r w:rsidR="00F27900">
        <w:t xml:space="preserve"> </w:t>
      </w:r>
      <w:r w:rsidR="00935084">
        <w:t xml:space="preserve">Thirdly, dataset and manuscript documentation/codebases will be available and developed through GitHub. </w:t>
      </w:r>
    </w:p>
    <w:p w14:paraId="6AEBB07A" w14:textId="77777777" w:rsidR="00F27900" w:rsidRDefault="00F27900" w:rsidP="0009597F">
      <w:pPr>
        <w:pStyle w:val="DataField11pt-Single"/>
        <w:ind w:left="720"/>
      </w:pPr>
    </w:p>
    <w:p w14:paraId="4E6033BE" w14:textId="23396B52" w:rsidR="002C51BC" w:rsidRPr="0009597F" w:rsidRDefault="002C51BC" w:rsidP="00935084">
      <w:pPr>
        <w:pStyle w:val="DataField11pt-Single"/>
        <w:rPr>
          <w:rStyle w:val="Strong"/>
          <w:b w:val="0"/>
          <w:bCs w:val="0"/>
        </w:rPr>
      </w:pPr>
    </w:p>
    <w:p w14:paraId="457234C6" w14:textId="77777777" w:rsidR="000B3498" w:rsidRPr="0088073A" w:rsidRDefault="000B3498">
      <w:pPr>
        <w:pStyle w:val="DataField11pt-Single"/>
        <w:ind w:left="720"/>
        <w:rPr>
          <w:rStyle w:val="Strong"/>
          <w:b w:val="0"/>
          <w:bCs w:val="0"/>
        </w:rPr>
      </w:pPr>
    </w:p>
    <w:p w14:paraId="5BADD417" w14:textId="2AD5D461" w:rsidR="002C51BC" w:rsidRDefault="00B721F6" w:rsidP="002C51BC">
      <w:pPr>
        <w:pStyle w:val="DataField11pt-Single"/>
        <w:rPr>
          <w:rStyle w:val="Strong"/>
        </w:rPr>
      </w:pPr>
      <w:r>
        <w:rPr>
          <w:rStyle w:val="Strong"/>
        </w:rPr>
        <w:t xml:space="preserve">Element 4: </w:t>
      </w:r>
      <w:r w:rsidRPr="00B721F6">
        <w:rPr>
          <w:rStyle w:val="Strong"/>
        </w:rPr>
        <w:t>Data Preservation, Access, and Associated Timelines</w:t>
      </w:r>
    </w:p>
    <w:p w14:paraId="0849FA00" w14:textId="77777777" w:rsidR="00B3018F" w:rsidRPr="00EA64D3" w:rsidRDefault="009D6215" w:rsidP="00B721F6">
      <w:pPr>
        <w:pStyle w:val="DataField11pt-Single"/>
        <w:numPr>
          <w:ilvl w:val="0"/>
          <w:numId w:val="22"/>
        </w:numPr>
        <w:rPr>
          <w:b/>
          <w:bCs/>
        </w:rPr>
      </w:pPr>
      <w:r w:rsidRPr="00EA64D3">
        <w:rPr>
          <w:b/>
          <w:bCs/>
        </w:rPr>
        <w:t>Repository where scientific data and</w:t>
      </w:r>
      <w:r w:rsidR="00CE5626" w:rsidRPr="00EA64D3">
        <w:rPr>
          <w:b/>
          <w:bCs/>
        </w:rPr>
        <w:t xml:space="preserve"> metadata will be archived:</w:t>
      </w:r>
      <w:r w:rsidR="00CE5626">
        <w:t xml:space="preserve"> </w:t>
      </w:r>
    </w:p>
    <w:p w14:paraId="566AC3AC" w14:textId="77777777" w:rsidR="00113D1C" w:rsidRDefault="00113D1C" w:rsidP="00EA64D3">
      <w:pPr>
        <w:pStyle w:val="DataField11pt-Single"/>
        <w:ind w:left="720"/>
      </w:pPr>
    </w:p>
    <w:p w14:paraId="684149A1" w14:textId="239A655F" w:rsidR="00B721F6" w:rsidRPr="00B721F6" w:rsidRDefault="004D3C8D" w:rsidP="00EA64D3">
      <w:pPr>
        <w:pStyle w:val="DataField11pt-Single"/>
        <w:ind w:left="720"/>
        <w:rPr>
          <w:b/>
          <w:bCs/>
        </w:rPr>
      </w:pPr>
      <w:r>
        <w:t xml:space="preserve">All previously unshared data will be deposited to </w:t>
      </w:r>
      <w:r w:rsidR="00057603">
        <w:t>ICPSR</w:t>
      </w:r>
      <w:r>
        <w:t xml:space="preserve"> (</w:t>
      </w:r>
      <w:r w:rsidR="00057603" w:rsidRPr="00057603">
        <w:t>https://www.icpsr.umich.edu/web/pages</w:t>
      </w:r>
      <w:r w:rsidRPr="00113D1C">
        <w:t>/</w:t>
      </w:r>
      <w:r>
        <w:t>)</w:t>
      </w:r>
      <w:r w:rsidR="00BE70A0">
        <w:t>. Code, models, and other documentation will also be archived as a GitHub project.</w:t>
      </w:r>
      <w:r w:rsidR="00057603">
        <w:t xml:space="preserve"> Novel/high-value code that contribute new features to the open-source statistical ecosystem will be published as R packages.</w:t>
      </w:r>
      <w:r w:rsidR="00CE5626">
        <w:br/>
      </w:r>
    </w:p>
    <w:p w14:paraId="77150991" w14:textId="77777777" w:rsidR="00B3018F" w:rsidRPr="00EA64D3" w:rsidRDefault="00B3018F" w:rsidP="00B721F6">
      <w:pPr>
        <w:pStyle w:val="DataField11pt-Single"/>
        <w:numPr>
          <w:ilvl w:val="0"/>
          <w:numId w:val="22"/>
        </w:numPr>
        <w:rPr>
          <w:b/>
          <w:bCs/>
        </w:rPr>
      </w:pPr>
      <w:r w:rsidRPr="00EA64D3">
        <w:rPr>
          <w:b/>
          <w:bCs/>
        </w:rPr>
        <w:t>How scientific data will be findable and identifiable:</w:t>
      </w:r>
      <w:r>
        <w:t xml:space="preserve"> </w:t>
      </w:r>
    </w:p>
    <w:p w14:paraId="582D2C28" w14:textId="7981038E" w:rsidR="003C47A8" w:rsidRDefault="00081CAD" w:rsidP="003C47A8">
      <w:pPr>
        <w:pStyle w:val="DataField11pt-Single"/>
        <w:ind w:left="720"/>
      </w:pPr>
      <w:r>
        <w:br/>
      </w:r>
      <w:r w:rsidR="00342177">
        <w:t>Firstly, we will ensure within the project uniqueness and persistence of data identifiers and</w:t>
      </w:r>
      <w:r w:rsidR="003C47A8">
        <w:t xml:space="preserve"> plan on making data</w:t>
      </w:r>
      <w:r w:rsidR="00342177">
        <w:t>/metadata</w:t>
      </w:r>
      <w:r w:rsidR="003C47A8">
        <w:t xml:space="preserve"> publicly available throughout the project life cycle on our project web interface</w:t>
      </w:r>
      <w:r w:rsidR="00342177">
        <w:t xml:space="preserve">. This project specific interface </w:t>
      </w:r>
      <w:r w:rsidR="003C47A8">
        <w:t xml:space="preserve">will serve to improve findability, accessibility and reusability both internally and externally. At project end, we will archive our data in ICPSR and utilize their repository for findability and minting of globally persistent and unique data identifiers. </w:t>
      </w:r>
    </w:p>
    <w:p w14:paraId="16CC488E" w14:textId="76532010" w:rsidR="00B721F6" w:rsidRPr="00B721F6" w:rsidRDefault="00081CAD" w:rsidP="00EA64D3">
      <w:pPr>
        <w:pStyle w:val="DataField11pt-Single"/>
        <w:ind w:left="720"/>
        <w:rPr>
          <w:b/>
          <w:bCs/>
        </w:rPr>
      </w:pPr>
      <w:r>
        <w:br/>
      </w:r>
    </w:p>
    <w:p w14:paraId="5B749936" w14:textId="775D9622" w:rsidR="00B3018F" w:rsidRDefault="00B3018F" w:rsidP="00B721F6">
      <w:pPr>
        <w:pStyle w:val="DataField11pt-Single"/>
        <w:numPr>
          <w:ilvl w:val="0"/>
          <w:numId w:val="22"/>
        </w:numPr>
        <w:rPr>
          <w:b/>
          <w:bCs/>
        </w:rPr>
      </w:pPr>
      <w:r w:rsidRPr="419C11A7">
        <w:rPr>
          <w:b/>
          <w:bCs/>
        </w:rPr>
        <w:t xml:space="preserve">When and how long the scientific data will be made available: </w:t>
      </w:r>
    </w:p>
    <w:p w14:paraId="510380E7" w14:textId="6C16464F" w:rsidR="00D85674" w:rsidRDefault="00D85674" w:rsidP="00EA64D3">
      <w:pPr>
        <w:pStyle w:val="DataField11pt-Single"/>
        <w:ind w:left="720"/>
      </w:pPr>
    </w:p>
    <w:p w14:paraId="0782D3C1" w14:textId="785765A1" w:rsidR="00B721F6" w:rsidRPr="00081CAD" w:rsidRDefault="00342177" w:rsidP="00EA64D3">
      <w:pPr>
        <w:pStyle w:val="DataField11pt-Single"/>
        <w:ind w:left="720"/>
        <w:rPr>
          <w:b/>
          <w:bCs/>
        </w:rPr>
      </w:pPr>
      <w:r>
        <w:t xml:space="preserve">In the short term (during the project life cycle) data will be available </w:t>
      </w:r>
      <w:r w:rsidR="00C76AFF">
        <w:t>as they become operationalized then released on our project web interface. In the long term (after project end), data will be available for perpetuity via ICPSR.</w:t>
      </w:r>
      <w:r w:rsidR="00B3018F">
        <w:br/>
      </w:r>
    </w:p>
    <w:p w14:paraId="0D5577CF" w14:textId="138398FE" w:rsidR="00B721F6" w:rsidRDefault="00B721F6" w:rsidP="00B721F6">
      <w:pPr>
        <w:pStyle w:val="DataField11pt-Single"/>
        <w:rPr>
          <w:b/>
          <w:bCs/>
        </w:rPr>
      </w:pPr>
      <w:r>
        <w:rPr>
          <w:b/>
          <w:bCs/>
        </w:rPr>
        <w:t xml:space="preserve">Element 5: </w:t>
      </w:r>
      <w:r w:rsidRPr="00B721F6">
        <w:rPr>
          <w:b/>
          <w:bCs/>
        </w:rPr>
        <w:t>Access, Distribution, or Reuse Considerations</w:t>
      </w:r>
    </w:p>
    <w:p w14:paraId="442D9713" w14:textId="5322BD33" w:rsidR="00BA41AB" w:rsidRPr="00113D1C" w:rsidRDefault="00154FB5" w:rsidP="0016780B">
      <w:pPr>
        <w:pStyle w:val="DataField11pt-Single"/>
        <w:numPr>
          <w:ilvl w:val="0"/>
          <w:numId w:val="23"/>
        </w:numPr>
        <w:shd w:val="clear" w:color="auto" w:fill="FFFFFF" w:themeFill="background1"/>
        <w:rPr>
          <w:i/>
          <w:iCs/>
        </w:rPr>
      </w:pPr>
      <w:r w:rsidRPr="00113D1C">
        <w:rPr>
          <w:b/>
          <w:bCs/>
        </w:rPr>
        <w:t>Factors affecting subsequent access, distribution, or reuse of scientific data:</w:t>
      </w:r>
      <w:bookmarkStart w:id="1" w:name="_Hlk105145007"/>
      <w:r w:rsidR="00C15D18" w:rsidRPr="00113D1C">
        <w:rPr>
          <w:b/>
          <w:bCs/>
        </w:rPr>
        <w:br/>
      </w:r>
      <w:bookmarkEnd w:id="1"/>
      <w:r w:rsidR="00F7764F">
        <w:br/>
      </w:r>
      <w:r w:rsidR="00F64AD6" w:rsidRPr="00F64AD6">
        <w:rPr>
          <w:b/>
          <w:bCs/>
        </w:rPr>
        <w:t>(UB to write)</w:t>
      </w:r>
      <w:r w:rsidR="00F7764F" w:rsidRPr="00F64AD6">
        <w:rPr>
          <w:b/>
          <w:bCs/>
        </w:rPr>
        <w:br/>
      </w:r>
    </w:p>
    <w:p w14:paraId="059BA82F" w14:textId="3392BEF7" w:rsidR="005D3789" w:rsidRPr="005D3789" w:rsidRDefault="009E32BE" w:rsidP="008271F1">
      <w:pPr>
        <w:pStyle w:val="ListParagraph"/>
        <w:numPr>
          <w:ilvl w:val="0"/>
          <w:numId w:val="23"/>
        </w:numPr>
        <w:rPr>
          <w:rStyle w:val="Strong"/>
          <w:rFonts w:cs="Arial"/>
          <w:b w:val="0"/>
          <w:bCs w:val="0"/>
          <w:i/>
          <w:iCs/>
          <w:szCs w:val="20"/>
        </w:rPr>
      </w:pPr>
      <w:r w:rsidRPr="00113D1C">
        <w:rPr>
          <w:rStyle w:val="Strong"/>
          <w:rFonts w:cs="Arial"/>
          <w:szCs w:val="20"/>
        </w:rPr>
        <w:t>Whether access to scientific data will be controlled:</w:t>
      </w:r>
      <w:bookmarkStart w:id="2" w:name="_Hlk105145186"/>
      <w:r w:rsidR="00C15D18" w:rsidRPr="00113D1C">
        <w:rPr>
          <w:rStyle w:val="Strong"/>
          <w:rFonts w:cs="Arial"/>
          <w:szCs w:val="20"/>
        </w:rPr>
        <w:br/>
      </w:r>
      <w:bookmarkEnd w:id="2"/>
      <w:r w:rsidR="00081CAD" w:rsidRPr="00113D1C">
        <w:rPr>
          <w:rStyle w:val="Strong"/>
          <w:rFonts w:cs="Arial"/>
          <w:b w:val="0"/>
          <w:bCs w:val="0"/>
          <w:i/>
          <w:iCs/>
          <w:szCs w:val="20"/>
        </w:rPr>
        <w:br/>
      </w:r>
      <w:r w:rsidR="005D3789">
        <w:rPr>
          <w:rStyle w:val="Strong"/>
          <w:rFonts w:cs="Arial"/>
          <w:b w:val="0"/>
          <w:bCs w:val="0"/>
          <w:szCs w:val="20"/>
        </w:rPr>
        <w:t xml:space="preserve">Access to scientific data will aim to be open as possible. At minimum, metadata will be publicly available via our web interface or ICPSR. </w:t>
      </w:r>
      <w:r w:rsidR="005A3188">
        <w:rPr>
          <w:rStyle w:val="Strong"/>
          <w:rFonts w:cs="Arial"/>
          <w:b w:val="0"/>
          <w:bCs w:val="0"/>
          <w:szCs w:val="20"/>
        </w:rPr>
        <w:t>Scientific</w:t>
      </w:r>
      <w:r w:rsidR="005D3789">
        <w:rPr>
          <w:rStyle w:val="Strong"/>
          <w:rFonts w:cs="Arial"/>
          <w:b w:val="0"/>
          <w:bCs w:val="0"/>
          <w:szCs w:val="20"/>
        </w:rPr>
        <w:t xml:space="preserve"> data if allowable to be public by originating data DUA or legal restrictions will be made publicly available. If originating data DUA is restrictive, those interested can reach out to our admin core and request authorization, access and </w:t>
      </w:r>
      <w:r w:rsidR="005A3188">
        <w:rPr>
          <w:rStyle w:val="Strong"/>
          <w:rFonts w:cs="Arial"/>
          <w:b w:val="0"/>
          <w:bCs w:val="0"/>
          <w:szCs w:val="20"/>
        </w:rPr>
        <w:t>mechanisms</w:t>
      </w:r>
      <w:r w:rsidR="005D3789">
        <w:rPr>
          <w:rStyle w:val="Strong"/>
          <w:rFonts w:cs="Arial"/>
          <w:b w:val="0"/>
          <w:bCs w:val="0"/>
          <w:szCs w:val="20"/>
        </w:rPr>
        <w:t xml:space="preserve"> will be in place to distribute data accordingly. </w:t>
      </w:r>
    </w:p>
    <w:p w14:paraId="218EDCC9" w14:textId="672DBCAA" w:rsidR="00B721F6" w:rsidRPr="00113D1C" w:rsidRDefault="00081CAD" w:rsidP="005D3789">
      <w:pPr>
        <w:pStyle w:val="ListParagraph"/>
        <w:rPr>
          <w:rStyle w:val="Strong"/>
          <w:rFonts w:cs="Arial"/>
          <w:b w:val="0"/>
          <w:bCs w:val="0"/>
          <w:i/>
          <w:iCs/>
          <w:szCs w:val="20"/>
        </w:rPr>
      </w:pPr>
      <w:r w:rsidRPr="00113D1C">
        <w:rPr>
          <w:rStyle w:val="Strong"/>
          <w:rFonts w:cs="Arial"/>
          <w:b w:val="0"/>
          <w:bCs w:val="0"/>
          <w:i/>
          <w:iCs/>
          <w:szCs w:val="20"/>
        </w:rPr>
        <w:br/>
      </w:r>
      <w:r w:rsidRPr="00113D1C">
        <w:rPr>
          <w:rStyle w:val="Strong"/>
          <w:rFonts w:cs="Arial"/>
          <w:b w:val="0"/>
          <w:bCs w:val="0"/>
          <w:i/>
          <w:iCs/>
          <w:szCs w:val="20"/>
        </w:rPr>
        <w:br/>
      </w:r>
    </w:p>
    <w:p w14:paraId="31419EF5" w14:textId="59CB8CF4" w:rsidR="004352C0" w:rsidRPr="00EA64D3" w:rsidRDefault="004352C0" w:rsidP="00B721F6">
      <w:pPr>
        <w:pStyle w:val="DataField11pt-Single"/>
        <w:numPr>
          <w:ilvl w:val="0"/>
          <w:numId w:val="23"/>
        </w:numPr>
        <w:rPr>
          <w:b/>
          <w:bCs/>
        </w:rPr>
      </w:pPr>
      <w:r w:rsidRPr="00EA64D3">
        <w:rPr>
          <w:b/>
          <w:bCs/>
        </w:rPr>
        <w:t>Protection</w:t>
      </w:r>
      <w:r w:rsidR="00972DE2" w:rsidRPr="00EA64D3">
        <w:rPr>
          <w:b/>
          <w:bCs/>
        </w:rPr>
        <w:t>s</w:t>
      </w:r>
      <w:r w:rsidRPr="00EA64D3">
        <w:rPr>
          <w:b/>
          <w:bCs/>
        </w:rPr>
        <w:t xml:space="preserve"> for privacy, rights, and confidentiality of human research participant</w:t>
      </w:r>
      <w:r w:rsidR="00972DE2" w:rsidRPr="00EA64D3">
        <w:rPr>
          <w:b/>
          <w:bCs/>
        </w:rPr>
        <w:t>s:</w:t>
      </w:r>
      <w:r w:rsidR="00BA41AB" w:rsidRPr="00EA64D3">
        <w:rPr>
          <w:b/>
          <w:bCs/>
        </w:rPr>
        <w:t xml:space="preserve"> </w:t>
      </w:r>
    </w:p>
    <w:p w14:paraId="26D342A7" w14:textId="3ECBFEDC" w:rsidR="00A965C3" w:rsidRDefault="00A965C3" w:rsidP="419C11A7">
      <w:pPr>
        <w:pStyle w:val="DataField11pt-Single"/>
        <w:ind w:left="720"/>
        <w:rPr>
          <w:i/>
          <w:iCs/>
        </w:rPr>
      </w:pPr>
      <w:bookmarkStart w:id="3" w:name="_Hlk105145323"/>
    </w:p>
    <w:bookmarkEnd w:id="3"/>
    <w:p w14:paraId="62274788" w14:textId="43A5641D" w:rsidR="00B721F6" w:rsidRDefault="005D3789" w:rsidP="00762E24">
      <w:pPr>
        <w:pStyle w:val="DataField11pt-Single"/>
        <w:ind w:firstLine="360"/>
      </w:pPr>
      <w:r>
        <w:lastRenderedPageBreak/>
        <w:t>(UB)</w:t>
      </w:r>
    </w:p>
    <w:p w14:paraId="5D6631A4" w14:textId="348B425C" w:rsidR="00804911" w:rsidRDefault="00804911" w:rsidP="00B721F6">
      <w:pPr>
        <w:pStyle w:val="DataField11pt-Single"/>
      </w:pPr>
    </w:p>
    <w:p w14:paraId="5D7D9ED5" w14:textId="77777777" w:rsidR="00804911" w:rsidRDefault="00804911" w:rsidP="00B721F6">
      <w:pPr>
        <w:pStyle w:val="DataField11pt-Single"/>
      </w:pPr>
    </w:p>
    <w:p w14:paraId="709F145D" w14:textId="42AB1892" w:rsidR="00B721F6" w:rsidRPr="009C0605" w:rsidRDefault="00B721F6" w:rsidP="00B721F6">
      <w:pPr>
        <w:pStyle w:val="DataField11pt-Single"/>
        <w:rPr>
          <w:b/>
          <w:bCs/>
        </w:rPr>
      </w:pPr>
      <w:r w:rsidRPr="009C0605">
        <w:rPr>
          <w:b/>
          <w:bCs/>
        </w:rPr>
        <w:t>Element 6: Oversight of Data Management and Sharing</w:t>
      </w:r>
      <w:r w:rsidR="008B7C27" w:rsidRPr="009C0605">
        <w:rPr>
          <w:b/>
          <w:bCs/>
        </w:rPr>
        <w:t>:</w:t>
      </w:r>
    </w:p>
    <w:p w14:paraId="3D2801AF" w14:textId="13B27126" w:rsidR="003A69EA" w:rsidRPr="009C0605" w:rsidRDefault="00081CAD" w:rsidP="00EA64D3">
      <w:pPr>
        <w:pStyle w:val="DataField11pt-Single"/>
        <w:ind w:left="720"/>
        <w:rPr>
          <w:rStyle w:val="Strong"/>
          <w:b w:val="0"/>
        </w:rPr>
      </w:pPr>
      <w:r w:rsidRPr="00EA64D3">
        <w:rPr>
          <w:i/>
          <w:iCs/>
        </w:rPr>
        <w:br/>
      </w:r>
      <w:r w:rsidR="00F64AD6">
        <w:rPr>
          <w:rStyle w:val="Strong"/>
          <w:b w:val="0"/>
        </w:rPr>
        <w:t>(UB)</w:t>
      </w:r>
    </w:p>
    <w:p w14:paraId="38D04660" w14:textId="10858B4E" w:rsidR="00652963" w:rsidRPr="00A30B5C" w:rsidRDefault="00652963" w:rsidP="00652963">
      <w:pPr>
        <w:rPr>
          <w:sz w:val="18"/>
          <w:szCs w:val="20"/>
        </w:rPr>
      </w:pPr>
    </w:p>
    <w:sectPr w:rsidR="00652963" w:rsidRPr="00A30B5C" w:rsidSect="003E1ED9">
      <w:headerReference w:type="default" r:id="rId11"/>
      <w:type w:val="continuous"/>
      <w:pgSz w:w="12240" w:h="15840" w:code="1"/>
      <w:pgMar w:top="720" w:right="720" w:bottom="720" w:left="720" w:header="288"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9332" w14:textId="77777777" w:rsidR="00AC4397" w:rsidRDefault="00AC4397">
      <w:r>
        <w:separator/>
      </w:r>
    </w:p>
  </w:endnote>
  <w:endnote w:type="continuationSeparator" w:id="0">
    <w:p w14:paraId="22E14D6B" w14:textId="77777777" w:rsidR="00AC4397" w:rsidRDefault="00AC4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5DA2" w14:textId="77777777" w:rsidR="00AC4397" w:rsidRDefault="00AC4397">
      <w:r>
        <w:separator/>
      </w:r>
    </w:p>
  </w:footnote>
  <w:footnote w:type="continuationSeparator" w:id="0">
    <w:p w14:paraId="7C833C23" w14:textId="77777777" w:rsidR="00AC4397" w:rsidRDefault="00AC4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764418E5" w:rsidR="00E127A1" w:rsidRDefault="00E127A1" w:rsidP="003E1ED9">
    <w:pPr>
      <w:pStyle w:val="Header"/>
      <w:jc w:val="center"/>
      <w:rPr>
        <w:b/>
        <w:bCs/>
        <w:color w:val="FF0000"/>
        <w:sz w:val="28"/>
        <w:szCs w:val="32"/>
      </w:rPr>
    </w:pPr>
  </w:p>
  <w:p w14:paraId="5F60130B" w14:textId="352F6B75" w:rsidR="006D411B" w:rsidRDefault="006D411B" w:rsidP="006D411B">
    <w:pPr>
      <w:pStyle w:val="OMBInfo"/>
    </w:pPr>
    <w:r w:rsidRPr="008E6668">
      <w:t xml:space="preserve">OMB No. 0925-0001 and 0925-0002 </w:t>
    </w:r>
    <w:r w:rsidRPr="008E6668">
      <w:rPr>
        <w:i/>
        <w:iCs/>
      </w:rPr>
      <w:t xml:space="preserve">(Rev. </w:t>
    </w:r>
    <w:r w:rsidR="00892AB4" w:rsidRPr="008E6668">
      <w:rPr>
        <w:i/>
        <w:iCs/>
      </w:rPr>
      <w:t>07/2022</w:t>
    </w:r>
    <w:r w:rsidRPr="008E6668">
      <w:rPr>
        <w:i/>
        <w:iCs/>
      </w:rPr>
      <w:t xml:space="preserve"> Approved Through </w:t>
    </w:r>
    <w:r w:rsidR="00EB6E82">
      <w:rPr>
        <w:i/>
        <w:iCs/>
      </w:rPr>
      <w:t>01/31/2026</w:t>
    </w:r>
    <w:r w:rsidRPr="008E6668">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402"/>
    <w:multiLevelType w:val="multilevel"/>
    <w:tmpl w:val="00000885"/>
    <w:lvl w:ilvl="0">
      <w:numFmt w:val="bullet"/>
      <w:lvlText w:val="☐"/>
      <w:lvlJc w:val="left"/>
      <w:pPr>
        <w:ind w:left="640" w:hanging="277"/>
      </w:pPr>
      <w:rPr>
        <w:rFonts w:ascii="MS Gothic" w:hAnsi="Times New Roman" w:cs="MS Gothic"/>
        <w:b w:val="0"/>
        <w:bCs w:val="0"/>
        <w:i w:val="0"/>
        <w:iCs w:val="0"/>
        <w:w w:val="100"/>
        <w:sz w:val="22"/>
        <w:szCs w:val="22"/>
      </w:rPr>
    </w:lvl>
    <w:lvl w:ilvl="1">
      <w:numFmt w:val="bullet"/>
      <w:lvlText w:val="☐"/>
      <w:lvlJc w:val="left"/>
      <w:pPr>
        <w:ind w:left="1072" w:hanging="276"/>
      </w:pPr>
      <w:rPr>
        <w:rFonts w:ascii="MS Gothic" w:hAnsi="Times New Roman" w:cs="MS Gothic"/>
        <w:b w:val="0"/>
        <w:bCs w:val="0"/>
        <w:i w:val="0"/>
        <w:iCs w:val="0"/>
        <w:w w:val="100"/>
        <w:sz w:val="22"/>
        <w:szCs w:val="22"/>
      </w:rPr>
    </w:lvl>
    <w:lvl w:ilvl="2">
      <w:numFmt w:val="bullet"/>
      <w:lvlText w:val="•"/>
      <w:lvlJc w:val="left"/>
      <w:pPr>
        <w:ind w:left="2251" w:hanging="276"/>
      </w:pPr>
    </w:lvl>
    <w:lvl w:ilvl="3">
      <w:numFmt w:val="bullet"/>
      <w:lvlText w:val="•"/>
      <w:lvlJc w:val="left"/>
      <w:pPr>
        <w:ind w:left="3423" w:hanging="276"/>
      </w:pPr>
    </w:lvl>
    <w:lvl w:ilvl="4">
      <w:numFmt w:val="bullet"/>
      <w:lvlText w:val="•"/>
      <w:lvlJc w:val="left"/>
      <w:pPr>
        <w:ind w:left="4595" w:hanging="276"/>
      </w:pPr>
    </w:lvl>
    <w:lvl w:ilvl="5">
      <w:numFmt w:val="bullet"/>
      <w:lvlText w:val="•"/>
      <w:lvlJc w:val="left"/>
      <w:pPr>
        <w:ind w:left="5767" w:hanging="276"/>
      </w:pPr>
    </w:lvl>
    <w:lvl w:ilvl="6">
      <w:numFmt w:val="bullet"/>
      <w:lvlText w:val="•"/>
      <w:lvlJc w:val="left"/>
      <w:pPr>
        <w:ind w:left="6939" w:hanging="276"/>
      </w:pPr>
    </w:lvl>
    <w:lvl w:ilvl="7">
      <w:numFmt w:val="bullet"/>
      <w:lvlText w:val="•"/>
      <w:lvlJc w:val="left"/>
      <w:pPr>
        <w:ind w:left="8111" w:hanging="276"/>
      </w:pPr>
    </w:lvl>
    <w:lvl w:ilvl="8">
      <w:numFmt w:val="bullet"/>
      <w:lvlText w:val="•"/>
      <w:lvlJc w:val="left"/>
      <w:pPr>
        <w:ind w:left="9283" w:hanging="276"/>
      </w:p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AE1B22"/>
    <w:multiLevelType w:val="hybridMultilevel"/>
    <w:tmpl w:val="D5A47B2E"/>
    <w:lvl w:ilvl="0" w:tplc="01069CF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996E9E"/>
    <w:multiLevelType w:val="hybridMultilevel"/>
    <w:tmpl w:val="F434EE62"/>
    <w:lvl w:ilvl="0" w:tplc="79D2D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25C0732F"/>
    <w:multiLevelType w:val="hybridMultilevel"/>
    <w:tmpl w:val="5CE08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7430D"/>
    <w:multiLevelType w:val="hybridMultilevel"/>
    <w:tmpl w:val="94AAA900"/>
    <w:lvl w:ilvl="0" w:tplc="68BA39B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867D0E"/>
    <w:multiLevelType w:val="hybridMultilevel"/>
    <w:tmpl w:val="E5080152"/>
    <w:lvl w:ilvl="0" w:tplc="1A86F6C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E745998"/>
    <w:multiLevelType w:val="hybridMultilevel"/>
    <w:tmpl w:val="644061C8"/>
    <w:lvl w:ilvl="0" w:tplc="C82E444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876C4"/>
    <w:multiLevelType w:val="hybridMultilevel"/>
    <w:tmpl w:val="B02C0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31081"/>
    <w:multiLevelType w:val="hybridMultilevel"/>
    <w:tmpl w:val="E374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06E96"/>
    <w:multiLevelType w:val="hybridMultilevel"/>
    <w:tmpl w:val="3A12164A"/>
    <w:lvl w:ilvl="0" w:tplc="68BA39B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779C6C74"/>
    <w:multiLevelType w:val="hybridMultilevel"/>
    <w:tmpl w:val="56324850"/>
    <w:lvl w:ilvl="0" w:tplc="89F27E2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AA2718"/>
    <w:multiLevelType w:val="hybridMultilevel"/>
    <w:tmpl w:val="E9261E9E"/>
    <w:lvl w:ilvl="0" w:tplc="68BA39BA">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788791">
    <w:abstractNumId w:val="9"/>
  </w:num>
  <w:num w:numId="2" w16cid:durableId="752512211">
    <w:abstractNumId w:val="7"/>
  </w:num>
  <w:num w:numId="3" w16cid:durableId="199827131">
    <w:abstractNumId w:val="6"/>
  </w:num>
  <w:num w:numId="4" w16cid:durableId="442069822">
    <w:abstractNumId w:val="5"/>
  </w:num>
  <w:num w:numId="5" w16cid:durableId="1329283357">
    <w:abstractNumId w:val="4"/>
  </w:num>
  <w:num w:numId="6" w16cid:durableId="1131676938">
    <w:abstractNumId w:val="8"/>
  </w:num>
  <w:num w:numId="7" w16cid:durableId="1617637790">
    <w:abstractNumId w:val="3"/>
  </w:num>
  <w:num w:numId="8" w16cid:durableId="1753969622">
    <w:abstractNumId w:val="2"/>
  </w:num>
  <w:num w:numId="9" w16cid:durableId="1498694331">
    <w:abstractNumId w:val="1"/>
  </w:num>
  <w:num w:numId="10" w16cid:durableId="1334141551">
    <w:abstractNumId w:val="0"/>
  </w:num>
  <w:num w:numId="11" w16cid:durableId="474223408">
    <w:abstractNumId w:val="0"/>
  </w:num>
  <w:num w:numId="12" w16cid:durableId="2092847563">
    <w:abstractNumId w:val="19"/>
  </w:num>
  <w:num w:numId="13" w16cid:durableId="695279351">
    <w:abstractNumId w:val="14"/>
  </w:num>
  <w:num w:numId="14" w16cid:durableId="632978059">
    <w:abstractNumId w:val="26"/>
  </w:num>
  <w:num w:numId="15" w16cid:durableId="1083380304">
    <w:abstractNumId w:val="22"/>
  </w:num>
  <w:num w:numId="16" w16cid:durableId="1195197483">
    <w:abstractNumId w:val="25"/>
  </w:num>
  <w:num w:numId="17" w16cid:durableId="212429425">
    <w:abstractNumId w:val="11"/>
  </w:num>
  <w:num w:numId="18" w16cid:durableId="911158954">
    <w:abstractNumId w:val="17"/>
  </w:num>
  <w:num w:numId="19" w16cid:durableId="197937690">
    <w:abstractNumId w:val="13"/>
  </w:num>
  <w:num w:numId="20" w16cid:durableId="1068571149">
    <w:abstractNumId w:val="12"/>
  </w:num>
  <w:num w:numId="21" w16cid:durableId="1622885412">
    <w:abstractNumId w:val="27"/>
  </w:num>
  <w:num w:numId="22" w16cid:durableId="5447804">
    <w:abstractNumId w:val="21"/>
  </w:num>
  <w:num w:numId="23" w16cid:durableId="1562130398">
    <w:abstractNumId w:val="20"/>
  </w:num>
  <w:num w:numId="24" w16cid:durableId="862473529">
    <w:abstractNumId w:val="15"/>
  </w:num>
  <w:num w:numId="25" w16cid:durableId="1040743925">
    <w:abstractNumId w:val="10"/>
  </w:num>
  <w:num w:numId="26" w16cid:durableId="1128821739">
    <w:abstractNumId w:val="23"/>
  </w:num>
  <w:num w:numId="27" w16cid:durableId="1291673070">
    <w:abstractNumId w:val="28"/>
  </w:num>
  <w:num w:numId="28" w16cid:durableId="896935886">
    <w:abstractNumId w:val="16"/>
  </w:num>
  <w:num w:numId="29" w16cid:durableId="472252819">
    <w:abstractNumId w:val="24"/>
  </w:num>
  <w:num w:numId="30" w16cid:durableId="21416809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0sDQxsrQ0tDQzNzBS0lEKTi0uzszPAykwrgUA2Ez5dywAAAA="/>
  </w:docVars>
  <w:rsids>
    <w:rsidRoot w:val="003F6A45"/>
    <w:rsid w:val="00007231"/>
    <w:rsid w:val="00023A7A"/>
    <w:rsid w:val="0003171D"/>
    <w:rsid w:val="00035405"/>
    <w:rsid w:val="00036354"/>
    <w:rsid w:val="0004046F"/>
    <w:rsid w:val="00057603"/>
    <w:rsid w:val="00060131"/>
    <w:rsid w:val="00067621"/>
    <w:rsid w:val="000739A4"/>
    <w:rsid w:val="00081CAD"/>
    <w:rsid w:val="00083F17"/>
    <w:rsid w:val="00084466"/>
    <w:rsid w:val="00090A37"/>
    <w:rsid w:val="00093DB4"/>
    <w:rsid w:val="0009597F"/>
    <w:rsid w:val="000B3498"/>
    <w:rsid w:val="000D5302"/>
    <w:rsid w:val="000E12E9"/>
    <w:rsid w:val="000E3BEC"/>
    <w:rsid w:val="000F1A80"/>
    <w:rsid w:val="000F37C5"/>
    <w:rsid w:val="000F7FBF"/>
    <w:rsid w:val="001005CD"/>
    <w:rsid w:val="00106DA1"/>
    <w:rsid w:val="00106FAC"/>
    <w:rsid w:val="00110C6D"/>
    <w:rsid w:val="00113D1C"/>
    <w:rsid w:val="00113D7B"/>
    <w:rsid w:val="00121C4D"/>
    <w:rsid w:val="00122EB3"/>
    <w:rsid w:val="001232F7"/>
    <w:rsid w:val="001243A3"/>
    <w:rsid w:val="001260F7"/>
    <w:rsid w:val="00126243"/>
    <w:rsid w:val="00132CA6"/>
    <w:rsid w:val="001451E4"/>
    <w:rsid w:val="0014571A"/>
    <w:rsid w:val="00154FB5"/>
    <w:rsid w:val="00155E73"/>
    <w:rsid w:val="001709F5"/>
    <w:rsid w:val="00170D87"/>
    <w:rsid w:val="001746EF"/>
    <w:rsid w:val="00177D49"/>
    <w:rsid w:val="00182189"/>
    <w:rsid w:val="00182851"/>
    <w:rsid w:val="00183022"/>
    <w:rsid w:val="001842C6"/>
    <w:rsid w:val="00184891"/>
    <w:rsid w:val="0018768E"/>
    <w:rsid w:val="00191FB6"/>
    <w:rsid w:val="001A12CB"/>
    <w:rsid w:val="001A73B1"/>
    <w:rsid w:val="001B46A0"/>
    <w:rsid w:val="001B5B5F"/>
    <w:rsid w:val="001C065C"/>
    <w:rsid w:val="001C433C"/>
    <w:rsid w:val="001E153E"/>
    <w:rsid w:val="001E5C52"/>
    <w:rsid w:val="001E5E00"/>
    <w:rsid w:val="001F3A27"/>
    <w:rsid w:val="00201023"/>
    <w:rsid w:val="00202565"/>
    <w:rsid w:val="00203B31"/>
    <w:rsid w:val="00220A90"/>
    <w:rsid w:val="00227C4E"/>
    <w:rsid w:val="00235CFC"/>
    <w:rsid w:val="002506F6"/>
    <w:rsid w:val="00253DB6"/>
    <w:rsid w:val="00254B4A"/>
    <w:rsid w:val="00257EB9"/>
    <w:rsid w:val="002617E4"/>
    <w:rsid w:val="00270A7A"/>
    <w:rsid w:val="0028051C"/>
    <w:rsid w:val="002848D6"/>
    <w:rsid w:val="002A2F1D"/>
    <w:rsid w:val="002A4B12"/>
    <w:rsid w:val="002A70D9"/>
    <w:rsid w:val="002A7128"/>
    <w:rsid w:val="002B7443"/>
    <w:rsid w:val="002C4808"/>
    <w:rsid w:val="002C51BC"/>
    <w:rsid w:val="002D7520"/>
    <w:rsid w:val="002E2CA2"/>
    <w:rsid w:val="002E5125"/>
    <w:rsid w:val="002F0034"/>
    <w:rsid w:val="00307250"/>
    <w:rsid w:val="00307C9E"/>
    <w:rsid w:val="0031072C"/>
    <w:rsid w:val="00315E7B"/>
    <w:rsid w:val="00316472"/>
    <w:rsid w:val="00321A19"/>
    <w:rsid w:val="00342177"/>
    <w:rsid w:val="003446D3"/>
    <w:rsid w:val="0035045F"/>
    <w:rsid w:val="003519E6"/>
    <w:rsid w:val="0037667F"/>
    <w:rsid w:val="003776CD"/>
    <w:rsid w:val="00382AB6"/>
    <w:rsid w:val="00383712"/>
    <w:rsid w:val="00387C04"/>
    <w:rsid w:val="003A0151"/>
    <w:rsid w:val="003A47D0"/>
    <w:rsid w:val="003A69EA"/>
    <w:rsid w:val="003B760D"/>
    <w:rsid w:val="003C2647"/>
    <w:rsid w:val="003C3CA5"/>
    <w:rsid w:val="003C47A8"/>
    <w:rsid w:val="003C5E4E"/>
    <w:rsid w:val="003C62D6"/>
    <w:rsid w:val="003D2399"/>
    <w:rsid w:val="003D3A03"/>
    <w:rsid w:val="003E1ED9"/>
    <w:rsid w:val="003E4A92"/>
    <w:rsid w:val="003F4406"/>
    <w:rsid w:val="003F6A45"/>
    <w:rsid w:val="00400467"/>
    <w:rsid w:val="0040289D"/>
    <w:rsid w:val="00402D83"/>
    <w:rsid w:val="00405420"/>
    <w:rsid w:val="00410F93"/>
    <w:rsid w:val="004115FA"/>
    <w:rsid w:val="0042230F"/>
    <w:rsid w:val="00424493"/>
    <w:rsid w:val="00432346"/>
    <w:rsid w:val="004352C0"/>
    <w:rsid w:val="00435559"/>
    <w:rsid w:val="00446F84"/>
    <w:rsid w:val="00447F3A"/>
    <w:rsid w:val="00456BD1"/>
    <w:rsid w:val="004612DC"/>
    <w:rsid w:val="00461832"/>
    <w:rsid w:val="00467F6F"/>
    <w:rsid w:val="00473008"/>
    <w:rsid w:val="004759D9"/>
    <w:rsid w:val="00484C4C"/>
    <w:rsid w:val="0049068A"/>
    <w:rsid w:val="00492C55"/>
    <w:rsid w:val="00493D23"/>
    <w:rsid w:val="004A039F"/>
    <w:rsid w:val="004A04A7"/>
    <w:rsid w:val="004A3FC8"/>
    <w:rsid w:val="004C50F4"/>
    <w:rsid w:val="004D3C8D"/>
    <w:rsid w:val="004F47A6"/>
    <w:rsid w:val="00503B57"/>
    <w:rsid w:val="0050573A"/>
    <w:rsid w:val="005145BB"/>
    <w:rsid w:val="00517BFD"/>
    <w:rsid w:val="00524F5E"/>
    <w:rsid w:val="00532E68"/>
    <w:rsid w:val="0054471F"/>
    <w:rsid w:val="005461F3"/>
    <w:rsid w:val="00547118"/>
    <w:rsid w:val="00547AC9"/>
    <w:rsid w:val="00570952"/>
    <w:rsid w:val="00581416"/>
    <w:rsid w:val="005925EE"/>
    <w:rsid w:val="00592740"/>
    <w:rsid w:val="00592996"/>
    <w:rsid w:val="005A3188"/>
    <w:rsid w:val="005A4B82"/>
    <w:rsid w:val="005A7F6F"/>
    <w:rsid w:val="005B06CA"/>
    <w:rsid w:val="005B5848"/>
    <w:rsid w:val="005C12E7"/>
    <w:rsid w:val="005C2BDD"/>
    <w:rsid w:val="005C2CF8"/>
    <w:rsid w:val="005C47A8"/>
    <w:rsid w:val="005C5EC4"/>
    <w:rsid w:val="005D2A2B"/>
    <w:rsid w:val="005D3789"/>
    <w:rsid w:val="005E406E"/>
    <w:rsid w:val="005E50BA"/>
    <w:rsid w:val="005F0B12"/>
    <w:rsid w:val="005F5F51"/>
    <w:rsid w:val="00601C69"/>
    <w:rsid w:val="00601FEF"/>
    <w:rsid w:val="00610772"/>
    <w:rsid w:val="006141DC"/>
    <w:rsid w:val="00615150"/>
    <w:rsid w:val="00616BCC"/>
    <w:rsid w:val="00624261"/>
    <w:rsid w:val="00625B78"/>
    <w:rsid w:val="00626577"/>
    <w:rsid w:val="00627EC6"/>
    <w:rsid w:val="00630935"/>
    <w:rsid w:val="00646AF9"/>
    <w:rsid w:val="00652963"/>
    <w:rsid w:val="0065425D"/>
    <w:rsid w:val="00656AB8"/>
    <w:rsid w:val="0065707F"/>
    <w:rsid w:val="006609B6"/>
    <w:rsid w:val="006831EF"/>
    <w:rsid w:val="0068699D"/>
    <w:rsid w:val="00686E4A"/>
    <w:rsid w:val="0069106B"/>
    <w:rsid w:val="006A353C"/>
    <w:rsid w:val="006A56FC"/>
    <w:rsid w:val="006A696D"/>
    <w:rsid w:val="006B2D1C"/>
    <w:rsid w:val="006B7247"/>
    <w:rsid w:val="006C1E1F"/>
    <w:rsid w:val="006C49F7"/>
    <w:rsid w:val="006D411B"/>
    <w:rsid w:val="006E6FB5"/>
    <w:rsid w:val="007050F5"/>
    <w:rsid w:val="00706ED1"/>
    <w:rsid w:val="0071140F"/>
    <w:rsid w:val="0071594A"/>
    <w:rsid w:val="00721039"/>
    <w:rsid w:val="00722C8F"/>
    <w:rsid w:val="00735C85"/>
    <w:rsid w:val="00737F64"/>
    <w:rsid w:val="00743435"/>
    <w:rsid w:val="00762E24"/>
    <w:rsid w:val="00763DE9"/>
    <w:rsid w:val="00771A97"/>
    <w:rsid w:val="00781085"/>
    <w:rsid w:val="00781234"/>
    <w:rsid w:val="007A062F"/>
    <w:rsid w:val="007A207F"/>
    <w:rsid w:val="007A5D83"/>
    <w:rsid w:val="007A6ED5"/>
    <w:rsid w:val="007A75AB"/>
    <w:rsid w:val="007B7AF3"/>
    <w:rsid w:val="007C6BAC"/>
    <w:rsid w:val="007D2E69"/>
    <w:rsid w:val="007D7396"/>
    <w:rsid w:val="007E3A4B"/>
    <w:rsid w:val="007E6E1E"/>
    <w:rsid w:val="007E78CC"/>
    <w:rsid w:val="00804911"/>
    <w:rsid w:val="008073EB"/>
    <w:rsid w:val="00826169"/>
    <w:rsid w:val="00843027"/>
    <w:rsid w:val="00843118"/>
    <w:rsid w:val="00857470"/>
    <w:rsid w:val="00860D86"/>
    <w:rsid w:val="00866332"/>
    <w:rsid w:val="00870DD9"/>
    <w:rsid w:val="00873917"/>
    <w:rsid w:val="00874EBC"/>
    <w:rsid w:val="0087514A"/>
    <w:rsid w:val="00875399"/>
    <w:rsid w:val="00875737"/>
    <w:rsid w:val="008775B9"/>
    <w:rsid w:val="0088073A"/>
    <w:rsid w:val="00890CA9"/>
    <w:rsid w:val="00892AB4"/>
    <w:rsid w:val="00895CFB"/>
    <w:rsid w:val="008A1DAA"/>
    <w:rsid w:val="008A2126"/>
    <w:rsid w:val="008A24CC"/>
    <w:rsid w:val="008A3C25"/>
    <w:rsid w:val="008A4244"/>
    <w:rsid w:val="008B1E8D"/>
    <w:rsid w:val="008B73FA"/>
    <w:rsid w:val="008B7C27"/>
    <w:rsid w:val="008C21BE"/>
    <w:rsid w:val="008C39F7"/>
    <w:rsid w:val="008C533A"/>
    <w:rsid w:val="008E6668"/>
    <w:rsid w:val="008F74F9"/>
    <w:rsid w:val="00900AFF"/>
    <w:rsid w:val="00912DDD"/>
    <w:rsid w:val="00914F2F"/>
    <w:rsid w:val="00916EDC"/>
    <w:rsid w:val="00917B31"/>
    <w:rsid w:val="00917E1A"/>
    <w:rsid w:val="009211D3"/>
    <w:rsid w:val="009217C8"/>
    <w:rsid w:val="00933173"/>
    <w:rsid w:val="00934124"/>
    <w:rsid w:val="00935084"/>
    <w:rsid w:val="009429C1"/>
    <w:rsid w:val="00944AAE"/>
    <w:rsid w:val="009506A0"/>
    <w:rsid w:val="00952A27"/>
    <w:rsid w:val="00953238"/>
    <w:rsid w:val="00972DE2"/>
    <w:rsid w:val="00977FA5"/>
    <w:rsid w:val="00980A5E"/>
    <w:rsid w:val="009A4F14"/>
    <w:rsid w:val="009C0605"/>
    <w:rsid w:val="009C6435"/>
    <w:rsid w:val="009D6215"/>
    <w:rsid w:val="009D7E97"/>
    <w:rsid w:val="009E32BE"/>
    <w:rsid w:val="009E52CA"/>
    <w:rsid w:val="009F72E5"/>
    <w:rsid w:val="00A03FFA"/>
    <w:rsid w:val="00A04942"/>
    <w:rsid w:val="00A04B52"/>
    <w:rsid w:val="00A12433"/>
    <w:rsid w:val="00A1376E"/>
    <w:rsid w:val="00A1469B"/>
    <w:rsid w:val="00A14EF5"/>
    <w:rsid w:val="00A26D0F"/>
    <w:rsid w:val="00A30B5C"/>
    <w:rsid w:val="00A344F1"/>
    <w:rsid w:val="00A42D9B"/>
    <w:rsid w:val="00A46F36"/>
    <w:rsid w:val="00A50A8B"/>
    <w:rsid w:val="00A54167"/>
    <w:rsid w:val="00A55D1D"/>
    <w:rsid w:val="00A560BF"/>
    <w:rsid w:val="00A63D7C"/>
    <w:rsid w:val="00A66496"/>
    <w:rsid w:val="00A67BC1"/>
    <w:rsid w:val="00A70740"/>
    <w:rsid w:val="00A7157D"/>
    <w:rsid w:val="00A7514C"/>
    <w:rsid w:val="00A75557"/>
    <w:rsid w:val="00A8122C"/>
    <w:rsid w:val="00A83312"/>
    <w:rsid w:val="00A94BEF"/>
    <w:rsid w:val="00A965C3"/>
    <w:rsid w:val="00AB4995"/>
    <w:rsid w:val="00AC4397"/>
    <w:rsid w:val="00AE3609"/>
    <w:rsid w:val="00AE41C4"/>
    <w:rsid w:val="00AE5D15"/>
    <w:rsid w:val="00AE6E12"/>
    <w:rsid w:val="00AF690F"/>
    <w:rsid w:val="00B00F1A"/>
    <w:rsid w:val="00B071E8"/>
    <w:rsid w:val="00B17022"/>
    <w:rsid w:val="00B1772E"/>
    <w:rsid w:val="00B3018F"/>
    <w:rsid w:val="00B36C2D"/>
    <w:rsid w:val="00B51573"/>
    <w:rsid w:val="00B53D1D"/>
    <w:rsid w:val="00B54990"/>
    <w:rsid w:val="00B554BA"/>
    <w:rsid w:val="00B55C8D"/>
    <w:rsid w:val="00B64D8C"/>
    <w:rsid w:val="00B71EDD"/>
    <w:rsid w:val="00B721F6"/>
    <w:rsid w:val="00B8003A"/>
    <w:rsid w:val="00BA162F"/>
    <w:rsid w:val="00BA2780"/>
    <w:rsid w:val="00BA41AB"/>
    <w:rsid w:val="00BB08EF"/>
    <w:rsid w:val="00BB48EC"/>
    <w:rsid w:val="00BB4AA0"/>
    <w:rsid w:val="00BC1701"/>
    <w:rsid w:val="00BC5676"/>
    <w:rsid w:val="00BC56F0"/>
    <w:rsid w:val="00BC76F0"/>
    <w:rsid w:val="00BC7E7A"/>
    <w:rsid w:val="00BE3EC3"/>
    <w:rsid w:val="00BE70A0"/>
    <w:rsid w:val="00BE781C"/>
    <w:rsid w:val="00BF0C93"/>
    <w:rsid w:val="00BF4209"/>
    <w:rsid w:val="00C05C55"/>
    <w:rsid w:val="00C076C6"/>
    <w:rsid w:val="00C0794E"/>
    <w:rsid w:val="00C1196D"/>
    <w:rsid w:val="00C1247F"/>
    <w:rsid w:val="00C137DA"/>
    <w:rsid w:val="00C15D18"/>
    <w:rsid w:val="00C20F69"/>
    <w:rsid w:val="00C2792A"/>
    <w:rsid w:val="00C3113F"/>
    <w:rsid w:val="00C31190"/>
    <w:rsid w:val="00C33A19"/>
    <w:rsid w:val="00C4536F"/>
    <w:rsid w:val="00C46ADA"/>
    <w:rsid w:val="00C639AE"/>
    <w:rsid w:val="00C71DDD"/>
    <w:rsid w:val="00C76AFF"/>
    <w:rsid w:val="00C80185"/>
    <w:rsid w:val="00C8438D"/>
    <w:rsid w:val="00C85025"/>
    <w:rsid w:val="00C918BD"/>
    <w:rsid w:val="00C93CB2"/>
    <w:rsid w:val="00C94E59"/>
    <w:rsid w:val="00CA680A"/>
    <w:rsid w:val="00CC0153"/>
    <w:rsid w:val="00CC5F5B"/>
    <w:rsid w:val="00CD0B36"/>
    <w:rsid w:val="00CD2585"/>
    <w:rsid w:val="00CE0951"/>
    <w:rsid w:val="00CE5626"/>
    <w:rsid w:val="00CF1A0A"/>
    <w:rsid w:val="00CF68A2"/>
    <w:rsid w:val="00CF6FAD"/>
    <w:rsid w:val="00CF74F7"/>
    <w:rsid w:val="00D005FA"/>
    <w:rsid w:val="00D07036"/>
    <w:rsid w:val="00D104B9"/>
    <w:rsid w:val="00D11F6E"/>
    <w:rsid w:val="00D33F4A"/>
    <w:rsid w:val="00D3779E"/>
    <w:rsid w:val="00D41348"/>
    <w:rsid w:val="00D444DD"/>
    <w:rsid w:val="00D47A92"/>
    <w:rsid w:val="00D619B6"/>
    <w:rsid w:val="00D66440"/>
    <w:rsid w:val="00D679E5"/>
    <w:rsid w:val="00D74391"/>
    <w:rsid w:val="00D83360"/>
    <w:rsid w:val="00D85674"/>
    <w:rsid w:val="00D91EF4"/>
    <w:rsid w:val="00D937C7"/>
    <w:rsid w:val="00DB7B85"/>
    <w:rsid w:val="00DC05C4"/>
    <w:rsid w:val="00DC1B93"/>
    <w:rsid w:val="00DC7938"/>
    <w:rsid w:val="00DD0162"/>
    <w:rsid w:val="00DD31B4"/>
    <w:rsid w:val="00DD5A70"/>
    <w:rsid w:val="00DF7645"/>
    <w:rsid w:val="00DF76AD"/>
    <w:rsid w:val="00E02F43"/>
    <w:rsid w:val="00E03323"/>
    <w:rsid w:val="00E047AD"/>
    <w:rsid w:val="00E0657E"/>
    <w:rsid w:val="00E12287"/>
    <w:rsid w:val="00E127A1"/>
    <w:rsid w:val="00E15579"/>
    <w:rsid w:val="00E15A66"/>
    <w:rsid w:val="00E20CDD"/>
    <w:rsid w:val="00E20E6D"/>
    <w:rsid w:val="00E34691"/>
    <w:rsid w:val="00E355C2"/>
    <w:rsid w:val="00E403FB"/>
    <w:rsid w:val="00E43DAA"/>
    <w:rsid w:val="00E44332"/>
    <w:rsid w:val="00E53B95"/>
    <w:rsid w:val="00E55363"/>
    <w:rsid w:val="00E60537"/>
    <w:rsid w:val="00E6164B"/>
    <w:rsid w:val="00E67A05"/>
    <w:rsid w:val="00E74AB7"/>
    <w:rsid w:val="00E81FE1"/>
    <w:rsid w:val="00E853ED"/>
    <w:rsid w:val="00E87795"/>
    <w:rsid w:val="00E90203"/>
    <w:rsid w:val="00E910EB"/>
    <w:rsid w:val="00E91DCE"/>
    <w:rsid w:val="00E92C47"/>
    <w:rsid w:val="00EA0405"/>
    <w:rsid w:val="00EA38C3"/>
    <w:rsid w:val="00EA457C"/>
    <w:rsid w:val="00EA64D3"/>
    <w:rsid w:val="00EB2974"/>
    <w:rsid w:val="00EB6E82"/>
    <w:rsid w:val="00EB7FB6"/>
    <w:rsid w:val="00EC2B72"/>
    <w:rsid w:val="00EC6FE4"/>
    <w:rsid w:val="00ED35D7"/>
    <w:rsid w:val="00ED61AB"/>
    <w:rsid w:val="00ED77B1"/>
    <w:rsid w:val="00EE25EF"/>
    <w:rsid w:val="00EE61C2"/>
    <w:rsid w:val="00EF1CB9"/>
    <w:rsid w:val="00EF4C32"/>
    <w:rsid w:val="00EF69CD"/>
    <w:rsid w:val="00F02126"/>
    <w:rsid w:val="00F07AB3"/>
    <w:rsid w:val="00F175E6"/>
    <w:rsid w:val="00F262AB"/>
    <w:rsid w:val="00F27900"/>
    <w:rsid w:val="00F31DC7"/>
    <w:rsid w:val="00F44154"/>
    <w:rsid w:val="00F44B09"/>
    <w:rsid w:val="00F532A3"/>
    <w:rsid w:val="00F56468"/>
    <w:rsid w:val="00F60BEE"/>
    <w:rsid w:val="00F60C10"/>
    <w:rsid w:val="00F64AD6"/>
    <w:rsid w:val="00F65851"/>
    <w:rsid w:val="00F7284D"/>
    <w:rsid w:val="00F7764F"/>
    <w:rsid w:val="00F864E4"/>
    <w:rsid w:val="00F904DE"/>
    <w:rsid w:val="00F94A2B"/>
    <w:rsid w:val="00FA00C6"/>
    <w:rsid w:val="00FA0103"/>
    <w:rsid w:val="00FA4E5A"/>
    <w:rsid w:val="00FA729C"/>
    <w:rsid w:val="00FB05E7"/>
    <w:rsid w:val="00FC51EA"/>
    <w:rsid w:val="00FC5F9E"/>
    <w:rsid w:val="00FE0805"/>
    <w:rsid w:val="00FE10AD"/>
    <w:rsid w:val="00FE1440"/>
    <w:rsid w:val="00FE3D15"/>
    <w:rsid w:val="00FE3F05"/>
    <w:rsid w:val="00FE52B9"/>
    <w:rsid w:val="00FE64F0"/>
    <w:rsid w:val="00FE7A5F"/>
    <w:rsid w:val="00FF0F02"/>
    <w:rsid w:val="00FF1D5B"/>
    <w:rsid w:val="00FF37F3"/>
    <w:rsid w:val="00FF78CF"/>
    <w:rsid w:val="01D224A7"/>
    <w:rsid w:val="07165014"/>
    <w:rsid w:val="08CEE85E"/>
    <w:rsid w:val="09B28B57"/>
    <w:rsid w:val="0BD77F4D"/>
    <w:rsid w:val="0CB68414"/>
    <w:rsid w:val="0F4B6BA7"/>
    <w:rsid w:val="0F55516B"/>
    <w:rsid w:val="10A01981"/>
    <w:rsid w:val="1189F537"/>
    <w:rsid w:val="1260F041"/>
    <w:rsid w:val="134CC5AE"/>
    <w:rsid w:val="13977420"/>
    <w:rsid w:val="1543CB3A"/>
    <w:rsid w:val="18EE2008"/>
    <w:rsid w:val="1B62CD2D"/>
    <w:rsid w:val="1C249A70"/>
    <w:rsid w:val="1D42C210"/>
    <w:rsid w:val="2524D226"/>
    <w:rsid w:val="25B37AB3"/>
    <w:rsid w:val="2781CCBF"/>
    <w:rsid w:val="287D0452"/>
    <w:rsid w:val="2A3C0B48"/>
    <w:rsid w:val="2CF890E7"/>
    <w:rsid w:val="2DFBD380"/>
    <w:rsid w:val="2FDB6BE0"/>
    <w:rsid w:val="310D99FD"/>
    <w:rsid w:val="3157225B"/>
    <w:rsid w:val="31DEDB99"/>
    <w:rsid w:val="3A32491A"/>
    <w:rsid w:val="41131850"/>
    <w:rsid w:val="419C11A7"/>
    <w:rsid w:val="42313FF0"/>
    <w:rsid w:val="42AEE8B1"/>
    <w:rsid w:val="434B7CC4"/>
    <w:rsid w:val="449FBD61"/>
    <w:rsid w:val="44A2BBD8"/>
    <w:rsid w:val="4601091B"/>
    <w:rsid w:val="5203D6B0"/>
    <w:rsid w:val="52377EB5"/>
    <w:rsid w:val="5C81B400"/>
    <w:rsid w:val="5FB954C2"/>
    <w:rsid w:val="6303CF13"/>
    <w:rsid w:val="69470EAB"/>
    <w:rsid w:val="74A09706"/>
    <w:rsid w:val="7949C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B721F6"/>
    <w:pPr>
      <w:ind w:left="720"/>
      <w:contextualSpacing/>
    </w:pPr>
  </w:style>
  <w:style w:type="character" w:styleId="UnresolvedMention">
    <w:name w:val="Unresolved Mention"/>
    <w:basedOn w:val="DefaultParagraphFont"/>
    <w:uiPriority w:val="99"/>
    <w:semiHidden/>
    <w:unhideWhenUsed/>
    <w:rsid w:val="00B721F6"/>
    <w:rPr>
      <w:color w:val="605E5C"/>
      <w:shd w:val="clear" w:color="auto" w:fill="E1DFDD"/>
    </w:rPr>
  </w:style>
  <w:style w:type="paragraph" w:customStyle="1" w:styleId="TableParagraph">
    <w:name w:val="Table Paragraph"/>
    <w:basedOn w:val="Normal"/>
    <w:uiPriority w:val="1"/>
    <w:qFormat/>
    <w:rsid w:val="00B17022"/>
    <w:pPr>
      <w:adjustRightInd w:val="0"/>
      <w:spacing w:before="4"/>
      <w:ind w:left="1072" w:hanging="277"/>
    </w:pPr>
    <w:rPr>
      <w:rFonts w:ascii="Times New Roman" w:hAnsi="Times New Roman"/>
      <w:sz w:val="24"/>
    </w:rPr>
  </w:style>
  <w:style w:type="paragraph" w:styleId="Revision">
    <w:name w:val="Revision"/>
    <w:hidden/>
    <w:uiPriority w:val="99"/>
    <w:semiHidden/>
    <w:rsid w:val="00EA64D3"/>
    <w:rPr>
      <w:rFonts w:ascii="Arial" w:hAnsi="Arial"/>
      <w:sz w:val="22"/>
      <w:szCs w:val="24"/>
    </w:rPr>
  </w:style>
  <w:style w:type="character" w:styleId="FollowedHyperlink">
    <w:name w:val="FollowedHyperlink"/>
    <w:basedOn w:val="DefaultParagraphFont"/>
    <w:rsid w:val="00C15D18"/>
    <w:rPr>
      <w:color w:val="954F72" w:themeColor="followedHyperlink"/>
      <w:u w:val="single"/>
    </w:rPr>
  </w:style>
  <w:style w:type="paragraph" w:styleId="Footer">
    <w:name w:val="footer"/>
    <w:basedOn w:val="Normal"/>
    <w:link w:val="FooterChar"/>
    <w:rsid w:val="003E1ED9"/>
    <w:pPr>
      <w:tabs>
        <w:tab w:val="center" w:pos="4680"/>
        <w:tab w:val="right" w:pos="9360"/>
      </w:tabs>
    </w:pPr>
  </w:style>
  <w:style w:type="character" w:customStyle="1" w:styleId="FooterChar">
    <w:name w:val="Footer Char"/>
    <w:basedOn w:val="DefaultParagraphFont"/>
    <w:link w:val="Footer"/>
    <w:rsid w:val="003E1ED9"/>
    <w:rPr>
      <w:rFonts w:ascii="Arial" w:hAnsi="Arial"/>
      <w:sz w:val="22"/>
      <w:szCs w:val="24"/>
    </w:rPr>
  </w:style>
  <w:style w:type="paragraph" w:styleId="HTMLPreformatted">
    <w:name w:val="HTML Preformatted"/>
    <w:basedOn w:val="Normal"/>
    <w:link w:val="HTMLPreformattedChar"/>
    <w:uiPriority w:val="99"/>
    <w:unhideWhenUsed/>
    <w:rsid w:val="000B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3498"/>
    <w:rPr>
      <w:rFonts w:ascii="Courier New" w:hAnsi="Courier New" w:cs="Courier New"/>
    </w:rPr>
  </w:style>
  <w:style w:type="character" w:styleId="HTMLCode">
    <w:name w:val="HTML Code"/>
    <w:basedOn w:val="DefaultParagraphFont"/>
    <w:uiPriority w:val="99"/>
    <w:unhideWhenUsed/>
    <w:rsid w:val="000B3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5790">
      <w:bodyDiv w:val="1"/>
      <w:marLeft w:val="0"/>
      <w:marRight w:val="0"/>
      <w:marTop w:val="0"/>
      <w:marBottom w:val="0"/>
      <w:divBdr>
        <w:top w:val="none" w:sz="0" w:space="0" w:color="auto"/>
        <w:left w:val="none" w:sz="0" w:space="0" w:color="auto"/>
        <w:bottom w:val="none" w:sz="0" w:space="0" w:color="auto"/>
        <w:right w:val="none" w:sz="0" w:space="0" w:color="auto"/>
      </w:divBdr>
    </w:div>
    <w:div w:id="1440879501">
      <w:bodyDiv w:val="1"/>
      <w:marLeft w:val="0"/>
      <w:marRight w:val="0"/>
      <w:marTop w:val="0"/>
      <w:marBottom w:val="0"/>
      <w:divBdr>
        <w:top w:val="none" w:sz="0" w:space="0" w:color="auto"/>
        <w:left w:val="none" w:sz="0" w:space="0" w:color="auto"/>
        <w:bottom w:val="none" w:sz="0" w:space="0" w:color="auto"/>
        <w:right w:val="none" w:sz="0" w:space="0" w:color="auto"/>
      </w:divBdr>
    </w:div>
    <w:div w:id="17560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c0119b3-5b53-49d2-bea8-ba8a85f3f50b" xsi:nil="true"/>
    <lcf76f155ced4ddcb4097134ff3c332f xmlns="efa420f6-20f2-42ca-b407-a35827a8c0c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461ADE8D65C84CA0659DCE4F3EA4AA" ma:contentTypeVersion="16" ma:contentTypeDescription="Create a new document." ma:contentTypeScope="" ma:versionID="ef8b3982c2eaf860d101c8e34c7ab60b">
  <xsd:schema xmlns:xsd="http://www.w3.org/2001/XMLSchema" xmlns:xs="http://www.w3.org/2001/XMLSchema" xmlns:p="http://schemas.microsoft.com/office/2006/metadata/properties" xmlns:ns2="efa420f6-20f2-42ca-b407-a35827a8c0c6" xmlns:ns3="2c0119b3-5b53-49d2-bea8-ba8a85f3f50b" targetNamespace="http://schemas.microsoft.com/office/2006/metadata/properties" ma:root="true" ma:fieldsID="522550f3c7fe97a912949f4382618d89" ns2:_="" ns3:_="">
    <xsd:import namespace="efa420f6-20f2-42ca-b407-a35827a8c0c6"/>
    <xsd:import namespace="2c0119b3-5b53-49d2-bea8-ba8a85f3f5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420f6-20f2-42ca-b407-a35827a8c0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dc656b0-98d7-492e-824b-0841517da8f9"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119b3-5b53-49d2-bea8-ba8a85f3f5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9b8c36a-ebfc-4577-a1e6-81a1222844bb}" ma:internalName="TaxCatchAll" ma:showField="CatchAllData" ma:web="2c0119b3-5b53-49d2-bea8-ba8a85f3f5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EFD4D1-5E8C-4B8C-9CA9-43697B1564B0}">
  <ds:schemaRefs>
    <ds:schemaRef ds:uri="http://schemas.openxmlformats.org/officeDocument/2006/bibliography"/>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2c0119b3-5b53-49d2-bea8-ba8a85f3f50b"/>
    <ds:schemaRef ds:uri="efa420f6-20f2-42ca-b407-a35827a8c0c6"/>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915172BC-BE05-4E31-8DE0-D4F6343C9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420f6-20f2-42ca-b407-a35827a8c0c6"/>
    <ds:schemaRef ds:uri="2c0119b3-5b53-49d2-bea8-ba8a85f3f5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OMB No. 0925-0001/0002: Data Management and Sharing (DMS) Plan format page</vt:lpstr>
    </vt:vector>
  </TitlesOfParts>
  <Company>DHHS/PHS/NIH</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Data Management and Sharing (DMS) Plan format page</dc:title>
  <dc:subject>DHHS, Public Health Service Grant Application</dc:subject>
  <dc:creator>Office of Extramural Programs</dc:creator>
  <cp:keywords>0925-0001/0002, (Rev. 07/2022) Approved through 01/31/2026</cp:keywords>
  <dc:description/>
  <cp:lastModifiedBy>Li,Ran</cp:lastModifiedBy>
  <cp:revision>42</cp:revision>
  <cp:lastPrinted>2011-03-11T19:43:00Z</cp:lastPrinted>
  <dcterms:created xsi:type="dcterms:W3CDTF">2023-01-23T18:16:00Z</dcterms:created>
  <dcterms:modified xsi:type="dcterms:W3CDTF">2023-04-24T22:43:00Z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0x01010062D44AE15EE50D4EB439D7850828061C</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diaServiceImageTags">
    <vt:lpwstr/>
  </property>
  <property fmtid="{D5CDD505-2E9C-101B-9397-08002B2CF9AE}" pid="6" name="GrammarlyDocumentId">
    <vt:lpwstr>140dbde41d84060b346219b1f4da93cafd05ec7427f179ac57b3578580288004</vt:lpwstr>
  </property>
</Properties>
</file>