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282E9" w14:textId="48DA706D" w:rsidR="00D66AD3" w:rsidRDefault="00AF0FD2" w:rsidP="00F45E56">
      <w:r>
        <w:t xml:space="preserve">The </w:t>
      </w:r>
      <w:r>
        <w:t xml:space="preserve">Data Management &amp; Sharing (DMS) plan details our approach towards implementing </w:t>
      </w:r>
      <w:r w:rsidR="00CE0925">
        <w:t xml:space="preserve"> machine actionability and FAIR</w:t>
      </w:r>
      <w:r w:rsidR="007E47C8">
        <w:t xml:space="preserve"> principles within our project</w:t>
      </w:r>
      <w:r w:rsidR="00D66AD3">
        <w:t xml:space="preserve">. Centralized IT resources at Drexel will be able to cover </w:t>
      </w:r>
      <w:r w:rsidR="00CE0925">
        <w:t>most of</w:t>
      </w:r>
      <w:r w:rsidR="00D66AD3">
        <w:t xml:space="preserve"> our infrastructure needs such as HIPAA compliant</w:t>
      </w:r>
      <w:r w:rsidR="00D66AD3">
        <w:t xml:space="preserve"> </w:t>
      </w:r>
      <w:r w:rsidR="00D66AD3">
        <w:t>storage</w:t>
      </w:r>
      <w:r w:rsidR="00D66AD3">
        <w:t xml:space="preserve"> servers, high-performance-computer </w:t>
      </w:r>
      <w:r w:rsidR="00CE0925">
        <w:t>clusters,</w:t>
      </w:r>
      <w:r w:rsidR="00D66AD3">
        <w:t xml:space="preserve"> and </w:t>
      </w:r>
      <w:r w:rsidR="00D66AD3">
        <w:t>licenses for proprietary software</w:t>
      </w:r>
      <w:r w:rsidR="00D66AD3">
        <w:t xml:space="preserve">. </w:t>
      </w:r>
      <w:r w:rsidR="00CE0925">
        <w:t>However, there are still</w:t>
      </w:r>
      <w:r w:rsidR="00D66AD3">
        <w:t xml:space="preserve"> parts of our infrastructure</w:t>
      </w:r>
      <w:r w:rsidR="00CE0925">
        <w:t xml:space="preserve"> proposed within the DMS that are not available at Drexel University for which we will need to provision a budget. These items fall largely into two domains: 1) cloud infrastructure 2) AI-assistance. </w:t>
      </w:r>
    </w:p>
    <w:p w14:paraId="4EB755D7" w14:textId="5A0EBF52" w:rsidR="00446E6E" w:rsidRDefault="00CE0925" w:rsidP="00F45E56">
      <w:r>
        <w:t xml:space="preserve">Firstly, cloud infrastructure gives us flexibility to leverage cloud infrastructure to build/deploy domain-specific interfaces to interact with our data both for internal and external users. Our </w:t>
      </w:r>
      <w:r w:rsidR="00BC51C4">
        <w:t xml:space="preserve">general approach is to utilize </w:t>
      </w:r>
      <w:r w:rsidR="00446E6E">
        <w:t xml:space="preserve">modern best practices in both </w:t>
      </w:r>
      <w:r w:rsidR="00BC51C4">
        <w:t xml:space="preserve">DevOps </w:t>
      </w:r>
      <w:r w:rsidR="00446E6E">
        <w:t xml:space="preserve">(serverless infrastructure) </w:t>
      </w:r>
      <w:r w:rsidR="00BC51C4">
        <w:t xml:space="preserve">and web development </w:t>
      </w:r>
      <w:r w:rsidR="00446E6E">
        <w:t xml:space="preserve">(full stack component-based JavaScript frameworks) to deliver the most performant and cost-effective solutions for this project. Specific services along with year budgets </w:t>
      </w:r>
      <w:r w:rsidR="00446E6E">
        <w:t>include</w:t>
      </w:r>
      <w:r w:rsidR="00446E6E">
        <w:t xml:space="preserve">: Azure Blob storage ($0 - $1000), Azure static web app hosting ($0 - $200 per year), commercial APIs such as </w:t>
      </w:r>
      <w:proofErr w:type="spellStart"/>
      <w:r w:rsidR="00446E6E">
        <w:t>Algolia’s</w:t>
      </w:r>
      <w:proofErr w:type="spellEnd"/>
      <w:r w:rsidR="00446E6E">
        <w:t xml:space="preserve"> Search API ($0 - $100), Azure Serverless Functions ($0 - $300 per year).</w:t>
      </w:r>
    </w:p>
    <w:p w14:paraId="5364B1E9" w14:textId="0FBBA30A" w:rsidR="00F45E56" w:rsidRDefault="00446E6E" w:rsidP="00F45E56">
      <w:r>
        <w:t>Secondly, we want to explicitly include funding for AI-assistance. We believe that AI has become a hig</w:t>
      </w:r>
      <w:r w:rsidR="00F45E56">
        <w:t xml:space="preserve">h  </w:t>
      </w:r>
      <w:r>
        <w:t xml:space="preserve">value product that can accelerate the rate of both our research, data management and sharing initiatives. </w:t>
      </w:r>
      <w:r w:rsidR="00F45E56">
        <w:t xml:space="preserve">There are two domains of AI’s assistance for which we want to set aside budget for. Firstly, </w:t>
      </w:r>
      <w:proofErr w:type="spellStart"/>
      <w:r w:rsidR="00F45E56">
        <w:t>OpenAI’s</w:t>
      </w:r>
      <w:proofErr w:type="spellEnd"/>
      <w:r w:rsidR="00F45E56" w:rsidRPr="00F45E56">
        <w:t xml:space="preserve"> </w:t>
      </w:r>
      <w:r w:rsidR="003F3A6B">
        <w:t>natural</w:t>
      </w:r>
      <w:r w:rsidR="00F45E56">
        <w:t xml:space="preserve"> language </w:t>
      </w:r>
      <w:r w:rsidR="00F45E56">
        <w:t xml:space="preserve">AI model </w:t>
      </w:r>
      <w:proofErr w:type="spellStart"/>
      <w:r w:rsidR="00F45E56">
        <w:t>ChatGPT</w:t>
      </w:r>
      <w:proofErr w:type="spellEnd"/>
      <w:r w:rsidR="00F45E56">
        <w:t xml:space="preserve"> </w:t>
      </w:r>
      <w:r w:rsidR="00F45E56">
        <w:t xml:space="preserve">($240 per person per year) to accelerate coding, writing and knowledge acquisition. Secondly, </w:t>
      </w:r>
      <w:proofErr w:type="spellStart"/>
      <w:r w:rsidR="00F45E56">
        <w:t>Midjourney</w:t>
      </w:r>
      <w:proofErr w:type="spellEnd"/>
      <w:r w:rsidR="00F45E56">
        <w:t xml:space="preserve"> image-generation AI ($200 per year) to </w:t>
      </w:r>
      <w:r w:rsidR="00465620">
        <w:t>assist</w:t>
      </w:r>
      <w:r w:rsidR="00F45E56">
        <w:t xml:space="preserve"> our teams in image based tasks such as web design, UI/UX, dissemination content design. </w:t>
      </w:r>
    </w:p>
    <w:p w14:paraId="414E90EE" w14:textId="18906720" w:rsidR="00DF406C" w:rsidRPr="00B45F20" w:rsidRDefault="00DF406C" w:rsidP="00B45F20">
      <w:pPr>
        <w:tabs>
          <w:tab w:val="left" w:pos="914"/>
        </w:tabs>
      </w:pPr>
      <w:r>
        <w:t xml:space="preserve"> </w:t>
      </w:r>
    </w:p>
    <w:sectPr w:rsidR="00DF406C" w:rsidRPr="00B45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44572"/>
    <w:multiLevelType w:val="multilevel"/>
    <w:tmpl w:val="B5E0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6408EC"/>
    <w:multiLevelType w:val="hybridMultilevel"/>
    <w:tmpl w:val="1BFAAB3C"/>
    <w:lvl w:ilvl="0" w:tplc="18E8F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87F99"/>
    <w:multiLevelType w:val="hybridMultilevel"/>
    <w:tmpl w:val="1C5E854C"/>
    <w:lvl w:ilvl="0" w:tplc="1174E59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C5E711E"/>
    <w:multiLevelType w:val="hybridMultilevel"/>
    <w:tmpl w:val="969C8608"/>
    <w:lvl w:ilvl="0" w:tplc="42787E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926135">
    <w:abstractNumId w:val="0"/>
  </w:num>
  <w:num w:numId="2" w16cid:durableId="889194446">
    <w:abstractNumId w:val="1"/>
  </w:num>
  <w:num w:numId="3" w16cid:durableId="1550260729">
    <w:abstractNumId w:val="2"/>
  </w:num>
  <w:num w:numId="4" w16cid:durableId="1458960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18"/>
    <w:rsid w:val="00215F1C"/>
    <w:rsid w:val="00362F18"/>
    <w:rsid w:val="003B64F1"/>
    <w:rsid w:val="003F3A6B"/>
    <w:rsid w:val="00446E6E"/>
    <w:rsid w:val="00465620"/>
    <w:rsid w:val="007E47C8"/>
    <w:rsid w:val="008D0477"/>
    <w:rsid w:val="00AD4EDF"/>
    <w:rsid w:val="00AF0FD2"/>
    <w:rsid w:val="00B45F20"/>
    <w:rsid w:val="00BC51C4"/>
    <w:rsid w:val="00CE0925"/>
    <w:rsid w:val="00D66AD3"/>
    <w:rsid w:val="00DF406C"/>
    <w:rsid w:val="00F4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F28DC"/>
  <w15:chartTrackingRefBased/>
  <w15:docId w15:val="{27E29516-214E-4D66-B927-D5A93C1A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F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F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62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446E6E"/>
    <w:pPr>
      <w:ind w:left="720"/>
      <w:contextualSpacing/>
    </w:pPr>
  </w:style>
  <w:style w:type="paragraph" w:styleId="NoSpacing">
    <w:name w:val="No Spacing"/>
    <w:uiPriority w:val="1"/>
    <w:qFormat/>
    <w:rsid w:val="00F45E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ranli627@outlook.com</dc:creator>
  <cp:keywords/>
  <dc:description/>
  <cp:lastModifiedBy>ranli627@outlook.com</cp:lastModifiedBy>
  <cp:revision>4</cp:revision>
  <dcterms:created xsi:type="dcterms:W3CDTF">2023-04-17T16:42:00Z</dcterms:created>
  <dcterms:modified xsi:type="dcterms:W3CDTF">2023-04-17T16:42:00Z</dcterms:modified>
</cp:coreProperties>
</file>