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198" w:rsidRPr="00E2288A" w:rsidRDefault="00041198" w:rsidP="00E2288A">
      <w:pPr>
        <w:pStyle w:val="aa"/>
        <w:jc w:val="center"/>
        <w:rPr>
          <w:b/>
          <w:sz w:val="24"/>
        </w:rPr>
      </w:pPr>
      <w:r w:rsidRPr="00E2288A">
        <w:rPr>
          <w:b/>
          <w:sz w:val="24"/>
        </w:rPr>
        <w:t>МИНИСТЕРСТВО ОБРАЗОВАНИЯ И НАУКИ РОССИЙСКОЙ ФЕДЕРАЦИИ</w:t>
      </w:r>
    </w:p>
    <w:p w:rsidR="00041198" w:rsidRPr="00E2288A" w:rsidRDefault="00041198" w:rsidP="00E2288A">
      <w:pPr>
        <w:pStyle w:val="aa"/>
        <w:jc w:val="center"/>
        <w:rPr>
          <w:sz w:val="24"/>
        </w:rPr>
      </w:pPr>
      <w:r w:rsidRPr="00E2288A">
        <w:rPr>
          <w:caps/>
          <w:sz w:val="24"/>
        </w:rPr>
        <w:t>Федеральное</w:t>
      </w:r>
      <w:r w:rsidRPr="00E2288A">
        <w:rPr>
          <w:sz w:val="24"/>
        </w:rPr>
        <w:t xml:space="preserve"> ГОСУДАРСТВЕННОЕ </w:t>
      </w:r>
      <w:r w:rsidRPr="00E2288A">
        <w:rPr>
          <w:caps/>
          <w:sz w:val="24"/>
        </w:rPr>
        <w:t>бюджетное</w:t>
      </w:r>
      <w:r w:rsidRPr="00E2288A">
        <w:rPr>
          <w:sz w:val="24"/>
        </w:rPr>
        <w:t xml:space="preserve"> ОБРАЗОВАТЕЛЬНОЕ УЧРЕЖДЕНИЕ ВЫСШЕГО ОБРАЗОВАНИЯ</w:t>
      </w:r>
    </w:p>
    <w:p w:rsidR="00041198" w:rsidRPr="00E2288A" w:rsidRDefault="00041198" w:rsidP="00E2288A">
      <w:pPr>
        <w:pStyle w:val="aa"/>
        <w:jc w:val="center"/>
        <w:rPr>
          <w:sz w:val="24"/>
        </w:rPr>
      </w:pPr>
      <w:r w:rsidRPr="00E2288A">
        <w:rPr>
          <w:sz w:val="24"/>
        </w:rPr>
        <w:t>«ПОВОЛЖСКИЙ ГОСУДАРСТВЕННЫЙ ТЕХНОЛОГИЧЕСКИЙ УНИВЕРСИТЕТ»</w:t>
      </w:r>
    </w:p>
    <w:p w:rsidR="00041198" w:rsidRDefault="00041198" w:rsidP="00E2288A">
      <w:pPr>
        <w:pStyle w:val="aa"/>
        <w:jc w:val="center"/>
      </w:pPr>
    </w:p>
    <w:p w:rsidR="00E2288A" w:rsidRDefault="00E2288A" w:rsidP="00E2288A">
      <w:pPr>
        <w:pStyle w:val="aa"/>
        <w:jc w:val="center"/>
      </w:pPr>
    </w:p>
    <w:p w:rsidR="00041198" w:rsidRPr="00E2288A" w:rsidRDefault="00041198" w:rsidP="00E2288A">
      <w:pPr>
        <w:pStyle w:val="aa"/>
        <w:jc w:val="right"/>
        <w:rPr>
          <w:sz w:val="24"/>
        </w:rPr>
      </w:pPr>
      <w:r w:rsidRPr="00E2288A">
        <w:rPr>
          <w:sz w:val="24"/>
        </w:rPr>
        <w:t>Факультет информатики</w:t>
      </w:r>
    </w:p>
    <w:p w:rsidR="00041198" w:rsidRPr="00E2288A" w:rsidRDefault="00041198" w:rsidP="00E2288A">
      <w:pPr>
        <w:pStyle w:val="aa"/>
        <w:jc w:val="right"/>
        <w:rPr>
          <w:sz w:val="24"/>
        </w:rPr>
      </w:pPr>
      <w:r w:rsidRPr="00E2288A">
        <w:rPr>
          <w:sz w:val="24"/>
        </w:rPr>
        <w:t>и вычислительной техники</w:t>
      </w:r>
    </w:p>
    <w:p w:rsidR="00041198" w:rsidRPr="00E2288A" w:rsidRDefault="00041198" w:rsidP="00E2288A">
      <w:pPr>
        <w:pStyle w:val="aa"/>
        <w:jc w:val="right"/>
        <w:rPr>
          <w:sz w:val="24"/>
        </w:rPr>
      </w:pPr>
    </w:p>
    <w:p w:rsidR="00041198" w:rsidRPr="00E2288A" w:rsidRDefault="00041198" w:rsidP="00E2288A">
      <w:pPr>
        <w:pStyle w:val="aa"/>
        <w:jc w:val="right"/>
        <w:rPr>
          <w:sz w:val="24"/>
        </w:rPr>
      </w:pPr>
      <w:r w:rsidRPr="00E2288A">
        <w:rPr>
          <w:sz w:val="24"/>
        </w:rPr>
        <w:t>Кафедра информационной</w:t>
      </w:r>
    </w:p>
    <w:p w:rsidR="00041198" w:rsidRPr="00E2288A" w:rsidRDefault="00041198" w:rsidP="00E2288A">
      <w:pPr>
        <w:pStyle w:val="aa"/>
        <w:jc w:val="right"/>
        <w:rPr>
          <w:sz w:val="24"/>
        </w:rPr>
      </w:pPr>
      <w:r w:rsidRPr="00E2288A">
        <w:rPr>
          <w:sz w:val="24"/>
        </w:rPr>
        <w:t>безопасности</w:t>
      </w:r>
    </w:p>
    <w:p w:rsidR="00041198" w:rsidRDefault="00041198" w:rsidP="00E2288A">
      <w:pPr>
        <w:pStyle w:val="aa"/>
        <w:jc w:val="center"/>
      </w:pPr>
    </w:p>
    <w:p w:rsidR="00E2288A" w:rsidRDefault="00E2288A" w:rsidP="00E2288A">
      <w:pPr>
        <w:pStyle w:val="aa"/>
        <w:jc w:val="center"/>
      </w:pPr>
    </w:p>
    <w:p w:rsidR="00E2288A" w:rsidRDefault="00E2288A" w:rsidP="00E2288A">
      <w:pPr>
        <w:pStyle w:val="aa"/>
        <w:jc w:val="center"/>
      </w:pPr>
    </w:p>
    <w:p w:rsidR="00E2288A" w:rsidRDefault="00E2288A" w:rsidP="00E2288A">
      <w:pPr>
        <w:pStyle w:val="aa"/>
        <w:jc w:val="center"/>
      </w:pPr>
    </w:p>
    <w:p w:rsidR="00E2288A" w:rsidRDefault="00E2288A" w:rsidP="00E2288A">
      <w:pPr>
        <w:pStyle w:val="aa"/>
        <w:jc w:val="center"/>
      </w:pPr>
    </w:p>
    <w:p w:rsidR="00041198" w:rsidRPr="00E2288A" w:rsidRDefault="00041198" w:rsidP="00E2288A">
      <w:pPr>
        <w:pStyle w:val="aa"/>
        <w:jc w:val="center"/>
      </w:pPr>
      <w:r w:rsidRPr="00E2288A">
        <w:t>ПОЯСНИТЕЛЬНАЯ ЗАПИСКА К КУРСОВОЙ РАБОТЕ</w:t>
      </w:r>
    </w:p>
    <w:p w:rsidR="00041198" w:rsidRPr="00E2288A" w:rsidRDefault="00041198" w:rsidP="00E2288A">
      <w:pPr>
        <w:pStyle w:val="aa"/>
        <w:jc w:val="center"/>
      </w:pPr>
      <w:r w:rsidRPr="00E2288A">
        <w:t>по дисциплине «программно-аппаратные средства обеспечения информационной безопасности»</w:t>
      </w:r>
    </w:p>
    <w:p w:rsidR="00041198" w:rsidRPr="00E2288A" w:rsidRDefault="00041198" w:rsidP="00E2288A">
      <w:pPr>
        <w:pStyle w:val="aa"/>
        <w:jc w:val="center"/>
      </w:pPr>
      <w:r w:rsidRPr="00E2288A">
        <w:t xml:space="preserve">для направления (специальности) </w:t>
      </w:r>
      <w:r w:rsidRPr="00E2288A">
        <w:rPr>
          <w:u w:val="single"/>
        </w:rPr>
        <w:t>10.05.03 информационная безопасность автоматизированных систем</w:t>
      </w:r>
    </w:p>
    <w:p w:rsidR="00041198" w:rsidRPr="00E2288A" w:rsidRDefault="00041198" w:rsidP="00E2288A">
      <w:pPr>
        <w:pStyle w:val="aa"/>
        <w:jc w:val="center"/>
      </w:pPr>
      <w:r w:rsidRPr="00E2288A">
        <w:t>на тему</w:t>
      </w:r>
    </w:p>
    <w:p w:rsidR="00041198" w:rsidRPr="00E2288A" w:rsidRDefault="00041198" w:rsidP="00E2288A">
      <w:pPr>
        <w:pStyle w:val="aa"/>
        <w:jc w:val="center"/>
      </w:pPr>
      <w:r w:rsidRPr="00E2288A">
        <w:t>«Разработка программы, защищенной от несанкционированного доступа и использующей различные способы аутентификации пользователей. Аутентификация пользователей по их «росписи» мышью.»</w:t>
      </w:r>
    </w:p>
    <w:p w:rsidR="00041198" w:rsidRDefault="00041198" w:rsidP="00E2288A">
      <w:pPr>
        <w:pStyle w:val="aa"/>
        <w:jc w:val="center"/>
      </w:pPr>
    </w:p>
    <w:p w:rsidR="00E2288A" w:rsidRDefault="00E2288A" w:rsidP="00E2288A">
      <w:pPr>
        <w:pStyle w:val="aa"/>
        <w:jc w:val="center"/>
      </w:pPr>
    </w:p>
    <w:p w:rsidR="00E2288A" w:rsidRDefault="00E2288A" w:rsidP="00E2288A">
      <w:pPr>
        <w:pStyle w:val="aa"/>
        <w:jc w:val="center"/>
      </w:pPr>
    </w:p>
    <w:p w:rsidR="00E2288A" w:rsidRDefault="00E2288A" w:rsidP="00E2288A">
      <w:pPr>
        <w:pStyle w:val="aa"/>
        <w:jc w:val="center"/>
      </w:pPr>
    </w:p>
    <w:tbl>
      <w:tblPr>
        <w:tblStyle w:val="ac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708"/>
        <w:gridCol w:w="662"/>
        <w:gridCol w:w="642"/>
        <w:gridCol w:w="1910"/>
        <w:gridCol w:w="1065"/>
      </w:tblGrid>
      <w:tr w:rsidR="00FC2CE1" w:rsidTr="00FC2CE1">
        <w:trPr>
          <w:jc w:val="right"/>
        </w:trPr>
        <w:tc>
          <w:tcPr>
            <w:tcW w:w="3970" w:type="dxa"/>
            <w:vAlign w:val="center"/>
          </w:tcPr>
          <w:p w:rsidR="00FC2CE1" w:rsidRDefault="00FC2CE1" w:rsidP="00FC2CE1">
            <w:pPr>
              <w:pStyle w:val="aa"/>
              <w:jc w:val="right"/>
            </w:pPr>
            <w:r>
              <w:t>Выполнил: студент БИ-41</w:t>
            </w: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vAlign w:val="center"/>
          </w:tcPr>
          <w:p w:rsidR="00FC2CE1" w:rsidRDefault="00FC2CE1" w:rsidP="00FC2CE1">
            <w:pPr>
              <w:pStyle w:val="aa"/>
              <w:jc w:val="center"/>
            </w:pPr>
          </w:p>
        </w:tc>
        <w:tc>
          <w:tcPr>
            <w:tcW w:w="2552" w:type="dxa"/>
            <w:gridSpan w:val="2"/>
            <w:vAlign w:val="center"/>
          </w:tcPr>
          <w:p w:rsidR="00FC2CE1" w:rsidRDefault="00FC2CE1" w:rsidP="00FC2CE1">
            <w:pPr>
              <w:pStyle w:val="aa"/>
              <w:jc w:val="center"/>
            </w:pPr>
            <w:r>
              <w:t>Домашевский А.Е.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FC2CE1" w:rsidRDefault="00FC2CE1" w:rsidP="00FC2CE1">
            <w:pPr>
              <w:pStyle w:val="aa"/>
              <w:jc w:val="center"/>
            </w:pPr>
          </w:p>
        </w:tc>
      </w:tr>
      <w:tr w:rsidR="00FC2CE1" w:rsidTr="00FC2CE1">
        <w:trPr>
          <w:trHeight w:val="531"/>
          <w:jc w:val="right"/>
        </w:trPr>
        <w:tc>
          <w:tcPr>
            <w:tcW w:w="3970" w:type="dxa"/>
            <w:vAlign w:val="center"/>
          </w:tcPr>
          <w:p w:rsidR="00FC2CE1" w:rsidRDefault="00FC2CE1" w:rsidP="00FC2CE1">
            <w:pPr>
              <w:pStyle w:val="aa"/>
              <w:jc w:val="right"/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</w:tcBorders>
          </w:tcPr>
          <w:p w:rsidR="00FC2CE1" w:rsidRDefault="00FC2CE1" w:rsidP="00FC2CE1">
            <w:pPr>
              <w:pStyle w:val="aa"/>
              <w:jc w:val="center"/>
            </w:pPr>
            <w:r>
              <w:t>подпись</w:t>
            </w:r>
          </w:p>
        </w:tc>
        <w:tc>
          <w:tcPr>
            <w:tcW w:w="2552" w:type="dxa"/>
            <w:gridSpan w:val="2"/>
            <w:vAlign w:val="center"/>
          </w:tcPr>
          <w:p w:rsidR="00FC2CE1" w:rsidRDefault="00FC2CE1" w:rsidP="00FC2CE1">
            <w:pPr>
              <w:pStyle w:val="aa"/>
              <w:jc w:val="center"/>
            </w:pPr>
          </w:p>
        </w:tc>
        <w:tc>
          <w:tcPr>
            <w:tcW w:w="1065" w:type="dxa"/>
            <w:tcBorders>
              <w:top w:val="single" w:sz="4" w:space="0" w:color="auto"/>
            </w:tcBorders>
          </w:tcPr>
          <w:p w:rsidR="00FC2CE1" w:rsidRDefault="00FC2CE1" w:rsidP="00FC2CE1">
            <w:pPr>
              <w:pStyle w:val="aa"/>
              <w:jc w:val="center"/>
            </w:pPr>
            <w:r>
              <w:t>дата</w:t>
            </w:r>
          </w:p>
        </w:tc>
      </w:tr>
      <w:tr w:rsidR="00FC2CE1" w:rsidTr="00FC2CE1">
        <w:trPr>
          <w:jc w:val="right"/>
        </w:trPr>
        <w:tc>
          <w:tcPr>
            <w:tcW w:w="4678" w:type="dxa"/>
            <w:gridSpan w:val="2"/>
            <w:vAlign w:val="center"/>
          </w:tcPr>
          <w:p w:rsidR="00FC2CE1" w:rsidRDefault="00FC2CE1" w:rsidP="00FC2CE1">
            <w:pPr>
              <w:pStyle w:val="aa"/>
              <w:jc w:val="right"/>
            </w:pPr>
            <w:r>
              <w:t>Проверил: доцент кафедры ИБ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FC2CE1" w:rsidRDefault="00FC2CE1" w:rsidP="00FC2CE1">
            <w:pPr>
              <w:pStyle w:val="aa"/>
              <w:jc w:val="center"/>
            </w:pPr>
          </w:p>
        </w:tc>
        <w:tc>
          <w:tcPr>
            <w:tcW w:w="1910" w:type="dxa"/>
            <w:vAlign w:val="center"/>
          </w:tcPr>
          <w:p w:rsidR="00FC2CE1" w:rsidRDefault="00FC2CE1" w:rsidP="00FC2CE1">
            <w:pPr>
              <w:pStyle w:val="aa"/>
              <w:jc w:val="center"/>
            </w:pPr>
            <w:r>
              <w:t>Пекунов А.А.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FC2CE1" w:rsidRDefault="00FC2CE1" w:rsidP="00FC2CE1">
            <w:pPr>
              <w:pStyle w:val="aa"/>
              <w:jc w:val="center"/>
            </w:pPr>
          </w:p>
        </w:tc>
      </w:tr>
      <w:tr w:rsidR="00FC2CE1" w:rsidTr="00FC2CE1">
        <w:trPr>
          <w:jc w:val="right"/>
        </w:trPr>
        <w:tc>
          <w:tcPr>
            <w:tcW w:w="4678" w:type="dxa"/>
            <w:gridSpan w:val="2"/>
            <w:vAlign w:val="center"/>
          </w:tcPr>
          <w:p w:rsidR="00FC2CE1" w:rsidRDefault="00FC2CE1" w:rsidP="00FC2CE1">
            <w:pPr>
              <w:pStyle w:val="aa"/>
              <w:jc w:val="right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:rsidR="00FC2CE1" w:rsidRDefault="00FC2CE1" w:rsidP="00FC2CE1">
            <w:pPr>
              <w:pStyle w:val="aa"/>
              <w:jc w:val="center"/>
            </w:pPr>
            <w:r>
              <w:t>подпись</w:t>
            </w:r>
          </w:p>
        </w:tc>
        <w:tc>
          <w:tcPr>
            <w:tcW w:w="1910" w:type="dxa"/>
            <w:vAlign w:val="center"/>
          </w:tcPr>
          <w:p w:rsidR="00FC2CE1" w:rsidRDefault="00FC2CE1" w:rsidP="00FC2CE1">
            <w:pPr>
              <w:pStyle w:val="aa"/>
              <w:jc w:val="center"/>
            </w:pPr>
          </w:p>
        </w:tc>
        <w:tc>
          <w:tcPr>
            <w:tcW w:w="1065" w:type="dxa"/>
            <w:tcBorders>
              <w:top w:val="single" w:sz="4" w:space="0" w:color="auto"/>
            </w:tcBorders>
            <w:vAlign w:val="center"/>
          </w:tcPr>
          <w:p w:rsidR="00FC2CE1" w:rsidRDefault="00FC2CE1" w:rsidP="00FC2CE1">
            <w:pPr>
              <w:pStyle w:val="aa"/>
              <w:jc w:val="center"/>
            </w:pPr>
            <w:r>
              <w:t>дата</w:t>
            </w:r>
          </w:p>
        </w:tc>
      </w:tr>
    </w:tbl>
    <w:p w:rsidR="00E2288A" w:rsidRDefault="00E2288A">
      <w:pPr>
        <w:spacing w:after="160" w:line="259" w:lineRule="auto"/>
        <w:ind w:firstLine="0"/>
        <w:jc w:val="left"/>
        <w:rPr>
          <w:b/>
          <w:sz w:val="32"/>
        </w:rPr>
      </w:pPr>
      <w:r>
        <w:br w:type="page"/>
      </w:r>
    </w:p>
    <w:p w:rsidR="00041198" w:rsidRPr="00E2288A" w:rsidRDefault="00041198" w:rsidP="00E2288A">
      <w:pPr>
        <w:pStyle w:val="1"/>
      </w:pPr>
      <w:r w:rsidRPr="00E2288A">
        <w:lastRenderedPageBreak/>
        <w:t>Техническое задание</w:t>
      </w:r>
    </w:p>
    <w:p w:rsidR="00041198" w:rsidRPr="00CC23C1" w:rsidRDefault="00206735" w:rsidP="004C59A6">
      <w:pPr>
        <w:pStyle w:val="2"/>
      </w:pPr>
      <w:r w:rsidRPr="00CC23C1">
        <w:t>Введение</w:t>
      </w:r>
    </w:p>
    <w:p w:rsidR="00041198" w:rsidRPr="006F64A1" w:rsidRDefault="00041198" w:rsidP="006F64A1">
      <w:r w:rsidRPr="006F64A1">
        <w:t>Разработать программное ср</w:t>
      </w:r>
      <w:r w:rsidR="006F4F6D" w:rsidRPr="006F64A1">
        <w:t xml:space="preserve">едство (ПС) для аутентификации, основанной на росписи мышью. </w:t>
      </w:r>
    </w:p>
    <w:p w:rsidR="00041198" w:rsidRDefault="006F4F6D" w:rsidP="006F64A1">
      <w:r>
        <w:t xml:space="preserve">Программу предполагается использовать как дополнительное средство </w:t>
      </w:r>
      <w:r w:rsidR="004B72BF">
        <w:t xml:space="preserve">аутентификации в компьютерных системах военного, энергетического и финансового назначения. Разработка является актуальной, так как намерена повысить безопасность </w:t>
      </w:r>
      <w:r w:rsidR="00495BDA">
        <w:t>идентификации и аутентификации пользователей в системе</w:t>
      </w:r>
      <w:r w:rsidR="004B72BF">
        <w:t>.</w:t>
      </w:r>
    </w:p>
    <w:p w:rsidR="00CC23C1" w:rsidRDefault="00CC23C1" w:rsidP="006F64A1">
      <w:pPr>
        <w:rPr>
          <w:b/>
        </w:rPr>
      </w:pPr>
    </w:p>
    <w:p w:rsidR="00041198" w:rsidRDefault="00041198" w:rsidP="004C59A6">
      <w:pPr>
        <w:pStyle w:val="2"/>
      </w:pPr>
      <w:r>
        <w:t>Основания для разработки</w:t>
      </w:r>
    </w:p>
    <w:p w:rsidR="00041198" w:rsidRDefault="00041198" w:rsidP="006F64A1">
      <w:r>
        <w:t>Основанием для разработки является выбранная тема «</w:t>
      </w:r>
      <w:r w:rsidR="004B72BF">
        <w:t>Разработка программы, защищенной от несанкционированного доступа и использующей различные способы аутентификации пользователей</w:t>
      </w:r>
      <w:r>
        <w:t>», у</w:t>
      </w:r>
      <w:r w:rsidR="004B72BF">
        <w:t>твержденная заведующим кафедры.</w:t>
      </w:r>
    </w:p>
    <w:p w:rsidR="00CC23C1" w:rsidRPr="004B72BF" w:rsidRDefault="00CC23C1" w:rsidP="006F64A1"/>
    <w:p w:rsidR="00206735" w:rsidRPr="00206735" w:rsidRDefault="00041198" w:rsidP="004C59A6">
      <w:pPr>
        <w:pStyle w:val="2"/>
      </w:pPr>
      <w:r>
        <w:t>Назначение разработки</w:t>
      </w:r>
    </w:p>
    <w:p w:rsidR="00041198" w:rsidRDefault="00041198" w:rsidP="006F64A1">
      <w:r>
        <w:t xml:space="preserve">Назначением данной разработки является программное средство </w:t>
      </w:r>
      <w:r w:rsidR="004B72BF">
        <w:t>аутентификации</w:t>
      </w:r>
      <w:r>
        <w:t xml:space="preserve">. Программа должна предоставлять пользователю </w:t>
      </w:r>
      <w:r w:rsidR="004B72BF">
        <w:t>возможность входа в систему на основе росписи мышью</w:t>
      </w:r>
      <w:r>
        <w:t xml:space="preserve">. </w:t>
      </w:r>
    </w:p>
    <w:p w:rsidR="00041198" w:rsidRDefault="00495BDA" w:rsidP="00206735">
      <w:r w:rsidRPr="00495BDA">
        <w:t>Программное средство должно обеспечить удобство, быстроту и безопасность авторизации зарегистрированного в системе пользователя</w:t>
      </w:r>
      <w:r w:rsidR="00206735">
        <w:t>.</w:t>
      </w:r>
    </w:p>
    <w:p w:rsidR="00CC23C1" w:rsidRDefault="00CC23C1" w:rsidP="00206735"/>
    <w:p w:rsidR="00041198" w:rsidRDefault="00041198" w:rsidP="004C59A6">
      <w:pPr>
        <w:pStyle w:val="2"/>
      </w:pPr>
      <w:r>
        <w:t>Требования к программе или программному изделию</w:t>
      </w:r>
    </w:p>
    <w:p w:rsidR="00041198" w:rsidRPr="00206735" w:rsidRDefault="00041198" w:rsidP="004C59A6">
      <w:pPr>
        <w:pStyle w:val="3"/>
      </w:pPr>
      <w:r w:rsidRPr="00206735">
        <w:t>Требования к функциональным характеристикам</w:t>
      </w:r>
    </w:p>
    <w:p w:rsidR="00CC23C1" w:rsidRDefault="00041198" w:rsidP="00CC23C1">
      <w:r>
        <w:t>Разрабатываемое ПС должно обладать следующими характеристиками:</w:t>
      </w:r>
    </w:p>
    <w:p w:rsidR="00CC23C1" w:rsidRPr="00CC23C1" w:rsidRDefault="00CC23C1" w:rsidP="00CC23C1">
      <w:pPr>
        <w:pStyle w:val="a"/>
      </w:pPr>
      <w:r w:rsidRPr="00CC23C1">
        <w:t>Работать под управлением ОС Windows 7, OC Windows 8, OC Windows 10;</w:t>
      </w:r>
    </w:p>
    <w:p w:rsidR="00CC23C1" w:rsidRPr="00CC23C1" w:rsidRDefault="00CC23C1" w:rsidP="00CC23C1">
      <w:pPr>
        <w:numPr>
          <w:ilvl w:val="0"/>
          <w:numId w:val="4"/>
        </w:numPr>
      </w:pPr>
      <w:r w:rsidRPr="00CC23C1">
        <w:t>Программное средство должно обладать понятным пользовательским графическим интерфейсом;</w:t>
      </w:r>
    </w:p>
    <w:p w:rsidR="00CC23C1" w:rsidRPr="00CC23C1" w:rsidRDefault="00CC23C1" w:rsidP="00CC23C1">
      <w:pPr>
        <w:numPr>
          <w:ilvl w:val="0"/>
          <w:numId w:val="4"/>
        </w:numPr>
      </w:pPr>
      <w:r w:rsidRPr="00CC23C1">
        <w:lastRenderedPageBreak/>
        <w:t>В ПО должны быть реализованы:</w:t>
      </w:r>
    </w:p>
    <w:p w:rsidR="00CC23C1" w:rsidRPr="00CC23C1" w:rsidRDefault="00CC23C1" w:rsidP="00CC23C1">
      <w:pPr>
        <w:numPr>
          <w:ilvl w:val="0"/>
          <w:numId w:val="6"/>
        </w:numPr>
      </w:pPr>
      <w:r w:rsidRPr="00CC23C1">
        <w:t>Аутентификация на основе росписи мышью;</w:t>
      </w:r>
    </w:p>
    <w:p w:rsidR="00CC23C1" w:rsidRPr="00CC23C1" w:rsidRDefault="00CC23C1" w:rsidP="00CC23C1">
      <w:pPr>
        <w:numPr>
          <w:ilvl w:val="0"/>
          <w:numId w:val="6"/>
        </w:numPr>
      </w:pPr>
      <w:r w:rsidRPr="00CC23C1">
        <w:t>Менеджер пользователей;</w:t>
      </w:r>
    </w:p>
    <w:p w:rsidR="00CC23C1" w:rsidRPr="00CC23C1" w:rsidRDefault="00CC23C1" w:rsidP="00CC23C1">
      <w:pPr>
        <w:numPr>
          <w:ilvl w:val="0"/>
          <w:numId w:val="6"/>
        </w:numPr>
      </w:pPr>
      <w:r w:rsidRPr="00CC23C1">
        <w:t>База данных пользователей и их биометрических характеристик;</w:t>
      </w:r>
    </w:p>
    <w:p w:rsidR="00CC23C1" w:rsidRPr="00CC23C1" w:rsidRDefault="00CC23C1" w:rsidP="00CC23C1">
      <w:pPr>
        <w:numPr>
          <w:ilvl w:val="0"/>
          <w:numId w:val="6"/>
        </w:numPr>
      </w:pPr>
      <w:r w:rsidRPr="00CC23C1">
        <w:t xml:space="preserve">Администрирование персональных данных. </w:t>
      </w:r>
    </w:p>
    <w:p w:rsidR="00CC23C1" w:rsidRPr="00CC23C1" w:rsidRDefault="00CC23C1" w:rsidP="00CC23C1">
      <w:pPr>
        <w:numPr>
          <w:ilvl w:val="0"/>
          <w:numId w:val="8"/>
        </w:numPr>
      </w:pPr>
      <w:r w:rsidRPr="00CC23C1">
        <w:t>При выполнении программной задачи должен показываться статус её выполнения.</w:t>
      </w:r>
    </w:p>
    <w:p w:rsidR="00206735" w:rsidRDefault="00CC23C1" w:rsidP="00CC23C1">
      <w:pPr>
        <w:numPr>
          <w:ilvl w:val="0"/>
          <w:numId w:val="8"/>
        </w:numPr>
      </w:pPr>
      <w:r w:rsidRPr="00CC23C1">
        <w:t>Должна быть реализована возможность выбора характеристик для идентификации пользователя.</w:t>
      </w:r>
    </w:p>
    <w:p w:rsidR="00CC23C1" w:rsidRDefault="00CC23C1" w:rsidP="00CC23C1">
      <w:pPr>
        <w:ind w:left="708" w:firstLine="0"/>
      </w:pPr>
    </w:p>
    <w:p w:rsidR="00041198" w:rsidRDefault="00041198" w:rsidP="004C59A6">
      <w:pPr>
        <w:pStyle w:val="3"/>
      </w:pPr>
      <w:r>
        <w:t>Требования к надежности</w:t>
      </w:r>
    </w:p>
    <w:p w:rsidR="00495BDA" w:rsidRPr="00495BDA" w:rsidRDefault="00495BDA" w:rsidP="006F64A1">
      <w:r w:rsidRPr="00495BDA">
        <w:t xml:space="preserve">Надежность системы в целом зависит от выбранного алгоритма </w:t>
      </w:r>
      <w:r w:rsidR="00CC23C1">
        <w:t>ауте</w:t>
      </w:r>
      <w:r w:rsidRPr="00495BDA">
        <w:t xml:space="preserve">нтификации или комбинации таких алгоритмов. </w:t>
      </w:r>
    </w:p>
    <w:p w:rsidR="00041198" w:rsidRDefault="00041198" w:rsidP="006F64A1">
      <w:r>
        <w:t>Алгоритм работы ПС должен соответствовать требованиям руководящего документа Гостехкомиссии России от 30 марта 1992 г. «Средства вычислительной техники. Защита от НСД к информации. Показатели защищенности от НСД к информации».</w:t>
      </w:r>
    </w:p>
    <w:p w:rsidR="00041198" w:rsidRDefault="00041198" w:rsidP="006F64A1">
      <w:r>
        <w:t>Контроль отсутствия недекларированных возможностей должен осуществляться согласно руководящему документу Гостехкомиссии России РД № 114 от 04 июня 1999 г. «Защита от несанкционированного доступа к информации. Часть 1. Программное обеспечение средств защиты информации. Классификация по уровню контроля отсутствия недекларированных возможностей».</w:t>
      </w:r>
    </w:p>
    <w:p w:rsidR="00CC23C1" w:rsidRDefault="00CC23C1" w:rsidP="006F64A1"/>
    <w:p w:rsidR="00041198" w:rsidRDefault="00041198" w:rsidP="004C59A6">
      <w:pPr>
        <w:pStyle w:val="3"/>
      </w:pPr>
      <w:r>
        <w:t>Требования к безопасности ПС</w:t>
      </w:r>
    </w:p>
    <w:p w:rsidR="00041198" w:rsidRDefault="002E1D87" w:rsidP="006F64A1">
      <w:r w:rsidRPr="002E1D87">
        <w:t>Программно</w:t>
      </w:r>
      <w:r>
        <w:t>е средство должно обеспечивать</w:t>
      </w:r>
      <w:r w:rsidRPr="002E1D87">
        <w:t xml:space="preserve"> обеспечивать надежность при возможных внешних попытках нарушить ее штатную работу.</w:t>
      </w:r>
    </w:p>
    <w:p w:rsidR="00041198" w:rsidRDefault="002E1D87" w:rsidP="006F64A1">
      <w:r w:rsidRPr="002E1D87">
        <w:lastRenderedPageBreak/>
        <w:t>Решения по использованию ПО должны приниматься с учетом обеспечения поддержки его функционирования производителем или поставщиком ПО.</w:t>
      </w:r>
    </w:p>
    <w:p w:rsidR="00CC23C1" w:rsidRPr="002E1D87" w:rsidRDefault="00CC23C1" w:rsidP="006F64A1"/>
    <w:p w:rsidR="00041198" w:rsidRDefault="00041198" w:rsidP="004C59A6">
      <w:pPr>
        <w:pStyle w:val="3"/>
      </w:pPr>
      <w:r>
        <w:t>Условия эксплуатации</w:t>
      </w:r>
    </w:p>
    <w:p w:rsidR="00041198" w:rsidRDefault="00041198" w:rsidP="006F64A1">
      <w:r>
        <w:t>Стандартные условия эксплуатации программных продуктов.</w:t>
      </w:r>
    </w:p>
    <w:p w:rsidR="00CC23C1" w:rsidRDefault="00CC23C1" w:rsidP="006F64A1"/>
    <w:p w:rsidR="00041198" w:rsidRPr="00CC23C1" w:rsidRDefault="00041198" w:rsidP="004C59A6">
      <w:pPr>
        <w:pStyle w:val="3"/>
      </w:pPr>
      <w:r w:rsidRPr="00CC23C1">
        <w:t>Требования к составу и параметрам технических средств</w:t>
      </w:r>
    </w:p>
    <w:p w:rsidR="00041198" w:rsidRDefault="00041198" w:rsidP="006F64A1">
      <w:r>
        <w:t>Для нормальной работы ПС рекомендуется следующая кон</w:t>
      </w:r>
      <w:r w:rsidR="00CC23C1">
        <w:t>фигурация ПК:</w:t>
      </w:r>
    </w:p>
    <w:p w:rsidR="00CC23C1" w:rsidRPr="00CC23C1" w:rsidRDefault="00CC23C1" w:rsidP="00CC23C1">
      <w:pPr>
        <w:pStyle w:val="a"/>
      </w:pPr>
      <w:r w:rsidRPr="00CC23C1">
        <w:t>ОС Windows 7 и выше;</w:t>
      </w:r>
    </w:p>
    <w:p w:rsidR="00CC23C1" w:rsidRPr="00CC23C1" w:rsidRDefault="00CC23C1" w:rsidP="00CC23C1">
      <w:pPr>
        <w:pStyle w:val="a"/>
      </w:pPr>
      <w:r w:rsidRPr="00CC23C1">
        <w:t>Компьютер с тактовой частотой 1.5 GHz и выше;</w:t>
      </w:r>
    </w:p>
    <w:p w:rsidR="00CC23C1" w:rsidRPr="00CC23C1" w:rsidRDefault="00CC23C1" w:rsidP="00CC23C1">
      <w:pPr>
        <w:pStyle w:val="a"/>
      </w:pPr>
      <w:r w:rsidRPr="00CC23C1">
        <w:t>Оперативная память не менее 512 Мб;</w:t>
      </w:r>
    </w:p>
    <w:p w:rsidR="00CC23C1" w:rsidRPr="00CC23C1" w:rsidRDefault="00CC23C1" w:rsidP="00CC23C1">
      <w:pPr>
        <w:pStyle w:val="a"/>
      </w:pPr>
      <w:r w:rsidRPr="00CC23C1">
        <w:t>Свободное дисковое пространство не менее 10 Гб.</w:t>
      </w:r>
    </w:p>
    <w:p w:rsidR="00CC23C1" w:rsidRDefault="00CC23C1" w:rsidP="006F64A1"/>
    <w:p w:rsidR="00041198" w:rsidRDefault="00041198" w:rsidP="004C59A6">
      <w:pPr>
        <w:pStyle w:val="3"/>
      </w:pPr>
      <w:r>
        <w:t>Требования к маркировке и упаковке</w:t>
      </w:r>
    </w:p>
    <w:p w:rsidR="00041198" w:rsidRDefault="00041198" w:rsidP="006F64A1">
      <w:r>
        <w:t>Не предъявляются.</w:t>
      </w:r>
    </w:p>
    <w:p w:rsidR="00CC23C1" w:rsidRDefault="00CC23C1" w:rsidP="006F64A1"/>
    <w:p w:rsidR="00041198" w:rsidRDefault="00041198" w:rsidP="004C59A6">
      <w:pPr>
        <w:pStyle w:val="3"/>
      </w:pPr>
      <w:r>
        <w:t>Требования к транспортированию и хранению</w:t>
      </w:r>
    </w:p>
    <w:p w:rsidR="00041198" w:rsidRDefault="00041198" w:rsidP="006F64A1">
      <w:r>
        <w:t>Не предъявляются.</w:t>
      </w:r>
    </w:p>
    <w:p w:rsidR="00CC23C1" w:rsidRDefault="00CC23C1" w:rsidP="006F64A1"/>
    <w:p w:rsidR="00041198" w:rsidRDefault="00041198" w:rsidP="004C59A6">
      <w:pPr>
        <w:pStyle w:val="3"/>
      </w:pPr>
      <w:r>
        <w:t>Специальные требования</w:t>
      </w:r>
    </w:p>
    <w:p w:rsidR="00041198" w:rsidRDefault="00041198" w:rsidP="006F64A1">
      <w:r>
        <w:t>Не предъявляются.</w:t>
      </w:r>
    </w:p>
    <w:p w:rsidR="00CC23C1" w:rsidRDefault="00CC23C1" w:rsidP="006F64A1"/>
    <w:p w:rsidR="00041198" w:rsidRDefault="00041198" w:rsidP="004C59A6">
      <w:pPr>
        <w:pStyle w:val="2"/>
      </w:pPr>
      <w:r>
        <w:t>Требования к программной документации</w:t>
      </w:r>
    </w:p>
    <w:p w:rsidR="00041198" w:rsidRDefault="00041198" w:rsidP="006F64A1">
      <w:r>
        <w:t xml:space="preserve">В процессе выполнения курсового проекта необходимо определить область применения ПС, составить блок-схему </w:t>
      </w:r>
      <w:r w:rsidR="006F64A1">
        <w:t>алгоритма обработки информации.</w:t>
      </w:r>
    </w:p>
    <w:p w:rsidR="00041198" w:rsidRDefault="00041198" w:rsidP="00CC23C1">
      <w:r>
        <w:t>На стадии разработки проекта рекомендуется выпустить с</w:t>
      </w:r>
      <w:r w:rsidR="00CC23C1">
        <w:t>ледующий комплект документации:</w:t>
      </w:r>
    </w:p>
    <w:p w:rsidR="00CC23C1" w:rsidRPr="00CC23C1" w:rsidRDefault="00CC23C1" w:rsidP="00CC23C1">
      <w:pPr>
        <w:pStyle w:val="a"/>
      </w:pPr>
      <w:r w:rsidRPr="00CC23C1">
        <w:lastRenderedPageBreak/>
        <w:t>Пояснительная записка к проекту;</w:t>
      </w:r>
    </w:p>
    <w:p w:rsidR="00CC23C1" w:rsidRDefault="00CC23C1" w:rsidP="00CC23C1">
      <w:pPr>
        <w:pStyle w:val="a"/>
      </w:pPr>
      <w:r w:rsidRPr="00CC23C1">
        <w:t>Описание структуры программного продукта, подпрограмм, компонентов;</w:t>
      </w:r>
    </w:p>
    <w:p w:rsidR="00CC23C1" w:rsidRDefault="00CC23C1" w:rsidP="00CC23C1">
      <w:pPr>
        <w:pStyle w:val="a"/>
      </w:pPr>
      <w:r w:rsidRPr="00CC23C1">
        <w:t>Инструкция по эксплуатации.</w:t>
      </w:r>
    </w:p>
    <w:p w:rsidR="00041198" w:rsidRDefault="00041198" w:rsidP="006F64A1">
      <w:r>
        <w:t>Виды, комплектность и содержание документов в части, определенной настоящим ТЗ, должны учитывать требования ГОСТ 34.201-89 и РД 50-34.698.</w:t>
      </w:r>
    </w:p>
    <w:p w:rsidR="00041198" w:rsidRDefault="00041198" w:rsidP="006F64A1"/>
    <w:p w:rsidR="00041198" w:rsidRDefault="00041198" w:rsidP="004C59A6">
      <w:pPr>
        <w:pStyle w:val="2"/>
      </w:pPr>
      <w:r>
        <w:t>Стадии и этапы разработки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5"/>
        <w:gridCol w:w="4133"/>
        <w:gridCol w:w="1937"/>
        <w:gridCol w:w="2749"/>
      </w:tblGrid>
      <w:tr w:rsidR="00041198" w:rsidTr="00206735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198" w:rsidRDefault="00041198" w:rsidP="00206735">
            <w:pPr>
              <w:pStyle w:val="aa"/>
              <w:jc w:val="left"/>
            </w:pP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1198" w:rsidRDefault="00041198" w:rsidP="00206735">
            <w:pPr>
              <w:pStyle w:val="aa"/>
              <w:jc w:val="left"/>
            </w:pPr>
            <w:r>
              <w:t>Содержание работы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1198" w:rsidRDefault="00041198" w:rsidP="00206735">
            <w:pPr>
              <w:pStyle w:val="aa"/>
              <w:jc w:val="left"/>
            </w:pPr>
            <w:r>
              <w:t>Срок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1198" w:rsidRDefault="00041198" w:rsidP="00206735">
            <w:pPr>
              <w:pStyle w:val="aa"/>
              <w:jc w:val="left"/>
            </w:pPr>
            <w:r>
              <w:t>Исполнитель этапа разработки</w:t>
            </w:r>
          </w:p>
        </w:tc>
      </w:tr>
      <w:tr w:rsidR="00041198" w:rsidTr="00206735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1198" w:rsidRDefault="00041198" w:rsidP="00206735">
            <w:pPr>
              <w:pStyle w:val="aa"/>
              <w:jc w:val="left"/>
            </w:pPr>
            <w:r>
              <w:t>1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1198" w:rsidRDefault="00041198" w:rsidP="00206735">
            <w:pPr>
              <w:pStyle w:val="aa"/>
              <w:jc w:val="left"/>
            </w:pPr>
            <w:r>
              <w:t>Исследование концепций современных стандартов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1198" w:rsidRDefault="00041198" w:rsidP="00206735">
            <w:pPr>
              <w:pStyle w:val="aa"/>
              <w:jc w:val="left"/>
            </w:pPr>
            <w:r>
              <w:t>1-2  неделя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1198" w:rsidRDefault="006F64A1" w:rsidP="00206735">
            <w:pPr>
              <w:pStyle w:val="aa"/>
              <w:jc w:val="left"/>
            </w:pPr>
            <w:r>
              <w:t>Домашевский А.Е.</w:t>
            </w:r>
          </w:p>
        </w:tc>
      </w:tr>
      <w:tr w:rsidR="006F64A1" w:rsidTr="00206735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2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Анализ выбранных методов обработки информации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3 неделя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 w:rsidRPr="00741BBD">
              <w:t>Домашевский А.Е.</w:t>
            </w:r>
          </w:p>
        </w:tc>
      </w:tr>
      <w:tr w:rsidR="006F64A1" w:rsidTr="00206735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3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Разработка технического задания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4 неделя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 w:rsidRPr="00741BBD">
              <w:t>Домашевский А.Е.</w:t>
            </w:r>
          </w:p>
        </w:tc>
      </w:tr>
      <w:tr w:rsidR="006F64A1" w:rsidTr="00206735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4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Разработка эскизного проекта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5 неделя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 w:rsidRPr="00741BBD">
              <w:t>Домашевский А.Е.</w:t>
            </w:r>
          </w:p>
        </w:tc>
      </w:tr>
      <w:tr w:rsidR="006F64A1" w:rsidTr="00206735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5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 xml:space="preserve">Рабочий проект (написание кода)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6-7 неделя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 w:rsidRPr="00741BBD">
              <w:t>Домашевский А.Е.</w:t>
            </w:r>
          </w:p>
        </w:tc>
      </w:tr>
      <w:tr w:rsidR="006F64A1" w:rsidTr="00206735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6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Разработка документации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8 неделя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 w:rsidRPr="00741BBD">
              <w:t>Домашевский А.Е.</w:t>
            </w:r>
          </w:p>
        </w:tc>
      </w:tr>
      <w:tr w:rsidR="006F64A1" w:rsidTr="00206735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7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Испытание программы (отладка и тестирование)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9 неделя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 w:rsidRPr="00741BBD">
              <w:t>Домашевский А.Е.</w:t>
            </w:r>
          </w:p>
        </w:tc>
      </w:tr>
    </w:tbl>
    <w:p w:rsidR="00CC23C1" w:rsidRDefault="00CC23C1" w:rsidP="00CC23C1"/>
    <w:p w:rsidR="00041198" w:rsidRDefault="00041198" w:rsidP="004C59A6">
      <w:pPr>
        <w:pStyle w:val="2"/>
      </w:pPr>
      <w:r>
        <w:t xml:space="preserve"> Инструменты разработки </w:t>
      </w:r>
    </w:p>
    <w:p w:rsidR="00041198" w:rsidRDefault="006F64A1" w:rsidP="006F64A1">
      <w:r>
        <w:t>П</w:t>
      </w:r>
      <w:r w:rsidR="00041198">
        <w:t>рограммн</w:t>
      </w:r>
      <w:r>
        <w:t>ый продукт</w:t>
      </w:r>
      <w:r w:rsidR="00041198">
        <w:t xml:space="preserve"> </w:t>
      </w:r>
      <w:r>
        <w:t xml:space="preserve">разрабатывается в среде </w:t>
      </w:r>
      <w:r>
        <w:rPr>
          <w:lang w:val="en-US"/>
        </w:rPr>
        <w:t>Microsoft</w:t>
      </w:r>
      <w:r w:rsidRPr="006F64A1">
        <w:t xml:space="preserve"> </w:t>
      </w:r>
      <w:r>
        <w:rPr>
          <w:lang w:val="en-US"/>
        </w:rPr>
        <w:t>Visual</w:t>
      </w:r>
      <w:r w:rsidRPr="006F64A1">
        <w:t xml:space="preserve"> </w:t>
      </w:r>
      <w:r>
        <w:rPr>
          <w:lang w:val="en-US"/>
        </w:rPr>
        <w:t>Studio</w:t>
      </w:r>
      <w:r w:rsidRPr="006F64A1">
        <w:t xml:space="preserve"> 2017 </w:t>
      </w:r>
      <w:r>
        <w:t>на</w:t>
      </w:r>
      <w:r w:rsidR="00041198">
        <w:t xml:space="preserve"> язык</w:t>
      </w:r>
      <w:r>
        <w:t>е</w:t>
      </w:r>
      <w:r w:rsidR="00041198">
        <w:t xml:space="preserve"> программирования С# с использованием библиотек </w:t>
      </w:r>
      <w:r w:rsidR="00041198">
        <w:rPr>
          <w:lang w:val="en-US"/>
        </w:rPr>
        <w:t>Microsoft</w:t>
      </w:r>
      <w:r w:rsidR="00041198">
        <w:t xml:space="preserve"> .</w:t>
      </w:r>
      <w:r w:rsidR="00041198">
        <w:rPr>
          <w:lang w:val="en-US"/>
        </w:rPr>
        <w:t>NET</w:t>
      </w:r>
      <w:r w:rsidR="00041198">
        <w:t xml:space="preserve"> </w:t>
      </w:r>
      <w:r w:rsidR="00041198">
        <w:rPr>
          <w:lang w:val="en-US"/>
        </w:rPr>
        <w:t>Framework</w:t>
      </w:r>
      <w:r>
        <w:t>.</w:t>
      </w:r>
    </w:p>
    <w:p w:rsidR="00041198" w:rsidRDefault="006F64A1" w:rsidP="006F64A1">
      <w:pPr>
        <w:rPr>
          <w:lang w:val="en-US"/>
        </w:rPr>
      </w:pPr>
      <w:r>
        <w:t>Для</w:t>
      </w:r>
      <w:r w:rsidRPr="006F64A1">
        <w:rPr>
          <w:lang w:val="en-US"/>
        </w:rPr>
        <w:t xml:space="preserve"> </w:t>
      </w:r>
      <w:r>
        <w:t>создания</w:t>
      </w:r>
      <w:r w:rsidRPr="006F64A1">
        <w:rPr>
          <w:lang w:val="en-US"/>
        </w:rPr>
        <w:t xml:space="preserve"> </w:t>
      </w:r>
      <w:r>
        <w:t>БД</w:t>
      </w:r>
      <w:r w:rsidRPr="006F64A1">
        <w:rPr>
          <w:lang w:val="en-US"/>
        </w:rPr>
        <w:t xml:space="preserve"> </w:t>
      </w:r>
      <w:r>
        <w:t>используется</w:t>
      </w:r>
      <w:r w:rsidRPr="006F64A1">
        <w:rPr>
          <w:lang w:val="en-US"/>
        </w:rPr>
        <w:t xml:space="preserve"> </w:t>
      </w:r>
      <w:r>
        <w:rPr>
          <w:lang w:val="en-US"/>
        </w:rPr>
        <w:t>Microsoft</w:t>
      </w:r>
      <w:r w:rsidRPr="006F64A1">
        <w:rPr>
          <w:lang w:val="en-US"/>
        </w:rPr>
        <w:t xml:space="preserve"> </w:t>
      </w:r>
      <w:r>
        <w:rPr>
          <w:lang w:val="en-US"/>
        </w:rPr>
        <w:t>SQL</w:t>
      </w:r>
      <w:r w:rsidRPr="006F64A1">
        <w:rPr>
          <w:lang w:val="en-US"/>
        </w:rPr>
        <w:t xml:space="preserve"> </w:t>
      </w:r>
      <w:r>
        <w:rPr>
          <w:lang w:val="en-US"/>
        </w:rPr>
        <w:t>Server</w:t>
      </w:r>
      <w:r w:rsidRPr="006F64A1">
        <w:rPr>
          <w:lang w:val="en-US"/>
        </w:rPr>
        <w:t xml:space="preserve"> </w:t>
      </w:r>
      <w:r>
        <w:rPr>
          <w:lang w:val="en-US"/>
        </w:rPr>
        <w:t>Management</w:t>
      </w:r>
      <w:r w:rsidRPr="006F64A1">
        <w:rPr>
          <w:lang w:val="en-US"/>
        </w:rPr>
        <w:t xml:space="preserve"> </w:t>
      </w:r>
      <w:r>
        <w:rPr>
          <w:lang w:val="en-US"/>
        </w:rPr>
        <w:t>Studio</w:t>
      </w:r>
      <w:r w:rsidRPr="006F64A1">
        <w:rPr>
          <w:lang w:val="en-US"/>
        </w:rPr>
        <w:t xml:space="preserve"> 2017.</w:t>
      </w:r>
    </w:p>
    <w:p w:rsidR="00CC23C1" w:rsidRPr="006F64A1" w:rsidRDefault="00CC23C1" w:rsidP="006F64A1">
      <w:pPr>
        <w:rPr>
          <w:lang w:val="en-US"/>
        </w:rPr>
      </w:pPr>
    </w:p>
    <w:p w:rsidR="00041198" w:rsidRDefault="00041198" w:rsidP="004C59A6">
      <w:pPr>
        <w:pStyle w:val="2"/>
        <w:rPr>
          <w:lang w:val="en-US"/>
        </w:rPr>
      </w:pPr>
      <w:r w:rsidRPr="006F64A1">
        <w:rPr>
          <w:lang w:val="en-US"/>
        </w:rPr>
        <w:t xml:space="preserve"> </w:t>
      </w:r>
      <w:r>
        <w:t>Прочие условия</w:t>
      </w:r>
    </w:p>
    <w:p w:rsidR="00041198" w:rsidRDefault="00041198" w:rsidP="006F64A1">
      <w:r>
        <w:t xml:space="preserve">Содержание отчетных материалов согласуется на уровне специалистов Заказчика, Пользователя и Исполнителя. Исполнитель должен быть заранее проинформирован Заказчиком и Пользователем о порядке и сроках </w:t>
      </w:r>
      <w:r>
        <w:lastRenderedPageBreak/>
        <w:t>согласования отчетных материалов, перечне вопросов, которые подлежат согласованию, составе согласующих подразделений и организаций и степени их компетенции при согласовании тех или иных разделов отчетной документации.</w:t>
      </w:r>
    </w:p>
    <w:p w:rsidR="00041198" w:rsidRDefault="00041198" w:rsidP="006F64A1">
      <w:r>
        <w:t>В случае необходимости может быть проведена защита предлагаемых решений в процессе технического совещания специалистов Исполнителя и Пользователя.</w:t>
      </w:r>
    </w:p>
    <w:p w:rsidR="00041198" w:rsidRDefault="00041198" w:rsidP="006F64A1">
      <w:r>
        <w:t>Настоящее ТЗ может быть уточнено или изменено в процессе работы. Уточнения и изменения ТЗ производятся по согласованию сторон. Оформление изменений осуществляется выпуском дополнений, которые являются неотъемлемой частью настоящего ТЗ.</w:t>
      </w:r>
    </w:p>
    <w:p w:rsidR="00041198" w:rsidRDefault="00041198" w:rsidP="006F64A1">
      <w:r>
        <w:t>Согласование и утверждение изменений производится в том же порядке и теми же должностными лицами, что и согласование, и утверждение ТЗ.</w:t>
      </w:r>
    </w:p>
    <w:p w:rsidR="00041198" w:rsidRDefault="00041198" w:rsidP="006F64A1">
      <w:r>
        <w:t>Замечания по отчетным материалам должны быть представлены Исполнителю с техническим обоснованием в письменной форме.</w:t>
      </w:r>
    </w:p>
    <w:p w:rsidR="00041198" w:rsidRDefault="00041198" w:rsidP="006F64A1">
      <w:r>
        <w:t>Виды, состав, объем и методы испытаний ПО определяются программой и методикой испытаний.</w:t>
      </w:r>
    </w:p>
    <w:p w:rsidR="00041198" w:rsidRDefault="00041198" w:rsidP="006F64A1">
      <w:r>
        <w:t>Испытания проводятся на площадках развертывания ПО.</w:t>
      </w:r>
    </w:p>
    <w:p w:rsidR="00041198" w:rsidRDefault="00041198" w:rsidP="006F64A1">
      <w:r>
        <w:t>Сроки приемки работ определяются календарными планами и сроками проведения соответствующих этапов в соответствии с техническими требованиями на создание ПО.</w:t>
      </w:r>
    </w:p>
    <w:p w:rsidR="000C5F4C" w:rsidRDefault="00041198" w:rsidP="00CC23C1">
      <w:r>
        <w:t>Прием и сдача проводимых работ осуществляются совместной комиссией на основе утвержденной программы и методики испытаний.</w:t>
      </w:r>
    </w:p>
    <w:p w:rsidR="000C5F4C" w:rsidRDefault="000C5F4C">
      <w:pPr>
        <w:spacing w:after="160" w:line="259" w:lineRule="auto"/>
        <w:ind w:firstLine="0"/>
        <w:jc w:val="left"/>
      </w:pPr>
      <w:r>
        <w:br w:type="page"/>
      </w:r>
    </w:p>
    <w:p w:rsidR="00041198" w:rsidRPr="000C5F4C" w:rsidRDefault="000C5F4C" w:rsidP="00CC23C1">
      <w:pPr>
        <w:rPr>
          <w:highlight w:val="yellow"/>
        </w:rPr>
      </w:pPr>
      <w:r w:rsidRPr="000C5F4C">
        <w:rPr>
          <w:highlight w:val="yellow"/>
        </w:rPr>
        <w:lastRenderedPageBreak/>
        <w:t>Аннотация</w:t>
      </w:r>
    </w:p>
    <w:p w:rsidR="000C5F4C" w:rsidRPr="000C5F4C" w:rsidRDefault="000C5F4C" w:rsidP="000C5F4C">
      <w:pPr>
        <w:rPr>
          <w:highlight w:val="yellow"/>
        </w:rPr>
      </w:pPr>
      <w:r w:rsidRPr="000C5F4C">
        <w:rPr>
          <w:highlight w:val="yellow"/>
        </w:rPr>
        <w:t>В теоретической части данной курсовой работы рассматриваются</w:t>
      </w:r>
      <w:r w:rsidRPr="000C5F4C">
        <w:rPr>
          <w:highlight w:val="yellow"/>
        </w:rPr>
        <w:t xml:space="preserve"> __________</w:t>
      </w:r>
      <w:r w:rsidRPr="000C5F4C">
        <w:rPr>
          <w:highlight w:val="yellow"/>
        </w:rPr>
        <w:t>.</w:t>
      </w:r>
    </w:p>
    <w:p w:rsidR="000C5F4C" w:rsidRPr="000C5F4C" w:rsidRDefault="000C5F4C" w:rsidP="000C5F4C">
      <w:pPr>
        <w:rPr>
          <w:highlight w:val="yellow"/>
        </w:rPr>
      </w:pPr>
      <w:r w:rsidRPr="000C5F4C">
        <w:rPr>
          <w:highlight w:val="yellow"/>
        </w:rPr>
        <w:t>Программный продукт предназначен для скрытия и извлечения информации в текстовых файлах. Для разработки используется язык программирования C#. В соответствии с темой представлен алгоритм работы программы и ее тестирование</w:t>
      </w:r>
      <w:r w:rsidRPr="000C5F4C">
        <w:rPr>
          <w:highlight w:val="yellow"/>
        </w:rPr>
        <w:t>.</w:t>
      </w:r>
    </w:p>
    <w:p w:rsidR="000C5F4C" w:rsidRDefault="000C5F4C" w:rsidP="00CC23C1">
      <w:pPr>
        <w:rPr>
          <w:highlight w:val="yellow"/>
          <w:lang w:val="en-US"/>
        </w:rPr>
      </w:pPr>
      <w:r w:rsidRPr="000C5F4C">
        <w:rPr>
          <w:highlight w:val="yellow"/>
          <w:lang w:val="en-US"/>
        </w:rPr>
        <w:t>Summary</w:t>
      </w:r>
    </w:p>
    <w:p w:rsidR="000C5F4C" w:rsidRDefault="000C5F4C">
      <w:pPr>
        <w:spacing w:after="160" w:line="259" w:lineRule="auto"/>
        <w:ind w:firstLine="0"/>
        <w:jc w:val="left"/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:rsidR="000C5F4C" w:rsidRDefault="000C5F4C" w:rsidP="00F8370E">
      <w:pPr>
        <w:pStyle w:val="1"/>
      </w:pPr>
      <w:r>
        <w:lastRenderedPageBreak/>
        <w:t>Введение</w:t>
      </w:r>
    </w:p>
    <w:p w:rsidR="00F8370E" w:rsidRDefault="00CB3179" w:rsidP="00CB3179">
      <w:r>
        <w:t>С</w:t>
      </w:r>
      <w:r w:rsidRPr="00CB3179">
        <w:t>егодня информацию рассматривают как один из основных ресурсов развития общества, а информационные системы и технологии как средство повышения производительности и эффективности работы людей. Поэтому информация является ценнейшим и дорогостоящим ресурсом.</w:t>
      </w:r>
      <w:r>
        <w:t xml:space="preserve"> Необходимость защиты информации является одной из самых актуальных проблем в области современных информационных систем – к</w:t>
      </w:r>
      <w:r w:rsidRPr="00CB3179">
        <w:t>аждый пользователь персонального компьютера так или иначе сталкива</w:t>
      </w:r>
      <w:r>
        <w:t>л</w:t>
      </w:r>
      <w:r w:rsidR="00576726">
        <w:t>ся с этой проблемой, однако в системах, содержащих информацию, распространение которой может нанести ущерб человеку, обществу и даже государству, вопрос о важности обеспечения информационной безопасности является</w:t>
      </w:r>
      <w:r w:rsidRPr="00CB3179">
        <w:t xml:space="preserve"> </w:t>
      </w:r>
      <w:r w:rsidR="00576726">
        <w:t>наиболее значительным.</w:t>
      </w:r>
    </w:p>
    <w:p w:rsidR="00606346" w:rsidRDefault="00406543" w:rsidP="00CB3179">
      <w:r>
        <w:t xml:space="preserve">Одним из существенных методов защиты информации является </w:t>
      </w:r>
      <w:r w:rsidR="00F310B4">
        <w:t>введение парольной защиты</w:t>
      </w:r>
      <w:r w:rsidR="00F472FE">
        <w:t xml:space="preserve">. Главный </w:t>
      </w:r>
      <w:r w:rsidR="00F472FE" w:rsidRPr="00F472FE">
        <w:t>недостаток парольной аутентификации — это возможность передачи пароля другому лицу, что происходит довольно часто. И если в личной жизни страдает от таких поступков лично пользователь, то в корпоративных сетях это несет финансовую, юридическую и репутационную угрозу самой компании.</w:t>
      </w:r>
      <w:r w:rsidR="00F472FE">
        <w:t xml:space="preserve"> </w:t>
      </w:r>
    </w:p>
    <w:p w:rsidR="00606346" w:rsidRDefault="00606346" w:rsidP="00606346">
      <w:r>
        <w:t>Н</w:t>
      </w:r>
      <w:r w:rsidR="00F472FE" w:rsidRPr="00F472FE">
        <w:t>амного эффективнее использование двухфакторной или строгой аутентификации, что намного снижает риск от перед</w:t>
      </w:r>
      <w:r>
        <w:t>ачи паролей другим пользователям, а</w:t>
      </w:r>
      <w:r w:rsidR="00F472FE" w:rsidRPr="00F472FE">
        <w:t xml:space="preserve"> вершиной безопасности являетс</w:t>
      </w:r>
      <w:r>
        <w:t>я биометрическая аутентификация. В данной работе рассмотрена аутентификация при помощи росписи мышью.</w:t>
      </w:r>
    </w:p>
    <w:p w:rsidR="00606346" w:rsidRDefault="00606346">
      <w:pPr>
        <w:spacing w:after="160" w:line="259" w:lineRule="auto"/>
        <w:ind w:firstLine="0"/>
        <w:jc w:val="left"/>
      </w:pPr>
      <w:r>
        <w:br w:type="page"/>
      </w:r>
    </w:p>
    <w:p w:rsidR="00606346" w:rsidRDefault="00606346" w:rsidP="00606346">
      <w:pPr>
        <w:pStyle w:val="1"/>
        <w:numPr>
          <w:ilvl w:val="0"/>
          <w:numId w:val="49"/>
        </w:numPr>
      </w:pPr>
      <w:r>
        <w:lastRenderedPageBreak/>
        <w:t>Теоретическая часть</w:t>
      </w:r>
    </w:p>
    <w:p w:rsidR="00606346" w:rsidRPr="00606346" w:rsidRDefault="004C59A6" w:rsidP="004C59A6">
      <w:pPr>
        <w:pStyle w:val="2"/>
        <w:numPr>
          <w:ilvl w:val="1"/>
          <w:numId w:val="49"/>
        </w:numPr>
      </w:pPr>
      <w:r>
        <w:t>Основные понятия</w:t>
      </w:r>
    </w:p>
    <w:p w:rsidR="00F472FE" w:rsidRPr="00576726" w:rsidRDefault="002A7CD1" w:rsidP="00CB3179">
      <w:r w:rsidRPr="002A7CD1">
        <w:t>Одним из первых идею аутентификации пользователей по осо­бенностям их работы с клави</w:t>
      </w:r>
      <w:r>
        <w:t>атурой и мышью предложил С.П. Ра</w:t>
      </w:r>
      <w:r w:rsidRPr="002A7CD1">
        <w:t>сторгуев. При разработке математической модели аутентификации на основе клавиатурного почерка пользователей было сделано предположение, что временные интервалы между нажатиями со</w:t>
      </w:r>
      <w:bookmarkStart w:id="0" w:name="_GoBack"/>
      <w:bookmarkEnd w:id="0"/>
      <w:r w:rsidRPr="002A7CD1">
        <w:t>седних символов ключевой фразы и между нажатиями конкретных сочетаний клавиш в ней подчиняются нормальному закону распределения. Сутью данного способа аутентификации является проверка гипотезы о равенстве</w:t>
      </w:r>
      <w:r>
        <w:t xml:space="preserve"> центров распределения двух нор</w:t>
      </w:r>
      <w:r w:rsidRPr="002A7CD1">
        <w:t>мальных генеральных совокупностей (полученных при настройке системы на характеристики пол</w:t>
      </w:r>
      <w:r>
        <w:t>ьзователя и при его аутентифика</w:t>
      </w:r>
      <w:r w:rsidRPr="002A7CD1">
        <w:t>ции).</w:t>
      </w:r>
    </w:p>
    <w:sectPr w:rsidR="00F472FE" w:rsidRPr="00576726" w:rsidSect="00CC23C1">
      <w:pgSz w:w="11906" w:h="16838"/>
      <w:pgMar w:top="1134" w:right="851" w:bottom="1134" w:left="1701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218" w:rsidRDefault="00321218" w:rsidP="00E2288A">
      <w:pPr>
        <w:spacing w:line="240" w:lineRule="auto"/>
      </w:pPr>
      <w:r>
        <w:separator/>
      </w:r>
    </w:p>
  </w:endnote>
  <w:endnote w:type="continuationSeparator" w:id="0">
    <w:p w:rsidR="00321218" w:rsidRDefault="00321218" w:rsidP="00E228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218" w:rsidRDefault="00321218" w:rsidP="00E2288A">
      <w:pPr>
        <w:spacing w:line="240" w:lineRule="auto"/>
      </w:pPr>
      <w:r>
        <w:separator/>
      </w:r>
    </w:p>
  </w:footnote>
  <w:footnote w:type="continuationSeparator" w:id="0">
    <w:p w:rsidR="00321218" w:rsidRDefault="00321218" w:rsidP="00E228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4455"/>
    <w:multiLevelType w:val="hybridMultilevel"/>
    <w:tmpl w:val="4888E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E1DBF"/>
    <w:multiLevelType w:val="hybridMultilevel"/>
    <w:tmpl w:val="C1149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B6211"/>
    <w:multiLevelType w:val="hybridMultilevel"/>
    <w:tmpl w:val="F8FA20A6"/>
    <w:lvl w:ilvl="0" w:tplc="546E8C76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97D1604"/>
    <w:multiLevelType w:val="hybridMultilevel"/>
    <w:tmpl w:val="B180F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56878"/>
    <w:multiLevelType w:val="hybridMultilevel"/>
    <w:tmpl w:val="FE1282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E65279"/>
    <w:multiLevelType w:val="hybridMultilevel"/>
    <w:tmpl w:val="09BA6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D3597"/>
    <w:multiLevelType w:val="hybridMultilevel"/>
    <w:tmpl w:val="365A99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86448B5"/>
    <w:multiLevelType w:val="hybridMultilevel"/>
    <w:tmpl w:val="3CB2CD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E8C689D"/>
    <w:multiLevelType w:val="hybridMultilevel"/>
    <w:tmpl w:val="953498D0"/>
    <w:lvl w:ilvl="0" w:tplc="7AF226F6">
      <w:start w:val="1"/>
      <w:numFmt w:val="bullet"/>
      <w:pStyle w:val="a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F25F02"/>
    <w:multiLevelType w:val="hybridMultilevel"/>
    <w:tmpl w:val="3B6AAC2E"/>
    <w:lvl w:ilvl="0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927C11"/>
    <w:multiLevelType w:val="hybridMultilevel"/>
    <w:tmpl w:val="E00475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0C09D4"/>
    <w:multiLevelType w:val="multilevel"/>
    <w:tmpl w:val="35684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2" w15:restartNumberingAfterBreak="0">
    <w:nsid w:val="40250230"/>
    <w:multiLevelType w:val="multilevel"/>
    <w:tmpl w:val="39BC37F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3" w15:restartNumberingAfterBreak="0">
    <w:nsid w:val="421E3D3E"/>
    <w:multiLevelType w:val="hybridMultilevel"/>
    <w:tmpl w:val="85AA4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50612"/>
    <w:multiLevelType w:val="hybridMultilevel"/>
    <w:tmpl w:val="21F2B2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8576CB0"/>
    <w:multiLevelType w:val="hybridMultilevel"/>
    <w:tmpl w:val="D8DCF6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13D69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C2D785C"/>
    <w:multiLevelType w:val="hybridMultilevel"/>
    <w:tmpl w:val="422A9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54D6D"/>
    <w:multiLevelType w:val="multilevel"/>
    <w:tmpl w:val="E5C8BBB2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9" w15:restartNumberingAfterBreak="0">
    <w:nsid w:val="5DCC27F8"/>
    <w:multiLevelType w:val="multilevel"/>
    <w:tmpl w:val="172EC05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20" w15:restartNumberingAfterBreak="0">
    <w:nsid w:val="5EA64243"/>
    <w:multiLevelType w:val="hybridMultilevel"/>
    <w:tmpl w:val="1B666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C2C75"/>
    <w:multiLevelType w:val="hybridMultilevel"/>
    <w:tmpl w:val="947CC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B16AD"/>
    <w:multiLevelType w:val="hybridMultilevel"/>
    <w:tmpl w:val="41666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B0BB0"/>
    <w:multiLevelType w:val="multilevel"/>
    <w:tmpl w:val="6C5C618C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4" w15:restartNumberingAfterBreak="0">
    <w:nsid w:val="7A210DE2"/>
    <w:multiLevelType w:val="hybridMultilevel"/>
    <w:tmpl w:val="7EC25B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B041D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A73145"/>
    <w:multiLevelType w:val="hybridMultilevel"/>
    <w:tmpl w:val="B5B0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</w:num>
  <w:num w:numId="5">
    <w:abstractNumId w:val="9"/>
  </w:num>
  <w:num w:numId="6">
    <w:abstractNumId w:val="9"/>
  </w:num>
  <w:num w:numId="7">
    <w:abstractNumId w:val="4"/>
  </w:num>
  <w:num w:numId="8">
    <w:abstractNumId w:val="4"/>
  </w:num>
  <w:num w:numId="9">
    <w:abstractNumId w:val="26"/>
  </w:num>
  <w:num w:numId="10">
    <w:abstractNumId w:val="26"/>
  </w:num>
  <w:num w:numId="11">
    <w:abstractNumId w:val="22"/>
  </w:num>
  <w:num w:numId="12">
    <w:abstractNumId w:val="22"/>
  </w:num>
  <w:num w:numId="13">
    <w:abstractNumId w:val="17"/>
  </w:num>
  <w:num w:numId="14">
    <w:abstractNumId w:val="17"/>
  </w:num>
  <w:num w:numId="15">
    <w:abstractNumId w:val="21"/>
  </w:num>
  <w:num w:numId="16">
    <w:abstractNumId w:val="21"/>
  </w:num>
  <w:num w:numId="17">
    <w:abstractNumId w:val="11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"/>
  </w:num>
  <w:num w:numId="21">
    <w:abstractNumId w:val="15"/>
  </w:num>
  <w:num w:numId="2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0"/>
  </w:num>
  <w:num w:numId="25">
    <w:abstractNumId w:val="6"/>
  </w:num>
  <w:num w:numId="26">
    <w:abstractNumId w:val="6"/>
  </w:num>
  <w:num w:numId="27">
    <w:abstractNumId w:val="24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0"/>
  </w:num>
  <w:num w:numId="31">
    <w:abstractNumId w:val="3"/>
  </w:num>
  <w:num w:numId="32">
    <w:abstractNumId w:val="3"/>
  </w:num>
  <w:num w:numId="33">
    <w:abstractNumId w:val="5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</w:num>
  <w:num w:numId="40">
    <w:abstractNumId w:val="7"/>
  </w:num>
  <w:num w:numId="41">
    <w:abstractNumId w:val="14"/>
  </w:num>
  <w:num w:numId="42">
    <w:abstractNumId w:val="14"/>
  </w:num>
  <w:num w:numId="43">
    <w:abstractNumId w:val="2"/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</w:num>
  <w:num w:numId="46">
    <w:abstractNumId w:val="18"/>
  </w:num>
  <w:num w:numId="47">
    <w:abstractNumId w:val="12"/>
  </w:num>
  <w:num w:numId="48">
    <w:abstractNumId w:val="19"/>
  </w:num>
  <w:num w:numId="49">
    <w:abstractNumId w:val="25"/>
  </w:num>
  <w:num w:numId="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98"/>
    <w:rsid w:val="00041198"/>
    <w:rsid w:val="000C5F4C"/>
    <w:rsid w:val="000E3993"/>
    <w:rsid w:val="00206735"/>
    <w:rsid w:val="002A7CD1"/>
    <w:rsid w:val="002E1D87"/>
    <w:rsid w:val="00321218"/>
    <w:rsid w:val="00406543"/>
    <w:rsid w:val="00495BDA"/>
    <w:rsid w:val="004B72BF"/>
    <w:rsid w:val="004C59A6"/>
    <w:rsid w:val="00576726"/>
    <w:rsid w:val="00606346"/>
    <w:rsid w:val="006F4F6D"/>
    <w:rsid w:val="006F64A1"/>
    <w:rsid w:val="00CB3179"/>
    <w:rsid w:val="00CC23C1"/>
    <w:rsid w:val="00E2288A"/>
    <w:rsid w:val="00E8606C"/>
    <w:rsid w:val="00F310B4"/>
    <w:rsid w:val="00F472FE"/>
    <w:rsid w:val="00F8370E"/>
    <w:rsid w:val="00FC2CE1"/>
    <w:rsid w:val="00FE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2E060"/>
  <w15:chartTrackingRefBased/>
  <w15:docId w15:val="{97EE7172-8066-4F9E-9046-0257C23B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2288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E2288A"/>
    <w:pPr>
      <w:ind w:left="1068" w:hanging="360"/>
      <w:jc w:val="center"/>
      <w:outlineLvl w:val="0"/>
    </w:pPr>
    <w:rPr>
      <w:b/>
      <w:sz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4C59A6"/>
    <w:pPr>
      <w:ind w:left="0" w:firstLine="0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CC23C1"/>
    <w:pPr>
      <w:numPr>
        <w:ilvl w:val="1"/>
      </w:numPr>
      <w:ind w:left="709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2288A"/>
    <w:rPr>
      <w:rFonts w:ascii="Times New Roman" w:eastAsia="Calibri" w:hAnsi="Times New Roman" w:cs="Times New Roman"/>
      <w:b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4C59A6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CC23C1"/>
    <w:rPr>
      <w:rFonts w:ascii="Times New Roman" w:eastAsia="Calibri" w:hAnsi="Times New Roman" w:cs="Times New Roman"/>
      <w:b/>
      <w:sz w:val="28"/>
      <w:szCs w:val="28"/>
    </w:rPr>
  </w:style>
  <w:style w:type="character" w:styleId="a4">
    <w:name w:val="Hyperlink"/>
    <w:basedOn w:val="a1"/>
    <w:uiPriority w:val="99"/>
    <w:semiHidden/>
    <w:unhideWhenUsed/>
    <w:rsid w:val="00041198"/>
    <w:rPr>
      <w:color w:val="0563C1" w:themeColor="hyperlink"/>
      <w:u w:val="single"/>
    </w:rPr>
  </w:style>
  <w:style w:type="character" w:customStyle="1" w:styleId="HTML">
    <w:name w:val="Стандартный HTML Знак"/>
    <w:basedOn w:val="a1"/>
    <w:link w:val="HTML0"/>
    <w:uiPriority w:val="99"/>
    <w:semiHidden/>
    <w:rsid w:val="000411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0"/>
    <w:link w:val="HTML"/>
    <w:uiPriority w:val="99"/>
    <w:semiHidden/>
    <w:unhideWhenUsed/>
    <w:rsid w:val="00041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0"/>
    <w:uiPriority w:val="99"/>
    <w:rsid w:val="0004119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5">
    <w:name w:val="Normal (Web)"/>
    <w:basedOn w:val="a0"/>
    <w:uiPriority w:val="99"/>
    <w:unhideWhenUsed/>
    <w:rsid w:val="0004119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4119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41198"/>
    <w:pPr>
      <w:spacing w:after="100"/>
      <w:ind w:left="280"/>
    </w:pPr>
  </w:style>
  <w:style w:type="character" w:customStyle="1" w:styleId="a6">
    <w:name w:val="Верхний колонтитул Знак"/>
    <w:basedOn w:val="a1"/>
    <w:link w:val="a7"/>
    <w:uiPriority w:val="99"/>
    <w:rsid w:val="00041198"/>
    <w:rPr>
      <w:rFonts w:ascii="Times New Roman" w:eastAsia="Calibri" w:hAnsi="Times New Roman" w:cs="Times New Roman"/>
      <w:sz w:val="28"/>
    </w:rPr>
  </w:style>
  <w:style w:type="paragraph" w:styleId="a7">
    <w:name w:val="header"/>
    <w:basedOn w:val="a0"/>
    <w:link w:val="a6"/>
    <w:uiPriority w:val="99"/>
    <w:unhideWhenUsed/>
    <w:rsid w:val="0004119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9"/>
    <w:uiPriority w:val="99"/>
    <w:rsid w:val="00041198"/>
    <w:rPr>
      <w:rFonts w:ascii="Times New Roman" w:eastAsia="Calibri" w:hAnsi="Times New Roman" w:cs="Times New Roman"/>
      <w:sz w:val="28"/>
    </w:rPr>
  </w:style>
  <w:style w:type="paragraph" w:styleId="a9">
    <w:name w:val="footer"/>
    <w:basedOn w:val="a0"/>
    <w:link w:val="a8"/>
    <w:uiPriority w:val="99"/>
    <w:unhideWhenUsed/>
    <w:rsid w:val="00041198"/>
    <w:pPr>
      <w:tabs>
        <w:tab w:val="center" w:pos="4677"/>
        <w:tab w:val="right" w:pos="9355"/>
      </w:tabs>
      <w:spacing w:line="240" w:lineRule="auto"/>
    </w:pPr>
  </w:style>
  <w:style w:type="paragraph" w:styleId="aa">
    <w:name w:val="No Spacing"/>
    <w:basedOn w:val="a0"/>
    <w:uiPriority w:val="1"/>
    <w:qFormat/>
    <w:rsid w:val="00206735"/>
    <w:pPr>
      <w:spacing w:line="240" w:lineRule="auto"/>
      <w:ind w:firstLine="0"/>
    </w:pPr>
  </w:style>
  <w:style w:type="paragraph" w:styleId="a">
    <w:name w:val="List Paragraph"/>
    <w:basedOn w:val="a0"/>
    <w:uiPriority w:val="34"/>
    <w:qFormat/>
    <w:rsid w:val="00CC23C1"/>
    <w:pPr>
      <w:numPr>
        <w:numId w:val="4"/>
      </w:numPr>
    </w:pPr>
  </w:style>
  <w:style w:type="paragraph" w:styleId="ab">
    <w:name w:val="TOC Heading"/>
    <w:basedOn w:val="1"/>
    <w:next w:val="a0"/>
    <w:uiPriority w:val="39"/>
    <w:unhideWhenUsed/>
    <w:qFormat/>
    <w:rsid w:val="00041198"/>
    <w:pPr>
      <w:spacing w:line="256" w:lineRule="auto"/>
      <w:outlineLvl w:val="9"/>
    </w:pPr>
    <w:rPr>
      <w:lang w:eastAsia="ru-RU"/>
    </w:rPr>
  </w:style>
  <w:style w:type="table" w:styleId="ac">
    <w:name w:val="Table Grid"/>
    <w:basedOn w:val="a2"/>
    <w:uiPriority w:val="39"/>
    <w:rsid w:val="000411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2019-04-18T10:30:00Z</dcterms:created>
  <dcterms:modified xsi:type="dcterms:W3CDTF">2019-05-10T18:42:00Z</dcterms:modified>
</cp:coreProperties>
</file>