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28/08/2026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Creación de la historia de usuario de arranque del módulo.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28/08/2026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(próxima sesión de seguimiento)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plantillas de turno del área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MT-EP01-HU01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REQ-MT-001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coordinador o supervisora de un frente operativo (Contact Center, Soporte en sitio, Mesa de soporte o Laboratorio), quiero crear y mantener plantillas de turno reutilizables de mi área (código, nombre, horario, color y días de aplicación), para construir las mallas sobre un catálogo común y no volver a definir el horario a mano en cada celda, como ocurre hoy en Excel.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Actor que inicia: Coordinador o Supervisora del frente operativo.</w:t>
            </w:r>
          </w:p>
          <w:p>
            <w:r>
              <w:t>Participan: Administrador de empresa (habilita el módulo y el área).</w:t>
            </w:r>
          </w:p>
          <w:p>
            <w:r>
              <w:t>No participan en esta historia: analista de mesa, técnico, operador, nómina.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MT-EP01-HU02 — Configurar horarios distintos por día en un turno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MT-EP01-HU03 — Parametrizar break y almuerzo del turno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MT-EP02-HU07 — Crear malla de un área para un periodo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Precondición: el usuario está autenticado, pertenece a una empresa de la plataforma y tiene permiso de parametrizar turnos del área.</w:t>
            </w:r>
          </w:p>
          <w:p>
            <w:r/>
          </w:p>
          <w:p>
            <w:r>
              <w:t>1. El actor ingresa a Malla de turnos &gt; Parametrización &gt; Turnos.</w:t>
            </w:r>
          </w:p>
          <w:p>
            <w:r>
              <w:t>2. El sistema muestra el listado de turnos de su empresa, filtrable por área, con código, nombre, horario, color, días de aplicación y estado (activo/inactivo).</w:t>
            </w:r>
          </w:p>
          <w:p>
            <w:r>
              <w:t>3. El actor selecciona el área (Contact Center, Soporte en sitio, Mesa o Laboratorio) y pulsa Crear turno.</w:t>
            </w:r>
          </w:p>
          <w:p>
            <w:r>
              <w:t>4. El sistema presenta el formulario de plantilla de turno.</w:t>
            </w:r>
          </w:p>
          <w:p>
            <w:r>
              <w:t>5. El actor diligencia código, nombre, hora inicio, hora fin, si cruza medianoche, color identificador, días de aplicación y descripción opcional, y guarda.</w:t>
            </w:r>
          </w:p>
          <w:p>
            <w:r>
              <w:t>6. El sistema valida campos obligatorios, formato de hora y unicidad del código dentro de la misma empresa y área.</w:t>
            </w:r>
          </w:p>
          <w:p>
            <w:r>
              <w:t>7. El sistema persiste la plantilla en estado Activo y la muestra en el listado con su color y horario.</w:t>
            </w:r>
          </w:p>
          <w:p>
            <w:r>
              <w:t>8. El actor puede editar una plantilla existente o inactivarla para que no se use en mallas nuevas. Fin de la historia.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r>
              <w:t>(Describe desviaciones o excepciones del flujo básico, como el modo en que el sistema se comporta en situaciones específicas)</w:t>
            </w:r>
          </w:p>
          <w:p>
            <w:r/>
          </w:p>
          <w:p>
            <w:r>
              <w:t>FA-01. Código duplicado en la misma empresa y área: el sistema no guarda y muestra mensaje de unicidad. El actor corrige el código o cancela.</w:t>
            </w:r>
          </w:p>
          <w:p>
            <w:r/>
          </w:p>
          <w:p>
            <w:r>
              <w:t>FA-02. Hora fin anterior a hora inicio y no se marcó cruce de medianoche: el sistema no guarda y solicita confirmar cruce de medianoche o corregir horas.</w:t>
            </w:r>
          </w:p>
          <w:p>
            <w:r/>
          </w:p>
          <w:p>
            <w:r>
              <w:t>FA-03. El actor no tiene permiso sobre el área: el sistema no muestra Crear ni Editar; solo lectura si su rol lo permite, o acceso denegado.</w:t>
            </w:r>
          </w:p>
          <w:p>
            <w:r/>
          </w:p>
          <w:p>
            <w:r>
              <w:t>FA-04. Editar un turno ya usado en mallas: se permite actualizar nombre, color y descripción; el cambio de horario queda registrado y aplica a nuevas asignaciones. No se elimina físicamente.</w:t>
            </w:r>
          </w:p>
          <w:p>
            <w:r/>
          </w:p>
          <w:p>
            <w:r>
              <w:t>FA-05. Inactivar: el turno deja de aparecer como seleccionable en mallas nuevas; las celdas ya asignadas conservan el turno histórico.</w:t>
            </w:r>
          </w:p>
          <w:p>
            <w:r/>
          </w:p>
          <w:p>
            <w:r>
              <w:t>FA-06. Cancelar el formulario: no se persiste ningún cambio y se regresa al listado.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Faltan campos obligatorios: el sistema señala los campos y no guarda.</w:t>
            </w:r>
          </w:p>
          <w:p>
            <w:r>
              <w:t>E-02. Formato de hora inválido: el sistema no guarda y pide HH:mm.</w:t>
            </w:r>
          </w:p>
          <w:p>
            <w:r>
              <w:t>E-03. Error de persistencia: el sistema informa que no se pudo guardar y conserva los datos diligenciados para reintento.</w:t>
            </w:r>
          </w:p>
          <w:p>
            <w:r>
              <w:t>E-04. Área o empresa inexistente / inactiva: el sistema no permite crear el turno.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de mockup (se presentará en la próxima sesión).</w:t>
            </w:r>
          </w:p>
          <w:p>
            <w:r/>
          </w:p>
          <w:p>
            <w:r>
              <w:t>Información mínima a visualizar al cierre de esta historia:</w:t>
            </w:r>
          </w:p>
          <w:p>
            <w:r>
              <w:t>- Listado de plantillas de turno del área: código, nombre, horario (inicio-fin), indicador de cruce de medianoche, color, días de aplicación, estado.</w:t>
            </w:r>
          </w:p>
          <w:p>
            <w:r>
              <w:t>- Formulario de creación/edición con los datos de entrada de esta historia.</w:t>
            </w:r>
          </w:p>
          <w:p>
            <w:r>
              <w:t>- Leyenda de color del turno (el color no puede ser el único identificador; siempre se muestra el código).</w:t>
            </w:r>
          </w:p>
          <w:p>
            <w:r>
              <w:t>- Acciones: Crear, Editar, Inactivar.</w:t>
            </w:r>
          </w:p>
          <w:p>
            <w:r>
              <w:t>Fuera de esta historia: grilla de malla, breaks, almuerzo por día, publicación y reportes.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El coordinador o la supervisora puede crear una plantilla de turno de su área con código, nombre, horario, color y días de aplicación, y el sistema la deja activa y reutilizable.</w:t>
            </w:r>
          </w:p>
          <w:p>
            <w:r>
              <w:t>2. El sistema impide dos turnos con el mismo código en la misma empresa y área.</w:t>
            </w:r>
          </w:p>
          <w:p>
            <w:r>
              <w:t>3. El sistema permite un turno que cruza medianoche solo si el actor lo indica.</w:t>
            </w:r>
          </w:p>
          <w:p>
            <w:r>
              <w:t>4. El actor puede editar e inactivar plantillas; no puede eliminarlas si ya existen asignaciones, y las mallas ya armadas no pierden el turno histórico.</w:t>
            </w:r>
          </w:p>
          <w:p>
            <w:r>
              <w:t>5. Un usuario sin permiso de parametrización no puede crear ni modificar turnos.</w:t>
            </w:r>
          </w:p>
          <w:p>
            <w:r>
              <w:t>6. El listado muestra únicamente turnos de la empresa del usuario (multi-tenant).</w:t>
            </w:r>
          </w:p>
          <w:p>
            <w:r>
              <w:t>7. Contact Center y Soporte en sitio pueden tener catálogos distintos (el turno 1 de un área no se mezcla con el turno 1 de otra).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turno es una plantilla reutilizable; no se define el horario dentro de cada celda de la malla (esa celda solo referencia la plantilla).</w:t>
            </w:r>
          </w:p>
          <w:p>
            <w:r>
              <w:t>RN-02. Los turnos se parametrizan por empresa y por área/frente. No existe un catálogo único obligatorio para toda la plataforma.</w:t>
            </w:r>
          </w:p>
          <w:p>
            <w:r>
              <w:t>RN-03. Un turno activo puede usarse en cualquier malla nueva del área. Un turno inactivo no aparece para nuevas asignaciones.</w:t>
            </w:r>
          </w:p>
          <w:p>
            <w:r>
              <w:t>RN-04. El código es único por empresa + área.</w:t>
            </w:r>
          </w:p>
          <w:p>
            <w:r>
              <w:t>RN-05. Si hora fin es anterior a hora inicio, el turno debe marcar cruce de medianoche.</w:t>
            </w:r>
          </w:p>
          <w:p>
            <w:r>
              <w:t>RN-06. El color es semántico de apoyo; el identificador de negocio es el código.</w:t>
            </w:r>
          </w:p>
          <w:p>
            <w:r>
              <w:t>RN-07. Esta historia no cubre horarios distintos por día de la semana (HU-02) ni break/almuerzo (HU-03). Un turno de arranque tiene un único par inicio/fin.</w:t>
            </w:r>
          </w:p>
          <w:p>
            <w:r>
              <w:t>RN-08. No se dan de alta empleados ni se construye la malla en esta historia.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Empresa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Empresa del usuario en sesión. El catálogo queda acotado al tenant.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Área / frente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Área dueña del catálogo: Contact Center, Soporte en sitio, Mesa o Laboratorio.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 negocio del turno (ej. 1, 8, T1). Único por empresa y área.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(ej. Turno mañana, Turno 8, Domingo/festivo).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inicio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(HH:mm)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de inicio de la plantilla.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fin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5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(HH:mm)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de fin. Puede ser menor que el inicio solo si cruza medianoche = SI.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Cruza medianoche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 (SI/NO)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turno termina al día siguiente.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7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Especial (hex color)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 de la celda en la malla. Debe acompañarse siempre del código.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Días de aplicación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 múltiple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Lunes a viernes, lunes a sábado, domingo y/o festivo.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250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para quien arma la malla.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 (Activo/Inactivo)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 crear queda Activo. Inactivo no se ofrece en mallas nuevas.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ANALISIS</dc:title>
  <dc:creator>admindata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