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Parametrizar frentes operativos de la empresa.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HU09 Parametrizar frentes operativos de la empresa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MT-EP01-HU09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REQ-MT-09 / EP-01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parametrización (o administrador de empresa con ese permiso), quiero registrar frentes operativos con código, nombre, descripción y estado pertenecientes a mi empresa, para configurar operaciones distintas sin depender de una lista fija de nombres de negocio.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parametrización (o administrador de empresa con ese permiso)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MT-EP00-HU02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MT-EP00-HU04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parametrizar frentes operativos de la empresa.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crea un frente con código único en su empresa.</w:t>
            </w:r>
          </w:p>
          <w:p>
            <w:pPr/>
            <w:r>
              <w:t xml:space="preserve">   Sistema: Entonces el frente queda disponible solo para esa empresa.</w:t>
            </w:r>
          </w:p>
          <w:p>
            <w:pPr/>
            <w:r/>
          </w:p>
          <w:p>
            <w:pPr/>
            <w:r>
              <w:t>Resultado esperado: Parametrizar frentes operativos de la empresa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«Parametrizar frentes operativos de la empresa»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Alta: dado que el usuario tiene permiso de parametrización, cuando crea un frente con código único en su empresa, entonces el frente queda disponible solo para esa empresa.</w:t>
            </w:r>
          </w:p>
          <w:p>
            <w:pPr/>
            <w:r>
              <w:t>2. Unicidad: dado que ya existe el código en la empresa, cuando intenta crear otro con el mismo código, entonces el sistema rechaza por duplicado.</w:t>
            </w:r>
          </w:p>
          <w:p>
            <w:pPr/>
            <w:r>
              <w:t>3. Sin defaults de producto: dado que una empresa nueva sin seeds, cuando abre el catálogo de frentes, entonces no asume frentes predefinidos de otras operaciones.</w:t>
            </w:r>
          </w:p>
          <w:p>
            <w:pPr/>
            <w:r>
              <w:t>4. Multiempresa: dado que empresa A tiene frentes, cuando usuario de empresa B lista frentes, entonces no ve los de A.</w:t>
            </w:r>
          </w:p>
          <w:p>
            <w:pPr/>
            <w:r>
              <w:t>5. Inactivo: dado que un frente está inactivo, cuando se crea una malla, entonces ese frente no aparece en el selector.</w:t>
            </w:r>
          </w:p>
          <w:p>
            <w:pPr/>
            <w:r>
              <w:t>6. Solo se muestran o modifican datos de la empresa del usuario autenticado.</w:t>
            </w:r>
          </w:p>
          <w:p>
            <w:pPr/>
            <w:r>
              <w:t>7.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El frente es un catálogo tenant-scoped, no un enum de aplicación.</w:t>
            </w:r>
          </w:p>
          <w:p>
            <w:pPr/>
            <w:r>
              <w:t>RN-02. Un frente inactivo no se ofrece para nuevas mallas.</w:t>
            </w:r>
          </w:p>
          <w:p>
            <w:pPr/>
            <w:r>
              <w:t>RN-03. Los nombres de operaciones actuales son solo datos de configuración o seeds de ejemplo.</w:t>
            </w:r>
          </w:p>
          <w:p>
            <w:pPr/>
            <w:r>
              <w:t>RN-04. No se hardcodean frentes, turnos, estados, sitios, campañas, umbrales de horas ni reglas de compensatorio en el producto.</w:t>
            </w:r>
          </w:p>
          <w:p>
            <w:pPr/>
            <w:r>
              <w:t>RN-05.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Código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Identificador único del frente operativo en la empresa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visible del frente operativo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Descripción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 de ayuda o detalle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Activo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si está disponible para uso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MT-EP01-HU09 — PRY - HU09 Parametrizar frentes operativos de la empresa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