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Simular patrón de rotación antes de aplicar.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HU48 Simular patrón de rotación antes de aplicar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MT-EP03-HU48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REQ-MT-48 / EP-03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malla, quiero ejecutar un simulación del patrón que muestre asignaciones propuestas y conflictos sin alterar la malla, para revisar el impacto antes de escribir.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MT-EP03-HU47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MT-EP03-HU49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3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MT-EP01-HU25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simular patrón de rotación antes de aplicar.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simula.</w:t>
            </w:r>
          </w:p>
          <w:p>
            <w:pPr/>
            <w:r>
              <w:t xml:space="preserve">   Sistema: Entonces muestra propuesta sin cambiar malla.</w:t>
            </w:r>
          </w:p>
          <w:p>
            <w:pPr/>
            <w:r/>
          </w:p>
          <w:p>
            <w:pPr/>
            <w:r>
              <w:t>Resultado esperado: Simular patrón de rotación antes de aplicar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«Simular patrón de rotación antes de aplicar»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Dry-run: dado que vínculo válido, cuando simula, entonces muestra propuesta sin cambiar malla.</w:t>
            </w:r>
          </w:p>
          <w:p>
            <w:pPr/>
            <w:r>
              <w:t>2. Conflictos: dado que hay violaciones, cuando simula, entonces lista conflictos detectados.</w:t>
            </w:r>
          </w:p>
          <w:p>
            <w:pPr/>
            <w:r>
              <w:t>3. Exclusiones: dado que personas excluidas, cuando simula, entonces no propone cambios para ellas.</w:t>
            </w:r>
          </w:p>
          <w:p>
            <w:pPr/>
            <w:r>
              <w:t>4. Reintentar: dado que ajusta parámetros, cuando vuelve a simular, entonces actualiza propuesta.</w:t>
            </w:r>
          </w:p>
          <w:p>
            <w:pPr/>
            <w:r>
              <w:t>5. Permisos: dado que sin ACTUALIZAR, cuando simula si LEER+política lo permite o niega escritura posterior, entonces según permisos.</w:t>
            </w:r>
          </w:p>
          <w:p>
            <w:pPr/>
            <w:r>
              <w:t>6. Solo se muestran o modifican datos de la empresa del usuario autenticado.</w:t>
            </w:r>
          </w:p>
          <w:p>
            <w:pPr/>
            <w:r>
              <w:t>7.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 simulación no escribe celdas.</w:t>
            </w:r>
          </w:p>
          <w:p>
            <w:pPr/>
            <w:r>
              <w:t>RN-02. Debe mostrar qué sería automático y qué queda excluido (HU49).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Vinculación patrón-grupo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Configuración a simular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Confirmar simulación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Ejecuta la simulación sin persistir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MT-EP03-HU48 — PRY - HU48 Simular patrón de rotación antes de aplicar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