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Ajustar manualmente tras rotación o sugerencia.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HU56 Ajustar manualmente tras rotación o sugerencia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MT-EP03-HU56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REQ-MT-56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modificar celdas después de una aplicación automática/asistida, dejando trazabilidad de origen manual, para permitir excepciones humanas controladas.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MT-EP03-HU50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ajustar manualmente tras rotación o sugerencia.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cambia turno.</w:t>
            </w:r>
          </w:p>
          <w:p>
            <w:pPr/>
            <w:r>
              <w:t xml:space="preserve">   Sistema: Entonces origen pasa a manual y hay historial.</w:t>
            </w:r>
          </w:p>
          <w:p>
            <w:pPr/>
            <w:r/>
          </w:p>
          <w:p>
            <w:pPr/>
            <w:r>
              <w:t>Resultado esperado: Ajustar manualmente tras rotación o sugerencia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«Ajustar manualmente tras rotación o sugerencia»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Ajuste: dado que celda origen automático, cuando cambia turno, entonces origen pasa a manual y hay historial.</w:t>
            </w:r>
          </w:p>
          <w:p>
            <w:pPr/>
            <w:r>
              <w:t>2. Regla: dado que ajuste inválido, cuando guarda, entonces aplica severidad.</w:t>
            </w:r>
          </w:p>
          <w:p>
            <w:pPr/>
            <w:r>
              <w:t>3. Publicada: dado que editabilidad off, cuando intenta, entonces niega o exige flujo HU59.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ajuste manual revalida reglas.</w:t>
            </w:r>
          </w:p>
          <w:p>
            <w:pPr/>
            <w:r>
              <w:t>RN-02. Si la malla está publicada, aplican políticas HU59.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a ajustar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tras rotación o sugerencia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Nuevo turno o estado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Ajuste manual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 del ajuste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Justificación del cambio manual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MT-EP03-HU56 — PRY - HU56 Ajustar manualmente tras rotación o sugerencia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