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Notificar cambio relevante al empleado.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HU63 Notificar cambio relevante al empleado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MT-EP05-HU63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REQ-MT-63 / EP-05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vinculado a un funcionario, quiero recibir notificación informativa cuando cambia su programación publicada según flags y event types, para enterarse del cambio sin tener que aceptar en la plataforma.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vinculado a un funcionario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MT-EP00-HU07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MT-EP04-HU59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notificar cambio relevante al empleado.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guarda.</w:t>
            </w:r>
          </w:p>
          <w:p>
            <w:pPr/>
            <w:r>
              <w:t xml:space="preserve">   Sistema: Entonces empleado recibe notificación.</w:t>
            </w:r>
          </w:p>
          <w:p>
            <w:pPr/>
            <w:r/>
          </w:p>
          <w:p>
            <w:pPr/>
            <w:r>
              <w:t>Resultado esperado: Notificar cambio relevante al empleado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«Notificar cambio relevante al empleado»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Cambio: dado que celda publicada cambia y notifica=sí, cuando guarda, entonces empleado recibe notificación.</w:t>
            </w:r>
          </w:p>
          <w:p>
            <w:pPr/>
            <w:r>
              <w:t>2. Sin aceptación: dado que recibe aviso, cuando abre app, entonces no se le pide aceptar el turno.</w:t>
            </w:r>
          </w:p>
          <w:p>
            <w:pPr/>
            <w:r>
              <w:t>3. No notifica: dado que flag notifica=no, cuando cambia, entonces no despacha a empleado.</w:t>
            </w:r>
          </w:p>
          <w:p>
            <w:pPr/>
            <w:r>
              <w:t>4. Falla canal: dado que email falla, cuando reintento idempotente, entonces no duplica popup si ya entregado según diseño del MS.</w:t>
            </w:r>
          </w:p>
          <w:p>
            <w:pPr/>
            <w:r>
              <w:t>5. Tenant: dado que destinatario, cuando misma empresa, entonces OK.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Si el estado/config indica notifica=sí y la malla está en alcance de notificación, se despacha.</w:t>
            </w:r>
          </w:p>
          <w:p>
            <w:pPr/>
            <w:r>
              <w:t>RN-02. Idempotencia por clave de evento.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Evento de cambio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Cambio relevante que dispara aviso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Destinatario empleado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Empleado vinculado a la celda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Plantilla / canal de notificación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Medio configurado de aviso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MT-EP05-HU63 — PRY - HU63 Notificar cambio relevante al empleado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