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43D25" w14:textId="7600AFB1" w:rsidR="00D956EF" w:rsidRPr="00112108" w:rsidRDefault="00A81C3F" w:rsidP="00112108">
      <w:pPr>
        <w:jc w:val="center"/>
        <w:rPr>
          <w:b/>
          <w:sz w:val="30"/>
          <w:szCs w:val="30"/>
        </w:rPr>
      </w:pPr>
      <w:r w:rsidRPr="00112108">
        <w:rPr>
          <w:b/>
          <w:sz w:val="30"/>
          <w:szCs w:val="30"/>
        </w:rPr>
        <w:t>PML</w:t>
      </w:r>
      <w:r w:rsidR="000275CC">
        <w:rPr>
          <w:rFonts w:hint="eastAsia"/>
          <w:b/>
          <w:sz w:val="30"/>
          <w:szCs w:val="30"/>
        </w:rPr>
        <w:t>_</w:t>
      </w:r>
      <w:r w:rsidR="000275CC">
        <w:rPr>
          <w:b/>
          <w:sz w:val="30"/>
          <w:szCs w:val="30"/>
        </w:rPr>
        <w:t>V2</w:t>
      </w:r>
      <w:r w:rsidR="00D956EF" w:rsidRPr="00112108">
        <w:rPr>
          <w:b/>
          <w:sz w:val="30"/>
          <w:szCs w:val="30"/>
        </w:rPr>
        <w:t xml:space="preserve"> </w:t>
      </w:r>
      <w:r w:rsidR="00D956EF" w:rsidRPr="00112108">
        <w:rPr>
          <w:rFonts w:hint="eastAsia"/>
          <w:b/>
          <w:sz w:val="30"/>
          <w:szCs w:val="30"/>
        </w:rPr>
        <w:t>evapotranspiration</w:t>
      </w:r>
      <w:r w:rsidR="00D956EF" w:rsidRPr="00112108">
        <w:rPr>
          <w:b/>
          <w:sz w:val="30"/>
          <w:szCs w:val="30"/>
        </w:rPr>
        <w:t xml:space="preserve"> products </w:t>
      </w:r>
      <w:r w:rsidRPr="00112108">
        <w:rPr>
          <w:b/>
          <w:sz w:val="30"/>
          <w:szCs w:val="30"/>
        </w:rPr>
        <w:t>in Google Earth Engine (GEE)</w:t>
      </w:r>
    </w:p>
    <w:p w14:paraId="226B084D" w14:textId="77777777" w:rsidR="00EF0099" w:rsidRDefault="00EF0099" w:rsidP="00F76031">
      <w:pPr>
        <w:jc w:val="center"/>
      </w:pPr>
    </w:p>
    <w:p w14:paraId="301B3E64" w14:textId="60048D59" w:rsidR="009A3744" w:rsidRPr="00EF0099" w:rsidRDefault="009A3744" w:rsidP="009A3744">
      <w:pPr>
        <w:jc w:val="center"/>
      </w:pPr>
      <w:r>
        <w:t>Dongdong Kong (</w:t>
      </w:r>
      <w:hyperlink r:id="rId6" w:history="1">
        <w:r w:rsidRPr="0060111D">
          <w:rPr>
            <w:rStyle w:val="Hyperlink"/>
          </w:rPr>
          <w:t>kongdd.sysu@gmail.com</w:t>
        </w:r>
      </w:hyperlink>
      <w:r>
        <w:t>)</w:t>
      </w:r>
    </w:p>
    <w:p w14:paraId="1D3C5FDD" w14:textId="7AF2A7EE" w:rsidR="00D956EF" w:rsidRPr="00112108" w:rsidRDefault="00D956EF" w:rsidP="00112108">
      <w:pPr>
        <w:pStyle w:val="Heading1"/>
        <w:spacing w:before="120"/>
        <w:ind w:left="562" w:hanging="562"/>
      </w:pPr>
      <w:r w:rsidRPr="00112108">
        <w:rPr>
          <w:rFonts w:hint="eastAsia"/>
        </w:rPr>
        <w:t>Introduction</w:t>
      </w:r>
    </w:p>
    <w:p w14:paraId="4578785B" w14:textId="2411F671" w:rsidR="00F76031" w:rsidRDefault="00222AF3" w:rsidP="006622AB">
      <w:pPr>
        <w:ind w:firstLine="567"/>
      </w:pPr>
      <w:r w:rsidRPr="00222AF3">
        <w:t>Penman-</w:t>
      </w:r>
      <w:proofErr w:type="spellStart"/>
      <w:r w:rsidRPr="00222AF3">
        <w:t>Monteith</w:t>
      </w:r>
      <w:proofErr w:type="spellEnd"/>
      <w:r w:rsidRPr="00222AF3">
        <w:t>-</w:t>
      </w:r>
      <w:proofErr w:type="spellStart"/>
      <w:r w:rsidRPr="00222AF3">
        <w:t>Leuning</w:t>
      </w:r>
      <w:proofErr w:type="spellEnd"/>
      <w:r w:rsidRPr="00222AF3">
        <w:t xml:space="preserve"> </w:t>
      </w:r>
      <w:r>
        <w:rPr>
          <w:rFonts w:hint="eastAsia"/>
        </w:rPr>
        <w:t>model</w:t>
      </w:r>
      <w:r>
        <w:t xml:space="preserve"> </w:t>
      </w:r>
      <w:r w:rsidRPr="00222AF3">
        <w:t>(</w:t>
      </w:r>
      <w:r>
        <w:rPr>
          <w:rFonts w:hint="eastAsia"/>
        </w:rPr>
        <w:t>abbreviate</w:t>
      </w:r>
      <w:r>
        <w:t xml:space="preserve">d as </w:t>
      </w:r>
      <w:r w:rsidRPr="00222AF3">
        <w:t>PML</w:t>
      </w:r>
      <w:r>
        <w:t>_V1</w:t>
      </w:r>
      <w:r w:rsidRPr="00222AF3">
        <w:t>)</w:t>
      </w:r>
      <w:r w:rsidR="00F90E1E">
        <w:t xml:space="preserve"> was </w:t>
      </w:r>
      <w:bookmarkStart w:id="0" w:name="_GoBack"/>
      <w:bookmarkEnd w:id="0"/>
      <w:r w:rsidR="00F90E1E">
        <w:rPr>
          <w:rFonts w:hint="eastAsia"/>
        </w:rPr>
        <w:t>proposed</w:t>
      </w:r>
      <w:r w:rsidR="00F90E1E">
        <w:t xml:space="preserve"> by  </w:t>
      </w:r>
      <w:r w:rsidR="00F90E1E">
        <w:fldChar w:fldCharType="begin" w:fldLock="1"/>
      </w:r>
      <w:r w:rsidR="005B7044">
        <w:instrText>ADDIN CSL_CITATION { "citationItems" : [ { "id" : "ITEM-1", "itemData" : { "DOI" : "10.1029/2007WR006562", "ISBN" : "0043-1397", "ISSN" : "00431397", "abstract" : "We introduce a simple biophysical model for surface conductance, G s , for use with remotely sensed leaf area index (L ai ) data and the Penman-Monteith (PM) equation to calculate daily average evaporation, E, at kilometer spatial resolution. The model for G s has six parameters that represent canopy physiological processes and soil evaporation: g sx , maximum stomatal conductance; Q 50 and D 50, the values of solar radiation and atmospheric humidity deficit when the stomatal conductance is half its maximum; k Q and k A , extinction coefficients for visible radiation and available energy; and f, the ratio of soil evaporation to the equilibrium rate corresponding to the energy absorbed at the soil surface. Model parameters were estimated using 2&amp;#8211;3 years of data from 15 flux station sites covering a wide range of climate and vegetation types globally. The PM estimates of E are best when all six parameters in the G s model are optimized at each site, but there is no significant reduction in model performance when Q 50, D 50, k Q , and k A are held constant across sites and g sx and f are optimized (linear regression of modeled mean daily evaporation versus measurements: slope = 0.83, intercept = 0.22 mm/d, R 2 = 0.80, and N = 10623). The average systematic root-mean-square error in daytime mean evaporation was 0.27 mm/d (range 0.09&amp;#8211;0.50 mm/d) for the 15 sites. The average unsystematic component was 0.48 mm/d (range 0.28&amp;#8211;0.71 mm/d). The new model for G s with two parameters yields better estimates of E than an earlier, simple model G s = c L L ai , where c L is an optimized parameter. Our study confirms that the PM equation provides reliable estimates of evaporation rates from land surfaces at daily time scales and kilometer space scales when remotely sensed leaf area indices are incorporated into a simple biophysical model for surface conductance. Developing remote sensing techniques to measure the temporal and spatial variation in f is expected to enhance the utility of the model proposed in this paper.", "author" : [ { "dropping-particle" : "", "family" : "Leuning", "given" : "Ray", "non-dropping-particle" : "", "parse-names" : false, "suffix" : "" }, { "dropping-particle" : "", "family" : "Zhang", "given" : "Y. Q.", "non-dropping-particle" : "", "parse-names" : false, "suffix" : "" }, { "dropping-particle" : "", "family" : "Rajaud", "given" : "Amelie", "non-dropping-particle" : "", "parse-names" : false, "suffix" : "" }, { "dropping-particle" : "", "family" : "Cleugh", "given" : "Helen", "non-dropping-particle" : "", "parse-names" : false, "suffix" : "" }, { "dropping-particle" : "", "family" : "Tu", "given" : "Kevin", "non-dropping-particle" : "", "parse-names" : false, "suffix" : "" } ], "container-title" : "Water Resources Research", "id" : "ITEM-1", "issue" : "10", "issued" : { "date-parts" : [ [ "2008", "10" ] ] }, "title" : "A simple surface conductance model to estimate regional evaporation using MODIS leaf area index and the Penman-Monteith equation", "type" : "article-journal", "volume" : "44" }, "uris" : [ "http://www.mendeley.com/documents/?uuid=fcf621da-fc1e-4e46-801a-54e4fbc879a1" ] } ], "mendeley" : { "formattedCitation" : "(Leuning et al., 2008)", "manualFormatting" : "Leuning et al. (2008)", "plainTextFormattedCitation" : "(Leuning et al., 2008)", "previouslyFormattedCitation" : "(Leuning et al., 2008)" }, "properties" : { "noteIndex" : 0 }, "schema" : "https://github.com/citation-style-language/schema/raw/master/csl-citation.json" }</w:instrText>
      </w:r>
      <w:r w:rsidR="00F90E1E">
        <w:fldChar w:fldCharType="separate"/>
      </w:r>
      <w:r w:rsidR="00F90E1E" w:rsidRPr="00F90E1E">
        <w:rPr>
          <w:noProof/>
        </w:rPr>
        <w:t>Leuning et al.</w:t>
      </w:r>
      <w:r w:rsidR="00F90E1E">
        <w:rPr>
          <w:noProof/>
        </w:rPr>
        <w:t xml:space="preserve"> (</w:t>
      </w:r>
      <w:r w:rsidR="00F90E1E" w:rsidRPr="00F90E1E">
        <w:rPr>
          <w:noProof/>
        </w:rPr>
        <w:t>2008)</w:t>
      </w:r>
      <w:r w:rsidR="00F90E1E">
        <w:fldChar w:fldCharType="end"/>
      </w:r>
      <w:r w:rsidR="00F90E1E">
        <w:t xml:space="preserve">, and </w:t>
      </w:r>
      <w:r w:rsidR="00F90E1E">
        <w:rPr>
          <w:rFonts w:hint="eastAsia"/>
        </w:rPr>
        <w:t>further</w:t>
      </w:r>
      <w:r w:rsidR="00F90E1E">
        <w:t xml:space="preserve"> </w:t>
      </w:r>
      <w:r>
        <w:rPr>
          <w:rFonts w:hint="eastAsia"/>
        </w:rPr>
        <w:t>improved</w:t>
      </w:r>
      <w:r w:rsidR="00F90E1E">
        <w:t xml:space="preserve"> by</w:t>
      </w:r>
      <w:r w:rsidR="005B7044">
        <w:t xml:space="preserve"> </w:t>
      </w:r>
      <w:r w:rsidR="005B7044">
        <w:fldChar w:fldCharType="begin" w:fldLock="1"/>
      </w:r>
      <w:r w:rsidR="00112108">
        <w:instrText>ADDIN CSL_CITATION { "citationItems" : [ { "id" : "ITEM-1", "itemData" : { "DOI" : "10.1029/2009WR008716", "ISBN" : "1944-7973", "ISSN" : "00431397", "abstract" : "Evaporation from the land surface, averaged over successive 8 day intervals and at 0.05\u00b0 (\u223c5 km) spatial resolution, was calculated using the Penman-Monteith (PM) energy balance equation, gridded meteorology, and a simple biophysical model for surface conductance. This conductance is a function of evaporation from the soil surface, leaf area index, absorbed photosynthetically active radiation, atmospheric water vapor pressure deficit, and maximum stomatal conductance (gsx). The novelty of this paper is the use of a \u201cBudyko-curve\u201d hydrometeorological model to estimate mean annual evaporation rates and hence a unique value of gsx for each grid cell across the Australian continent. First, the hydrometeorological model was calibrated using long-term water balances from 285 gauged catchments. Second, gridded meteorological data were used with the calibrated hydrometeorological model to estimate mean annual average evaporation () for each grid cell. Third, the value of gsx for each cell was adjusted to equate calculated using the PM equation with from the hydrometeorological model. This closes the annual water balance but allows the PM equation to provide a finer temporal resolution for evaporation than is possible with an annual water balance model. There was satisfactory agreement (0.49 &lt; R2 &lt; 0.80) between 8 day average evaporation rates obtained using remotely sensed leaf area indices, the parameterized PM equation, and observations of actual evaporation at four Australian eddy covariance flux sites for the period 2000\u20132008. The evaporation product can be used for hydrological model calibration to improve runoff prediction studies in ungauged catchments.", "author" : [ { "dropping-particle" : "", "family" : "Zhang", "given" : "Yongqiang", "non-dropping-particle" : "", "parse-names" : false, "suffix" : "" }, { "dropping-particle" : "", "family" : "Leuning", "given" : "Ray", "non-dropping-particle" : "", "parse-names" : false, "suffix" : "" }, { "dropping-particle" : "", "family" : "Hutley", "given" : "Lindsay B.", "non-dropping-particle" : "", "parse-names" : false, "suffix" : "" }, { "dropping-particle" : "", "family" : "Beringer", "given" : "Jason", "non-dropping-particle" : "", "parse-names" : false, "suffix" : "" }, { "dropping-particle" : "", "family" : "McHugh", "given" : "Ian", "non-dropping-particle" : "", "parse-names" : false, "suffix" : "" }, { "dropping-particle" : "", "family" : "Walker", "given" : "Jeffrey P.", "non-dropping-particle" : "", "parse-names" : false, "suffix" : "" } ], "container-title" : "Water Resources Research", "id" : "ITEM-1", "issue" : "5", "issued" : { "date-parts" : [ [ "2010", "5" ] ] }, "title" : "Using long-term water balances to parameterize surface conductances and calculate evaporation at 0.05\u00b0spatial resolution", "type" : "article-journal", "volume" : "46" }, "uris" : [ "http://www.mendeley.com/documents/?uuid=d55a613d-81f2-4f61-8003-1962c31bb200" ] }, { "id" : "ITEM-2", "itemData" : { "DOI" : "10.1038/srep19124", "ISBN" : "2045-2322 (Electronic)\\r2045-2322 (Linking)", "ISSN" : "20452322", "PMID" : "26750505", "abstract" : "Evapotranspiration (ET) is the process by which liquid water becomes water vapor and energetically this accounts for much of incoming solar radiation. If this ET did not occur temperatures would be higher, so understanding ET trends is crucial to predict future temperatures. Recent studies have reported prolonged declines in ET in recent decades, although these declines may relate to climate variability. Here, we used a well-validated diagnostic model to estimate daily ET during 1981-2012, and its three components: transpiration from vegetation (Et), direct evaporation from the soil (Es) and vaporization of intercepted rainfall from vegetation (Ei). During this period, ET over land has increased significantly (p &lt; 0.01), caused by increases in Et and Ei, which are partially counteracted by Es decreasing. These contrasting trends are primarily driven by increases in vegetation leaf area index, dominated by greening. The overall increase in Et over land is about twofold of the decrease in Es. These opposing trends are not simulated by most Coupled Model Intercomparison Project phase 5 (CMIP5) models, and highlight the importance of realistically representing vegetation changes in earth system models for predicting future changes in the energy and water cycle.", "author" : [ { "dropping-particle" : "", "family" : "Zhang", "given" : "Yongqiang", "non-dropping-particle" : "", "parse-names" : false, "suffix" : "" }, { "dropping-particle" : "", "family" : "Pe\u00f1a-Arancibia", "given" : "Jorge L.", "non-dropping-particle" : "", "parse-names" : false, "suffix" : "" }, { "dropping-particle" : "", "family" : "McVicar", "given" : "Tim R.", "non-dropping-particle" : "", "parse-names" : false, "suffix" : "" }, { "dropping-particle" : "", "family" : "Chiew", "given" : "Francis H.S.", "non-dropping-particle" : "", "parse-names" : false, "suffix" : "" }, { "dropping-particle" : "", "family" : "Vaze", "given" : "Jai", "non-dropping-particle" : "", "parse-names" : false, "suffix" : "" }, { "dropping-particle" : "", "family" : "Liu", "given" : "Changming", "non-dropping-particle" : "", "parse-names" : false, "suffix" : "" }, { "dropping-particle" : "", "family" : "Lu", "given" : "Xingjie", "non-dropping-particle" : "", "parse-names" : false, "suffix" : "" }, { "dropping-particle" : "", "family" : "Zheng", "given" : "Hongxing", "non-dropping-particle" : "", "parse-names" : false, "suffix" : "" }, { "dropping-particle" : "", "family" : "Wang", "given" : "Yingping", "non-dropping-particle" : "", "parse-names" : false, "suffix" : "" }, { "dropping-particle" : "", "family" : "Liu", "given" : "Yi Y.", "non-dropping-particle" : "", "parse-names" : false, "suffix" : "" }, { "dropping-particle" : "", "family" : "Miralles", "given" : "Diego G.", "non-dropping-particle" : "", "parse-names" : false, "suffix" : "" }, { "dropping-particle" : "", "family" : "Pan", "given" : "Ming", "non-dropping-particle" : "", "parse-names" : false, "suffix" : "" } ], "container-title" : "Scientific Reports", "id" : "ITEM-2", "issue" : "1", "issued" : { "date-parts" : [ [ "2016", "5", "11" ] ] }, "page" : "19124", "title" : "Multi-decadal trends in global terrestrial evapotranspiration and its components", "type" : "article-journal", "volume" : "6" }, "uris" : [ "http://www.mendeley.com/documents/?uuid=7129003c-fd73-4108-9f51-41358d303c4e" ] } ], "mendeley" : { "formattedCitation" : "(Zhang et al., 2016, 2010)", "manualFormatting" : "Zhang et al., (2010, 2016)", "plainTextFormattedCitation" : "(Zhang et al., 2016, 2010)", "previouslyFormattedCitation" : "(Zhang et al., 2016, 2010)" }, "properties" : { "noteIndex" : 0 }, "schema" : "https://github.com/citation-style-language/schema/raw/master/csl-citation.json" }</w:instrText>
      </w:r>
      <w:r w:rsidR="005B7044">
        <w:fldChar w:fldCharType="separate"/>
      </w:r>
      <w:r w:rsidR="005B7044" w:rsidRPr="005B7044">
        <w:rPr>
          <w:noProof/>
        </w:rPr>
        <w:t>Zhang</w:t>
      </w:r>
      <w:r w:rsidR="005B7044">
        <w:rPr>
          <w:noProof/>
        </w:rPr>
        <w:t xml:space="preserve"> </w:t>
      </w:r>
      <w:r w:rsidR="005B7044" w:rsidRPr="005B7044">
        <w:rPr>
          <w:noProof/>
        </w:rPr>
        <w:t xml:space="preserve">et al., </w:t>
      </w:r>
      <w:r w:rsidR="005B7044">
        <w:rPr>
          <w:noProof/>
        </w:rPr>
        <w:t>(</w:t>
      </w:r>
      <w:r w:rsidR="005B7044" w:rsidRPr="005B7044">
        <w:rPr>
          <w:noProof/>
        </w:rPr>
        <w:t>201</w:t>
      </w:r>
      <w:r w:rsidR="005B7044">
        <w:rPr>
          <w:noProof/>
        </w:rPr>
        <w:t>0</w:t>
      </w:r>
      <w:r w:rsidR="005B7044" w:rsidRPr="005B7044">
        <w:rPr>
          <w:noProof/>
        </w:rPr>
        <w:t>, 201</w:t>
      </w:r>
      <w:r w:rsidR="005B7044">
        <w:rPr>
          <w:noProof/>
        </w:rPr>
        <w:t>6</w:t>
      </w:r>
      <w:r w:rsidR="005B7044" w:rsidRPr="005B7044">
        <w:rPr>
          <w:noProof/>
        </w:rPr>
        <w:t>)</w:t>
      </w:r>
      <w:r w:rsidR="005B7044">
        <w:fldChar w:fldCharType="end"/>
      </w:r>
      <w:r w:rsidR="005B7044">
        <w:t xml:space="preserve">. </w:t>
      </w:r>
      <w:r w:rsidR="005508F6">
        <w:t>In PML, e</w:t>
      </w:r>
      <w:r w:rsidR="00D956EF">
        <w:rPr>
          <w:rFonts w:hint="eastAsia"/>
        </w:rPr>
        <w:t>vaporation</w:t>
      </w:r>
      <w:r w:rsidR="00D956EF">
        <w:t xml:space="preserve"> is </w:t>
      </w:r>
      <w:r w:rsidR="00D956EF">
        <w:rPr>
          <w:rFonts w:hint="eastAsia"/>
        </w:rPr>
        <w:t>divide</w:t>
      </w:r>
      <w:r w:rsidR="00D956EF">
        <w:t xml:space="preserve">d into: </w:t>
      </w:r>
      <w:r w:rsidR="00D956EF" w:rsidRPr="00D956EF">
        <w:t>transpiration from vegetation</w:t>
      </w:r>
      <w:r w:rsidR="00D956EF">
        <w:t xml:space="preserve"> (</w:t>
      </w:r>
      <w:proofErr w:type="spellStart"/>
      <w:r w:rsidR="00D956EF">
        <w:t>Ec</w:t>
      </w:r>
      <w:proofErr w:type="spellEnd"/>
      <w:r w:rsidR="00D956EF">
        <w:t xml:space="preserve">), </w:t>
      </w:r>
      <w:r w:rsidR="00D956EF" w:rsidRPr="00D956EF">
        <w:t>direct evaporation from the soil</w:t>
      </w:r>
      <w:r w:rsidR="00D956EF">
        <w:t xml:space="preserve"> (Es) and </w:t>
      </w:r>
      <w:r w:rsidR="00D956EF" w:rsidRPr="00D956EF">
        <w:t>vaporization of intercepted rainfall from vegetation (</w:t>
      </w:r>
      <w:proofErr w:type="spellStart"/>
      <w:r w:rsidR="00D956EF" w:rsidRPr="00D956EF">
        <w:t>Ei</w:t>
      </w:r>
      <w:proofErr w:type="spellEnd"/>
      <w:r w:rsidR="00D956EF" w:rsidRPr="00D956EF">
        <w:t>)</w:t>
      </w:r>
      <w:r w:rsidR="00D956EF">
        <w:t>.</w:t>
      </w:r>
      <w:r>
        <w:rPr>
          <w:rFonts w:hint="eastAsia"/>
        </w:rPr>
        <w:t xml:space="preserve"> </w:t>
      </w:r>
      <w:r w:rsidR="00F90E1E">
        <w:rPr>
          <w:rFonts w:hint="eastAsia"/>
        </w:rPr>
        <w:t>PML</w:t>
      </w:r>
      <w:r w:rsidR="00F90E1E">
        <w:t xml:space="preserve">_V2 was </w:t>
      </w:r>
      <w:r w:rsidR="00F90E1E">
        <w:rPr>
          <w:rFonts w:hint="eastAsia"/>
        </w:rPr>
        <w:t>develope</w:t>
      </w:r>
      <w:r w:rsidR="00F90E1E">
        <w:t xml:space="preserve">d by </w:t>
      </w:r>
      <w:r w:rsidR="005B7044" w:rsidRPr="005B7044">
        <w:fldChar w:fldCharType="begin" w:fldLock="1"/>
      </w:r>
      <w:r w:rsidR="005B7044" w:rsidRPr="005B7044">
        <w:instrText>ADDIN CSL_CITATION { "citationItems" : [ { "id" : "ITEM-1", "itemData" : { "DOI" : "10.1002/eco.1974", "ISSN" : "19360584", "author" : [ { "dropping-particle" : "", "family" : "Gan", "given" : "Rong", "non-dropping-particle" : "", "parse-names" : false, "suffix" : "" }, { "dropping-particle" : "", "family" : "Zhang", "given" : "Yongqiang", "non-dropping-particle" : "", "parse-names" : false, "suffix" : "" }, { "dropping-particle" : "", "family" : "Shi", "given" : "Hao", "non-dropping-particle" : "", "parse-names" : false, "suffix" : "" }, { "dropping-particle" : "", "family" : "Yang", "given" : "Yuting", "non-dropping-particle" : "", "parse-names" : false, "suffix" : "" }, { "dropping-particle" : "", "family" : "Eamus", "given" : "Derek", "non-dropping-particle" : "", "parse-names" : false, "suffix" : "" }, { "dropping-particle" : "", "family" : "Cheng", "given" : "Lei", "non-dropping-particle" : "", "parse-names" : false, "suffix" : "" }, { "dropping-particle" : "", "family" : "Chiew", "given" : "Francis H.S.", "non-dropping-particle" : "", "parse-names" : false, "suffix" : "" }, { "dropping-particle" : "", "family" : "Yu", "given" : "Qiang", "non-dropping-particle" : "", "parse-names" : false, "suffix" : "" } ], "container-title" : "Ecohydrology", "id" : "ITEM-1", "issued" : { "date-parts" : [ [ "2018", "4", "6" ] ] }, "page" : "e1974", "publisher" : "Wiley-Blackwell", "title" : "Use of satellite leaf area index estimating evapotranspiration and gross assimilation for Australian ecosystems", "type" : "article-journal" }, "uris" : [ "http://www.mendeley.com/documents/?uuid=91363325-0a8d-3bf8-b1fe-8242877fbabd" ] } ], "mendeley" : { "formattedCitation" : "(Gan et al., 2018)", "plainTextFormattedCitation" : "(Gan et al., 2018)", "previouslyFormattedCitation" : "(Gan et al., 2018)" }, "properties" : { "noteIndex" : 0 }, "schema" : "https://github.com/citation-style-language/schema/raw/master/csl-citation.json" }</w:instrText>
      </w:r>
      <w:r w:rsidR="005B7044" w:rsidRPr="005B7044">
        <w:fldChar w:fldCharType="separate"/>
      </w:r>
      <w:r w:rsidR="005B7044" w:rsidRPr="005B7044">
        <w:rPr>
          <w:noProof/>
        </w:rPr>
        <w:t>(Gan et al., 2018)</w:t>
      </w:r>
      <w:r w:rsidR="005B7044" w:rsidRPr="005B7044">
        <w:fldChar w:fldCharType="end"/>
      </w:r>
      <w:r w:rsidR="005B7044">
        <w:t xml:space="preserve">, which coupled ET and </w:t>
      </w:r>
      <w:r w:rsidR="005B7044">
        <w:rPr>
          <w:rFonts w:hint="eastAsia"/>
        </w:rPr>
        <w:t>gross</w:t>
      </w:r>
      <w:r w:rsidR="005B7044">
        <w:t xml:space="preserve"> </w:t>
      </w:r>
      <w:r w:rsidR="005B7044">
        <w:rPr>
          <w:rFonts w:hint="eastAsia"/>
        </w:rPr>
        <w:t>primary</w:t>
      </w:r>
      <w:r w:rsidR="005B7044">
        <w:t xml:space="preserve"> </w:t>
      </w:r>
      <w:r w:rsidR="005B7044">
        <w:rPr>
          <w:rFonts w:hint="eastAsia"/>
        </w:rPr>
        <w:t>products</w:t>
      </w:r>
      <w:r w:rsidR="005B7044">
        <w:t xml:space="preserve"> </w:t>
      </w:r>
      <w:r w:rsidR="005B7044" w:rsidRPr="005B7044">
        <w:t>via canopy conductance</w:t>
      </w:r>
      <w:r w:rsidR="005B7044">
        <w:t xml:space="preserve"> </w:t>
      </w:r>
      <w:r w:rsidR="005B7044">
        <w:rPr>
          <w:rFonts w:hint="eastAsia"/>
        </w:rPr>
        <w:t>theory</w:t>
      </w:r>
      <w:r w:rsidR="00F90E1E">
        <w:t>.</w:t>
      </w:r>
      <w:r w:rsidRPr="0005681F">
        <w:rPr>
          <w:b/>
          <w:i/>
        </w:rPr>
        <w:t xml:space="preserve"> </w:t>
      </w:r>
      <w:r w:rsidR="0005681F" w:rsidRPr="0005681F">
        <w:rPr>
          <w:b/>
          <w:i/>
        </w:rPr>
        <w:t xml:space="preserve">They are both </w:t>
      </w:r>
      <w:r w:rsidR="0005681F" w:rsidRPr="0005681F">
        <w:rPr>
          <w:rFonts w:hint="eastAsia"/>
          <w:b/>
          <w:i/>
        </w:rPr>
        <w:t>in</w:t>
      </w:r>
      <w:r w:rsidR="0005681F" w:rsidRPr="0005681F">
        <w:rPr>
          <w:b/>
          <w:i/>
        </w:rPr>
        <w:t xml:space="preserve"> the </w:t>
      </w:r>
      <w:r w:rsidR="0005681F" w:rsidRPr="0005681F">
        <w:rPr>
          <w:rFonts w:hint="eastAsia"/>
          <w:b/>
          <w:i/>
        </w:rPr>
        <w:t>resolution</w:t>
      </w:r>
      <w:r w:rsidR="0005681F" w:rsidRPr="0005681F">
        <w:rPr>
          <w:b/>
          <w:i/>
        </w:rPr>
        <w:t xml:space="preserve"> of 500m and 8-day, and range from -60</w:t>
      </w:r>
      <w:r w:rsidR="0005681F" w:rsidRPr="0005681F">
        <w:rPr>
          <w:rFonts w:asciiTheme="majorHAnsi" w:hAnsiTheme="majorHAnsi" w:cstheme="majorHAnsi"/>
          <w:b/>
          <w:i/>
        </w:rPr>
        <w:t>°</w:t>
      </w:r>
      <w:r w:rsidR="0005681F" w:rsidRPr="0005681F">
        <w:rPr>
          <w:b/>
          <w:i/>
        </w:rPr>
        <w:t>S to 90</w:t>
      </w:r>
      <w:r w:rsidR="0005681F" w:rsidRPr="0005681F">
        <w:rPr>
          <w:rFonts w:asciiTheme="majorHAnsi" w:hAnsiTheme="majorHAnsi" w:cstheme="majorHAnsi"/>
          <w:b/>
          <w:i/>
        </w:rPr>
        <w:t>°</w:t>
      </w:r>
      <w:r w:rsidR="0005681F" w:rsidRPr="0005681F">
        <w:rPr>
          <w:b/>
          <w:i/>
        </w:rPr>
        <w:t>N.</w:t>
      </w:r>
    </w:p>
    <w:p w14:paraId="33A6E157" w14:textId="46BC73DB" w:rsidR="006622AB" w:rsidRDefault="006622AB" w:rsidP="006622AB">
      <w:pPr>
        <w:ind w:firstLine="567"/>
      </w:pPr>
      <w:r w:rsidRPr="00B22B85">
        <w:rPr>
          <w:szCs w:val="24"/>
        </w:rPr>
        <w:t xml:space="preserve">Google Earth Engine (GEE) is a planetary-scale platform for Earth science data </w:t>
      </w:r>
      <w:r>
        <w:rPr>
          <w:szCs w:val="24"/>
        </w:rPr>
        <w:t>and</w:t>
      </w:r>
      <w:r w:rsidRPr="00B22B85">
        <w:rPr>
          <w:szCs w:val="24"/>
        </w:rPr>
        <w:t xml:space="preserve"> analysis, developed by Google. It </w:t>
      </w:r>
      <w:r>
        <w:rPr>
          <w:szCs w:val="24"/>
        </w:rPr>
        <w:t>has</w:t>
      </w:r>
      <w:r w:rsidRPr="00B22B85">
        <w:rPr>
          <w:szCs w:val="24"/>
        </w:rPr>
        <w:t xml:space="preserve"> a multi-petabyte </w:t>
      </w:r>
      <w:proofErr w:type="spellStart"/>
      <w:r w:rsidRPr="00B22B85">
        <w:rPr>
          <w:szCs w:val="24"/>
        </w:rPr>
        <w:t>catalog</w:t>
      </w:r>
      <w:proofErr w:type="spellEnd"/>
      <w:r w:rsidRPr="00B22B85">
        <w:rPr>
          <w:szCs w:val="24"/>
        </w:rPr>
        <w:t xml:space="preserve"> of satellite imagery and geospatial dataset with planetary-scale analysis capabilities </w:t>
      </w:r>
      <w:r>
        <w:rPr>
          <w:szCs w:val="24"/>
        </w:rPr>
        <w:t>that are</w:t>
      </w:r>
      <w:r w:rsidRPr="00B22B85">
        <w:rPr>
          <w:szCs w:val="24"/>
        </w:rPr>
        <w:t xml:space="preserve"> available for scientists, researchers, and developers to detect changes, map trends, and quantify difference on the Earth’s Surface</w:t>
      </w:r>
      <w:r>
        <w:rPr>
          <w:szCs w:val="24"/>
        </w:rPr>
        <w:t xml:space="preserve"> </w:t>
      </w:r>
      <w:r>
        <w:rPr>
          <w:szCs w:val="24"/>
        </w:rPr>
        <w:fldChar w:fldCharType="begin" w:fldLock="1"/>
      </w:r>
      <w:r>
        <w:rPr>
          <w:szCs w:val="24"/>
        </w:rPr>
        <w:instrText>ADDIN CSL_CITATION { "citationItems" : [ { "id" : "ITEM-1", "itemData" : { "DOI" : "10.1016/j.rse.2017.06.031", "ISBN" : "0034-4257", "ISSN" : "00344257", "abstract" : "Google Earth Engine is a cloud-based platform for planetary-scale geospatial analysis that brings Google's massive computational capabilities to bear on a variety of high-impact societal issues including deforestation, drought, disaster, disease, food security, water management, climate monitoring and environmental protection. It is unique in the field as an integrated platform designed to empower not only traditional remote sensing scientists, but also a much wider audience that lacks the technical capacity needed to utilize traditional supercomputers or large-scale commodity cloud computing resources.", "author" : [ { "dropping-particle" : "", "family" : "Gorelick", "given" : "Noel", "non-dropping-particle" : "", "parse-names" : false, "suffix" : "" }, { "dropping-particle" : "", "family" : "Hancher", "given" : "Matt", "non-dropping-particle" : "", "parse-names" : false, "suffix" : "" }, { "dropping-particle" : "", "family" : "Dixon", "given" : "Mike", "non-dropping-particle" : "", "parse-names" : false, "suffix" : "" }, { "dropping-particle" : "", "family" : "Ilyushchenko", "given" : "Simon", "non-dropping-particle" : "", "parse-names" : false, "suffix" : "" }, { "dropping-particle" : "", "family" : "Thau", "given" : "David", "non-dropping-particle" : "", "parse-names" : false, "suffix" : "" }, { "dropping-particle" : "", "family" : "Moore", "given" : "Rebecca", "non-dropping-particle" : "", "parse-names" : false, "suffix" : "" } ], "container-title" : "Remote Sensing of Environment", "id" : "ITEM-1", "issued" : { "date-parts" : [ [ "2017", "12" ] ] }, "page" : "18-27", "title" : "Google Earth Engine: Planetary-scale geospatial analysis for everyone", "type" : "article-journal", "volume" : "202" }, "uris" : [ "http://www.mendeley.com/documents/?uuid=ecc44e47-b8c2-3283-b16d-3862f31c3fe9" ] } ], "mendeley" : { "formattedCitation" : "(Gorelick et al., 2017)", "plainTextFormattedCitation" : "(Gorelick et al., 2017)" }, "properties" : { "noteIndex" : 0 }, "schema" : "https://github.com/citation-style-language/schema/raw/master/csl-citation.json" }</w:instrText>
      </w:r>
      <w:r>
        <w:rPr>
          <w:szCs w:val="24"/>
        </w:rPr>
        <w:fldChar w:fldCharType="separate"/>
      </w:r>
      <w:r w:rsidRPr="006622AB">
        <w:rPr>
          <w:noProof/>
          <w:szCs w:val="24"/>
        </w:rPr>
        <w:t>(Gorelick et al., 2017)</w:t>
      </w:r>
      <w:r>
        <w:rPr>
          <w:szCs w:val="24"/>
        </w:rPr>
        <w:fldChar w:fldCharType="end"/>
      </w:r>
      <w:r>
        <w:rPr>
          <w:rFonts w:hint="eastAsia"/>
          <w:szCs w:val="24"/>
        </w:rPr>
        <w:t>.</w:t>
      </w:r>
    </w:p>
    <w:p w14:paraId="559B0279" w14:textId="72F4439F" w:rsidR="00F90E1E" w:rsidRPr="00112108" w:rsidRDefault="00222AF3" w:rsidP="00112108">
      <w:pPr>
        <w:pStyle w:val="Heading1"/>
        <w:spacing w:before="120"/>
        <w:ind w:left="562" w:hanging="562"/>
      </w:pPr>
      <w:r w:rsidRPr="00112108">
        <w:t>Usage</w:t>
      </w:r>
      <w:r w:rsidR="00F90E1E" w:rsidRPr="00112108">
        <w:t xml:space="preserve"> </w:t>
      </w:r>
    </w:p>
    <w:p w14:paraId="4F54455D" w14:textId="6F21B55B" w:rsidR="00222AF3" w:rsidRPr="00112108" w:rsidRDefault="00222AF3" w:rsidP="00112108">
      <w:pPr>
        <w:pStyle w:val="Heading2"/>
        <w:ind w:left="562" w:hanging="562"/>
      </w:pPr>
      <w:r w:rsidRPr="00112108">
        <w:t>get access</w:t>
      </w:r>
    </w:p>
    <w:p w14:paraId="2D73C09A" w14:textId="2AC40344" w:rsidR="00A81C3F" w:rsidRDefault="00A81C3F" w:rsidP="00112108">
      <w:pPr>
        <w:ind w:firstLine="562"/>
      </w:pPr>
      <w:r>
        <w:t xml:space="preserve">Click the following links to get the access to PML_V2 </w:t>
      </w:r>
      <w:r w:rsidR="00222AF3">
        <w:t xml:space="preserve">and PML_V1 </w:t>
      </w:r>
      <w:r>
        <w:t xml:space="preserve">dataset. </w:t>
      </w:r>
      <w:r w:rsidR="00222AF3">
        <w:t>T</w:t>
      </w:r>
      <w:r>
        <w:t>he corresponding links are:</w:t>
      </w:r>
    </w:p>
    <w:p w14:paraId="4CB0A3BE" w14:textId="55BE9B33" w:rsidR="00A81C3F" w:rsidRDefault="009A3744" w:rsidP="00112108">
      <w:hyperlink r:id="rId7" w:history="1">
        <w:r w:rsidR="00222AF3" w:rsidRPr="000D6429">
          <w:rPr>
            <w:rStyle w:val="Hyperlink"/>
          </w:rPr>
          <w:t>https://code.earthengine.google.com/?asset=projects/pml_evapotranspiration/PML/OUTPUT/PML_V2_8day</w:t>
        </w:r>
      </w:hyperlink>
    </w:p>
    <w:p w14:paraId="5832ECFB" w14:textId="1A09DC65" w:rsidR="00222AF3" w:rsidRDefault="009A3744" w:rsidP="00112108">
      <w:hyperlink r:id="rId8" w:history="1">
        <w:r w:rsidR="00222AF3" w:rsidRPr="000D6429">
          <w:rPr>
            <w:rStyle w:val="Hyperlink"/>
          </w:rPr>
          <w:t>https://code.earthengine.google.com/?asset=projects/pml_evapotranspiration/PML/OUTPUT/PML_V1_8day</w:t>
        </w:r>
      </w:hyperlink>
    </w:p>
    <w:p w14:paraId="04E3F45F" w14:textId="77777777" w:rsidR="006622AB" w:rsidRDefault="006622AB" w:rsidP="00112108"/>
    <w:p w14:paraId="38C4B24E" w14:textId="217763E1" w:rsidR="006622AB" w:rsidRDefault="006622AB" w:rsidP="006622AB">
      <w:pPr>
        <w:jc w:val="center"/>
      </w:pPr>
      <w:r>
        <w:rPr>
          <w:rFonts w:hint="eastAsia"/>
        </w:rPr>
        <w:t>T</w:t>
      </w:r>
      <w:r>
        <w:t>able 1. PML_</w:t>
      </w:r>
      <w:r>
        <w:rPr>
          <w:rFonts w:hint="eastAsia"/>
        </w:rPr>
        <w:t>V</w:t>
      </w:r>
      <w:r>
        <w:t xml:space="preserve">2 bands </w:t>
      </w:r>
      <w:r>
        <w:rPr>
          <w:rFonts w:hint="eastAsia"/>
        </w:rPr>
        <w:t>information</w:t>
      </w:r>
      <w:r>
        <w:t xml:space="preserve"> (</w:t>
      </w:r>
      <w:r>
        <w:rPr>
          <w:rFonts w:hint="eastAsia"/>
        </w:rPr>
        <w:t>PML</w:t>
      </w:r>
      <w:r>
        <w:t>_V1 have no GPP band, other bands are some.)</w:t>
      </w:r>
    </w:p>
    <w:tbl>
      <w:tblPr>
        <w:tblStyle w:val="GridTable4-Accent6"/>
        <w:tblW w:w="0" w:type="auto"/>
        <w:tblLook w:val="04A0" w:firstRow="1" w:lastRow="0" w:firstColumn="1" w:lastColumn="0" w:noHBand="0" w:noVBand="1"/>
      </w:tblPr>
      <w:tblGrid>
        <w:gridCol w:w="1276"/>
        <w:gridCol w:w="1276"/>
        <w:gridCol w:w="850"/>
        <w:gridCol w:w="5614"/>
      </w:tblGrid>
      <w:tr w:rsidR="00C8746F" w14:paraId="263FCF9E" w14:textId="77777777" w:rsidTr="006E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D27808F" w14:textId="56668004" w:rsidR="00C8746F" w:rsidRPr="00C8746F" w:rsidRDefault="00C8746F" w:rsidP="00112108">
            <w:pPr>
              <w:rPr>
                <w:b w:val="0"/>
              </w:rPr>
            </w:pPr>
            <w:proofErr w:type="spellStart"/>
            <w:r>
              <w:rPr>
                <w:b w:val="0"/>
              </w:rPr>
              <w:t>Band</w:t>
            </w:r>
            <w:r w:rsidRPr="00C8746F">
              <w:rPr>
                <w:rFonts w:hint="eastAsia"/>
                <w:b w:val="0"/>
              </w:rPr>
              <w:t>N</w:t>
            </w:r>
            <w:r w:rsidRPr="00C8746F">
              <w:rPr>
                <w:b w:val="0"/>
              </w:rPr>
              <w:t>ame</w:t>
            </w:r>
            <w:proofErr w:type="spellEnd"/>
          </w:p>
        </w:tc>
        <w:tc>
          <w:tcPr>
            <w:tcW w:w="1276" w:type="dxa"/>
          </w:tcPr>
          <w:p w14:paraId="3F7BA925" w14:textId="666A59BC" w:rsidR="00C8746F" w:rsidRPr="00C8746F" w:rsidRDefault="00C8746F" w:rsidP="00112108">
            <w:pPr>
              <w:cnfStyle w:val="100000000000" w:firstRow="1" w:lastRow="0" w:firstColumn="0" w:lastColumn="0" w:oddVBand="0" w:evenVBand="0" w:oddHBand="0" w:evenHBand="0" w:firstRowFirstColumn="0" w:firstRowLastColumn="0" w:lastRowFirstColumn="0" w:lastRowLastColumn="0"/>
              <w:rPr>
                <w:b w:val="0"/>
              </w:rPr>
            </w:pPr>
            <w:r w:rsidRPr="00C8746F">
              <w:rPr>
                <w:rFonts w:hint="eastAsia"/>
                <w:b w:val="0"/>
              </w:rPr>
              <w:t>U</w:t>
            </w:r>
            <w:r w:rsidRPr="00C8746F">
              <w:rPr>
                <w:b w:val="0"/>
              </w:rPr>
              <w:t>nits</w:t>
            </w:r>
          </w:p>
        </w:tc>
        <w:tc>
          <w:tcPr>
            <w:tcW w:w="850" w:type="dxa"/>
          </w:tcPr>
          <w:p w14:paraId="0614B6F4" w14:textId="277552E5" w:rsidR="00C8746F" w:rsidRPr="00C8746F" w:rsidRDefault="00C8746F" w:rsidP="00112108">
            <w:pPr>
              <w:cnfStyle w:val="100000000000" w:firstRow="1" w:lastRow="0" w:firstColumn="0" w:lastColumn="0" w:oddVBand="0" w:evenVBand="0" w:oddHBand="0" w:evenHBand="0" w:firstRowFirstColumn="0" w:firstRowLastColumn="0" w:lastRowFirstColumn="0" w:lastRowLastColumn="0"/>
              <w:rPr>
                <w:b w:val="0"/>
              </w:rPr>
            </w:pPr>
            <w:r w:rsidRPr="00C8746F">
              <w:rPr>
                <w:rFonts w:hint="eastAsia"/>
                <w:b w:val="0"/>
              </w:rPr>
              <w:t>S</w:t>
            </w:r>
            <w:r w:rsidRPr="00C8746F">
              <w:rPr>
                <w:b w:val="0"/>
              </w:rPr>
              <w:t>cale</w:t>
            </w:r>
          </w:p>
        </w:tc>
        <w:tc>
          <w:tcPr>
            <w:tcW w:w="5614" w:type="dxa"/>
          </w:tcPr>
          <w:p w14:paraId="63BB5F31" w14:textId="79A80DD5" w:rsidR="00C8746F" w:rsidRPr="00C8746F" w:rsidRDefault="00C8746F" w:rsidP="00112108">
            <w:pPr>
              <w:cnfStyle w:val="100000000000" w:firstRow="1" w:lastRow="0" w:firstColumn="0" w:lastColumn="0" w:oddVBand="0" w:evenVBand="0" w:oddHBand="0" w:evenHBand="0" w:firstRowFirstColumn="0" w:firstRowLastColumn="0" w:lastRowFirstColumn="0" w:lastRowLastColumn="0"/>
              <w:rPr>
                <w:b w:val="0"/>
              </w:rPr>
            </w:pPr>
            <w:r w:rsidRPr="00C8746F">
              <w:rPr>
                <w:rFonts w:hint="eastAsia"/>
                <w:b w:val="0"/>
              </w:rPr>
              <w:t>Description</w:t>
            </w:r>
          </w:p>
        </w:tc>
      </w:tr>
      <w:tr w:rsidR="00C8746F" w14:paraId="388E00EA" w14:textId="77777777" w:rsidTr="006E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90C9AB1" w14:textId="3F27937F" w:rsidR="00C8746F" w:rsidRDefault="00C8746F" w:rsidP="006E0857">
            <w:pPr>
              <w:jc w:val="both"/>
            </w:pPr>
            <w:r>
              <w:rPr>
                <w:rFonts w:hint="eastAsia"/>
              </w:rPr>
              <w:t>GPP</w:t>
            </w:r>
          </w:p>
        </w:tc>
        <w:tc>
          <w:tcPr>
            <w:tcW w:w="1276" w:type="dxa"/>
          </w:tcPr>
          <w:p w14:paraId="73975E46" w14:textId="77E70E13" w:rsidR="00C8746F" w:rsidRDefault="00C8746F" w:rsidP="006E0857">
            <w:pPr>
              <w:jc w:val="both"/>
              <w:cnfStyle w:val="000000100000" w:firstRow="0" w:lastRow="0" w:firstColumn="0" w:lastColumn="0" w:oddVBand="0" w:evenVBand="0" w:oddHBand="1" w:evenHBand="0" w:firstRowFirstColumn="0" w:firstRowLastColumn="0" w:lastRowFirstColumn="0" w:lastRowLastColumn="0"/>
            </w:pPr>
            <w:proofErr w:type="spellStart"/>
            <w:r>
              <w:rPr>
                <w:rFonts w:hint="eastAsia"/>
              </w:rPr>
              <w:t>g</w:t>
            </w:r>
            <w:r>
              <w:t>C</w:t>
            </w:r>
            <w:proofErr w:type="spellEnd"/>
            <w:r>
              <w:t xml:space="preserve"> m</w:t>
            </w:r>
            <w:r w:rsidRPr="00C8746F">
              <w:rPr>
                <w:vertAlign w:val="superscript"/>
              </w:rPr>
              <w:t>-2</w:t>
            </w:r>
            <w:r>
              <w:t xml:space="preserve"> /d</w:t>
            </w:r>
          </w:p>
        </w:tc>
        <w:tc>
          <w:tcPr>
            <w:tcW w:w="850" w:type="dxa"/>
          </w:tcPr>
          <w:p w14:paraId="1108ABE1" w14:textId="70DCBF43" w:rsidR="00C8746F" w:rsidRDefault="00C8746F" w:rsidP="006E0857">
            <w:pPr>
              <w:jc w:val="both"/>
              <w:cnfStyle w:val="000000100000" w:firstRow="0" w:lastRow="0" w:firstColumn="0" w:lastColumn="0" w:oddVBand="0" w:evenVBand="0" w:oddHBand="1" w:evenHBand="0" w:firstRowFirstColumn="0" w:firstRowLastColumn="0" w:lastRowFirstColumn="0" w:lastRowLastColumn="0"/>
            </w:pPr>
            <w:r>
              <w:rPr>
                <w:rFonts w:hint="eastAsia"/>
              </w:rPr>
              <w:t>0</w:t>
            </w:r>
            <w:r>
              <w:t>.01</w:t>
            </w:r>
          </w:p>
        </w:tc>
        <w:tc>
          <w:tcPr>
            <w:tcW w:w="5614" w:type="dxa"/>
          </w:tcPr>
          <w:p w14:paraId="14B68160" w14:textId="480A47FA" w:rsidR="00C8746F" w:rsidRDefault="00C8746F" w:rsidP="006E0857">
            <w:pPr>
              <w:jc w:val="both"/>
              <w:cnfStyle w:val="000000100000" w:firstRow="0" w:lastRow="0" w:firstColumn="0" w:lastColumn="0" w:oddVBand="0" w:evenVBand="0" w:oddHBand="1" w:evenHBand="0" w:firstRowFirstColumn="0" w:firstRowLastColumn="0" w:lastRowFirstColumn="0" w:lastRowLastColumn="0"/>
            </w:pPr>
            <w:r>
              <w:rPr>
                <w:rFonts w:hint="eastAsia"/>
              </w:rPr>
              <w:t>Gross</w:t>
            </w:r>
            <w:r>
              <w:t xml:space="preserve"> </w:t>
            </w:r>
            <w:r>
              <w:rPr>
                <w:rFonts w:hint="eastAsia"/>
              </w:rPr>
              <w:t>primary</w:t>
            </w:r>
            <w:r>
              <w:t xml:space="preserve"> </w:t>
            </w:r>
            <w:r>
              <w:rPr>
                <w:rFonts w:hint="eastAsia"/>
              </w:rPr>
              <w:t>product</w:t>
            </w:r>
          </w:p>
        </w:tc>
      </w:tr>
      <w:tr w:rsidR="00C8746F" w14:paraId="68F5A563" w14:textId="77777777" w:rsidTr="006E0857">
        <w:tc>
          <w:tcPr>
            <w:cnfStyle w:val="001000000000" w:firstRow="0" w:lastRow="0" w:firstColumn="1" w:lastColumn="0" w:oddVBand="0" w:evenVBand="0" w:oddHBand="0" w:evenHBand="0" w:firstRowFirstColumn="0" w:firstRowLastColumn="0" w:lastRowFirstColumn="0" w:lastRowLastColumn="0"/>
            <w:tcW w:w="1276" w:type="dxa"/>
          </w:tcPr>
          <w:p w14:paraId="3AC5DDF6" w14:textId="1210C449" w:rsidR="00C8746F" w:rsidRDefault="00C8746F" w:rsidP="006E0857">
            <w:pPr>
              <w:jc w:val="both"/>
            </w:pPr>
            <w:proofErr w:type="spellStart"/>
            <w:r>
              <w:rPr>
                <w:rFonts w:hint="eastAsia"/>
              </w:rPr>
              <w:t>E</w:t>
            </w:r>
            <w:r>
              <w:t>c</w:t>
            </w:r>
            <w:proofErr w:type="spellEnd"/>
          </w:p>
        </w:tc>
        <w:tc>
          <w:tcPr>
            <w:tcW w:w="1276" w:type="dxa"/>
          </w:tcPr>
          <w:p w14:paraId="53E0EEBF" w14:textId="3EB51C65" w:rsidR="00C8746F" w:rsidRDefault="00C8746F" w:rsidP="006E0857">
            <w:pPr>
              <w:jc w:val="both"/>
              <w:cnfStyle w:val="000000000000" w:firstRow="0" w:lastRow="0" w:firstColumn="0" w:lastColumn="0" w:oddVBand="0" w:evenVBand="0" w:oddHBand="0" w:evenHBand="0" w:firstRowFirstColumn="0" w:firstRowLastColumn="0" w:lastRowFirstColumn="0" w:lastRowLastColumn="0"/>
            </w:pPr>
            <w:r>
              <w:t>mm/d</w:t>
            </w:r>
          </w:p>
        </w:tc>
        <w:tc>
          <w:tcPr>
            <w:tcW w:w="850" w:type="dxa"/>
          </w:tcPr>
          <w:p w14:paraId="7734010E" w14:textId="73DB900D" w:rsidR="00C8746F" w:rsidRDefault="00C8746F" w:rsidP="006E0857">
            <w:pPr>
              <w:jc w:val="both"/>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5614" w:type="dxa"/>
          </w:tcPr>
          <w:p w14:paraId="211976F7" w14:textId="482F0F5B" w:rsidR="00C8746F" w:rsidRDefault="00C8746F" w:rsidP="006E0857">
            <w:pPr>
              <w:jc w:val="both"/>
              <w:cnfStyle w:val="000000000000" w:firstRow="0" w:lastRow="0" w:firstColumn="0" w:lastColumn="0" w:oddVBand="0" w:evenVBand="0" w:oddHBand="0" w:evenHBand="0" w:firstRowFirstColumn="0" w:firstRowLastColumn="0" w:lastRowFirstColumn="0" w:lastRowLastColumn="0"/>
            </w:pPr>
            <w:r w:rsidRPr="00D956EF">
              <w:t>Vegetation</w:t>
            </w:r>
            <w:r>
              <w:t xml:space="preserve"> </w:t>
            </w:r>
            <w:r w:rsidRPr="00D956EF">
              <w:t>transpiration</w:t>
            </w:r>
          </w:p>
        </w:tc>
      </w:tr>
      <w:tr w:rsidR="00C8746F" w14:paraId="579876F0" w14:textId="77777777" w:rsidTr="006E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2D6C7FE" w14:textId="41ADD9BD" w:rsidR="00C8746F" w:rsidRDefault="00C8746F" w:rsidP="006E0857">
            <w:pPr>
              <w:jc w:val="both"/>
            </w:pPr>
            <w:r>
              <w:rPr>
                <w:rFonts w:hint="eastAsia"/>
              </w:rPr>
              <w:t>E</w:t>
            </w:r>
            <w:r>
              <w:t>s</w:t>
            </w:r>
          </w:p>
        </w:tc>
        <w:tc>
          <w:tcPr>
            <w:tcW w:w="1276" w:type="dxa"/>
          </w:tcPr>
          <w:p w14:paraId="74C32CDE" w14:textId="0C69C1E0" w:rsidR="00C8746F" w:rsidRDefault="00C8746F" w:rsidP="006E0857">
            <w:pPr>
              <w:jc w:val="both"/>
              <w:cnfStyle w:val="000000100000" w:firstRow="0" w:lastRow="0" w:firstColumn="0" w:lastColumn="0" w:oddVBand="0" w:evenVBand="0" w:oddHBand="1" w:evenHBand="0" w:firstRowFirstColumn="0" w:firstRowLastColumn="0" w:lastRowFirstColumn="0" w:lastRowLastColumn="0"/>
            </w:pPr>
            <w:r>
              <w:t>mm/d</w:t>
            </w:r>
          </w:p>
        </w:tc>
        <w:tc>
          <w:tcPr>
            <w:tcW w:w="850" w:type="dxa"/>
          </w:tcPr>
          <w:p w14:paraId="7E9D396E" w14:textId="49324818" w:rsidR="00C8746F" w:rsidRDefault="00C8746F" w:rsidP="006E0857">
            <w:pPr>
              <w:jc w:val="both"/>
              <w:cnfStyle w:val="000000100000" w:firstRow="0" w:lastRow="0" w:firstColumn="0" w:lastColumn="0" w:oddVBand="0" w:evenVBand="0" w:oddHBand="1" w:evenHBand="0" w:firstRowFirstColumn="0" w:firstRowLastColumn="0" w:lastRowFirstColumn="0" w:lastRowLastColumn="0"/>
            </w:pPr>
            <w:r>
              <w:rPr>
                <w:rFonts w:hint="eastAsia"/>
              </w:rPr>
              <w:t>0</w:t>
            </w:r>
            <w:r>
              <w:t>.01</w:t>
            </w:r>
          </w:p>
        </w:tc>
        <w:tc>
          <w:tcPr>
            <w:tcW w:w="5614" w:type="dxa"/>
          </w:tcPr>
          <w:p w14:paraId="70B129AB" w14:textId="389C260F" w:rsidR="00C8746F" w:rsidRDefault="00C8746F" w:rsidP="006E0857">
            <w:pPr>
              <w:jc w:val="both"/>
              <w:cnfStyle w:val="000000100000" w:firstRow="0" w:lastRow="0" w:firstColumn="0" w:lastColumn="0" w:oddVBand="0" w:evenVBand="0" w:oddHBand="1" w:evenHBand="0" w:firstRowFirstColumn="0" w:firstRowLastColumn="0" w:lastRowFirstColumn="0" w:lastRowLastColumn="0"/>
            </w:pPr>
            <w:r>
              <w:rPr>
                <w:rFonts w:hint="eastAsia"/>
              </w:rPr>
              <w:t>S</w:t>
            </w:r>
            <w:r>
              <w:t xml:space="preserve">oil </w:t>
            </w:r>
            <w:r>
              <w:rPr>
                <w:rFonts w:hint="eastAsia"/>
              </w:rPr>
              <w:t>evaporation</w:t>
            </w:r>
          </w:p>
        </w:tc>
      </w:tr>
      <w:tr w:rsidR="00C8746F" w14:paraId="62D1002D" w14:textId="77777777" w:rsidTr="006E0857">
        <w:tc>
          <w:tcPr>
            <w:cnfStyle w:val="001000000000" w:firstRow="0" w:lastRow="0" w:firstColumn="1" w:lastColumn="0" w:oddVBand="0" w:evenVBand="0" w:oddHBand="0" w:evenHBand="0" w:firstRowFirstColumn="0" w:firstRowLastColumn="0" w:lastRowFirstColumn="0" w:lastRowLastColumn="0"/>
            <w:tcW w:w="1276" w:type="dxa"/>
          </w:tcPr>
          <w:p w14:paraId="0F17ABBC" w14:textId="678ADA95" w:rsidR="00C8746F" w:rsidRDefault="00C8746F" w:rsidP="006E0857">
            <w:pPr>
              <w:jc w:val="both"/>
            </w:pPr>
            <w:proofErr w:type="spellStart"/>
            <w:r>
              <w:rPr>
                <w:rFonts w:hint="eastAsia"/>
              </w:rPr>
              <w:t>E</w:t>
            </w:r>
            <w:r>
              <w:t>i</w:t>
            </w:r>
            <w:proofErr w:type="spellEnd"/>
          </w:p>
        </w:tc>
        <w:tc>
          <w:tcPr>
            <w:tcW w:w="1276" w:type="dxa"/>
          </w:tcPr>
          <w:p w14:paraId="1A23F6E8" w14:textId="4911FF9C" w:rsidR="00C8746F" w:rsidRDefault="00C8746F" w:rsidP="006E0857">
            <w:pPr>
              <w:jc w:val="both"/>
              <w:cnfStyle w:val="000000000000" w:firstRow="0" w:lastRow="0" w:firstColumn="0" w:lastColumn="0" w:oddVBand="0" w:evenVBand="0" w:oddHBand="0" w:evenHBand="0" w:firstRowFirstColumn="0" w:firstRowLastColumn="0" w:lastRowFirstColumn="0" w:lastRowLastColumn="0"/>
            </w:pPr>
            <w:r>
              <w:t>mm/d</w:t>
            </w:r>
          </w:p>
        </w:tc>
        <w:tc>
          <w:tcPr>
            <w:tcW w:w="850" w:type="dxa"/>
          </w:tcPr>
          <w:p w14:paraId="70C3F12E" w14:textId="2904A6D9" w:rsidR="00C8746F" w:rsidRDefault="00C8746F" w:rsidP="006E0857">
            <w:pPr>
              <w:jc w:val="both"/>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5614" w:type="dxa"/>
          </w:tcPr>
          <w:p w14:paraId="280855D1" w14:textId="59D97C4F" w:rsidR="00C8746F" w:rsidRDefault="00C8746F" w:rsidP="006E0857">
            <w:pPr>
              <w:jc w:val="both"/>
              <w:cnfStyle w:val="000000000000" w:firstRow="0" w:lastRow="0" w:firstColumn="0" w:lastColumn="0" w:oddVBand="0" w:evenVBand="0" w:oddHBand="0" w:evenHBand="0" w:firstRowFirstColumn="0" w:firstRowLastColumn="0" w:lastRowFirstColumn="0" w:lastRowLastColumn="0"/>
            </w:pPr>
            <w:r>
              <w:t>I</w:t>
            </w:r>
            <w:r>
              <w:rPr>
                <w:rFonts w:hint="eastAsia"/>
              </w:rPr>
              <w:t>nterception</w:t>
            </w:r>
            <w:r>
              <w:t xml:space="preserve"> from vegetation </w:t>
            </w:r>
            <w:r>
              <w:rPr>
                <w:rFonts w:hint="eastAsia"/>
              </w:rPr>
              <w:t>canopy</w:t>
            </w:r>
          </w:p>
        </w:tc>
      </w:tr>
      <w:tr w:rsidR="00C8746F" w14:paraId="4C60CE2D" w14:textId="77777777" w:rsidTr="006E0857">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76" w:type="dxa"/>
          </w:tcPr>
          <w:p w14:paraId="0700A29B" w14:textId="40EF74BB" w:rsidR="00C8746F" w:rsidRDefault="00C8746F" w:rsidP="006E0857">
            <w:pPr>
              <w:jc w:val="both"/>
            </w:pPr>
            <w:proofErr w:type="spellStart"/>
            <w:r>
              <w:rPr>
                <w:rFonts w:hint="eastAsia"/>
              </w:rPr>
              <w:t>E</w:t>
            </w:r>
            <w:r w:rsidR="00E57DA0">
              <w:rPr>
                <w:rFonts w:hint="eastAsia"/>
              </w:rPr>
              <w:t>T</w:t>
            </w:r>
            <w:r>
              <w:t>_water</w:t>
            </w:r>
            <w:proofErr w:type="spellEnd"/>
          </w:p>
        </w:tc>
        <w:tc>
          <w:tcPr>
            <w:tcW w:w="1276" w:type="dxa"/>
          </w:tcPr>
          <w:p w14:paraId="3E6AC922" w14:textId="29277DED" w:rsidR="00C8746F" w:rsidRDefault="00C8746F" w:rsidP="006E0857">
            <w:pPr>
              <w:jc w:val="both"/>
              <w:cnfStyle w:val="000000100000" w:firstRow="0" w:lastRow="0" w:firstColumn="0" w:lastColumn="0" w:oddVBand="0" w:evenVBand="0" w:oddHBand="1" w:evenHBand="0" w:firstRowFirstColumn="0" w:firstRowLastColumn="0" w:lastRowFirstColumn="0" w:lastRowLastColumn="0"/>
            </w:pPr>
            <w:r>
              <w:t>mm/d</w:t>
            </w:r>
          </w:p>
        </w:tc>
        <w:tc>
          <w:tcPr>
            <w:tcW w:w="850" w:type="dxa"/>
          </w:tcPr>
          <w:p w14:paraId="21B2F95E" w14:textId="32819C6A" w:rsidR="00C8746F" w:rsidRDefault="00C8746F" w:rsidP="006E0857">
            <w:pPr>
              <w:jc w:val="both"/>
              <w:cnfStyle w:val="000000100000" w:firstRow="0" w:lastRow="0" w:firstColumn="0" w:lastColumn="0" w:oddVBand="0" w:evenVBand="0" w:oddHBand="1" w:evenHBand="0" w:firstRowFirstColumn="0" w:firstRowLastColumn="0" w:lastRowFirstColumn="0" w:lastRowLastColumn="0"/>
            </w:pPr>
            <w:r>
              <w:rPr>
                <w:rFonts w:hint="eastAsia"/>
              </w:rPr>
              <w:t>0</w:t>
            </w:r>
            <w:r>
              <w:t>.01</w:t>
            </w:r>
          </w:p>
        </w:tc>
        <w:tc>
          <w:tcPr>
            <w:tcW w:w="5614" w:type="dxa"/>
          </w:tcPr>
          <w:p w14:paraId="6A1540B8" w14:textId="2E1614A0" w:rsidR="00C8746F" w:rsidRDefault="00C8746F" w:rsidP="006E0857">
            <w:pPr>
              <w:cnfStyle w:val="000000100000" w:firstRow="0" w:lastRow="0" w:firstColumn="0" w:lastColumn="0" w:oddVBand="0" w:evenVBand="0" w:oddHBand="1" w:evenHBand="0" w:firstRowFirstColumn="0" w:firstRowLastColumn="0" w:lastRowFirstColumn="0" w:lastRowLastColumn="0"/>
            </w:pPr>
            <w:r>
              <w:rPr>
                <w:rFonts w:hint="eastAsia"/>
              </w:rPr>
              <w:t>W</w:t>
            </w:r>
            <w:r>
              <w:t xml:space="preserve">ater body, snow and ice </w:t>
            </w:r>
            <w:r>
              <w:rPr>
                <w:rFonts w:hint="eastAsia"/>
              </w:rPr>
              <w:t>evaporation</w:t>
            </w:r>
            <w:r>
              <w:t xml:space="preserve">. </w:t>
            </w:r>
            <w:r>
              <w:rPr>
                <w:rFonts w:hint="eastAsia"/>
              </w:rPr>
              <w:t>Penman</w:t>
            </w:r>
            <w:r>
              <w:t xml:space="preserve"> </w:t>
            </w:r>
            <w:r w:rsidR="006E0857">
              <w:t>evapotranspiration is</w:t>
            </w:r>
            <w:r>
              <w:t xml:space="preserve"> </w:t>
            </w:r>
            <w:r>
              <w:rPr>
                <w:rFonts w:hint="eastAsia"/>
              </w:rPr>
              <w:t>regard</w:t>
            </w:r>
            <w:r>
              <w:t xml:space="preserve">ed as </w:t>
            </w:r>
            <w:r>
              <w:rPr>
                <w:rFonts w:hint="eastAsia"/>
              </w:rPr>
              <w:t>actual</w:t>
            </w:r>
            <w:r>
              <w:t xml:space="preserve"> </w:t>
            </w:r>
            <w:r>
              <w:rPr>
                <w:rFonts w:hint="eastAsia"/>
              </w:rPr>
              <w:t>evaporation</w:t>
            </w:r>
            <w:r>
              <w:t xml:space="preserve"> for them.</w:t>
            </w:r>
          </w:p>
        </w:tc>
      </w:tr>
      <w:tr w:rsidR="006E0857" w14:paraId="459E7640" w14:textId="77777777" w:rsidTr="006E0857">
        <w:trPr>
          <w:trHeight w:val="75"/>
        </w:trPr>
        <w:tc>
          <w:tcPr>
            <w:cnfStyle w:val="001000000000" w:firstRow="0" w:lastRow="0" w:firstColumn="1" w:lastColumn="0" w:oddVBand="0" w:evenVBand="0" w:oddHBand="0" w:evenHBand="0" w:firstRowFirstColumn="0" w:firstRowLastColumn="0" w:lastRowFirstColumn="0" w:lastRowLastColumn="0"/>
            <w:tcW w:w="1276" w:type="dxa"/>
          </w:tcPr>
          <w:p w14:paraId="01D760A8" w14:textId="20099538" w:rsidR="006E0857" w:rsidRDefault="006E0857" w:rsidP="006E0857">
            <w:pPr>
              <w:jc w:val="both"/>
            </w:pPr>
            <w:r>
              <w:rPr>
                <w:rFonts w:hint="eastAsia"/>
              </w:rPr>
              <w:t>q</w:t>
            </w:r>
            <w:r>
              <w:t>c</w:t>
            </w:r>
          </w:p>
        </w:tc>
        <w:tc>
          <w:tcPr>
            <w:tcW w:w="1276" w:type="dxa"/>
          </w:tcPr>
          <w:p w14:paraId="3EA3C65A" w14:textId="088B45F5" w:rsidR="006E0857" w:rsidRDefault="006E0857" w:rsidP="006E0857">
            <w:pPr>
              <w:jc w:val="both"/>
              <w:cnfStyle w:val="000000000000" w:firstRow="0" w:lastRow="0" w:firstColumn="0" w:lastColumn="0" w:oddVBand="0" w:evenVBand="0" w:oddHBand="0" w:evenHBand="0" w:firstRowFirstColumn="0" w:firstRowLastColumn="0" w:lastRowFirstColumn="0" w:lastRowLastColumn="0"/>
            </w:pPr>
            <w:r>
              <w:rPr>
                <w:rFonts w:hint="eastAsia"/>
              </w:rPr>
              <w:t>-</w:t>
            </w:r>
          </w:p>
        </w:tc>
        <w:tc>
          <w:tcPr>
            <w:tcW w:w="850" w:type="dxa"/>
          </w:tcPr>
          <w:p w14:paraId="2BFD42D1" w14:textId="62077795" w:rsidR="006E0857" w:rsidRDefault="006E0857" w:rsidP="006E0857">
            <w:pPr>
              <w:jc w:val="both"/>
              <w:cnfStyle w:val="000000000000" w:firstRow="0" w:lastRow="0" w:firstColumn="0" w:lastColumn="0" w:oddVBand="0" w:evenVBand="0" w:oddHBand="0" w:evenHBand="0" w:firstRowFirstColumn="0" w:firstRowLastColumn="0" w:lastRowFirstColumn="0" w:lastRowLastColumn="0"/>
            </w:pPr>
            <w:r>
              <w:rPr>
                <w:rFonts w:hint="eastAsia"/>
              </w:rPr>
              <w:t>-</w:t>
            </w:r>
          </w:p>
        </w:tc>
        <w:tc>
          <w:tcPr>
            <w:tcW w:w="5614" w:type="dxa"/>
          </w:tcPr>
          <w:p w14:paraId="15523ACA" w14:textId="133DA3B0" w:rsidR="006E0857" w:rsidRDefault="006E0857" w:rsidP="006E0857">
            <w:pPr>
              <w:jc w:val="both"/>
              <w:cnfStyle w:val="000000000000" w:firstRow="0" w:lastRow="0" w:firstColumn="0" w:lastColumn="0" w:oddVBand="0" w:evenVBand="0" w:oddHBand="0" w:evenHBand="0" w:firstRowFirstColumn="0" w:firstRowLastColumn="0" w:lastRowFirstColumn="0" w:lastRowLastColumn="0"/>
            </w:pPr>
            <w:r>
              <w:rPr>
                <w:rFonts w:hint="eastAsia"/>
              </w:rPr>
              <w:t>Interpolation</w:t>
            </w:r>
            <w:r>
              <w:t xml:space="preserve"> information for </w:t>
            </w:r>
            <w:r>
              <w:rPr>
                <w:rFonts w:hint="eastAsia"/>
              </w:rPr>
              <w:t>Albedo</w:t>
            </w:r>
            <w:r>
              <w:t xml:space="preserve"> and </w:t>
            </w:r>
            <w:r>
              <w:rPr>
                <w:rFonts w:hint="eastAsia"/>
              </w:rPr>
              <w:t>Emissivit</w:t>
            </w:r>
            <w:r>
              <w:t>y.</w:t>
            </w:r>
          </w:p>
          <w:p w14:paraId="2182A68F" w14:textId="3AA6DF13" w:rsidR="006E0857" w:rsidRDefault="006E0857" w:rsidP="006E0857">
            <w:pPr>
              <w:jc w:val="both"/>
              <w:cnfStyle w:val="000000000000" w:firstRow="0" w:lastRow="0" w:firstColumn="0" w:lastColumn="0" w:oddVBand="0" w:evenVBand="0" w:oddHBand="0" w:evenHBand="0" w:firstRowFirstColumn="0" w:firstRowLastColumn="0" w:lastRowFirstColumn="0" w:lastRowLastColumn="0"/>
            </w:pPr>
            <w:r w:rsidRPr="006E0857">
              <w:t xml:space="preserve">Bitmask for </w:t>
            </w:r>
            <w:r>
              <w:t>qc:</w:t>
            </w:r>
          </w:p>
          <w:p w14:paraId="05DD156B" w14:textId="578ECC40" w:rsidR="006E0857" w:rsidRDefault="006E0857" w:rsidP="006E0857">
            <w:pPr>
              <w:jc w:val="both"/>
              <w:cnfStyle w:val="000000000000" w:firstRow="0" w:lastRow="0" w:firstColumn="0" w:lastColumn="0" w:oddVBand="0" w:evenVBand="0" w:oddHBand="0" w:evenHBand="0" w:firstRowFirstColumn="0" w:firstRowLastColumn="0" w:lastRowFirstColumn="0" w:lastRowLastColumn="0"/>
            </w:pPr>
            <w:r>
              <w:rPr>
                <w:rFonts w:hint="eastAsia"/>
              </w:rPr>
              <w:t>Bit</w:t>
            </w:r>
            <w:r>
              <w:t xml:space="preserve">s 0-2: </w:t>
            </w:r>
            <w:r>
              <w:rPr>
                <w:rFonts w:hint="eastAsia"/>
              </w:rPr>
              <w:t>Emissivity</w:t>
            </w:r>
            <w:r>
              <w:t xml:space="preserve"> </w:t>
            </w:r>
            <w:r>
              <w:rPr>
                <w:rFonts w:hint="eastAsia"/>
              </w:rPr>
              <w:t>interpolation</w:t>
            </w:r>
            <w:r>
              <w:t xml:space="preserve"> information</w:t>
            </w:r>
          </w:p>
          <w:p w14:paraId="673307F4" w14:textId="076324A5" w:rsidR="006E0857" w:rsidRDefault="006E0857" w:rsidP="006E0857">
            <w:pPr>
              <w:ind w:leftChars="100" w:left="220"/>
              <w:jc w:val="both"/>
              <w:cnfStyle w:val="000000000000" w:firstRow="0" w:lastRow="0" w:firstColumn="0" w:lastColumn="0" w:oddVBand="0" w:evenVBand="0" w:oddHBand="0" w:evenHBand="0" w:firstRowFirstColumn="0" w:firstRowLastColumn="0" w:lastRowFirstColumn="0" w:lastRowLastColumn="0"/>
            </w:pPr>
            <w:r>
              <w:rPr>
                <w:rFonts w:hint="eastAsia"/>
              </w:rPr>
              <w:t>0</w:t>
            </w:r>
            <w:r>
              <w:t xml:space="preserve">: good value, no </w:t>
            </w:r>
            <w:r>
              <w:rPr>
                <w:rFonts w:hint="eastAsia"/>
              </w:rPr>
              <w:t>interpolation</w:t>
            </w:r>
          </w:p>
          <w:p w14:paraId="01818C36" w14:textId="77894D52" w:rsidR="006E0857" w:rsidRDefault="006E0857" w:rsidP="006E0857">
            <w:pPr>
              <w:ind w:leftChars="100" w:left="220"/>
              <w:jc w:val="both"/>
              <w:cnfStyle w:val="000000000000" w:firstRow="0" w:lastRow="0" w:firstColumn="0" w:lastColumn="0" w:oddVBand="0" w:evenVBand="0" w:oddHBand="0" w:evenHBand="0" w:firstRowFirstColumn="0" w:firstRowLastColumn="0" w:lastRowFirstColumn="0" w:lastRowLastColumn="0"/>
            </w:pPr>
            <w:r>
              <w:rPr>
                <w:rFonts w:hint="eastAsia"/>
              </w:rPr>
              <w:t>1</w:t>
            </w:r>
            <w:r>
              <w:t xml:space="preserve">: </w:t>
            </w:r>
            <w:r>
              <w:rPr>
                <w:rFonts w:hint="eastAsia"/>
              </w:rPr>
              <w:t>linear</w:t>
            </w:r>
            <w:r>
              <w:t xml:space="preserve"> </w:t>
            </w:r>
            <w:r>
              <w:rPr>
                <w:rFonts w:hint="eastAsia"/>
              </w:rPr>
              <w:t>interpolation</w:t>
            </w:r>
          </w:p>
          <w:p w14:paraId="696835A7" w14:textId="19051413" w:rsidR="006E0857" w:rsidRDefault="006E0857" w:rsidP="006E0857">
            <w:pPr>
              <w:ind w:leftChars="100" w:left="220"/>
              <w:jc w:val="both"/>
              <w:cnfStyle w:val="000000000000" w:firstRow="0" w:lastRow="0" w:firstColumn="0" w:lastColumn="0" w:oddVBand="0" w:evenVBand="0" w:oddHBand="0" w:evenHBand="0" w:firstRowFirstColumn="0" w:firstRowLastColumn="0" w:lastRowFirstColumn="0" w:lastRowLastColumn="0"/>
            </w:pPr>
            <w:r>
              <w:rPr>
                <w:rFonts w:hint="eastAsia"/>
              </w:rPr>
              <w:t>2</w:t>
            </w:r>
            <w:r>
              <w:t xml:space="preserve">: history 8-day </w:t>
            </w:r>
            <w:r>
              <w:rPr>
                <w:rFonts w:hint="eastAsia"/>
              </w:rPr>
              <w:t>average</w:t>
            </w:r>
            <w:r>
              <w:t xml:space="preserve"> </w:t>
            </w:r>
            <w:r>
              <w:rPr>
                <w:rFonts w:hint="eastAsia"/>
              </w:rPr>
              <w:t>interpolation</w:t>
            </w:r>
          </w:p>
          <w:p w14:paraId="72DFD0E6" w14:textId="057AC528" w:rsidR="006E0857" w:rsidRDefault="006E0857" w:rsidP="006E0857">
            <w:pPr>
              <w:ind w:leftChars="100" w:left="220"/>
              <w:jc w:val="both"/>
              <w:cnfStyle w:val="000000000000" w:firstRow="0" w:lastRow="0" w:firstColumn="0" w:lastColumn="0" w:oddVBand="0" w:evenVBand="0" w:oddHBand="0" w:evenHBand="0" w:firstRowFirstColumn="0" w:firstRowLastColumn="0" w:lastRowFirstColumn="0" w:lastRowLastColumn="0"/>
            </w:pPr>
            <w:r>
              <w:rPr>
                <w:rFonts w:hint="eastAsia"/>
              </w:rPr>
              <w:t>3</w:t>
            </w:r>
            <w:r>
              <w:t xml:space="preserve">: </w:t>
            </w:r>
            <w:r>
              <w:rPr>
                <w:rFonts w:hint="eastAsia"/>
              </w:rPr>
              <w:t>history</w:t>
            </w:r>
            <w:r>
              <w:t xml:space="preserve"> monthly </w:t>
            </w:r>
            <w:r>
              <w:rPr>
                <w:rFonts w:hint="eastAsia"/>
              </w:rPr>
              <w:t>average</w:t>
            </w:r>
            <w:r>
              <w:t xml:space="preserve"> </w:t>
            </w:r>
            <w:r>
              <w:rPr>
                <w:rFonts w:hint="eastAsia"/>
              </w:rPr>
              <w:t>interpolation</w:t>
            </w:r>
          </w:p>
          <w:p w14:paraId="203F5640" w14:textId="2A10167D" w:rsidR="006E0857" w:rsidRDefault="006E0857" w:rsidP="006E0857">
            <w:pPr>
              <w:jc w:val="both"/>
              <w:cnfStyle w:val="000000000000" w:firstRow="0" w:lastRow="0" w:firstColumn="0" w:lastColumn="0" w:oddVBand="0" w:evenVBand="0" w:oddHBand="0" w:evenHBand="0" w:firstRowFirstColumn="0" w:firstRowLastColumn="0" w:lastRowFirstColumn="0" w:lastRowLastColumn="0"/>
            </w:pPr>
            <w:r>
              <w:rPr>
                <w:rFonts w:hint="eastAsia"/>
              </w:rPr>
              <w:t>B</w:t>
            </w:r>
            <w:r>
              <w:t xml:space="preserve">its 3-5: Albedo </w:t>
            </w:r>
            <w:r>
              <w:rPr>
                <w:rFonts w:hint="eastAsia"/>
              </w:rPr>
              <w:t>interpolation</w:t>
            </w:r>
            <w:r>
              <w:t xml:space="preserve"> information</w:t>
            </w:r>
          </w:p>
          <w:p w14:paraId="2DF9076C" w14:textId="75338B80" w:rsidR="006E0857" w:rsidRPr="006E0857" w:rsidRDefault="006E0857" w:rsidP="00F76031">
            <w:pPr>
              <w:ind w:leftChars="100" w:left="220"/>
              <w:jc w:val="both"/>
              <w:cnfStyle w:val="000000000000" w:firstRow="0" w:lastRow="0" w:firstColumn="0" w:lastColumn="0" w:oddVBand="0" w:evenVBand="0" w:oddHBand="0" w:evenHBand="0" w:firstRowFirstColumn="0" w:firstRowLastColumn="0" w:lastRowFirstColumn="0" w:lastRowLastColumn="0"/>
            </w:pPr>
            <w:r>
              <w:t xml:space="preserve">Same as </w:t>
            </w:r>
            <w:r>
              <w:rPr>
                <w:rFonts w:hint="eastAsia"/>
              </w:rPr>
              <w:t>Emissivity</w:t>
            </w:r>
            <w:r>
              <w:t>.</w:t>
            </w:r>
          </w:p>
        </w:tc>
      </w:tr>
    </w:tbl>
    <w:p w14:paraId="60660D24" w14:textId="77777777" w:rsidR="00C8746F" w:rsidRDefault="00C8746F" w:rsidP="00112108"/>
    <w:p w14:paraId="59F5F757" w14:textId="1F07C785" w:rsidR="00A81C3F" w:rsidRPr="00112108" w:rsidRDefault="00222AF3" w:rsidP="00112108">
      <w:pPr>
        <w:pStyle w:val="Heading2"/>
        <w:ind w:left="562" w:hanging="562"/>
      </w:pPr>
      <w:r w:rsidRPr="00112108">
        <w:t>Clip regional data and export</w:t>
      </w:r>
    </w:p>
    <w:p w14:paraId="78D8A64A" w14:textId="1BD46D24" w:rsidR="00222AF3" w:rsidRDefault="00222AF3" w:rsidP="00112108">
      <w:pPr>
        <w:ind w:firstLine="562"/>
      </w:pPr>
      <w:r>
        <w:t xml:space="preserve">PML_V1 and PML_V2 </w:t>
      </w:r>
      <w:r>
        <w:rPr>
          <w:rFonts w:hint="eastAsia"/>
        </w:rPr>
        <w:t>products</w:t>
      </w:r>
      <w:r>
        <w:t xml:space="preserve"> are </w:t>
      </w:r>
      <w:r>
        <w:rPr>
          <w:rFonts w:hint="eastAsia"/>
        </w:rPr>
        <w:t>standard</w:t>
      </w:r>
      <w:r>
        <w:t xml:space="preserve"> ‘</w:t>
      </w:r>
      <w:proofErr w:type="spellStart"/>
      <w:r>
        <w:rPr>
          <w:rFonts w:hint="eastAsia"/>
        </w:rPr>
        <w:t>ee.</w:t>
      </w:r>
      <w:r>
        <w:t>ImageCollection</w:t>
      </w:r>
      <w:proofErr w:type="spellEnd"/>
      <w:r>
        <w:t>’ object in GEE.</w:t>
      </w:r>
    </w:p>
    <w:p w14:paraId="7FC3EA8B" w14:textId="734DCA0C" w:rsidR="00112108" w:rsidRPr="00222AF3" w:rsidRDefault="00222AF3" w:rsidP="00112108">
      <w:r>
        <w:t xml:space="preserve">You can clip regional data by polygon shapefile from </w:t>
      </w:r>
      <w:r w:rsidR="00112108">
        <w:t>‘</w:t>
      </w:r>
      <w:proofErr w:type="spellStart"/>
      <w:r w:rsidR="00112108">
        <w:rPr>
          <w:rFonts w:hint="eastAsia"/>
        </w:rPr>
        <w:t>ee.</w:t>
      </w:r>
      <w:r w:rsidR="00112108">
        <w:t>ImageCollection</w:t>
      </w:r>
      <w:proofErr w:type="spellEnd"/>
      <w:r w:rsidR="00112108">
        <w:t>’</w:t>
      </w:r>
      <w:r>
        <w:t xml:space="preserve">. </w:t>
      </w:r>
    </w:p>
    <w:p w14:paraId="4FED5359" w14:textId="77777777" w:rsidR="00A81C3F" w:rsidRDefault="00A81C3F" w:rsidP="00112108">
      <w:pPr>
        <w:pStyle w:val="ListParagraph"/>
        <w:numPr>
          <w:ilvl w:val="1"/>
          <w:numId w:val="5"/>
        </w:numPr>
        <w:ind w:left="851" w:hanging="284"/>
      </w:pPr>
      <w:r>
        <w:lastRenderedPageBreak/>
        <w:t>Upload your polygon shapefile to GEE (</w:t>
      </w:r>
      <w:hyperlink r:id="rId9" w:history="1">
        <w:r w:rsidRPr="00B16C9D">
          <w:rPr>
            <w:rStyle w:val="Hyperlink"/>
          </w:rPr>
          <w:t>https://developers.google.com/earth-engine/importing</w:t>
        </w:r>
      </w:hyperlink>
      <w:r>
        <w:t>)</w:t>
      </w:r>
    </w:p>
    <w:p w14:paraId="39B048BC" w14:textId="79D185D2" w:rsidR="00EF0099" w:rsidRDefault="00A81C3F" w:rsidP="00EF0099">
      <w:pPr>
        <w:pStyle w:val="ListParagraph"/>
        <w:numPr>
          <w:ilvl w:val="1"/>
          <w:numId w:val="5"/>
        </w:numPr>
        <w:ind w:left="851" w:hanging="284"/>
      </w:pPr>
      <w:r>
        <w:t>Clip the regional data you need by the polygon shapefile</w:t>
      </w:r>
      <w:r w:rsidR="0097675B">
        <w:rPr>
          <w:rFonts w:hint="eastAsia"/>
        </w:rPr>
        <w:t>, just like that:</w:t>
      </w:r>
      <w:r w:rsidR="00EF0099">
        <w:t xml:space="preserve"> </w:t>
      </w:r>
      <w:hyperlink r:id="rId10" w:history="1">
        <w:r w:rsidR="00EF0099" w:rsidRPr="00326F38">
          <w:rPr>
            <w:rStyle w:val="Hyperlink"/>
          </w:rPr>
          <w:t>https://code.earthengine.google.com/90572f56835f68c7adaea161c68f9171</w:t>
        </w:r>
      </w:hyperlink>
    </w:p>
    <w:p w14:paraId="3ED7BC2D" w14:textId="34D196C4" w:rsidR="005C2306" w:rsidRDefault="005C2306" w:rsidP="00112108">
      <w:pPr>
        <w:pStyle w:val="ListParagraph"/>
        <w:numPr>
          <w:ilvl w:val="1"/>
          <w:numId w:val="5"/>
        </w:numPr>
        <w:ind w:left="851" w:hanging="284"/>
      </w:pPr>
      <w:r>
        <w:t>Export data (</w:t>
      </w:r>
      <w:hyperlink r:id="rId11" w:history="1">
        <w:r w:rsidR="00EF0099" w:rsidRPr="00326F38">
          <w:rPr>
            <w:rStyle w:val="Hyperlink"/>
          </w:rPr>
          <w:t>https://developers.google.com/earth-engine/exporting</w:t>
        </w:r>
      </w:hyperlink>
      <w:r>
        <w:t>)</w:t>
      </w:r>
    </w:p>
    <w:p w14:paraId="755AF232" w14:textId="77777777" w:rsidR="005C2306" w:rsidRDefault="005C2306" w:rsidP="00112108"/>
    <w:p w14:paraId="3D0A5EED" w14:textId="77777777" w:rsidR="009E59D8" w:rsidRDefault="009E59D8" w:rsidP="00112108"/>
    <w:p w14:paraId="51E88031" w14:textId="77777777" w:rsidR="009E59D8" w:rsidRPr="00112108" w:rsidRDefault="009E59D8" w:rsidP="00112108">
      <w:pPr>
        <w:rPr>
          <w:b/>
        </w:rPr>
      </w:pPr>
      <w:r w:rsidRPr="00112108">
        <w:rPr>
          <w:b/>
        </w:rPr>
        <w:t>References</w:t>
      </w:r>
      <w:r w:rsidRPr="00112108">
        <w:rPr>
          <w:rFonts w:hint="eastAsia"/>
          <w:b/>
        </w:rPr>
        <w:t>:</w:t>
      </w:r>
    </w:p>
    <w:p w14:paraId="21B48D0A" w14:textId="341D7A33" w:rsidR="006622AB" w:rsidRPr="006622AB" w:rsidRDefault="009E59D8" w:rsidP="006622AB">
      <w:pPr>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6622AB" w:rsidRPr="006622AB">
        <w:rPr>
          <w:rFonts w:ascii="Calibri" w:hAnsi="Calibri" w:cs="Calibri"/>
          <w:noProof/>
          <w:szCs w:val="24"/>
        </w:rPr>
        <w:t>Gan, R., Zhang, Y., Shi, H., Yang, Y., Eamus, D., Cheng, L., Chiew, F.H.S., Yu, Q., 2018. Use of satellite leaf area index estimating evapotranspiration and gross assimilation for Australian ecosystems. Ecohydrology e1974. https://doi.org/10.1002/eco.1974</w:t>
      </w:r>
    </w:p>
    <w:p w14:paraId="269380B7" w14:textId="77777777" w:rsidR="006622AB" w:rsidRPr="006622AB" w:rsidRDefault="006622AB" w:rsidP="006622AB">
      <w:pPr>
        <w:autoSpaceDE w:val="0"/>
        <w:autoSpaceDN w:val="0"/>
        <w:adjustRightInd w:val="0"/>
        <w:spacing w:line="240" w:lineRule="auto"/>
        <w:ind w:left="480" w:hanging="480"/>
        <w:rPr>
          <w:rFonts w:ascii="Calibri" w:hAnsi="Calibri" w:cs="Calibri"/>
          <w:noProof/>
          <w:szCs w:val="24"/>
        </w:rPr>
      </w:pPr>
      <w:r w:rsidRPr="006622AB">
        <w:rPr>
          <w:rFonts w:ascii="Calibri" w:hAnsi="Calibri" w:cs="Calibri"/>
          <w:noProof/>
          <w:szCs w:val="24"/>
        </w:rPr>
        <w:t>Gorelick, N., Hancher, M., Dixon, M., Ilyushchenko, S., Thau, D., Moore, R., 2017. Google Earth Engine: Planetary-scale geospatial analysis for everyone. Remote Sens. Environ. 202, 18–27. https://doi.org/10.1016/j.rse.2017.06.031</w:t>
      </w:r>
    </w:p>
    <w:p w14:paraId="03BDBC48" w14:textId="77777777" w:rsidR="006622AB" w:rsidRPr="006622AB" w:rsidRDefault="006622AB" w:rsidP="006622AB">
      <w:pPr>
        <w:autoSpaceDE w:val="0"/>
        <w:autoSpaceDN w:val="0"/>
        <w:adjustRightInd w:val="0"/>
        <w:spacing w:line="240" w:lineRule="auto"/>
        <w:ind w:left="480" w:hanging="480"/>
        <w:rPr>
          <w:rFonts w:ascii="Calibri" w:hAnsi="Calibri" w:cs="Calibri"/>
          <w:noProof/>
          <w:szCs w:val="24"/>
        </w:rPr>
      </w:pPr>
      <w:r w:rsidRPr="006622AB">
        <w:rPr>
          <w:rFonts w:ascii="Calibri" w:hAnsi="Calibri" w:cs="Calibri"/>
          <w:noProof/>
          <w:szCs w:val="24"/>
        </w:rPr>
        <w:t>Leuning, R., Zhang, Y.Q., Rajaud, A., Cleugh, H., Tu, K., 2008. A simple surface conductance model to estimate regional evaporation using MODIS leaf area index and the Penman-Monteith equation. Water Resour. Res. 44. https://doi.org/10.1029/2007WR006562</w:t>
      </w:r>
    </w:p>
    <w:p w14:paraId="20ECDACB" w14:textId="77777777" w:rsidR="006622AB" w:rsidRPr="006622AB" w:rsidRDefault="006622AB" w:rsidP="006622AB">
      <w:pPr>
        <w:autoSpaceDE w:val="0"/>
        <w:autoSpaceDN w:val="0"/>
        <w:adjustRightInd w:val="0"/>
        <w:spacing w:line="240" w:lineRule="auto"/>
        <w:ind w:left="480" w:hanging="480"/>
        <w:rPr>
          <w:rFonts w:ascii="Calibri" w:hAnsi="Calibri" w:cs="Calibri"/>
          <w:noProof/>
          <w:szCs w:val="24"/>
        </w:rPr>
      </w:pPr>
      <w:r w:rsidRPr="006622AB">
        <w:rPr>
          <w:rFonts w:ascii="Calibri" w:hAnsi="Calibri" w:cs="Calibri"/>
          <w:noProof/>
          <w:szCs w:val="24"/>
        </w:rPr>
        <w:t>Zhang, Y., Leuning, R., Hutley, L.B., Beringer, J., McHugh, I., Walker, J.P., 2010. Using long-term water balances to parameterize surface conductances and calculate evaporation at 0.05°spatial resolution. Water Resour. Res. 46. https://doi.org/10.1029/2009WR008716</w:t>
      </w:r>
    </w:p>
    <w:p w14:paraId="39925FE9" w14:textId="77777777" w:rsidR="006622AB" w:rsidRPr="006622AB" w:rsidRDefault="006622AB" w:rsidP="006622AB">
      <w:pPr>
        <w:autoSpaceDE w:val="0"/>
        <w:autoSpaceDN w:val="0"/>
        <w:adjustRightInd w:val="0"/>
        <w:spacing w:line="240" w:lineRule="auto"/>
        <w:ind w:left="480" w:hanging="480"/>
        <w:rPr>
          <w:rFonts w:ascii="Calibri" w:hAnsi="Calibri" w:cs="Calibri"/>
          <w:noProof/>
        </w:rPr>
      </w:pPr>
      <w:r w:rsidRPr="006622AB">
        <w:rPr>
          <w:rFonts w:ascii="Calibri" w:hAnsi="Calibri" w:cs="Calibri"/>
          <w:noProof/>
          <w:szCs w:val="24"/>
        </w:rPr>
        <w:t>Zhang, Y., Peña-Arancibia, J.L., McVicar, T.R., Chiew, F.H.S., Vaze, J., Liu, C., Lu, X., Zheng, H., Wang, Y., Liu, Y.Y., Miralles, D.G., Pan, M., 2016. Multi-decadal trends in global terrestrial evapotranspiration and its components. Sci. Rep. 6, 19124. https://doi.org/10.1038/srep19124</w:t>
      </w:r>
    </w:p>
    <w:p w14:paraId="70B3A526" w14:textId="4651CEDE" w:rsidR="00A81C3F" w:rsidRDefault="009E59D8" w:rsidP="00112108">
      <w:r>
        <w:fldChar w:fldCharType="end"/>
      </w:r>
    </w:p>
    <w:p w14:paraId="36D38530" w14:textId="32A2D038" w:rsidR="006622AB" w:rsidRDefault="006622AB">
      <w:pPr>
        <w:spacing w:after="160"/>
      </w:pPr>
      <w:r>
        <w:br w:type="page"/>
      </w:r>
    </w:p>
    <w:p w14:paraId="40614491" w14:textId="77777777" w:rsidR="006622AB" w:rsidRDefault="006622AB" w:rsidP="00112108">
      <w:pPr>
        <w:sectPr w:rsidR="006622AB">
          <w:pgSz w:w="11906" w:h="16838"/>
          <w:pgMar w:top="1440" w:right="1440" w:bottom="1440" w:left="1440" w:header="708" w:footer="708" w:gutter="0"/>
          <w:cols w:space="708"/>
          <w:docGrid w:linePitch="360"/>
        </w:sectPr>
      </w:pPr>
    </w:p>
    <w:bookmarkStart w:id="1" w:name="OLE_LINK1"/>
    <w:bookmarkStart w:id="2" w:name="OLE_LINK2"/>
    <w:p w14:paraId="7A635F20" w14:textId="673D97D5" w:rsidR="006622AB" w:rsidRDefault="00121A19" w:rsidP="00112108">
      <w:r>
        <w:object w:dxaOrig="18915" w:dyaOrig="10410" w14:anchorId="22E2DD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6.95pt;height:384.2pt" o:ole="">
            <v:imagedata r:id="rId12" o:title=""/>
          </v:shape>
          <o:OLEObject Type="Embed" ProgID="Visio.Drawing.15" ShapeID="_x0000_i1025" DrawAspect="Content" ObjectID="_1597749999" r:id="rId13"/>
        </w:object>
      </w:r>
      <w:bookmarkEnd w:id="1"/>
      <w:bookmarkEnd w:id="2"/>
    </w:p>
    <w:p w14:paraId="5C281129" w14:textId="77777777" w:rsidR="003C66F2" w:rsidRDefault="003C66F2" w:rsidP="003C66F2">
      <w:pPr>
        <w:jc w:val="center"/>
      </w:pPr>
      <w:r>
        <w:t xml:space="preserve">Figure 1. </w:t>
      </w:r>
      <w:r>
        <w:rPr>
          <w:rFonts w:hint="eastAsia"/>
        </w:rPr>
        <w:t>The</w:t>
      </w:r>
      <w:r>
        <w:t xml:space="preserve"> </w:t>
      </w:r>
      <w:r>
        <w:rPr>
          <w:rFonts w:hint="eastAsia"/>
        </w:rPr>
        <w:t>flow</w:t>
      </w:r>
      <w:r>
        <w:t xml:space="preserve">chart of PML_V2 in </w:t>
      </w:r>
      <w:r>
        <w:rPr>
          <w:rFonts w:hint="eastAsia"/>
        </w:rPr>
        <w:t>GEE</w:t>
      </w:r>
    </w:p>
    <w:p w14:paraId="5DFD5EBB" w14:textId="77777777" w:rsidR="003C66F2" w:rsidRPr="003C66F2" w:rsidRDefault="003C66F2" w:rsidP="00112108"/>
    <w:sectPr w:rsidR="003C66F2" w:rsidRPr="003C66F2" w:rsidSect="006622A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04784"/>
    <w:multiLevelType w:val="hybridMultilevel"/>
    <w:tmpl w:val="C54A5A6C"/>
    <w:lvl w:ilvl="0" w:tplc="0C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3D01AF"/>
    <w:multiLevelType w:val="hybridMultilevel"/>
    <w:tmpl w:val="E0ACC7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071AC9"/>
    <w:multiLevelType w:val="multilevel"/>
    <w:tmpl w:val="AD809DCE"/>
    <w:lvl w:ilvl="0">
      <w:start w:val="1"/>
      <w:numFmt w:val="decimal"/>
      <w:pStyle w:val="Heading1"/>
      <w:lvlText w:val="%1."/>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pStyle w:val="Heading3"/>
      <w:lvlText w:val="%1.%2.%3."/>
      <w:lvlJc w:val="left"/>
      <w:pPr>
        <w:ind w:left="709" w:hanging="709"/>
      </w:pPr>
      <w:rPr>
        <w:rFonts w:hint="eastAsia"/>
      </w:rPr>
    </w:lvl>
    <w:lvl w:ilvl="3">
      <w:start w:val="1"/>
      <w:numFmt w:val="decimal"/>
      <w:pStyle w:val="Heading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2"/>
  </w:num>
  <w:num w:numId="3">
    <w:abstractNumId w:val="2"/>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F87"/>
    <w:rsid w:val="000275CC"/>
    <w:rsid w:val="000362B8"/>
    <w:rsid w:val="0005681F"/>
    <w:rsid w:val="00112108"/>
    <w:rsid w:val="00121A19"/>
    <w:rsid w:val="001C581E"/>
    <w:rsid w:val="00222AF3"/>
    <w:rsid w:val="002C4EE3"/>
    <w:rsid w:val="002D5C70"/>
    <w:rsid w:val="003C66F2"/>
    <w:rsid w:val="004834D4"/>
    <w:rsid w:val="005508F6"/>
    <w:rsid w:val="005B7044"/>
    <w:rsid w:val="005C2306"/>
    <w:rsid w:val="00605502"/>
    <w:rsid w:val="006622AB"/>
    <w:rsid w:val="006E0857"/>
    <w:rsid w:val="00830A93"/>
    <w:rsid w:val="00904F87"/>
    <w:rsid w:val="00951242"/>
    <w:rsid w:val="0097675B"/>
    <w:rsid w:val="00997240"/>
    <w:rsid w:val="009A3744"/>
    <w:rsid w:val="009E59D8"/>
    <w:rsid w:val="00A81C3F"/>
    <w:rsid w:val="00B1671C"/>
    <w:rsid w:val="00BA79ED"/>
    <w:rsid w:val="00C67384"/>
    <w:rsid w:val="00C8746F"/>
    <w:rsid w:val="00D86E47"/>
    <w:rsid w:val="00D956EF"/>
    <w:rsid w:val="00E57DA0"/>
    <w:rsid w:val="00ED0E0C"/>
    <w:rsid w:val="00EF0099"/>
    <w:rsid w:val="00F76031"/>
    <w:rsid w:val="00F90E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42D4"/>
  <w15:chartTrackingRefBased/>
  <w15:docId w15:val="{B1FF09B5-AD2C-45F0-A73E-B096F13B4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108"/>
    <w:pPr>
      <w:spacing w:after="0"/>
    </w:pPr>
  </w:style>
  <w:style w:type="paragraph" w:styleId="Heading1">
    <w:name w:val="heading 1"/>
    <w:basedOn w:val="Normal"/>
    <w:next w:val="Normal"/>
    <w:link w:val="Heading1Char"/>
    <w:uiPriority w:val="9"/>
    <w:qFormat/>
    <w:rsid w:val="00112108"/>
    <w:pPr>
      <w:keepNext/>
      <w:keepLines/>
      <w:numPr>
        <w:numId w:val="2"/>
      </w:numPr>
      <w:snapToGrid w:val="0"/>
      <w:spacing w:beforeLines="50" w:before="50" w:line="312" w:lineRule="auto"/>
      <w:ind w:left="200" w:hangingChars="200" w:hanging="200"/>
      <w:outlineLvl w:val="0"/>
    </w:pPr>
    <w:rPr>
      <w:b/>
      <w:bCs/>
      <w:kern w:val="44"/>
      <w:sz w:val="28"/>
      <w:szCs w:val="44"/>
    </w:rPr>
  </w:style>
  <w:style w:type="paragraph" w:styleId="Heading2">
    <w:name w:val="heading 2"/>
    <w:basedOn w:val="Normal"/>
    <w:next w:val="Normal"/>
    <w:link w:val="Heading2Char"/>
    <w:uiPriority w:val="9"/>
    <w:unhideWhenUsed/>
    <w:qFormat/>
    <w:rsid w:val="00112108"/>
    <w:pPr>
      <w:keepNext/>
      <w:keepLines/>
      <w:numPr>
        <w:ilvl w:val="1"/>
        <w:numId w:val="2"/>
      </w:numPr>
      <w:spacing w:line="312" w:lineRule="auto"/>
      <w:ind w:left="200" w:hangingChars="200" w:hanging="20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semiHidden/>
    <w:unhideWhenUsed/>
    <w:qFormat/>
    <w:rsid w:val="00222AF3"/>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222AF3"/>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C3F"/>
    <w:pPr>
      <w:ind w:left="720"/>
      <w:contextualSpacing/>
    </w:pPr>
  </w:style>
  <w:style w:type="character" w:styleId="Hyperlink">
    <w:name w:val="Hyperlink"/>
    <w:basedOn w:val="DefaultParagraphFont"/>
    <w:uiPriority w:val="99"/>
    <w:unhideWhenUsed/>
    <w:rsid w:val="00A81C3F"/>
    <w:rPr>
      <w:color w:val="0563C1" w:themeColor="hyperlink"/>
      <w:u w:val="single"/>
    </w:rPr>
  </w:style>
  <w:style w:type="character" w:styleId="FollowedHyperlink">
    <w:name w:val="FollowedHyperlink"/>
    <w:basedOn w:val="DefaultParagraphFont"/>
    <w:uiPriority w:val="99"/>
    <w:semiHidden/>
    <w:unhideWhenUsed/>
    <w:rsid w:val="00A81C3F"/>
    <w:rPr>
      <w:color w:val="954F72" w:themeColor="followedHyperlink"/>
      <w:u w:val="single"/>
    </w:rPr>
  </w:style>
  <w:style w:type="character" w:customStyle="1" w:styleId="Heading1Char">
    <w:name w:val="Heading 1 Char"/>
    <w:basedOn w:val="DefaultParagraphFont"/>
    <w:link w:val="Heading1"/>
    <w:uiPriority w:val="9"/>
    <w:rsid w:val="00112108"/>
    <w:rPr>
      <w:b/>
      <w:bCs/>
      <w:kern w:val="44"/>
      <w:sz w:val="28"/>
      <w:szCs w:val="44"/>
    </w:rPr>
  </w:style>
  <w:style w:type="character" w:customStyle="1" w:styleId="Heading2Char">
    <w:name w:val="Heading 2 Char"/>
    <w:basedOn w:val="DefaultParagraphFont"/>
    <w:link w:val="Heading2"/>
    <w:uiPriority w:val="9"/>
    <w:rsid w:val="00112108"/>
    <w:rPr>
      <w:rFonts w:asciiTheme="majorHAnsi" w:eastAsiaTheme="majorEastAsia" w:hAnsiTheme="majorHAnsi" w:cstheme="majorBidi"/>
      <w:b/>
      <w:bCs/>
      <w:sz w:val="28"/>
      <w:szCs w:val="32"/>
    </w:rPr>
  </w:style>
  <w:style w:type="character" w:customStyle="1" w:styleId="Heading3Char">
    <w:name w:val="Heading 3 Char"/>
    <w:basedOn w:val="DefaultParagraphFont"/>
    <w:link w:val="Heading3"/>
    <w:uiPriority w:val="9"/>
    <w:semiHidden/>
    <w:rsid w:val="00222AF3"/>
    <w:rPr>
      <w:b/>
      <w:bCs/>
      <w:sz w:val="32"/>
      <w:szCs w:val="32"/>
    </w:rPr>
  </w:style>
  <w:style w:type="character" w:customStyle="1" w:styleId="Heading4Char">
    <w:name w:val="Heading 4 Char"/>
    <w:basedOn w:val="DefaultParagraphFont"/>
    <w:link w:val="Heading4"/>
    <w:uiPriority w:val="9"/>
    <w:semiHidden/>
    <w:rsid w:val="00222AF3"/>
    <w:rPr>
      <w:rFonts w:asciiTheme="majorHAnsi" w:eastAsiaTheme="majorEastAsia" w:hAnsiTheme="majorHAnsi" w:cstheme="majorBidi"/>
      <w:b/>
      <w:bCs/>
      <w:sz w:val="28"/>
      <w:szCs w:val="28"/>
    </w:rPr>
  </w:style>
  <w:style w:type="character" w:customStyle="1" w:styleId="UnresolvedMention1">
    <w:name w:val="Unresolved Mention1"/>
    <w:basedOn w:val="DefaultParagraphFont"/>
    <w:uiPriority w:val="99"/>
    <w:semiHidden/>
    <w:unhideWhenUsed/>
    <w:rsid w:val="00222AF3"/>
    <w:rPr>
      <w:color w:val="808080"/>
      <w:shd w:val="clear" w:color="auto" w:fill="E6E6E6"/>
    </w:rPr>
  </w:style>
  <w:style w:type="table" w:styleId="TableGrid">
    <w:name w:val="Table Grid"/>
    <w:basedOn w:val="TableNormal"/>
    <w:uiPriority w:val="39"/>
    <w:rsid w:val="00C87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E08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74179">
      <w:bodyDiv w:val="1"/>
      <w:marLeft w:val="0"/>
      <w:marRight w:val="0"/>
      <w:marTop w:val="0"/>
      <w:marBottom w:val="0"/>
      <w:divBdr>
        <w:top w:val="none" w:sz="0" w:space="0" w:color="auto"/>
        <w:left w:val="none" w:sz="0" w:space="0" w:color="auto"/>
        <w:bottom w:val="none" w:sz="0" w:space="0" w:color="auto"/>
        <w:right w:val="none" w:sz="0" w:space="0" w:color="auto"/>
      </w:divBdr>
    </w:div>
    <w:div w:id="1223903792">
      <w:bodyDiv w:val="1"/>
      <w:marLeft w:val="0"/>
      <w:marRight w:val="0"/>
      <w:marTop w:val="0"/>
      <w:marBottom w:val="0"/>
      <w:divBdr>
        <w:top w:val="none" w:sz="0" w:space="0" w:color="auto"/>
        <w:left w:val="none" w:sz="0" w:space="0" w:color="auto"/>
        <w:bottom w:val="none" w:sz="0" w:space="0" w:color="auto"/>
        <w:right w:val="none" w:sz="0" w:space="0" w:color="auto"/>
      </w:divBdr>
    </w:div>
    <w:div w:id="178495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earthengine.google.com/?asset=projects/pml_evapotranspiration/PML/OUTPUT/PML_V1_8day" TargetMode="External"/><Relationship Id="rId13" Type="http://schemas.openxmlformats.org/officeDocument/2006/relationships/package" Target="embeddings/Microsoft_Visio_Drawing11.vsdx"/><Relationship Id="rId3" Type="http://schemas.openxmlformats.org/officeDocument/2006/relationships/styles" Target="styles.xml"/><Relationship Id="rId7" Type="http://schemas.openxmlformats.org/officeDocument/2006/relationships/hyperlink" Target="https://code.earthengine.google.com/?asset=projects/pml_evapotranspiration/PML/OUTPUT/PML_V2_8day" TargetMode="Externa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ongdd.sysu@gmail.com" TargetMode="External"/><Relationship Id="rId11" Type="http://schemas.openxmlformats.org/officeDocument/2006/relationships/hyperlink" Target="https://developers.google.com/earth-engine/export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de.earthengine.google.com/90572f56835f68c7adaea161c68f9171" TargetMode="External"/><Relationship Id="rId4" Type="http://schemas.openxmlformats.org/officeDocument/2006/relationships/settings" Target="settings.xml"/><Relationship Id="rId9" Type="http://schemas.openxmlformats.org/officeDocument/2006/relationships/hyperlink" Target="https://developers.google.com/earth-engine/impor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05813-AC50-437D-AEF2-D64562E5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3</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Dongdong (L&amp;W, Black Mountain)</dc:creator>
  <cp:keywords/>
  <dc:description/>
  <cp:lastModifiedBy>Kong, Dongdong (L&amp;W, Black Mountain)</cp:lastModifiedBy>
  <cp:revision>39</cp:revision>
  <dcterms:created xsi:type="dcterms:W3CDTF">2018-04-06T06:22:00Z</dcterms:created>
  <dcterms:modified xsi:type="dcterms:W3CDTF">2018-09-06T04:36:00Z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http://www.zotero.org/styles/agricultural-and-forest-meteorology</vt:lpwstr>
  </property>
  <property fmtid="{D5CDD505-2E9C-101B-9397-08002B2CF9AE}" pid="3" name="Mendeley Recent Style Name 0_1">
    <vt:lpwstr>Agricultural and Forest Meteorology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http://www.zotero.org/styles/remote-sensing-of-environment</vt:lpwstr>
  </property>
  <property fmtid="{D5CDD505-2E9C-101B-9397-08002B2CF9AE}" pid="21" name="Mendeley Recent Style Name 9_1">
    <vt:lpwstr>Remote Sensing of Environment</vt:lpwstr>
  </property>
  <property fmtid="{D5CDD505-2E9C-101B-9397-08002B2CF9AE}" pid="22" name="Mendeley Document_1">
    <vt:lpwstr>True</vt:lpwstr>
  </property>
  <property fmtid="{D5CDD505-2E9C-101B-9397-08002B2CF9AE}" pid="23" name="Mendeley Unique User Id_1">
    <vt:lpwstr>700244fd-313b-3c22-a892-e756e45309b1</vt:lpwstr>
  </property>
  <property fmtid="{D5CDD505-2E9C-101B-9397-08002B2CF9AE}" pid="24" name="Mendeley Citation Style_1">
    <vt:lpwstr>http://www.zotero.org/styles/agricultural-and-forest-meteorology</vt:lpwstr>
  </property>
</Properties>
</file>