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563EB"/>
        </w:rPr>
        <w:t>Requirements Table — Self-Assessment</w:t>
      </w:r>
    </w:p>
    <w:p>
      <w:r>
        <w:rPr>
          <w:b/>
        </w:rPr>
        <w:t xml:space="preserve">Student Name: </w:t>
      </w:r>
      <w:r>
        <w:t>Sameer Kaushal</w:t>
        <w:br/>
      </w:r>
      <w:r>
        <w:rPr>
          <w:b/>
        </w:rPr>
        <w:t xml:space="preserve">Student ID: </w:t>
      </w:r>
      <w:r>
        <w:t>2686269@dundee.ac.uk</w:t>
        <w:br/>
      </w:r>
      <w:r>
        <w:rPr>
          <w:b/>
        </w:rPr>
        <w:t xml:space="preserve">Website Link: </w:t>
      </w:r>
      <w:r>
        <w:t>(to be added once deployed on GitHub Pages)</w:t>
        <w:br/>
      </w:r>
      <w:r>
        <w:rPr>
          <w:b/>
        </w:rPr>
        <w:t xml:space="preserve">GitHub Repository Link: </w:t>
      </w:r>
      <w:r>
        <w:t>https://github.com/Drfirestorm-sa/Web-dev-project-by-Sameer-Kaushal</w:t>
        <w:br/>
      </w:r>
    </w:p>
    <w:p/>
    <w:p>
      <w:pPr>
        <w:pStyle w:val="Heading1"/>
      </w:pPr>
      <w:r>
        <w:rPr>
          <w:color w:val="DC2626"/>
        </w:rPr>
        <w:t>Band 1 – Pass Requirements</w:t>
      </w:r>
    </w:p>
    <w:p>
      <w:r>
        <w:t>These are the minimum technical standards you must meet. Completing all items in this band demonstrates that you can build, structure, and deploy a functional front-end website using the technologies taught in the module. If any item is missing, the coursework receives a Fail.</w:t>
      </w:r>
    </w:p>
    <w:p>
      <w:pPr>
        <w:pStyle w:val="Heading2"/>
      </w:pPr>
      <w:r>
        <w:rPr>
          <w:color w:val="DC2626"/>
          <w:sz w:val="26"/>
        </w:rPr>
        <w:t>Semantic HTML</w:t>
      </w:r>
    </w:p>
    <w:p>
      <w:pPr>
        <w:spacing w:after="200"/>
      </w:pPr>
      <w:r>
        <w:t>Every page uses &lt;!DOCTYPE html&gt;, &lt;html lang="en"&gt;, &lt;header&gt;, &lt;nav&gt;, &lt;section&gt;, &lt;footer&gt;, and proper heading hierarchy (h1 → h2 → h3). For example, index.html has a single h1 in the hero section followed by h2 section titles ("Featured Projects") and h3 for individual cards. &lt;meta charset&gt; and &lt;meta name="viewport"&gt; are present on all pages. Semantic elements like &lt;ul&gt;, &lt;li&gt;, and &lt;a&gt; are used in navigation.</w:t>
      </w:r>
    </w:p>
    <w:p>
      <w:pPr>
        <w:pStyle w:val="Heading2"/>
      </w:pPr>
      <w:r>
        <w:rPr>
          <w:color w:val="DC2626"/>
          <w:sz w:val="26"/>
        </w:rPr>
        <w:t>Three-Page Website</w:t>
      </w:r>
    </w:p>
    <w:p>
      <w:pPr>
        <w:spacing w:after="200"/>
      </w:pPr>
      <w:r>
        <w:t>The site contains six pages: Home (index.html), About (about.html), Projects/Portfolio (projects.html), Skills (skills.html), Contact (contact.html), and Fravara Case Study (fravara-case-study.html). All pages share a consistent Bootstrap navbar with links to Home, About, Projects, Evidence, Reflection, Skills, and Contact.</w:t>
      </w:r>
    </w:p>
    <w:p>
      <w:pPr>
        <w:pStyle w:val="Heading2"/>
      </w:pPr>
      <w:r>
        <w:rPr>
          <w:color w:val="DC2626"/>
          <w:sz w:val="26"/>
        </w:rPr>
        <w:t>Responsive Design</w:t>
      </w:r>
    </w:p>
    <w:p>
      <w:pPr>
        <w:spacing w:after="200"/>
      </w:pPr>
      <w:r>
        <w:t>The site uses Bootstrap 5's responsive grid system (col-lg-6, col-md-4, col-6, etc.) and includes &lt;meta name="viewport"&gt; on every page. Custom CSS defines four media query breakpoints at 1199px, 991px, 767px, and 575px to adjust profile image sizes, hero text, button layout, timeline spacing, and more. The navbar collapses into a toggler on smaller screens via Bootstrap's navbar-expand-lg and navbar-toggler.</w:t>
      </w:r>
    </w:p>
    <w:p>
      <w:pPr>
        <w:pStyle w:val="Heading2"/>
      </w:pPr>
      <w:r>
        <w:rPr>
          <w:color w:val="DC2626"/>
          <w:sz w:val="26"/>
        </w:rPr>
        <w:t>CSS / CSS Library Use</w:t>
      </w:r>
    </w:p>
    <w:p>
      <w:pPr>
        <w:spacing w:after="200"/>
      </w:pPr>
      <w:r>
        <w:t>Bootstrap 5.3.3 is loaded via CDN on every page. A custom style.css file (1,800 lines) provides a full design system with CSS custom properties (design tokens), dark mode theming, custom animations, glassmorphism effects, a custom scrollbar, page loader, custom cursor, and refined component styles.</w:t>
      </w:r>
    </w:p>
    <w:p>
      <w:pPr>
        <w:pStyle w:val="Heading2"/>
      </w:pPr>
      <w:r>
        <w:rPr>
          <w:color w:val="DC2626"/>
          <w:sz w:val="26"/>
        </w:rPr>
        <w:t>Extensible Portfolio Page</w:t>
      </w:r>
    </w:p>
    <w:p>
      <w:pPr>
        <w:spacing w:after="200"/>
      </w:pPr>
      <w:r>
        <w:t>The Projects page (projects.html) uses a repeatable Bootstrap card structure inside a grid (col-md-6 col-lg-4 mb-4). Each project follows the same pattern: a &lt;div class="card h-100 project-card"&gt; containing an image, title (h3), description, skill badges, and optional action buttons. Adding a new project requires duplicating this card block and updating the content — no structural changes needed.</w:t>
      </w:r>
    </w:p>
    <w:p>
      <w:pPr>
        <w:pStyle w:val="Heading2"/>
      </w:pPr>
      <w:r>
        <w:rPr>
          <w:color w:val="DC2626"/>
          <w:sz w:val="26"/>
        </w:rPr>
        <w:t>Basic GitHub Usage</w:t>
      </w:r>
    </w:p>
    <w:p>
      <w:pPr>
        <w:spacing w:after="200"/>
      </w:pPr>
      <w:r>
        <w:t>The repository is hosted at https://github.com/Drfirestorm-sa/Web-dev-project-by-Sameer-Kaushal. The commit history shows 11 meaningful commits with descriptive messages such as: "Add initial HTML and CSS files for portfolio website", "feat: implement dark mode toggle and back-to-top button across all pages", "Add Fravara case study page", and "Refactor code structure for improved readability and maintainability".</w:t>
      </w:r>
    </w:p>
    <w:p>
      <w:pPr>
        <w:pStyle w:val="Heading2"/>
      </w:pPr>
      <w:r>
        <w:rPr>
          <w:color w:val="DC2626"/>
          <w:sz w:val="26"/>
        </w:rPr>
        <w:t>Deployment</w:t>
      </w:r>
    </w:p>
    <w:p>
      <w:pPr>
        <w:spacing w:after="200"/>
      </w:pPr>
      <w:r>
        <w:t>(To be completed once deployed — enable GitHub Pages from the repository settings and paste the live URL in the student info section above.)</w:t>
      </w:r>
    </w:p>
    <w:p>
      <w:pPr>
        <w:pStyle w:val="Heading2"/>
      </w:pPr>
      <w:r>
        <w:rPr>
          <w:color w:val="DC2626"/>
          <w:sz w:val="26"/>
        </w:rPr>
        <w:t>Code Quality</w:t>
      </w:r>
    </w:p>
    <w:p>
      <w:pPr>
        <w:spacing w:after="200"/>
      </w:pPr>
      <w:r>
        <w:t>All HTML pages use valid &lt;!DOCTYPE html&gt; declarations, include required &lt;meta&gt; tags, properly close all elements, and use correct nesting. The CSS file is well-organised with clearly labelled sections (Design Tokens, Dark Mode, Typography, Navbar, Hero, Cards, etc.). JavaScript is cleanly structured with commented sections for each feature (page loader, cursor, dark mode, scroll progress, animations, form validation).</w:t>
      </w:r>
    </w:p>
    <w:p/>
    <w:p>
      <w:pPr>
        <w:pStyle w:val="Heading1"/>
      </w:pPr>
      <w:r>
        <w:rPr>
          <w:color w:val="2563EB"/>
        </w:rPr>
        <w:t>Band 2 – Development Checks</w:t>
      </w:r>
    </w:p>
    <w:p>
      <w:r>
        <w:t>These requirements allow you to stretch your skills and confirm that you can apply web technologies beyond the basics. They are not required for a Pass, but they help you evaluate your own capability and demonstrate a deeper understanding of front-end development. Use this band to challenge yourself.</w:t>
      </w:r>
    </w:p>
    <w:p>
      <w:pPr>
        <w:pStyle w:val="Heading2"/>
      </w:pPr>
      <w:r>
        <w:rPr>
          <w:color w:val="2563EB"/>
          <w:sz w:val="26"/>
        </w:rPr>
        <w:t>Bootstrap Components</w:t>
      </w:r>
    </w:p>
    <w:p>
      <w:pPr>
        <w:spacing w:after="200"/>
      </w:pPr>
      <w:r>
        <w:t>Multiple Bootstrap components are used throughout the site: Navbar (navbar-expand-lg fixed-top with collapse/toggler), Cards (card h-100 project-card for projects and skills), Grid system (row, col-md-4, col-lg-6, etc.), Buttons (btn btn-primary btn-lg, btn-outline-light), Badges (badge bg-primary for skill tags), Progress bars (Skills page for proficiency ratings), Form controls (form-floating, form-control) on the Contact page, and Alerts (alert alert-success for form feedback).</w:t>
      </w:r>
    </w:p>
    <w:p>
      <w:pPr>
        <w:pStyle w:val="Heading2"/>
      </w:pPr>
      <w:r>
        <w:rPr>
          <w:color w:val="2563EB"/>
          <w:sz w:val="26"/>
        </w:rPr>
        <w:t>Typography Improvements</w:t>
      </w:r>
    </w:p>
    <w:p>
      <w:pPr>
        <w:spacing w:after="200"/>
      </w:pPr>
      <w:r>
        <w:t>Three Google Fonts are imported: Inter (body text — weights 300–800), Space Grotesk (display headings), and JetBrains Mono (monospace/code). These are defined as CSS custom properties (--font-body, --font-display, --font-mono) for consistent usage. Font preconnect tags (fonts.googleapis.com, fonts.gstatic.com) are included in every page &lt;head&gt; for performance.</w:t>
      </w:r>
    </w:p>
    <w:p>
      <w:pPr>
        <w:pStyle w:val="Heading2"/>
      </w:pPr>
      <w:r>
        <w:rPr>
          <w:color w:val="2563EB"/>
          <w:sz w:val="26"/>
        </w:rPr>
        <w:t>Refined Layout Control</w:t>
      </w:r>
    </w:p>
    <w:p>
      <w:pPr>
        <w:spacing w:after="200"/>
      </w:pPr>
      <w:r>
        <w:t>Bootstrap utility classes are used extensively: spacing (mb-3, mt-5, py-5, px-4), alignment (text-center, text-md-end, align-items-center, ms-auto), display (d-flex, d-inline-block, d-none), sizing (w-100, h-100), and visual helpers (shadow-sm, rounded, border, opacity-25). Custom CSS design tokens define consistent spacing (--section-padding: 7rem) and border radius values (--radius-sm through --radius-full).</w:t>
      </w:r>
    </w:p>
    <w:p>
      <w:pPr>
        <w:pStyle w:val="Heading2"/>
      </w:pPr>
      <w:r>
        <w:rPr>
          <w:color w:val="2563EB"/>
          <w:sz w:val="26"/>
        </w:rPr>
        <w:t>Consistent Component Design</w:t>
      </w:r>
    </w:p>
    <w:p>
      <w:pPr>
        <w:spacing w:after="200"/>
      </w:pPr>
      <w:r>
        <w:t>All seven project items on the Projects page use identical card markup: &lt;div class="card h-100 project-card"&gt; with card-img-top, card-body, card-title, card-text, and skill-tags badge container. The Skills page similarly uses repeated skill-card and other-skill-card components. Evidence items also follow a uniform evidence-card pattern.</w:t>
      </w:r>
    </w:p>
    <w:p>
      <w:pPr>
        <w:pStyle w:val="Heading2"/>
      </w:pPr>
      <w:r>
        <w:rPr>
          <w:color w:val="2563EB"/>
          <w:sz w:val="26"/>
        </w:rPr>
        <w:t>Improved GitHub Practice</w:t>
      </w:r>
    </w:p>
    <w:p>
      <w:pPr>
        <w:spacing w:after="200"/>
      </w:pPr>
      <w:r>
        <w:t>The repository contains 11 commits with progressive, descriptive messages following conventional commit style: "feat: add initial portfolio website with interactive components", "docs: improve README with usage instructions", "feat: implement dark mode toggle and back-to-top button across all pages", "chore: remove fravara-case-study.html file", "Add Fravara case study page detailing AI-powered smart glasses", and "Refactor code structure for improved readability and maintainability". This shows clear incremental development.</w:t>
      </w:r>
    </w:p>
    <w:p>
      <w:pPr>
        <w:pStyle w:val="Heading2"/>
      </w:pPr>
      <w:r>
        <w:rPr>
          <w:color w:val="2563EB"/>
          <w:sz w:val="26"/>
        </w:rPr>
        <w:t>HTML Validation</w:t>
      </w:r>
    </w:p>
    <w:p>
      <w:pPr>
        <w:spacing w:after="200"/>
      </w:pPr>
      <w:r>
        <w:t>All pages use valid HTML5 structure with &lt;!DOCTYPE html&gt;, lang attribute, proper &lt;meta&gt; tags, and correct element nesting. Accessibility attributes such as title on buttons (e.g., "Toggle navigation", "Back to top"), alt text on all images, aria-valuenow/aria-valuemin/aria-valuemax on progress bars, rel="noopener noreferrer" on external links, and novalidate with custom validation on forms are present. (Recommend running W3C Validator to confirm zero errors and document the result.)</w:t>
      </w:r>
    </w:p>
    <w:p/>
    <w:p>
      <w:pPr>
        <w:pStyle w:val="Heading1"/>
      </w:pPr>
      <w:r>
        <w:rPr>
          <w:color w:val="059669"/>
        </w:rPr>
        <w:t>Band 3 – Industry Readiness</w:t>
      </w:r>
    </w:p>
    <w:p>
      <w:r>
        <w:t>These requirements reflect practices and expectations found in real front-end roles. Meeting them demonstrates professionalism, technical maturity, and readiness to work with modern development conventions and tools. These items are optional but strongly encouraged for students aiming to build a public-facing portfolio or apply for internships.</w:t>
      </w:r>
    </w:p>
    <w:p>
      <w:pPr>
        <w:pStyle w:val="Heading2"/>
      </w:pPr>
      <w:r>
        <w:rPr>
          <w:color w:val="059669"/>
          <w:sz w:val="26"/>
        </w:rPr>
        <w:t>Component Customisation</w:t>
      </w:r>
    </w:p>
    <w:p>
      <w:pPr>
        <w:spacing w:after="200"/>
      </w:pPr>
      <w:r>
        <w:t>Bootstrap is heavily customised via a 1,800-line style.css with CSS custom properties overriding Bootstrap defaults. Custom design tokens redefine the colour palette (--primary: #2563eb), card shadows, border radii, and transitions. The navbar uses glassmorphism (backdrop-filter: blur(20px)) instead of Bootstrap's default solid background. Cards have custom hover transforms (translateY(-8px)) and gradient borders. A full dark mode theme overrides all colour variables. Custom components like the page loader, scroll progress bar, animated cursor, and typing effect go well beyond Bootstrap defaults.</w:t>
      </w:r>
    </w:p>
    <w:p>
      <w:pPr>
        <w:pStyle w:val="Heading2"/>
      </w:pPr>
      <w:r>
        <w:rPr>
          <w:color w:val="059669"/>
          <w:sz w:val="26"/>
        </w:rPr>
        <w:t>Fine-Grained Responsiveness</w:t>
      </w:r>
    </w:p>
    <w:p>
      <w:pPr>
        <w:spacing w:after="200"/>
      </w:pPr>
      <w:r>
        <w:t>Four distinct breakpoints are defined in CSS: 1199px (large desktop — adjusts profile image to 280px), 991px (tablet — collapses navbar into glassmorphic dropdown, centres hero text, adjusts buttons, hides custom cursor, reduces section padding), 767px (small tablet — reduces stat font sizes, shrinks profile image, adjusts timeline padding, hides scroll indicator), 575px (mobile — reduces hero heading to 2.2rem, makes buttons full-width, adjusts form padding, further shrinks profile image). A print media query also hides non-essential UI elements.</w:t>
      </w:r>
    </w:p>
    <w:p>
      <w:pPr>
        <w:pStyle w:val="Heading2"/>
      </w:pPr>
      <w:r>
        <w:rPr>
          <w:color w:val="059669"/>
          <w:sz w:val="26"/>
        </w:rPr>
        <w:t>Additional Front-End Library</w:t>
      </w:r>
    </w:p>
    <w:p>
      <w:pPr>
        <w:spacing w:after="200"/>
      </w:pPr>
      <w:r>
        <w:t>Font Awesome 6.4.0 is loaded via CDN on every page. It is used extensively for: navigation icons, skill section icons (fa-code, fa-brain, fa-tools), contact method icons (fa-envelope, fa-linkedin, fa-github), button icons (fa-rocket, fa-arrow-right, fa-paper-plane), interest section icons (fa-glasses, fa-shield-alt, fa-users), and social media links in the footer.</w:t>
      </w:r>
    </w:p>
    <w:p>
      <w:pPr>
        <w:pStyle w:val="Heading2"/>
      </w:pPr>
      <w:r>
        <w:rPr>
          <w:color w:val="059669"/>
          <w:sz w:val="26"/>
        </w:rPr>
        <w:t>Professional Git Workflow</w:t>
      </w:r>
    </w:p>
    <w:p>
      <w:pPr>
        <w:spacing w:after="200"/>
      </w:pPr>
      <w:r>
        <w:t>The repository uses two branches: main (production/initial) and test (development). Feature development was done on the test branch with 10 incremental commits before merging. Commit messages follow conventional commit conventions (e.g., feat:, docs:, chore:) indicating an understanding of professional Git practices.</w:t>
      </w:r>
    </w:p>
    <w:p>
      <w:pPr>
        <w:pStyle w:val="Heading2"/>
      </w:pPr>
      <w:r>
        <w:rPr>
          <w:color w:val="059669"/>
          <w:sz w:val="26"/>
        </w:rPr>
        <w:t>Performance Awareness</w:t>
      </w:r>
    </w:p>
    <w:p>
      <w:pPr>
        <w:spacing w:after="200"/>
      </w:pPr>
      <w:r>
        <w:t>Performance-conscious decisions include: Google Fonts preconnect links (rel="preconnect") for faster font loading, CDN-hosted libraries (Bootstrap, Font Awesome) for caching benefits, CSS custom properties for efficient theming without duplication, loading optimization through a page loader with fallback timeout, will-change and transform used for GPU-accelerated animations, and a print stylesheet that strips non-essential elements. (Recommend running a Lighthouse audit and documenting the scores.)</w:t>
      </w:r>
    </w:p>
    <w:p>
      <w:pPr>
        <w:pStyle w:val="Heading2"/>
      </w:pPr>
      <w:r>
        <w:rPr>
          <w:color w:val="059669"/>
          <w:sz w:val="26"/>
        </w:rPr>
        <w:t>Clean Project Structure</w:t>
      </w:r>
    </w:p>
    <w:p>
      <w:pPr>
        <w:spacing w:after="200"/>
      </w:pPr>
      <w:r>
        <w:t>The project currently keeps all files in the root directory (index.html, about.html, style.css, script.js, images). While functional, this could be improved by organising assets into subdirectories (e.g., css/, js/, images/) to better follow industry conventions. (Consider restructuring into folders for a cleaner project layout.)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