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1.0 -->
  <w:body>
    <w:p>
      <w:pPr>
        <w:pStyle w:val="Heading1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Outlook Integrationshandbuch</w:t>
      </w:r>
    </w:p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Zaza Draft × Outlook</w:t>
      </w:r>
    </w:p>
    <w:p>
      <w:pPr>
        <w:rPr>
          <w:b w:val="0"/>
          <w:i w:val="0"/>
          <w:strike w:val="0"/>
        </w:rPr>
      </w:pPr>
      <w:r>
        <w:pict>
          <v:rect id="_x0000_i1025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Übersicht</w:t>
      </w:r>
    </w:p>
    <w:p>
      <w:p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Integrieren Sie Ihr Microsoft Outlook, um professionelle Kommunikation zu entwerfen, zu planen und zu versenden, ohne den Tab zu wechseln.</w:t>
      </w:r>
    </w:p>
    <w:p>
      <w:pPr>
        <w:rPr>
          <w:b w:val="0"/>
          <w:i w:val="0"/>
          <w:strike w:val="0"/>
        </w:rPr>
      </w:pPr>
      <w:r>
        <w:rPr>
          <w:b/>
          <w:i w:val="0"/>
          <w:strike w:val="0"/>
        </w:rPr>
        <w:t>Einrichtungsdauer:</w:t>
      </w:r>
      <w:r>
        <w:rPr>
          <w:b w:val="0"/>
          <w:i w:val="0"/>
          <w:strike w:val="0"/>
        </w:rPr>
        <w:t xml:space="preserve"> 3 Minuten</w:t>
        <w:br/>
      </w:r>
      <w:r>
        <w:rPr>
          <w:b/>
          <w:i w:val="0"/>
          <w:strike w:val="0"/>
        </w:rPr>
        <w:t>Schwierigkeitsgrad:</w:t>
      </w:r>
      <w:r>
        <w:rPr>
          <w:b w:val="0"/>
          <w:i w:val="0"/>
          <w:strike w:val="0"/>
        </w:rPr>
        <w:t xml:space="preserve"> Leicht</w:t>
        <w:br/>
      </w:r>
      <w:r>
        <w:rPr>
          <w:b/>
          <w:i w:val="0"/>
          <w:strike w:val="0"/>
        </w:rPr>
        <w:t>Voraussetzungen:</w:t>
      </w:r>
      <w:r>
        <w:rPr>
          <w:b w:val="0"/>
          <w:i w:val="0"/>
          <w:strike w:val="0"/>
        </w:rPr>
        <w:t xml:space="preserve"> Outlook.com oder Office 365 Konto</w:t>
      </w:r>
    </w:p>
    <w:p>
      <w:pPr>
        <w:rPr>
          <w:b w:val="0"/>
          <w:i w:val="0"/>
          <w:strike w:val="0"/>
        </w:rPr>
      </w:pPr>
      <w:r>
        <w:pict>
          <v:rect id="_x0000_i1026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Hauptvorteile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E-Mails senden</w:t>
      </w:r>
      <w:r>
        <w:rPr>
          <w:b w:val="0"/>
          <w:i w:val="0"/>
          <w:strike w:val="0"/>
        </w:rPr>
        <w:t xml:space="preserve"> – Nahtloses Entwerfen und Senden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Kalender-Sync</w:t>
      </w:r>
      <w:r>
        <w:rPr>
          <w:b w:val="0"/>
          <w:i w:val="0"/>
          <w:strike w:val="0"/>
        </w:rPr>
        <w:t xml:space="preserve"> – Verfügbarkeit prüfen bei Terminvorschlägen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Kontakt-Import</w:t>
      </w:r>
      <w:r>
        <w:rPr>
          <w:b w:val="0"/>
          <w:i w:val="0"/>
          <w:strike w:val="0"/>
        </w:rPr>
        <w:t xml:space="preserve"> – Zugriff auf Ihr Adressbuch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Signatur-Sync</w:t>
      </w:r>
      <w:r>
        <w:rPr>
          <w:b w:val="0"/>
          <w:i w:val="0"/>
          <w:strike w:val="0"/>
        </w:rPr>
        <w:t xml:space="preserve"> – Nutzen Sie Ihre bestehende Outlook-Signatur</w:t>
      </w:r>
    </w:p>
    <w:p>
      <w:pPr>
        <w:rPr>
          <w:b w:val="0"/>
          <w:i w:val="0"/>
          <w:strike w:val="0"/>
        </w:rPr>
      </w:pPr>
      <w:r>
        <w:pict>
          <v:rect id="_x0000_i1027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Schritt-für-Schritt Einrichtung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1: Mit Microsoft anmelden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Gehen Sie zu </w:t>
      </w:r>
      <w:r>
        <w:rPr>
          <w:b/>
          <w:i w:val="0"/>
          <w:strike w:val="0"/>
        </w:rPr>
        <w:t>Integrationen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Outlook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Klicken Sie auf </w:t>
      </w:r>
      <w:r>
        <w:rPr>
          <w:b/>
          <w:i w:val="0"/>
          <w:strike w:val="0"/>
        </w:rPr>
        <w:t>Verbinden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Melden Sie sich über das sichere Microsoft-Portal an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2: Berechtigungen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Gewähren Sie die Berechtigung "E-Mail senden"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Bestätigen Sie Ihr Profil</w:t>
      </w:r>
    </w:p>
    <w:p>
      <w:pPr>
        <w:rPr>
          <w:b w:val="0"/>
          <w:i w:val="0"/>
          <w:strike w:val="0"/>
        </w:rPr>
      </w:pPr>
      <w:r>
        <w:pict>
          <v:rect id="_x0000_i1028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Support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Hilfe-Center:</w:t>
      </w:r>
      <w:r>
        <w:rPr>
          <w:b w:val="0"/>
          <w:i w:val="0"/>
          <w:strike w:val="0"/>
        </w:rPr>
        <w:t xml:space="preserve"> help.zazadraft.com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E-Mail:</w:t>
      </w:r>
      <w:r>
        <w:rPr>
          <w:b w:val="0"/>
          <w:i w:val="0"/>
          <w:strike w:val="0"/>
        </w:rPr>
        <w:t xml:space="preserve"> support@zazadraft.com</w:t>
      </w:r>
    </w:p>
    <w:p>
      <w:pPr>
        <w:rPr>
          <w:b w:val="0"/>
          <w:i w:val="0"/>
          <w:strike w:val="0"/>
        </w:rPr>
      </w:pPr>
      <w:r>
        <w:pict>
          <v:rect id="_x0000_i1029" style="width:468pt;height:1.5pt" o:hrpct="1000" o:hrstd="t" o:hr="t" filled="t" fillcolor="gray" stroked="f">
            <v:path strokeok="f"/>
          </v:rect>
        </w:pict>
      </w:r>
    </w:p>
    <w:p>
      <w:pPr>
        <w:rPr>
          <w:b w:val="0"/>
          <w:i w:val="0"/>
          <w:strike w:val="0"/>
        </w:rPr>
      </w:pPr>
      <w:r>
        <w:rPr>
          <w:b w:val="0"/>
          <w:i/>
          <w:strike w:val="0"/>
        </w:rPr>
        <w:t>© 2025 Zaza Technologies. Alle Rechte vorbehalten.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2">
    <w:nsid w:val="00000003"/>
    <w:multiLevelType w:val="hybrid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