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owerschool-integrationshandbuch"/>
    <w:p>
      <w:pPr>
        <w:pStyle w:val="Heading1"/>
      </w:pPr>
      <w:r>
        <w:t xml:space="preserve">PowerSchool Integrationshandbuch</w:t>
      </w:r>
    </w:p>
    <w:bookmarkStart w:id="26" w:name="zaza-draft-powerschool"/>
    <w:p>
      <w:pPr>
        <w:pStyle w:val="Heading2"/>
      </w:pPr>
      <w:r>
        <w:t xml:space="preserve">Zaza Draft × PowerSchool</w:t>
      </w:r>
    </w:p>
    <w:p>
      <w:r>
        <w:pict>
          <v:rect style="width:0;height:1.5pt" o:hralign="center" o:hrstd="t" o:hr="t"/>
        </w:pict>
      </w:r>
    </w:p>
    <w:bookmarkStart w:id="20" w:name="übersicht"/>
    <w:p>
      <w:pPr>
        <w:pStyle w:val="Heading3"/>
      </w:pPr>
      <w:r>
        <w:t xml:space="preserve">Übersicht</w:t>
      </w:r>
    </w:p>
    <w:p>
      <w:pPr>
        <w:pStyle w:val="FirstParagraph"/>
      </w:pPr>
      <w:r>
        <w:t xml:space="preserve">Synchronisieren Sie Schülerlisten, Noten und Anwesenheitsdaten zwischen PowerSchool SIS und Zaza Draft.</w:t>
      </w:r>
    </w:p>
    <w:p>
      <w:pPr>
        <w:pStyle w:val="BodyText"/>
      </w:pPr>
      <w:r>
        <w:rPr>
          <w:b/>
          <w:bCs/>
        </w:rPr>
        <w:t xml:space="preserve">Einrichtungsdauer:</w:t>
      </w:r>
      <w:r>
        <w:t xml:space="preserve"> </w:t>
      </w:r>
      <w:r>
        <w:t xml:space="preserve">10 Minuten</w:t>
      </w:r>
      <w:r>
        <w:br/>
      </w:r>
      <w:r>
        <w:rPr>
          <w:b/>
          <w:bCs/>
        </w:rPr>
        <w:t xml:space="preserve">Schwierigkeitsgrad:</w:t>
      </w:r>
      <w:r>
        <w:t xml:space="preserve"> </w:t>
      </w:r>
      <w:r>
        <w:t xml:space="preserve">Mittel</w:t>
      </w:r>
      <w:r>
        <w:br/>
      </w:r>
      <w:r>
        <w:rPr>
          <w:b/>
          <w:bCs/>
        </w:rPr>
        <w:t xml:space="preserve">Voraussetzungen:</w:t>
      </w:r>
      <w:r>
        <w:t xml:space="preserve"> </w:t>
      </w:r>
      <w:r>
        <w:t xml:space="preserve">PowerSchool Admin-Zugang (für Plugin-Installation)</w:t>
      </w:r>
    </w:p>
    <w:p>
      <w:r>
        <w:pict>
          <v:rect style="width:0;height:1.5pt" o:hralign="center" o:hrstd="t" o:hr="t"/>
        </w:pict>
      </w:r>
    </w:p>
    <w:bookmarkEnd w:id="20"/>
    <w:bookmarkStart w:id="21" w:name="hauptvorteile"/>
    <w:p>
      <w:pPr>
        <w:pStyle w:val="Heading3"/>
      </w:pPr>
      <w:r>
        <w:t xml:space="preserve">Hauptvorteile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Listen-Synchronisierung</w:t>
      </w:r>
      <w:r>
        <w:t xml:space="preserve"> </w:t>
      </w:r>
      <w:r>
        <w:t xml:space="preserve">– Nächtliche Updates der Klassenlisten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Notenrückgabe</w:t>
      </w:r>
      <w:r>
        <w:t xml:space="preserve"> </w:t>
      </w:r>
      <w:r>
        <w:t xml:space="preserve">– Punkte an PowerTeacher Pro übertragen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Elternkontakte</w:t>
      </w:r>
      <w:r>
        <w:t xml:space="preserve"> </w:t>
      </w:r>
      <w:r>
        <w:t xml:space="preserve">– Aktuelle Informationen der Erziehungsberechtigten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Echtzeit-Updates</w:t>
      </w:r>
      <w:r>
        <w:t xml:space="preserve"> </w:t>
      </w:r>
      <w:r>
        <w:t xml:space="preserve">– Änderungen werden sofort wirksam</w:t>
      </w:r>
    </w:p>
    <w:p>
      <w:r>
        <w:pict>
          <v:rect style="width:0;height:1.5pt" o:hralign="center" o:hrstd="t" o:hr="t"/>
        </w:pict>
      </w:r>
    </w:p>
    <w:bookmarkEnd w:id="21"/>
    <w:bookmarkStart w:id="24" w:name="schritt-für-schritt-einrichtung"/>
    <w:p>
      <w:pPr>
        <w:pStyle w:val="Heading3"/>
      </w:pPr>
      <w:r>
        <w:t xml:space="preserve">Schritt-für-Schritt Einrichtung</w:t>
      </w:r>
    </w:p>
    <w:bookmarkStart w:id="22" w:name="schritt-1-plugin-installieren"/>
    <w:p>
      <w:pPr>
        <w:pStyle w:val="Heading4"/>
      </w:pPr>
      <w:r>
        <w:t xml:space="preserve">Schritt 1: Plugin installieren</w:t>
      </w:r>
    </w:p>
    <w:p>
      <w:pPr>
        <w:pStyle w:val="Compact"/>
        <w:numPr>
          <w:ilvl w:val="0"/>
          <w:numId w:val="1002"/>
        </w:numPr>
      </w:pPr>
      <w:r>
        <w:t xml:space="preserve">Laden Sie das</w:t>
      </w:r>
      <w:r>
        <w:t xml:space="preserve"> </w:t>
      </w:r>
      <w:r>
        <w:rPr>
          <w:b/>
          <w:bCs/>
        </w:rPr>
        <w:t xml:space="preserve">Zaza Draft Plugin XML</w:t>
      </w:r>
      <w:r>
        <w:t xml:space="preserve"> </w:t>
      </w:r>
      <w:r>
        <w:t xml:space="preserve">herunter</w:t>
      </w:r>
    </w:p>
    <w:p>
      <w:pPr>
        <w:pStyle w:val="Compact"/>
        <w:numPr>
          <w:ilvl w:val="0"/>
          <w:numId w:val="1002"/>
        </w:numPr>
      </w:pPr>
      <w:r>
        <w:t xml:space="preserve">In der PowerSchool Admin-Konsole: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System 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Plugin Management</w:t>
      </w:r>
    </w:p>
    <w:p>
      <w:pPr>
        <w:pStyle w:val="Compact"/>
        <w:numPr>
          <w:ilvl w:val="0"/>
          <w:numId w:val="1002"/>
        </w:numPr>
      </w:pPr>
      <w:r>
        <w:t xml:space="preserve">Installieren und aktivieren Sie das Plugin</w:t>
      </w:r>
    </w:p>
    <w:bookmarkEnd w:id="22"/>
    <w:bookmarkStart w:id="23" w:name="schritt-2-verbinden"/>
    <w:p>
      <w:pPr>
        <w:pStyle w:val="Heading4"/>
      </w:pPr>
      <w:r>
        <w:t xml:space="preserve">Schritt 2: Verbinden</w:t>
      </w:r>
    </w:p>
    <w:p>
      <w:pPr>
        <w:pStyle w:val="Compact"/>
        <w:numPr>
          <w:ilvl w:val="0"/>
          <w:numId w:val="1003"/>
        </w:numPr>
      </w:pPr>
      <w:r>
        <w:t xml:space="preserve">Gehen Sie zu</w:t>
      </w:r>
      <w:r>
        <w:t xml:space="preserve"> </w:t>
      </w:r>
      <w:r>
        <w:rPr>
          <w:b/>
          <w:bCs/>
        </w:rPr>
        <w:t xml:space="preserve">Einstellungen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Integrationen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PowerSchool</w:t>
      </w:r>
    </w:p>
    <w:p>
      <w:pPr>
        <w:pStyle w:val="Compact"/>
        <w:numPr>
          <w:ilvl w:val="0"/>
          <w:numId w:val="1003"/>
        </w:numPr>
      </w:pPr>
      <w:r>
        <w:t xml:space="preserve">Geben Sie</w:t>
      </w:r>
      <w:r>
        <w:t xml:space="preserve"> </w:t>
      </w:r>
      <w:r>
        <w:rPr>
          <w:b/>
          <w:bCs/>
        </w:rPr>
        <w:t xml:space="preserve">Client ID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Client Secret</w:t>
      </w:r>
      <w:r>
        <w:t xml:space="preserve"> </w:t>
      </w:r>
      <w:r>
        <w:t xml:space="preserve">ein</w:t>
      </w:r>
    </w:p>
    <w:p>
      <w:pPr>
        <w:pStyle w:val="Compact"/>
        <w:numPr>
          <w:ilvl w:val="0"/>
          <w:numId w:val="1003"/>
        </w:numPr>
      </w:pPr>
      <w:r>
        <w:t xml:space="preserve">Klicken Sie auf</w:t>
      </w:r>
      <w:r>
        <w:t xml:space="preserve"> </w:t>
      </w:r>
      <w:r>
        <w:rPr>
          <w:b/>
          <w:bCs/>
        </w:rPr>
        <w:t xml:space="preserve">Verbinden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upport"/>
    <w:p>
      <w:pPr>
        <w:pStyle w:val="Heading3"/>
      </w:pPr>
      <w:r>
        <w:t xml:space="preserve">Support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Hilfe-Center:</w:t>
      </w:r>
      <w:r>
        <w:t xml:space="preserve"> </w:t>
      </w:r>
      <w:r>
        <w:t xml:space="preserve">help.zazadraft.com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E-Mail:</w:t>
      </w:r>
      <w:r>
        <w:t xml:space="preserve"> </w:t>
      </w:r>
      <w:r>
        <w:t xml:space="preserve">support@zazadraft.com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2025 Zaza Technologies. Alle Rechte vorbehalten.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2025-11-23T14:17:59Z</dcterms:created>
  <dcterms:modified xsi:type="dcterms:W3CDTF">2025-11-23T14:17:59Z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