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kyward-integrationshandbuch"/>
    <w:p>
      <w:pPr>
        <w:pStyle w:val="Heading1"/>
      </w:pPr>
      <w:r>
        <w:t xml:space="preserve">Skyward Integrationshandbuch</w:t>
      </w:r>
    </w:p>
    <w:bookmarkStart w:id="26" w:name="zaza-draft-skyward"/>
    <w:p>
      <w:pPr>
        <w:pStyle w:val="Heading2"/>
      </w:pPr>
      <w:r>
        <w:t xml:space="preserve">Zaza Draft × Skyward</w:t>
      </w:r>
    </w:p>
    <w:p>
      <w:r>
        <w:pict>
          <v:rect style="width:0;height:1.5pt" o:hralign="center" o:hrstd="t" o:hr="t"/>
        </w:pict>
      </w:r>
    </w:p>
    <w:bookmarkStart w:id="20" w:name="übersicht"/>
    <w:p>
      <w:pPr>
        <w:pStyle w:val="Heading3"/>
      </w:pPr>
      <w:r>
        <w:t xml:space="preserve">Übersicht</w:t>
      </w:r>
    </w:p>
    <w:p>
      <w:pPr>
        <w:pStyle w:val="FirstParagraph"/>
      </w:pPr>
      <w:r>
        <w:t xml:space="preserve">Verbinden Sie Skyward Qmlativ oder SMS 2.0, um den Import von Schülerdaten und das Notenmanagement zu optimieren.</w:t>
      </w:r>
    </w:p>
    <w:p>
      <w:pPr>
        <w:pStyle w:val="BodyText"/>
      </w:pPr>
      <w:r>
        <w:rPr>
          <w:b/>
          <w:bCs/>
        </w:rPr>
        <w:t xml:space="preserve">Einrichtungsdauer:</w:t>
      </w:r>
      <w:r>
        <w:t xml:space="preserve"> </w:t>
      </w:r>
      <w:r>
        <w:t xml:space="preserve">10 Minuten</w:t>
      </w:r>
      <w:r>
        <w:br/>
      </w:r>
      <w:r>
        <w:rPr>
          <w:b/>
          <w:bCs/>
        </w:rPr>
        <w:t xml:space="preserve">Schwierigkeitsgrad:</w:t>
      </w:r>
      <w:r>
        <w:t xml:space="preserve"> </w:t>
      </w:r>
      <w:r>
        <w:t xml:space="preserve">Mittel</w:t>
      </w:r>
      <w:r>
        <w:br/>
      </w:r>
      <w:r>
        <w:rPr>
          <w:b/>
          <w:bCs/>
        </w:rPr>
        <w:t xml:space="preserve">Voraussetzungen:</w:t>
      </w:r>
      <w:r>
        <w:t xml:space="preserve"> </w:t>
      </w:r>
      <w:r>
        <w:t xml:space="preserve">Skyward API-Zugang</w:t>
      </w:r>
    </w:p>
    <w:p>
      <w:r>
        <w:pict>
          <v:rect style="width:0;height:1.5pt" o:hralign="center" o:hrstd="t" o:hr="t"/>
        </w:pict>
      </w:r>
    </w:p>
    <w:bookmarkEnd w:id="20"/>
    <w:bookmarkStart w:id="21" w:name="hauptvorteile"/>
    <w:p>
      <w:pPr>
        <w:pStyle w:val="Heading3"/>
      </w:pPr>
      <w:r>
        <w:t xml:space="preserve">Hauptvorteile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Schülerdaten-Sync</w:t>
      </w:r>
      <w:r>
        <w:t xml:space="preserve"> </w:t>
      </w:r>
      <w:r>
        <w:t xml:space="preserve">– Sofortige Listenbefüllung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Notenbuch-Integration</w:t>
      </w:r>
      <w:r>
        <w:t xml:space="preserve"> </w:t>
      </w:r>
      <w:r>
        <w:t xml:space="preserve">– Keine doppelte Noteneingabe mehr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Anwesenheitszugriff</w:t>
      </w:r>
      <w:r>
        <w:t xml:space="preserve"> </w:t>
      </w:r>
      <w:r>
        <w:t xml:space="preserve">– Daten für Berichte einsehen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Familienzugang</w:t>
      </w:r>
      <w:r>
        <w:t xml:space="preserve"> </w:t>
      </w:r>
      <w:r>
        <w:t xml:space="preserve">– E-Mails der Erziehungsberechtigten abrufen</w:t>
      </w:r>
    </w:p>
    <w:p>
      <w:r>
        <w:pict>
          <v:rect style="width:0;height:1.5pt" o:hralign="center" o:hrstd="t" o:hr="t"/>
        </w:pict>
      </w:r>
    </w:p>
    <w:bookmarkEnd w:id="21"/>
    <w:bookmarkStart w:id="24" w:name="schritt-für-schritt-einrichtung"/>
    <w:p>
      <w:pPr>
        <w:pStyle w:val="Heading3"/>
      </w:pPr>
      <w:r>
        <w:t xml:space="preserve">Schritt-für-Schritt Einrichtung</w:t>
      </w:r>
    </w:p>
    <w:bookmarkStart w:id="22" w:name="schritt-1-autorisierung"/>
    <w:p>
      <w:pPr>
        <w:pStyle w:val="Heading4"/>
      </w:pPr>
      <w:r>
        <w:t xml:space="preserve">Schritt 1: Autorisierung</w:t>
      </w:r>
    </w:p>
    <w:p>
      <w:pPr>
        <w:pStyle w:val="Compact"/>
        <w:numPr>
          <w:ilvl w:val="0"/>
          <w:numId w:val="1002"/>
        </w:numPr>
      </w:pPr>
      <w:r>
        <w:t xml:space="preserve">Erhalten Sie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von Ihrem Skyward-Administrator</w:t>
      </w:r>
    </w:p>
    <w:p>
      <w:pPr>
        <w:pStyle w:val="Compact"/>
        <w:numPr>
          <w:ilvl w:val="0"/>
          <w:numId w:val="1002"/>
        </w:numPr>
      </w:pPr>
      <w:r>
        <w:t xml:space="preserve">Navigieren Sie zu</w:t>
      </w:r>
      <w:r>
        <w:t xml:space="preserve"> </w:t>
      </w:r>
      <w:r>
        <w:rPr>
          <w:b/>
          <w:bCs/>
        </w:rPr>
        <w:t xml:space="preserve">Integrationen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Skyward</w:t>
      </w:r>
    </w:p>
    <w:bookmarkEnd w:id="22"/>
    <w:bookmarkStart w:id="23" w:name="schritt-2-api-verbinden"/>
    <w:p>
      <w:pPr>
        <w:pStyle w:val="Heading4"/>
      </w:pPr>
      <w:r>
        <w:t xml:space="preserve">Schritt 2: API verbinden</w:t>
      </w:r>
    </w:p>
    <w:p>
      <w:pPr>
        <w:pStyle w:val="Compact"/>
        <w:numPr>
          <w:ilvl w:val="0"/>
          <w:numId w:val="1003"/>
        </w:numPr>
      </w:pPr>
      <w:r>
        <w:t xml:space="preserve">Wählen Sie Ihre Version:</w:t>
      </w:r>
      <w:r>
        <w:t xml:space="preserve"> </w:t>
      </w:r>
      <w:r>
        <w:rPr>
          <w:b/>
          <w:bCs/>
        </w:rPr>
        <w:t xml:space="preserve">SMS 2.0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Qmlativ</w:t>
      </w:r>
    </w:p>
    <w:p>
      <w:pPr>
        <w:pStyle w:val="Compact"/>
        <w:numPr>
          <w:ilvl w:val="0"/>
          <w:numId w:val="1003"/>
        </w:numPr>
      </w:pPr>
      <w:r>
        <w:t xml:space="preserve">Geben Sie die Zugangsdaten ein</w:t>
      </w:r>
    </w:p>
    <w:p>
      <w:pPr>
        <w:pStyle w:val="Compact"/>
        <w:numPr>
          <w:ilvl w:val="0"/>
          <w:numId w:val="1003"/>
        </w:numPr>
      </w:pPr>
      <w:r>
        <w:t xml:space="preserve">Klicken Sie auf</w:t>
      </w:r>
      <w:r>
        <w:t xml:space="preserve"> </w:t>
      </w:r>
      <w:r>
        <w:rPr>
          <w:b/>
          <w:bCs/>
        </w:rPr>
        <w:t xml:space="preserve">Listen synchronisieren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Hilfe-Center:</w:t>
      </w:r>
      <w:r>
        <w:t xml:space="preserve"> </w:t>
      </w:r>
      <w:r>
        <w:t xml:space="preserve">help.zazadraft.com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E-Mail:</w:t>
      </w:r>
      <w:r>
        <w:t xml:space="preserve"> </w:t>
      </w:r>
      <w:r>
        <w:t xml:space="preserve">support@zazadraft.com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2025 Zaza Technologies. Alle Rechte vorbehalten.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2025-11-23T14:17:59Z</dcterms:created>
  <dcterms:modified xsi:type="dcterms:W3CDTF">2025-11-23T14:17:59Z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