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13" w:name="Xda73da090182e64acfcfc17c8d67efb4d4fa08d"/>
    <w:p>
      <w:pPr>
        <w:pStyle w:val="Heading1"/>
      </w:pPr>
      <w:r>
        <w:t xml:space="preserve">„Diese Woche in unserer Klasse“ – Newsletter-Starter-Kit</w:t>
      </w:r>
    </w:p>
    <w:p>
      <w:pPr>
        <w:pStyle w:val="BlockText"/>
      </w:pPr>
      <w:r>
        <w:t xml:space="preserve">Drei editierbare Newsletter-Vorlagen (Grundschule, Mittelstufe, Oberstufe) + Ideenbank.</w:t>
      </w:r>
    </w:p>
    <w:p>
      <w:r>
        <w:pict>
          <v:rect style="width:0;height:1.5pt" o:hralign="center" o:hrstd="t" o:hr="t"/>
        </w:pict>
      </w:r>
    </w:p>
    <w:bookmarkStart w:id="9" w:name="grundschule"/>
    <w:p>
      <w:pPr>
        <w:pStyle w:val="Heading2"/>
      </w:pPr>
      <w:r>
        <w:t xml:space="preserve">Grundschule</w:t>
      </w:r>
    </w:p>
    <w:p>
      <w:pPr>
        <w:pStyle w:val="FirstParagraph"/>
      </w:pPr>
      <w:r>
        <w:rPr>
          <w:b/>
          <w:bCs/>
        </w:rPr>
        <w:t xml:space="preserve">Bereiche:</w:t>
      </w:r>
      <w:r>
        <w:t xml:space="preserve"> </w:t>
      </w:r>
      <w:r>
        <w:t xml:space="preserve">Das lernen wir; Hinweise; Wir feiern</w:t>
      </w:r>
      <w:r>
        <w:br/>
      </w:r>
      <w:r>
        <w:rPr>
          <w:b/>
          <w:bCs/>
        </w:rPr>
        <w:t xml:space="preserve">Tipps:</w:t>
      </w:r>
      <w:r>
        <w:t xml:space="preserve"> </w:t>
      </w:r>
      <w:r>
        <w:t xml:space="preserve">Kurze Sätze; sparsame Emojis; 1–2 Fotos.</w:t>
      </w:r>
    </w:p>
    <w:bookmarkEnd w:id="9"/>
    <w:bookmarkStart w:id="10" w:name="mittelstufe"/>
    <w:p>
      <w:pPr>
        <w:pStyle w:val="Heading2"/>
      </w:pPr>
      <w:r>
        <w:t xml:space="preserve">Mittelstufe</w:t>
      </w:r>
    </w:p>
    <w:p>
      <w:pPr>
        <w:pStyle w:val="FirstParagraph"/>
      </w:pPr>
      <w:r>
        <w:rPr>
          <w:b/>
          <w:bCs/>
        </w:rPr>
        <w:t xml:space="preserve">Bereiche:</w:t>
      </w:r>
      <w:r>
        <w:t xml:space="preserve"> </w:t>
      </w:r>
      <w:r>
        <w:t xml:space="preserve">Fristen; Projekte; Demnächst; Unterstützung</w:t>
      </w:r>
      <w:r>
        <w:br/>
      </w:r>
      <w:r>
        <w:rPr>
          <w:b/>
          <w:bCs/>
        </w:rPr>
        <w:t xml:space="preserve">Tipps:</w:t>
      </w:r>
      <w:r>
        <w:t xml:space="preserve"> </w:t>
      </w:r>
      <w:r>
        <w:t xml:space="preserve">Aufzählungen; Termine hervorheben; Links zu Materialien.</w:t>
      </w:r>
    </w:p>
    <w:bookmarkEnd w:id="10"/>
    <w:bookmarkStart w:id="11" w:name="oberstufe"/>
    <w:p>
      <w:pPr>
        <w:pStyle w:val="Heading2"/>
      </w:pPr>
      <w:r>
        <w:t xml:space="preserve">Oberstufe</w:t>
      </w:r>
    </w:p>
    <w:p>
      <w:pPr>
        <w:pStyle w:val="FirstParagraph"/>
      </w:pPr>
      <w:r>
        <w:rPr>
          <w:b/>
          <w:bCs/>
        </w:rPr>
        <w:t xml:space="preserve">Bereiche:</w:t>
      </w:r>
      <w:r>
        <w:t xml:space="preserve"> </w:t>
      </w:r>
      <w:r>
        <w:t xml:space="preserve">Termine; Themen-Updates; Prüfungszeiträume; Sprechzeiten</w:t>
      </w:r>
      <w:r>
        <w:br/>
      </w:r>
      <w:r>
        <w:rPr>
          <w:b/>
          <w:bCs/>
        </w:rPr>
        <w:t xml:space="preserve">Tipps:</w:t>
      </w:r>
      <w:r>
        <w:t xml:space="preserve"> </w:t>
      </w:r>
      <w:r>
        <w:t xml:space="preserve">Prägnant; klare nächste Schritte; Lernhilfen verlinken.</w:t>
      </w:r>
    </w:p>
    <w:bookmarkEnd w:id="11"/>
    <w:bookmarkStart w:id="12" w:name="ideenbank-30"/>
    <w:p>
      <w:pPr>
        <w:pStyle w:val="Heading2"/>
      </w:pPr>
      <w:r>
        <w:t xml:space="preserve">Ideenbank (30)</w:t>
      </w:r>
    </w:p>
    <w:p>
      <w:pPr>
        <w:pStyle w:val="Compact"/>
        <w:numPr>
          <w:ilvl w:val="0"/>
          <w:numId w:val="1001"/>
        </w:numPr>
      </w:pPr>
      <w:r>
        <w:t xml:space="preserve">Zitat der Woche</w:t>
      </w:r>
    </w:p>
    <w:p>
      <w:pPr>
        <w:pStyle w:val="Compact"/>
        <w:numPr>
          <w:ilvl w:val="0"/>
          <w:numId w:val="1001"/>
        </w:numPr>
      </w:pPr>
      <w:r>
        <w:t xml:space="preserve">Wortschatz-Spotlight</w:t>
      </w:r>
    </w:p>
    <w:p>
      <w:pPr>
        <w:pStyle w:val="Compact"/>
        <w:numPr>
          <w:ilvl w:val="0"/>
          <w:numId w:val="1001"/>
        </w:numPr>
      </w:pPr>
      <w:r>
        <w:t xml:space="preserve">„Frag mich nach …“-Impulse</w:t>
      </w:r>
    </w:p>
    <w:p>
      <w:pPr>
        <w:pStyle w:val="Compact"/>
        <w:numPr>
          <w:ilvl w:val="0"/>
          <w:numId w:val="1001"/>
        </w:numPr>
      </w:pPr>
      <w:r>
        <w:t xml:space="preserve">Dank an Elternhelfer/innen</w:t>
      </w:r>
    </w:p>
    <w:p>
      <w:pPr>
        <w:pStyle w:val="Compact"/>
        <w:numPr>
          <w:ilvl w:val="0"/>
          <w:numId w:val="1001"/>
        </w:numPr>
      </w:pPr>
      <w:r>
        <w:t xml:space="preserve">Nächste Meilensteine</w:t>
      </w:r>
    </w:p>
    <w:bookmarkEnd w:id="12"/>
    <w:bookmarkEnd w:id="1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CN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2025-10-19T22:34:19Z</dcterms:created>
  <dcterms:modified xsi:type="dcterms:W3CDTF">2025-10-19T22:34:19Z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