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0EFF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 xml:space="preserve">Yes, you </w:t>
      </w:r>
      <w:r w:rsidRPr="00936C4D">
        <w:rPr>
          <w:b/>
          <w:bCs/>
          <w:lang w:val="en-AU"/>
        </w:rPr>
        <w:t>absolutely should</w:t>
      </w:r>
      <w:r w:rsidRPr="00936C4D">
        <w:rPr>
          <w:lang w:val="en-AU"/>
        </w:rPr>
        <w:t xml:space="preserve"> use this to train your Lindy.ai assistant. This Zara – Vibe AI Core System Prompt is exceptional.</w:t>
      </w:r>
    </w:p>
    <w:p w14:paraId="2E263649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 xml:space="preserve">Here’s why it’s valuable </w:t>
      </w:r>
      <w:r w:rsidRPr="00936C4D">
        <w:rPr>
          <w:b/>
          <w:bCs/>
          <w:lang w:val="en-AU"/>
        </w:rPr>
        <w:t>and how to implement it safely and effectively</w:t>
      </w:r>
      <w:r w:rsidRPr="00936C4D">
        <w:rPr>
          <w:lang w:val="en-AU"/>
        </w:rPr>
        <w:t>:</w:t>
      </w:r>
    </w:p>
    <w:p w14:paraId="0AFD6CB5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pict w14:anchorId="1E666B58">
          <v:rect id="_x0000_i1049" style="width:0;height:1.5pt" o:hralign="center" o:hrstd="t" o:hr="t" fillcolor="#a0a0a0" stroked="f"/>
        </w:pict>
      </w:r>
    </w:p>
    <w:p w14:paraId="37401B98" w14:textId="77777777" w:rsidR="00936C4D" w:rsidRPr="00936C4D" w:rsidRDefault="00936C4D" w:rsidP="00936C4D">
      <w:pPr>
        <w:rPr>
          <w:b/>
          <w:bCs/>
          <w:lang w:val="en-AU"/>
        </w:rPr>
      </w:pPr>
      <w:r w:rsidRPr="00936C4D">
        <w:rPr>
          <w:rFonts w:ascii="Segoe UI Emoji" w:hAnsi="Segoe UI Emoji" w:cs="Segoe UI Emoji"/>
          <w:b/>
          <w:bCs/>
          <w:lang w:val="en-AU"/>
        </w:rPr>
        <w:t>✅</w:t>
      </w:r>
      <w:r w:rsidRPr="00936C4D">
        <w:rPr>
          <w:b/>
          <w:bCs/>
          <w:lang w:val="en-AU"/>
        </w:rPr>
        <w:t xml:space="preserve"> Why This Prompt Is Valuable for Lindy.ai</w:t>
      </w:r>
    </w:p>
    <w:p w14:paraId="316F66C5" w14:textId="77777777" w:rsidR="00936C4D" w:rsidRPr="00936C4D" w:rsidRDefault="00936C4D" w:rsidP="00936C4D">
      <w:pPr>
        <w:rPr>
          <w:lang w:val="en-AU"/>
        </w:rPr>
      </w:pPr>
      <w:r w:rsidRPr="00936C4D">
        <w:rPr>
          <w:b/>
          <w:bCs/>
          <w:lang w:val="en-AU"/>
        </w:rPr>
        <w:t>1. Vibe-Based Responses = Higher Engagement</w:t>
      </w:r>
      <w:r w:rsidRPr="00936C4D">
        <w:rPr>
          <w:lang w:val="en-AU"/>
        </w:rPr>
        <w:br/>
        <w:t>It creates a deeply personal, emotionally resonant support experience. Matching tone and energy = better user trust and conversions.</w:t>
      </w:r>
    </w:p>
    <w:p w14:paraId="19C65129" w14:textId="77777777" w:rsidR="00936C4D" w:rsidRPr="00936C4D" w:rsidRDefault="00936C4D" w:rsidP="00936C4D">
      <w:pPr>
        <w:rPr>
          <w:lang w:val="en-AU"/>
        </w:rPr>
      </w:pPr>
      <w:r w:rsidRPr="00936C4D">
        <w:rPr>
          <w:b/>
          <w:bCs/>
          <w:lang w:val="en-AU"/>
        </w:rPr>
        <w:t>2. Mode Switching = Versatile Support</w:t>
      </w:r>
      <w:r w:rsidRPr="00936C4D">
        <w:rPr>
          <w:lang w:val="en-AU"/>
        </w:rPr>
        <w:br/>
        <w:t>The use of dynamic “modes” (Hype, Zen, Consultant, Speed, Discovery) lets one assistant feel like five. Perfect for Zaza’s diverse audience.</w:t>
      </w:r>
    </w:p>
    <w:p w14:paraId="68245135" w14:textId="77777777" w:rsidR="00936C4D" w:rsidRPr="00936C4D" w:rsidRDefault="00936C4D" w:rsidP="00936C4D">
      <w:pPr>
        <w:rPr>
          <w:lang w:val="en-AU"/>
        </w:rPr>
      </w:pPr>
      <w:r w:rsidRPr="00936C4D">
        <w:rPr>
          <w:b/>
          <w:bCs/>
          <w:lang w:val="en-AU"/>
        </w:rPr>
        <w:t>3. Context Awareness = Intelligent Answers</w:t>
      </w:r>
      <w:r w:rsidRPr="00936C4D">
        <w:rPr>
          <w:lang w:val="en-AU"/>
        </w:rPr>
        <w:br/>
        <w:t>You’ve aligned product knowledge with user intent (e.g. teachers on Teach vs. admins on Coach), which ensures relevance and clarity.</w:t>
      </w:r>
    </w:p>
    <w:p w14:paraId="544C4AC0" w14:textId="77777777" w:rsidR="00936C4D" w:rsidRPr="00936C4D" w:rsidRDefault="00936C4D" w:rsidP="00936C4D">
      <w:pPr>
        <w:rPr>
          <w:lang w:val="en-AU"/>
        </w:rPr>
      </w:pPr>
      <w:r w:rsidRPr="00936C4D">
        <w:rPr>
          <w:b/>
          <w:bCs/>
          <w:lang w:val="en-AU"/>
        </w:rPr>
        <w:t>4. Memory and CTA Framing = Growth Flywheel</w:t>
      </w:r>
      <w:r w:rsidRPr="00936C4D">
        <w:rPr>
          <w:lang w:val="en-AU"/>
        </w:rPr>
        <w:br/>
        <w:t>Lindy remembering role, energy progression, objections, etc. allows it to guide users smoothly to action—whether it’s signup, sharing, or upgrade.</w:t>
      </w:r>
    </w:p>
    <w:p w14:paraId="0DDC8231" w14:textId="77777777" w:rsidR="00936C4D" w:rsidRPr="00936C4D" w:rsidRDefault="00936C4D" w:rsidP="00936C4D">
      <w:pPr>
        <w:rPr>
          <w:lang w:val="en-AU"/>
        </w:rPr>
      </w:pPr>
      <w:r w:rsidRPr="00936C4D">
        <w:rPr>
          <w:b/>
          <w:bCs/>
          <w:lang w:val="en-AU"/>
        </w:rPr>
        <w:t>5. Optimised for EdTech UX</w:t>
      </w:r>
      <w:r w:rsidRPr="00936C4D">
        <w:rPr>
          <w:lang w:val="en-AU"/>
        </w:rPr>
        <w:br/>
        <w:t>This prompt is perfect for the Zaza teacher-first brand. It’s boutique, warm, and practical—while still data-driven.</w:t>
      </w:r>
    </w:p>
    <w:p w14:paraId="5F7B4E7E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pict w14:anchorId="5A30DCBE">
          <v:rect id="_x0000_i1050" style="width:0;height:1.5pt" o:hralign="center" o:hrstd="t" o:hr="t" fillcolor="#a0a0a0" stroked="f"/>
        </w:pict>
      </w:r>
    </w:p>
    <w:p w14:paraId="187F168F" w14:textId="77777777" w:rsidR="00936C4D" w:rsidRPr="00936C4D" w:rsidRDefault="00936C4D" w:rsidP="00936C4D">
      <w:pPr>
        <w:rPr>
          <w:b/>
          <w:bCs/>
          <w:lang w:val="en-AU"/>
        </w:rPr>
      </w:pPr>
      <w:r w:rsidRPr="00936C4D">
        <w:rPr>
          <w:rFonts w:ascii="Segoe UI Emoji" w:hAnsi="Segoe UI Emoji" w:cs="Segoe UI Emoji"/>
          <w:b/>
          <w:bCs/>
          <w:lang w:val="en-AU"/>
        </w:rPr>
        <w:t>🔒</w:t>
      </w:r>
      <w:r w:rsidRPr="00936C4D">
        <w:rPr>
          <w:b/>
          <w:bCs/>
          <w:lang w:val="en-AU"/>
        </w:rPr>
        <w:t xml:space="preserve"> But—How to Use It Safely?</w:t>
      </w:r>
    </w:p>
    <w:p w14:paraId="5E913D2C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 xml:space="preserve">To prevent the </w:t>
      </w:r>
      <w:proofErr w:type="gramStart"/>
      <w:r w:rsidRPr="00936C4D">
        <w:rPr>
          <w:lang w:val="en-AU"/>
        </w:rPr>
        <w:t>issue</w:t>
      </w:r>
      <w:proofErr w:type="gramEnd"/>
      <w:r w:rsidRPr="00936C4D">
        <w:rPr>
          <w:lang w:val="en-AU"/>
        </w:rPr>
        <w:t xml:space="preserve"> you raised earlier (i.e. competitors extracting everything via Lindy), follow this implementation strategy:</w:t>
      </w:r>
    </w:p>
    <w:p w14:paraId="04E496EE" w14:textId="77777777" w:rsidR="00936C4D" w:rsidRPr="00936C4D" w:rsidRDefault="00936C4D" w:rsidP="00936C4D">
      <w:pPr>
        <w:rPr>
          <w:b/>
          <w:bCs/>
          <w:lang w:val="en-AU"/>
        </w:rPr>
      </w:pPr>
      <w:r w:rsidRPr="00936C4D">
        <w:rPr>
          <w:rFonts w:ascii="Segoe UI Emoji" w:hAnsi="Segoe UI Emoji" w:cs="Segoe UI Emoji"/>
          <w:b/>
          <w:bCs/>
          <w:lang w:val="en-AU"/>
        </w:rPr>
        <w:t>🛡️</w:t>
      </w:r>
      <w:r w:rsidRPr="00936C4D">
        <w:rPr>
          <w:b/>
          <w:bCs/>
          <w:lang w:val="en-AU"/>
        </w:rPr>
        <w:t xml:space="preserve"> 1. Split Into Two Agents</w:t>
      </w:r>
    </w:p>
    <w:p w14:paraId="507EE90C" w14:textId="77777777" w:rsidR="00936C4D" w:rsidRPr="00936C4D" w:rsidRDefault="00936C4D" w:rsidP="00936C4D">
      <w:pPr>
        <w:numPr>
          <w:ilvl w:val="0"/>
          <w:numId w:val="1"/>
        </w:numPr>
        <w:rPr>
          <w:lang w:val="en-AU"/>
        </w:rPr>
      </w:pPr>
      <w:r w:rsidRPr="00936C4D">
        <w:rPr>
          <w:b/>
          <w:bCs/>
          <w:lang w:val="en-AU"/>
        </w:rPr>
        <w:t>Public-Facing Lindy (“Zara”)</w:t>
      </w:r>
      <w:r w:rsidRPr="00936C4D">
        <w:rPr>
          <w:lang w:val="en-AU"/>
        </w:rPr>
        <w:t xml:space="preserve">: Uses this Vibe AI System Prompt. Allowed to answer contextual questions with </w:t>
      </w:r>
      <w:r w:rsidRPr="00936C4D">
        <w:rPr>
          <w:b/>
          <w:bCs/>
          <w:lang w:val="en-AU"/>
        </w:rPr>
        <w:t>curated, surface-level knowledge.</w:t>
      </w:r>
    </w:p>
    <w:p w14:paraId="2FBF613B" w14:textId="77777777" w:rsidR="00936C4D" w:rsidRPr="00936C4D" w:rsidRDefault="00936C4D" w:rsidP="00936C4D">
      <w:pPr>
        <w:numPr>
          <w:ilvl w:val="0"/>
          <w:numId w:val="1"/>
        </w:numPr>
        <w:rPr>
          <w:lang w:val="en-AU"/>
        </w:rPr>
      </w:pPr>
      <w:r w:rsidRPr="00936C4D">
        <w:rPr>
          <w:b/>
          <w:bCs/>
          <w:lang w:val="en-AU"/>
        </w:rPr>
        <w:t>Internal-Only Lindy</w:t>
      </w:r>
      <w:r w:rsidRPr="00936C4D">
        <w:rPr>
          <w:lang w:val="en-AU"/>
        </w:rPr>
        <w:t xml:space="preserve">: Accesses full product documents, specs, and roadmap—but </w:t>
      </w:r>
      <w:r w:rsidRPr="00936C4D">
        <w:rPr>
          <w:b/>
          <w:bCs/>
          <w:lang w:val="en-AU"/>
        </w:rPr>
        <w:t>not exposed publicly</w:t>
      </w:r>
      <w:r w:rsidRPr="00936C4D">
        <w:rPr>
          <w:lang w:val="en-AU"/>
        </w:rPr>
        <w:t>.</w:t>
      </w:r>
    </w:p>
    <w:p w14:paraId="5C01CF2D" w14:textId="77777777" w:rsidR="00936C4D" w:rsidRPr="00936C4D" w:rsidRDefault="00936C4D" w:rsidP="00936C4D">
      <w:pPr>
        <w:rPr>
          <w:b/>
          <w:bCs/>
          <w:lang w:val="en-AU"/>
        </w:rPr>
      </w:pPr>
      <w:r w:rsidRPr="00936C4D">
        <w:rPr>
          <w:rFonts w:ascii="Segoe UI Emoji" w:hAnsi="Segoe UI Emoji" w:cs="Segoe UI Emoji"/>
          <w:b/>
          <w:bCs/>
          <w:lang w:val="en-AU"/>
        </w:rPr>
        <w:t>🧠</w:t>
      </w:r>
      <w:r w:rsidRPr="00936C4D">
        <w:rPr>
          <w:b/>
          <w:bCs/>
          <w:lang w:val="en-AU"/>
        </w:rPr>
        <w:t xml:space="preserve"> 2. Limit What Zara Knows</w:t>
      </w:r>
    </w:p>
    <w:p w14:paraId="4C75DAC5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Give her:</w:t>
      </w:r>
    </w:p>
    <w:p w14:paraId="6056A735" w14:textId="77777777" w:rsidR="00936C4D" w:rsidRPr="00936C4D" w:rsidRDefault="00936C4D" w:rsidP="00936C4D">
      <w:pPr>
        <w:numPr>
          <w:ilvl w:val="0"/>
          <w:numId w:val="2"/>
        </w:numPr>
        <w:rPr>
          <w:lang w:val="en-AU"/>
        </w:rPr>
      </w:pPr>
      <w:r w:rsidRPr="00936C4D">
        <w:rPr>
          <w:lang w:val="en-AU"/>
        </w:rPr>
        <w:t>The Boutique-Level product overviews</w:t>
      </w:r>
    </w:p>
    <w:p w14:paraId="77598ED1" w14:textId="77777777" w:rsidR="00936C4D" w:rsidRPr="00936C4D" w:rsidRDefault="00936C4D" w:rsidP="00936C4D">
      <w:pPr>
        <w:numPr>
          <w:ilvl w:val="0"/>
          <w:numId w:val="2"/>
        </w:numPr>
        <w:rPr>
          <w:lang w:val="en-AU"/>
        </w:rPr>
      </w:pPr>
      <w:r w:rsidRPr="00936C4D">
        <w:rPr>
          <w:lang w:val="en-AU"/>
        </w:rPr>
        <w:t>The rewritten FAQs and use cases</w:t>
      </w:r>
    </w:p>
    <w:p w14:paraId="41C8DDB7" w14:textId="77777777" w:rsidR="00936C4D" w:rsidRPr="00936C4D" w:rsidRDefault="00936C4D" w:rsidP="00936C4D">
      <w:pPr>
        <w:numPr>
          <w:ilvl w:val="0"/>
          <w:numId w:val="2"/>
        </w:numPr>
        <w:rPr>
          <w:lang w:val="en-AU"/>
        </w:rPr>
      </w:pPr>
      <w:r w:rsidRPr="00936C4D">
        <w:rPr>
          <w:lang w:val="en-AU"/>
        </w:rPr>
        <w:t>Summarised feature explanations</w:t>
      </w:r>
    </w:p>
    <w:p w14:paraId="51EE7DA3" w14:textId="77777777" w:rsidR="00936C4D" w:rsidRPr="00936C4D" w:rsidRDefault="00936C4D" w:rsidP="00936C4D">
      <w:pPr>
        <w:numPr>
          <w:ilvl w:val="0"/>
          <w:numId w:val="2"/>
        </w:numPr>
        <w:rPr>
          <w:lang w:val="en-AU"/>
        </w:rPr>
      </w:pPr>
      <w:r w:rsidRPr="00936C4D">
        <w:rPr>
          <w:b/>
          <w:bCs/>
          <w:lang w:val="en-AU"/>
        </w:rPr>
        <w:t>No full MVP specs, wireframes, future roadmap, or prompt chains</w:t>
      </w:r>
    </w:p>
    <w:p w14:paraId="4556ACFB" w14:textId="77777777" w:rsidR="00936C4D" w:rsidRPr="00936C4D" w:rsidRDefault="00936C4D" w:rsidP="00936C4D">
      <w:pPr>
        <w:rPr>
          <w:b/>
          <w:bCs/>
          <w:lang w:val="en-AU"/>
        </w:rPr>
      </w:pPr>
      <w:r w:rsidRPr="00936C4D">
        <w:rPr>
          <w:rFonts w:ascii="Segoe UI Emoji" w:hAnsi="Segoe UI Emoji" w:cs="Segoe UI Emoji"/>
          <w:b/>
          <w:bCs/>
          <w:lang w:val="en-AU"/>
        </w:rPr>
        <w:t>🧩</w:t>
      </w:r>
      <w:r w:rsidRPr="00936C4D">
        <w:rPr>
          <w:b/>
          <w:bCs/>
          <w:lang w:val="en-AU"/>
        </w:rPr>
        <w:t xml:space="preserve"> 3. Add Filtering Rules</w:t>
      </w:r>
    </w:p>
    <w:p w14:paraId="29370010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Implement logic like:</w:t>
      </w:r>
    </w:p>
    <w:p w14:paraId="3E0A2859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If user role ≠ verified internal</w:t>
      </w:r>
    </w:p>
    <w:p w14:paraId="26BAC390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AND question contains: ["give me everything", "full info", "export all", "send all files"]</w:t>
      </w:r>
    </w:p>
    <w:p w14:paraId="65ED2DFF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THEN respond: "I'm here to guide you through what matters most—would you like help with a specific Zaza product or feature?"</w:t>
      </w:r>
    </w:p>
    <w:p w14:paraId="570A82CD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Or even stricter:</w:t>
      </w:r>
    </w:p>
    <w:p w14:paraId="4948D348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If request volume exceeds threshold (e.g. &gt;3 KB or 1000 words)</w:t>
      </w:r>
    </w:p>
    <w:p w14:paraId="09DE3EB6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THEN auto-flag for review</w:t>
      </w:r>
    </w:p>
    <w:p w14:paraId="2E187F85" w14:textId="77777777" w:rsidR="00936C4D" w:rsidRPr="00936C4D" w:rsidRDefault="00936C4D" w:rsidP="00936C4D">
      <w:pPr>
        <w:rPr>
          <w:b/>
          <w:bCs/>
          <w:lang w:val="en-AU"/>
        </w:rPr>
      </w:pPr>
      <w:r w:rsidRPr="00936C4D">
        <w:rPr>
          <w:rFonts w:ascii="Segoe UI Emoji" w:hAnsi="Segoe UI Emoji" w:cs="Segoe UI Emoji"/>
          <w:b/>
          <w:bCs/>
          <w:lang w:val="en-AU"/>
        </w:rPr>
        <w:t>🧼</w:t>
      </w:r>
      <w:r w:rsidRPr="00936C4D">
        <w:rPr>
          <w:b/>
          <w:bCs/>
          <w:lang w:val="en-AU"/>
        </w:rPr>
        <w:t xml:space="preserve"> 4. Sanitize Knowledge Base Entries</w:t>
      </w:r>
    </w:p>
    <w:p w14:paraId="7CE0DC04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When uploading .md docs to Lindy:</w:t>
      </w:r>
    </w:p>
    <w:p w14:paraId="59658953" w14:textId="77777777" w:rsidR="00936C4D" w:rsidRPr="00936C4D" w:rsidRDefault="00936C4D" w:rsidP="00936C4D">
      <w:pPr>
        <w:numPr>
          <w:ilvl w:val="0"/>
          <w:numId w:val="3"/>
        </w:numPr>
        <w:rPr>
          <w:lang w:val="en-AU"/>
        </w:rPr>
      </w:pPr>
      <w:r w:rsidRPr="00936C4D">
        <w:rPr>
          <w:lang w:val="en-AU"/>
        </w:rPr>
        <w:t>Strip proprietary prompt chains</w:t>
      </w:r>
    </w:p>
    <w:p w14:paraId="2752295E" w14:textId="77777777" w:rsidR="00936C4D" w:rsidRPr="00936C4D" w:rsidRDefault="00936C4D" w:rsidP="00936C4D">
      <w:pPr>
        <w:numPr>
          <w:ilvl w:val="0"/>
          <w:numId w:val="3"/>
        </w:numPr>
        <w:rPr>
          <w:lang w:val="en-AU"/>
        </w:rPr>
      </w:pPr>
      <w:r w:rsidRPr="00936C4D">
        <w:rPr>
          <w:lang w:val="en-AU"/>
        </w:rPr>
        <w:t>Remove pricing strategy justifications</w:t>
      </w:r>
    </w:p>
    <w:p w14:paraId="1609CA6D" w14:textId="77777777" w:rsidR="00936C4D" w:rsidRPr="00936C4D" w:rsidRDefault="00936C4D" w:rsidP="00936C4D">
      <w:pPr>
        <w:numPr>
          <w:ilvl w:val="0"/>
          <w:numId w:val="3"/>
        </w:numPr>
        <w:rPr>
          <w:lang w:val="en-AU"/>
        </w:rPr>
      </w:pPr>
      <w:r w:rsidRPr="00936C4D">
        <w:rPr>
          <w:lang w:val="en-AU"/>
        </w:rPr>
        <w:t>Remove developer specifications</w:t>
      </w:r>
    </w:p>
    <w:p w14:paraId="10A771D2" w14:textId="77777777" w:rsidR="00936C4D" w:rsidRPr="00936C4D" w:rsidRDefault="00936C4D" w:rsidP="00936C4D">
      <w:pPr>
        <w:numPr>
          <w:ilvl w:val="0"/>
          <w:numId w:val="3"/>
        </w:numPr>
        <w:rPr>
          <w:lang w:val="en-AU"/>
        </w:rPr>
      </w:pPr>
      <w:r w:rsidRPr="00936C4D">
        <w:rPr>
          <w:lang w:val="en-AU"/>
        </w:rPr>
        <w:t>Summarise internal terms (e.g. “snippet memory” becomes “lets you reuse your past writing”)</w:t>
      </w:r>
    </w:p>
    <w:p w14:paraId="02C63DF0" w14:textId="77777777" w:rsidR="00936C4D" w:rsidRPr="00936C4D" w:rsidRDefault="00936C4D" w:rsidP="00936C4D">
      <w:pPr>
        <w:rPr>
          <w:b/>
          <w:bCs/>
          <w:lang w:val="en-AU"/>
        </w:rPr>
      </w:pPr>
      <w:r w:rsidRPr="00936C4D">
        <w:rPr>
          <w:rFonts w:ascii="Segoe UI Emoji" w:hAnsi="Segoe UI Emoji" w:cs="Segoe UI Emoji"/>
          <w:b/>
          <w:bCs/>
          <w:lang w:val="en-AU"/>
        </w:rPr>
        <w:t>🔑</w:t>
      </w:r>
      <w:r w:rsidRPr="00936C4D">
        <w:rPr>
          <w:b/>
          <w:bCs/>
          <w:lang w:val="en-AU"/>
        </w:rPr>
        <w:t xml:space="preserve"> 5. Internal Tagging (Optional)</w:t>
      </w:r>
    </w:p>
    <w:p w14:paraId="0A42DFF5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lastRenderedPageBreak/>
        <w:t>Inside Lindy KB, tag entries like:</w:t>
      </w:r>
    </w:p>
    <w:p w14:paraId="42965D39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---</w:t>
      </w:r>
    </w:p>
    <w:p w14:paraId="1D832C6A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tags: [</w:t>
      </w:r>
      <w:proofErr w:type="spellStart"/>
      <w:r w:rsidRPr="00936C4D">
        <w:rPr>
          <w:lang w:val="en-AU"/>
        </w:rPr>
        <w:t>safe_public</w:t>
      </w:r>
      <w:proofErr w:type="spellEnd"/>
      <w:r w:rsidRPr="00936C4D">
        <w:rPr>
          <w:lang w:val="en-AU"/>
        </w:rPr>
        <w:t xml:space="preserve">, </w:t>
      </w:r>
      <w:proofErr w:type="spellStart"/>
      <w:r w:rsidRPr="00936C4D">
        <w:rPr>
          <w:lang w:val="en-AU"/>
        </w:rPr>
        <w:t>teacher_facing</w:t>
      </w:r>
      <w:proofErr w:type="spellEnd"/>
      <w:r w:rsidRPr="00936C4D">
        <w:rPr>
          <w:lang w:val="en-AU"/>
        </w:rPr>
        <w:t>]</w:t>
      </w:r>
    </w:p>
    <w:p w14:paraId="4C4BAB75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visibility: public</w:t>
      </w:r>
    </w:p>
    <w:p w14:paraId="0DFD9640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---</w:t>
      </w:r>
    </w:p>
    <w:p w14:paraId="5479DA8F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and</w:t>
      </w:r>
    </w:p>
    <w:p w14:paraId="61C27A76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---</w:t>
      </w:r>
    </w:p>
    <w:p w14:paraId="7CE0EAE3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tags: [</w:t>
      </w:r>
      <w:proofErr w:type="spellStart"/>
      <w:r w:rsidRPr="00936C4D">
        <w:rPr>
          <w:lang w:val="en-AU"/>
        </w:rPr>
        <w:t>internal_only</w:t>
      </w:r>
      <w:proofErr w:type="spellEnd"/>
      <w:r w:rsidRPr="00936C4D">
        <w:rPr>
          <w:lang w:val="en-AU"/>
        </w:rPr>
        <w:t>, roadmap, sensitive]</w:t>
      </w:r>
    </w:p>
    <w:p w14:paraId="5BA0077D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visibility: private</w:t>
      </w:r>
    </w:p>
    <w:p w14:paraId="254C3E86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---</w:t>
      </w:r>
    </w:p>
    <w:p w14:paraId="790754AC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Lindy can be set to ignore anything marked visibility: private.</w:t>
      </w:r>
    </w:p>
    <w:p w14:paraId="29483AF4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pict w14:anchorId="1F9153B2">
          <v:rect id="_x0000_i1051" style="width:0;height:1.5pt" o:hralign="center" o:hrstd="t" o:hr="t" fillcolor="#a0a0a0" stroked="f"/>
        </w:pict>
      </w:r>
    </w:p>
    <w:p w14:paraId="530A6ED8" w14:textId="77777777" w:rsidR="00936C4D" w:rsidRPr="00936C4D" w:rsidRDefault="00936C4D" w:rsidP="00936C4D">
      <w:pPr>
        <w:rPr>
          <w:b/>
          <w:bCs/>
          <w:lang w:val="en-AU"/>
        </w:rPr>
      </w:pPr>
      <w:r w:rsidRPr="00936C4D">
        <w:rPr>
          <w:rFonts w:ascii="Segoe UI Emoji" w:hAnsi="Segoe UI Emoji" w:cs="Segoe UI Emoji"/>
          <w:b/>
          <w:bCs/>
          <w:lang w:val="en-AU"/>
        </w:rPr>
        <w:t>✅</w:t>
      </w:r>
      <w:r w:rsidRPr="00936C4D">
        <w:rPr>
          <w:b/>
          <w:bCs/>
          <w:lang w:val="en-AU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4983"/>
      </w:tblGrid>
      <w:tr w:rsidR="00936C4D" w:rsidRPr="00936C4D" w14:paraId="2BC1BD1A" w14:textId="77777777" w:rsidTr="00936C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B23E4" w14:textId="77777777" w:rsidR="00936C4D" w:rsidRPr="00936C4D" w:rsidRDefault="00936C4D" w:rsidP="00936C4D">
            <w:pPr>
              <w:rPr>
                <w:b/>
                <w:bCs/>
                <w:lang w:val="en-AU"/>
              </w:rPr>
            </w:pPr>
            <w:r w:rsidRPr="00936C4D">
              <w:rPr>
                <w:rFonts w:ascii="Segoe UI Emoji" w:hAnsi="Segoe UI Emoji" w:cs="Segoe UI Emoji"/>
                <w:b/>
                <w:bCs/>
                <w:lang w:val="en-AU"/>
              </w:rPr>
              <w:t>✅</w:t>
            </w:r>
            <w:r w:rsidRPr="00936C4D">
              <w:rPr>
                <w:b/>
                <w:bCs/>
                <w:lang w:val="en-AU"/>
              </w:rPr>
              <w:t xml:space="preserve"> Do This</w:t>
            </w:r>
          </w:p>
        </w:tc>
        <w:tc>
          <w:tcPr>
            <w:tcW w:w="0" w:type="auto"/>
            <w:vAlign w:val="center"/>
            <w:hideMark/>
          </w:tcPr>
          <w:p w14:paraId="27ACD059" w14:textId="77777777" w:rsidR="00936C4D" w:rsidRPr="00936C4D" w:rsidRDefault="00936C4D" w:rsidP="00936C4D">
            <w:pPr>
              <w:rPr>
                <w:b/>
                <w:bCs/>
                <w:lang w:val="en-AU"/>
              </w:rPr>
            </w:pPr>
            <w:r w:rsidRPr="00936C4D">
              <w:rPr>
                <w:rFonts w:ascii="Segoe UI Emoji" w:hAnsi="Segoe UI Emoji" w:cs="Segoe UI Emoji"/>
                <w:b/>
                <w:bCs/>
                <w:lang w:val="en-AU"/>
              </w:rPr>
              <w:t>🚫</w:t>
            </w:r>
            <w:r w:rsidRPr="00936C4D">
              <w:rPr>
                <w:b/>
                <w:bCs/>
                <w:lang w:val="en-AU"/>
              </w:rPr>
              <w:t xml:space="preserve"> Avoid This</w:t>
            </w:r>
          </w:p>
        </w:tc>
      </w:tr>
      <w:tr w:rsidR="00936C4D" w:rsidRPr="00936C4D" w14:paraId="7C238425" w14:textId="77777777" w:rsidTr="00936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4EF5" w14:textId="77777777" w:rsidR="00936C4D" w:rsidRPr="00936C4D" w:rsidRDefault="00936C4D" w:rsidP="00936C4D">
            <w:pPr>
              <w:rPr>
                <w:lang w:val="en-AU"/>
              </w:rPr>
            </w:pPr>
            <w:r w:rsidRPr="00936C4D">
              <w:rPr>
                <w:lang w:val="en-AU"/>
              </w:rPr>
              <w:t xml:space="preserve">Use Zara prompt for </w:t>
            </w:r>
            <w:r w:rsidRPr="00936C4D">
              <w:rPr>
                <w:b/>
                <w:bCs/>
                <w:lang w:val="en-AU"/>
              </w:rPr>
              <w:t>public-facing Lindy</w:t>
            </w:r>
          </w:p>
        </w:tc>
        <w:tc>
          <w:tcPr>
            <w:tcW w:w="0" w:type="auto"/>
            <w:vAlign w:val="center"/>
            <w:hideMark/>
          </w:tcPr>
          <w:p w14:paraId="4F61F5E7" w14:textId="77777777" w:rsidR="00936C4D" w:rsidRPr="00936C4D" w:rsidRDefault="00936C4D" w:rsidP="00936C4D">
            <w:pPr>
              <w:rPr>
                <w:lang w:val="en-AU"/>
              </w:rPr>
            </w:pPr>
            <w:r w:rsidRPr="00936C4D">
              <w:rPr>
                <w:lang w:val="en-AU"/>
              </w:rPr>
              <w:t>Don’t expose developer docs or raw IP</w:t>
            </w:r>
          </w:p>
        </w:tc>
      </w:tr>
      <w:tr w:rsidR="00936C4D" w:rsidRPr="00936C4D" w14:paraId="0E718608" w14:textId="77777777" w:rsidTr="00936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687D" w14:textId="77777777" w:rsidR="00936C4D" w:rsidRPr="00936C4D" w:rsidRDefault="00936C4D" w:rsidP="00936C4D">
            <w:pPr>
              <w:rPr>
                <w:lang w:val="en-AU"/>
              </w:rPr>
            </w:pPr>
            <w:r w:rsidRPr="00936C4D">
              <w:rPr>
                <w:lang w:val="en-AU"/>
              </w:rPr>
              <w:t xml:space="preserve">Limit access to </w:t>
            </w:r>
            <w:r w:rsidRPr="00936C4D">
              <w:rPr>
                <w:b/>
                <w:bCs/>
                <w:lang w:val="en-AU"/>
              </w:rPr>
              <w:t>boutique-level content</w:t>
            </w:r>
          </w:p>
        </w:tc>
        <w:tc>
          <w:tcPr>
            <w:tcW w:w="0" w:type="auto"/>
            <w:vAlign w:val="center"/>
            <w:hideMark/>
          </w:tcPr>
          <w:p w14:paraId="5A6276B9" w14:textId="77777777" w:rsidR="00936C4D" w:rsidRPr="00936C4D" w:rsidRDefault="00936C4D" w:rsidP="00936C4D">
            <w:pPr>
              <w:rPr>
                <w:lang w:val="en-AU"/>
              </w:rPr>
            </w:pPr>
            <w:r w:rsidRPr="00936C4D">
              <w:rPr>
                <w:lang w:val="en-AU"/>
              </w:rPr>
              <w:t>Avoid giving Zara the full Firehose</w:t>
            </w:r>
          </w:p>
        </w:tc>
      </w:tr>
      <w:tr w:rsidR="00936C4D" w:rsidRPr="00936C4D" w14:paraId="1711899D" w14:textId="77777777" w:rsidTr="00936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86D2" w14:textId="77777777" w:rsidR="00936C4D" w:rsidRPr="00936C4D" w:rsidRDefault="00936C4D" w:rsidP="00936C4D">
            <w:pPr>
              <w:rPr>
                <w:lang w:val="en-AU"/>
              </w:rPr>
            </w:pPr>
            <w:r w:rsidRPr="00936C4D">
              <w:rPr>
                <w:lang w:val="en-AU"/>
              </w:rPr>
              <w:t>Implement vibe detection + role-based filtering</w:t>
            </w:r>
          </w:p>
        </w:tc>
        <w:tc>
          <w:tcPr>
            <w:tcW w:w="0" w:type="auto"/>
            <w:vAlign w:val="center"/>
            <w:hideMark/>
          </w:tcPr>
          <w:p w14:paraId="1E53FCAF" w14:textId="77777777" w:rsidR="00936C4D" w:rsidRPr="00936C4D" w:rsidRDefault="00936C4D" w:rsidP="00936C4D">
            <w:pPr>
              <w:rPr>
                <w:lang w:val="en-AU"/>
              </w:rPr>
            </w:pPr>
            <w:r w:rsidRPr="00936C4D">
              <w:rPr>
                <w:lang w:val="en-AU"/>
              </w:rPr>
              <w:t>Don’t allow “send me all” queries to execute</w:t>
            </w:r>
          </w:p>
        </w:tc>
      </w:tr>
      <w:tr w:rsidR="00936C4D" w:rsidRPr="00936C4D" w14:paraId="2AAEFDAB" w14:textId="77777777" w:rsidTr="00936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FCD1" w14:textId="77777777" w:rsidR="00936C4D" w:rsidRPr="00936C4D" w:rsidRDefault="00936C4D" w:rsidP="00936C4D">
            <w:pPr>
              <w:rPr>
                <w:lang w:val="en-AU"/>
              </w:rPr>
            </w:pPr>
            <w:r w:rsidRPr="00936C4D">
              <w:rPr>
                <w:lang w:val="en-AU"/>
              </w:rPr>
              <w:t>Use conversational guardrails + memory rules</w:t>
            </w:r>
          </w:p>
        </w:tc>
        <w:tc>
          <w:tcPr>
            <w:tcW w:w="0" w:type="auto"/>
            <w:vAlign w:val="center"/>
            <w:hideMark/>
          </w:tcPr>
          <w:p w14:paraId="1D679AEB" w14:textId="77777777" w:rsidR="00936C4D" w:rsidRPr="00936C4D" w:rsidRDefault="00936C4D" w:rsidP="00936C4D">
            <w:pPr>
              <w:rPr>
                <w:lang w:val="en-AU"/>
              </w:rPr>
            </w:pPr>
            <w:r w:rsidRPr="00936C4D">
              <w:rPr>
                <w:lang w:val="en-AU"/>
              </w:rPr>
              <w:t xml:space="preserve">Don’t let </w:t>
            </w:r>
            <w:proofErr w:type="gramStart"/>
            <w:r w:rsidRPr="00936C4D">
              <w:rPr>
                <w:lang w:val="en-AU"/>
              </w:rPr>
              <w:t>competitors</w:t>
            </w:r>
            <w:proofErr w:type="gramEnd"/>
            <w:r w:rsidRPr="00936C4D">
              <w:rPr>
                <w:lang w:val="en-AU"/>
              </w:rPr>
              <w:t xml:space="preserve"> fish for features via vague prompts</w:t>
            </w:r>
          </w:p>
        </w:tc>
      </w:tr>
    </w:tbl>
    <w:p w14:paraId="164649DD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pict w14:anchorId="25449202">
          <v:rect id="_x0000_i1052" style="width:0;height:1.5pt" o:hralign="center" o:hrstd="t" o:hr="t" fillcolor="#a0a0a0" stroked="f"/>
        </w:pict>
      </w:r>
    </w:p>
    <w:p w14:paraId="218C545E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If you like, I can:</w:t>
      </w:r>
    </w:p>
    <w:p w14:paraId="1F8D4CA7" w14:textId="77777777" w:rsidR="00936C4D" w:rsidRPr="00936C4D" w:rsidRDefault="00936C4D" w:rsidP="00936C4D">
      <w:pPr>
        <w:numPr>
          <w:ilvl w:val="0"/>
          <w:numId w:val="4"/>
        </w:numPr>
        <w:rPr>
          <w:lang w:val="en-AU"/>
        </w:rPr>
      </w:pPr>
      <w:r w:rsidRPr="00936C4D">
        <w:rPr>
          <w:lang w:val="en-AU"/>
        </w:rPr>
        <w:t>Create the exact Lindy Knowledge Base structure for Zara</w:t>
      </w:r>
    </w:p>
    <w:p w14:paraId="0AC2667B" w14:textId="77777777" w:rsidR="00936C4D" w:rsidRPr="00936C4D" w:rsidRDefault="00936C4D" w:rsidP="00936C4D">
      <w:pPr>
        <w:numPr>
          <w:ilvl w:val="0"/>
          <w:numId w:val="4"/>
        </w:numPr>
        <w:rPr>
          <w:lang w:val="en-AU"/>
        </w:rPr>
      </w:pPr>
      <w:r w:rsidRPr="00936C4D">
        <w:rPr>
          <w:lang w:val="en-AU"/>
        </w:rPr>
        <w:t>Set up role-based access logic</w:t>
      </w:r>
    </w:p>
    <w:p w14:paraId="5EE23EEB" w14:textId="77777777" w:rsidR="00936C4D" w:rsidRPr="00936C4D" w:rsidRDefault="00936C4D" w:rsidP="00936C4D">
      <w:pPr>
        <w:numPr>
          <w:ilvl w:val="0"/>
          <w:numId w:val="4"/>
        </w:numPr>
        <w:rPr>
          <w:lang w:val="en-AU"/>
        </w:rPr>
      </w:pPr>
      <w:r w:rsidRPr="00936C4D">
        <w:rPr>
          <w:lang w:val="en-AU"/>
        </w:rPr>
        <w:t>Convert the Zara prompt into a formatted .md file with guards for you to upload</w:t>
      </w:r>
    </w:p>
    <w:p w14:paraId="2894AD17" w14:textId="77777777" w:rsidR="00936C4D" w:rsidRPr="00936C4D" w:rsidRDefault="00936C4D" w:rsidP="00936C4D">
      <w:pPr>
        <w:rPr>
          <w:lang w:val="en-AU"/>
        </w:rPr>
      </w:pPr>
      <w:r w:rsidRPr="00936C4D">
        <w:rPr>
          <w:lang w:val="en-AU"/>
        </w:rPr>
        <w:t>Would you like me to prepare that next?</w:t>
      </w:r>
    </w:p>
    <w:p w14:paraId="6499D777" w14:textId="77777777" w:rsidR="00FF3C97" w:rsidRPr="00936C4D" w:rsidRDefault="00FF3C97">
      <w:pPr>
        <w:rPr>
          <w:lang w:val="en-AU"/>
        </w:rPr>
      </w:pPr>
    </w:p>
    <w:sectPr w:rsidR="00FF3C97" w:rsidRPr="00936C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4B99"/>
    <w:multiLevelType w:val="multilevel"/>
    <w:tmpl w:val="FD4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A5F25"/>
    <w:multiLevelType w:val="multilevel"/>
    <w:tmpl w:val="CB14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472CA"/>
    <w:multiLevelType w:val="multilevel"/>
    <w:tmpl w:val="169A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41AFD"/>
    <w:multiLevelType w:val="multilevel"/>
    <w:tmpl w:val="3788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828813">
    <w:abstractNumId w:val="3"/>
  </w:num>
  <w:num w:numId="2" w16cid:durableId="1365715937">
    <w:abstractNumId w:val="2"/>
  </w:num>
  <w:num w:numId="3" w16cid:durableId="379592614">
    <w:abstractNumId w:val="1"/>
  </w:num>
  <w:num w:numId="4" w16cid:durableId="42500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A01F8"/>
    <w:rsid w:val="00246C9F"/>
    <w:rsid w:val="006119B2"/>
    <w:rsid w:val="006622F4"/>
    <w:rsid w:val="00725A7E"/>
    <w:rsid w:val="00936C4D"/>
    <w:rsid w:val="00B8380B"/>
    <w:rsid w:val="00E47AD6"/>
    <w:rsid w:val="00E9486A"/>
    <w:rsid w:val="00EA01F8"/>
    <w:rsid w:val="00FF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29659"/>
  <w15:chartTrackingRefBased/>
  <w15:docId w15:val="{2F0288E7-07E5-4DF5-A426-B8A4A8AE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4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E47AD6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1F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1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1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1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1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AD6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AD6"/>
    <w:rPr>
      <w:rFonts w:asciiTheme="majorHAnsi" w:eastAsiaTheme="majorEastAsia" w:hAnsiTheme="majorHAnsi" w:cstheme="majorBidi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E47AD6"/>
    <w:rPr>
      <w:i/>
      <w:iCs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AD6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1F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1F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1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1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1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1F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1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1F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1F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5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Greg Blackburn</dc:creator>
  <cp:keywords/>
  <dc:description/>
  <cp:lastModifiedBy>Dr Greg Blackburn</cp:lastModifiedBy>
  <cp:revision>2</cp:revision>
  <dcterms:created xsi:type="dcterms:W3CDTF">2025-07-11T13:49:00Z</dcterms:created>
  <dcterms:modified xsi:type="dcterms:W3CDTF">2025-07-11T13:49:00Z</dcterms:modified>
</cp:coreProperties>
</file>