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spacing w:before="0" w:after="160"/>
              <w:jc w:val="center"/>
              <w:rPr>
                <w:rFonts w:ascii="Arial" w:hAnsi="Arial" w:cs="Arial"/>
              </w:rPr>
            </w:pPr>
            <w:r>
              <w:rPr>
                <w:rFonts w:cs="Arial" w:ascii="Arial" w:hAnsi="Arial"/>
                <w:b/>
                <w:bCs/>
              </w:rPr>
              <w:t>PRÉ-PROJETO 202</w:t>
            </w:r>
            <w:r>
              <w:rPr>
                <w:rFonts w:cs="Arial" w:ascii="Arial" w:hAnsi="Arial"/>
                <w:b/>
                <w:bCs/>
                <w:lang w:val="pt-PT"/>
              </w:rPr>
              <w:t>4</w:t>
            </w:r>
            <w:bookmarkStart w:id="0" w:name="_GoBack"/>
            <w:bookmarkEnd w:id="0"/>
          </w:p>
        </w:tc>
      </w:tr>
    </w:tbl>
    <w:p>
      <w:pPr>
        <w:pStyle w:val="Normal"/>
        <w:ind w:firstLine="426"/>
        <w:rPr>
          <w:rFonts w:ascii="Arial" w:hAnsi="Arial" w:cs="Arial"/>
        </w:rPr>
      </w:pPr>
      <w:r>
        <w:rPr>
          <w:rFonts w:cs="Arial" w:ascii="Arial" w:hAnsi="Arial"/>
        </w:rPr>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NOME: </w:t>
            </w:r>
            <w:r>
              <w:rPr>
                <w:rFonts w:cs="Arial" w:ascii="Arial" w:hAnsi="Arial"/>
              </w:rPr>
              <w:t>Adriano Pereira da Silva</w:t>
            </w:r>
            <w:r>
              <w:rPr>
                <w:rFonts w:cs="Arial" w:ascii="Arial" w:hAnsi="Arial"/>
              </w:rPr>
              <w:t xml:space="preserve">                                                  Nº</w:t>
            </w:r>
            <w:r>
              <w:rPr>
                <w:rFonts w:cs="Arial" w:ascii="Arial" w:hAnsi="Arial"/>
              </w:rPr>
              <w:t xml:space="preserve"> 1</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Nº</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TELEFONE (S) </w:t>
            </w:r>
            <w:r>
              <w:rPr>
                <w:rFonts w:cs="Arial" w:ascii="Arial" w:hAnsi="Arial"/>
              </w:rPr>
              <w:t>45 999823101</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E-MAIL </w:t>
            </w:r>
            <w:r>
              <w:rPr>
                <w:rFonts w:cs="Arial" w:ascii="Arial" w:hAnsi="Arial"/>
              </w:rPr>
              <w:t>S.adriano10@escola.pr.gov.br</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CURSO </w:t>
            </w:r>
            <w:r>
              <w:rPr>
                <w:rFonts w:cs="Arial" w:ascii="Arial" w:hAnsi="Arial"/>
              </w:rPr>
              <w:t>Desenvolvimento de Sistema</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TURMA: </w:t>
            </w:r>
            <w:r>
              <w:rPr>
                <w:rFonts w:cs="Arial" w:ascii="Arial" w:hAnsi="Arial"/>
              </w:rPr>
              <w:t>2 F</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ALUNO(s) É OBRIGATÓRIO EM ANEXO AO PRÉ-PROJETO, NO MÍNIMO UMA TELA DE INTERFACE (TELA PRINCIPAL) JUNTO AO PROJETO.</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rPr>
        <w:t>TITULO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Título do projeto: </w:t>
            </w:r>
            <w:r>
              <w:rPr>
                <w:rFonts w:cs="Arial" w:ascii="Arial" w:hAnsi="Arial"/>
              </w:rPr>
              <w:t>Formando Craques do Futuro</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INTRODUÇÃO                                                      </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
          </w:p>
          <w:p>
            <w:pPr>
              <w:pStyle w:val="Normal"/>
              <w:snapToGrid w:val="false"/>
              <w:rPr>
                <w:rFonts w:ascii="Arial" w:hAnsi="Arial" w:cs="Arial"/>
              </w:rPr>
            </w:pPr>
            <w:r>
              <w:rPr>
                <w:rFonts w:cs="Arial" w:ascii="Arial" w:hAnsi="Arial"/>
              </w:rPr>
              <w:t>O futebol, conhecido como "o jogo bonito", tem uma presença massiva em praticamente todas as partes do mundo. Originário na Inglaterra do século XIX, o esporte rapidamente se espalhou globalmente, ganhando enorme popularidade e se tornando uma parte essencial da cultura em muitos países. O que começou como um simples jogo de chute a uma bola evoluiu para uma atividade que vai além do campo, influenciando a política, a economia e até mesmo a identidade nacional em algumas regiões.</w:t>
            </w:r>
          </w:p>
          <w:p>
            <w:pPr>
              <w:pStyle w:val="Normal"/>
              <w:snapToGrid w:val="false"/>
              <w:rPr>
                <w:rFonts w:ascii="Arial" w:hAnsi="Arial" w:cs="Arial"/>
              </w:rPr>
            </w:pPr>
            <w:r>
              <w:rPr/>
            </w:r>
          </w:p>
          <w:p>
            <w:pPr>
              <w:pStyle w:val="Normal"/>
              <w:snapToGrid w:val="false"/>
              <w:rPr>
                <w:rFonts w:ascii="Arial" w:hAnsi="Arial" w:cs="Arial"/>
              </w:rPr>
            </w:pPr>
            <w:r>
              <w:rPr>
                <w:rFonts w:cs="Arial" w:ascii="Arial" w:hAnsi="Arial"/>
              </w:rPr>
              <w:t>Uma das características mais marcantes do futebol é sua capacidade de unir as pessoas, transcender barreiras linguísticas, culturais e sociais. Milhões de torcedores se reúnem em estádios, bares, praças e até mesmo em frente às telas de televisão para acompanhar seus times favoritos em ação. Essa paixão muitas vezes ultrapassa os limites do razoável, com torcedores demonstrando devoção inabalável por suas equipes, criando rivalidades intensas que podem durar gerações.</w:t>
            </w:r>
          </w:p>
          <w:p>
            <w:pPr>
              <w:pStyle w:val="Normal"/>
              <w:snapToGrid w:val="false"/>
              <w:rPr>
                <w:rFonts w:ascii="Arial" w:hAnsi="Arial" w:cs="Arial"/>
              </w:rPr>
            </w:pPr>
            <w:r>
              <w:rPr/>
            </w:r>
          </w:p>
          <w:p>
            <w:pPr>
              <w:pStyle w:val="Normal"/>
              <w:snapToGrid w:val="false"/>
              <w:rPr>
                <w:rFonts w:ascii="Arial" w:hAnsi="Arial" w:cs="Arial"/>
              </w:rPr>
            </w:pPr>
            <w:r>
              <w:rPr>
                <w:rFonts w:cs="Arial" w:ascii="Arial" w:hAnsi="Arial"/>
              </w:rPr>
              <w:t>A competição no futebol é feroz. Clubes e seleções nacionais disputam troféus cobiçados em uma variedade de competições, desde campeonatos nacionais até torneios internacionais de prestígio como a Copa do Mundo da FIFA e a UEFA Champions League. Os jogadores, verdadeiros artistas em campo, são celebridades globais, admirados não apenas por suas habilidades atléticas, mas também por sua técnica, inteligência tática e carisma.</w:t>
            </w:r>
          </w:p>
          <w:p>
            <w:pPr>
              <w:pStyle w:val="Normal"/>
              <w:snapToGrid w:val="false"/>
              <w:rPr>
                <w:rFonts w:ascii="Arial" w:hAnsi="Arial" w:cs="Arial"/>
              </w:rPr>
            </w:pPr>
            <w:r>
              <w:rPr/>
            </w:r>
          </w:p>
          <w:p>
            <w:pPr>
              <w:pStyle w:val="Normal"/>
              <w:snapToGrid w:val="false"/>
              <w:rPr>
                <w:rFonts w:ascii="Arial" w:hAnsi="Arial" w:cs="Arial"/>
              </w:rPr>
            </w:pPr>
            <w:r>
              <w:rPr>
                <w:rFonts w:cs="Arial" w:ascii="Arial" w:hAnsi="Arial"/>
              </w:rPr>
              <w:t>Além da competição em campo, o futebol também desempenha um papel importante fora dele. Clubes de futebol são empresas multimilionárias, com marcas globais e legiões de fãs que consomem produtos relacionados ao esporte. Transferências de jogadores atingem cifras astronômicas, com clubes gastando fortunas para garantir os serviços dos melhores talentos do mundo.</w:t>
            </w:r>
          </w:p>
          <w:p>
            <w:pPr>
              <w:pStyle w:val="Normal"/>
              <w:snapToGrid w:val="false"/>
              <w:rPr>
                <w:rFonts w:ascii="Arial" w:hAnsi="Arial" w:cs="Arial"/>
              </w:rPr>
            </w:pPr>
            <w:r>
              <w:rPr/>
            </w:r>
          </w:p>
          <w:p>
            <w:pPr>
              <w:pStyle w:val="Normal"/>
              <w:snapToGrid w:val="false"/>
              <w:rPr>
                <w:rFonts w:ascii="Arial" w:hAnsi="Arial" w:cs="Arial"/>
              </w:rPr>
            </w:pPr>
            <w:r>
              <w:rPr>
                <w:rFonts w:cs="Arial" w:ascii="Arial" w:hAnsi="Arial"/>
              </w:rPr>
              <w:t>No entanto, o futebol também enfrenta desafios significativos, como racismo, corrupção e desigualdade. Organizações e indivíduos estão constantemente trabalhando para enfrentar essas questões e tornar o esporte mais inclusivo e justo para todos os envolvidos.</w:t>
            </w:r>
          </w:p>
          <w:p>
            <w:pPr>
              <w:pStyle w:val="Normal"/>
              <w:snapToGrid w:val="false"/>
              <w:rPr>
                <w:rFonts w:ascii="Arial" w:hAnsi="Arial" w:cs="Arial"/>
              </w:rPr>
            </w:pPr>
            <w:r>
              <w:rPr/>
            </w:r>
          </w:p>
          <w:p>
            <w:pPr>
              <w:pStyle w:val="Normal"/>
              <w:snapToGrid w:val="false"/>
              <w:rPr>
                <w:rFonts w:ascii="Arial" w:hAnsi="Arial" w:cs="Arial"/>
              </w:rPr>
            </w:pPr>
            <w:r>
              <w:rPr>
                <w:rFonts w:cs="Arial" w:ascii="Arial" w:hAnsi="Arial"/>
              </w:rPr>
              <w:t>Em resumo, o futebol é muito mais do que um simples jogo. É uma paixão compartilhada por bilhões de pessoas em todo o mundo, uma fonte de alegria, tristeza, emoção e inspiração. E independentemente de onde você esteja no mundo, há uma boa chance de que o futebol faça parte da sua vida de alguma forma.</w:t>
            </w:r>
          </w:p>
          <w:p>
            <w:pPr>
              <w:pStyle w:val="Normal"/>
              <w:snapToGrid w:val="false"/>
              <w:rPr>
                <w:rFonts w:ascii="Arial" w:hAnsi="Arial" w:cs="Arial"/>
              </w:rPr>
            </w:pPr>
            <w:r>
              <w:rPr>
                <w:rFonts w:cs="Arial" w:ascii="Arial" w:hAnsi="Arial"/>
              </w:rPr>
              <w:t>As escolinhas de futebol desempenham um papel fundamental no desenvolvimento de jovens talentos e na promoção do esporte em comunidades ao redor do mundo. Essas instituições oferecem oportunidades para crianças e adolescentes aprenderem os fundamentos do futebol, desenvolverem suas habilidades atléticas e, em alguns casos, perseguirem sonhos de se tornarem jogadores profissionais.</w:t>
            </w:r>
          </w:p>
          <w:p>
            <w:pPr>
              <w:pStyle w:val="Normal"/>
              <w:snapToGrid w:val="false"/>
              <w:rPr>
                <w:rFonts w:ascii="Arial" w:hAnsi="Arial" w:cs="Arial"/>
              </w:rPr>
            </w:pPr>
            <w:r>
              <w:rPr/>
            </w:r>
          </w:p>
          <w:p>
            <w:pPr>
              <w:pStyle w:val="Normal"/>
              <w:snapToGrid w:val="false"/>
              <w:rPr>
                <w:rFonts w:ascii="Arial" w:hAnsi="Arial" w:cs="Arial"/>
              </w:rPr>
            </w:pPr>
            <w:r>
              <w:rPr>
                <w:rFonts w:cs="Arial" w:ascii="Arial" w:hAnsi="Arial"/>
              </w:rPr>
              <w:t>Em uma escolinha de futebol, os jovens geralmente são agrupados por faixa etária e habilidade, recebendo treinamento específico adaptado às suas necessidades e estágios de desenvolvimento. Os treinadores geralmente são ex-jogadores ou profissionais treinados que entendem os aspectos técnicos, táticos e psicológicos do jogo.</w:t>
            </w:r>
          </w:p>
          <w:p>
            <w:pPr>
              <w:pStyle w:val="Normal"/>
              <w:snapToGrid w:val="false"/>
              <w:rPr>
                <w:rFonts w:ascii="Arial" w:hAnsi="Arial" w:cs="Arial"/>
              </w:rPr>
            </w:pPr>
            <w:r>
              <w:rPr/>
            </w:r>
          </w:p>
          <w:p>
            <w:pPr>
              <w:pStyle w:val="Normal"/>
              <w:snapToGrid w:val="false"/>
              <w:rPr>
                <w:rFonts w:ascii="Arial" w:hAnsi="Arial" w:cs="Arial"/>
              </w:rPr>
            </w:pPr>
            <w:r>
              <w:rPr>
                <w:rFonts w:cs="Arial" w:ascii="Arial" w:hAnsi="Arial"/>
              </w:rPr>
              <w:t>Além do treinamento em campo, as escolinhas de futebol também enfatizam valores como trabalho em equipe, disciplina, respeito e fair play. Esses aspectos são considerados essenciais não apenas para o sucesso no esporte, mas também para o desenvolvimento pessoal e social dos jovens atletas.</w:t>
            </w:r>
          </w:p>
          <w:p>
            <w:pPr>
              <w:pStyle w:val="Normal"/>
              <w:snapToGrid w:val="false"/>
              <w:rPr>
                <w:rFonts w:ascii="Arial" w:hAnsi="Arial" w:cs="Arial"/>
              </w:rPr>
            </w:pPr>
            <w:r>
              <w:rPr/>
            </w:r>
          </w:p>
          <w:p>
            <w:pPr>
              <w:pStyle w:val="Normal"/>
              <w:snapToGrid w:val="false"/>
              <w:rPr>
                <w:rFonts w:ascii="Arial" w:hAnsi="Arial" w:cs="Arial"/>
              </w:rPr>
            </w:pPr>
            <w:r>
              <w:rPr>
                <w:rFonts w:cs="Arial" w:ascii="Arial" w:hAnsi="Arial"/>
              </w:rPr>
              <w:t>Muitas escolinhas de futebol têm parcerias com clubes profissionais ou academias de futebol que podem oferecer oportunidades de avanço para jogadores talentosos. Os olheiros frequentemente frequentam jogos e torneios organizados pelas escolinhas em busca de jovens promissores que possam ser integrados às categorias de base de clubes profissionais.</w:t>
            </w:r>
          </w:p>
          <w:p>
            <w:pPr>
              <w:pStyle w:val="Normal"/>
              <w:snapToGrid w:val="false"/>
              <w:rPr>
                <w:rFonts w:ascii="Arial" w:hAnsi="Arial" w:cs="Arial"/>
              </w:rPr>
            </w:pPr>
            <w:r>
              <w:rPr/>
            </w:r>
          </w:p>
          <w:p>
            <w:pPr>
              <w:pStyle w:val="Normal"/>
              <w:snapToGrid w:val="false"/>
              <w:rPr>
                <w:rFonts w:ascii="Arial" w:hAnsi="Arial" w:cs="Arial"/>
              </w:rPr>
            </w:pPr>
            <w:r>
              <w:rPr>
                <w:rFonts w:cs="Arial" w:ascii="Arial" w:hAnsi="Arial"/>
              </w:rPr>
              <w:t>Além de desenvolver talentos, as escolinhas de futebol desempenham um papel importante na promoção da atividade física e no combate ao sedentarismo entre crianças e adolescentes. Elas proporcionam um ambiente seguro e estruturado para que os jovens possam se exercitar, socializar e aprender habilidades importantes para a vida.</w:t>
            </w:r>
          </w:p>
          <w:p>
            <w:pPr>
              <w:pStyle w:val="Normal"/>
              <w:snapToGrid w:val="false"/>
              <w:rPr>
                <w:rFonts w:ascii="Arial" w:hAnsi="Arial" w:cs="Arial"/>
              </w:rPr>
            </w:pPr>
            <w:r>
              <w:rPr/>
            </w:r>
          </w:p>
          <w:p>
            <w:pPr>
              <w:pStyle w:val="Normal"/>
              <w:snapToGrid w:val="false"/>
              <w:rPr>
                <w:rFonts w:ascii="Arial" w:hAnsi="Arial" w:cs="Arial"/>
              </w:rPr>
            </w:pPr>
            <w:r>
              <w:rPr>
                <w:rFonts w:cs="Arial" w:ascii="Arial" w:hAnsi="Arial"/>
              </w:rPr>
              <w:t>Em resumo, as escolinhas de futebol são um ponto de partida crucial para muitos jovens aspirantes a jogadores profissionais, oferecendo treinamento de qualidade, desenvolvimento pessoal e oportunidades de avanço no esporte. Além disso, elas desempenham um papel importante na promoção da saúde e do bem-estar das crianças e adolescentes em suas comunidades.</w:t>
            </w:r>
          </w:p>
          <w:p>
            <w:pPr>
              <w:pStyle w:val="Normal"/>
              <w:snapToGrid w:val="false"/>
              <w:spacing w:before="0" w:after="160"/>
              <w:rPr>
                <w:rFonts w:ascii="Arial" w:hAnsi="Arial" w:cs="Arial"/>
              </w:rPr>
            </w:pPr>
            <w:r>
              <w:rPr/>
            </w:r>
          </w:p>
        </w:tc>
      </w:tr>
    </w:tbl>
    <w:p>
      <w:pPr>
        <w:pStyle w:val="Normal"/>
        <w:rPr>
          <w:rFonts w:ascii="Arial" w:hAnsi="Arial" w:cs="Arial"/>
        </w:rPr>
      </w:pPr>
      <w:r>
        <w:rPr>
          <w:rFonts w:cs="Arial" w:ascii="Arial" w:hAnsi="Arial"/>
        </w:rPr>
        <w:t>HIPÓTESE / SOLUÇÃO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Desde de pequeno treinava em escolinhas de futebol e lembro como pode funcionar para comandar da melhor essa escolinha, treinei em várias escolinhas então creio que sera fácil realizar esse projeto.</w:t>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right="1134" w:hanging="0"/>
        <w:rPr>
          <w:rFonts w:ascii="Arial" w:hAnsi="Arial" w:cs="Arial"/>
        </w:rPr>
      </w:pPr>
      <w:r>
        <w:rPr>
          <w:rFonts w:cs="Arial" w:ascii="Arial" w:hAnsi="Arial"/>
        </w:rPr>
        <w:t>DISCIPLINAS ENVOLVIDAS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Descrição das três disciplinas.</w:t>
            </w:r>
          </w:p>
          <w:p>
            <w:pPr>
              <w:pStyle w:val="Normal"/>
              <w:spacing w:lineRule="auto" w:line="360"/>
              <w:jc w:val="both"/>
              <w:rPr>
                <w:rFonts w:ascii="Arial" w:hAnsi="Arial" w:eastAsia="Arial" w:cs="Arial"/>
              </w:rPr>
            </w:pPr>
            <w:r>
              <w:rPr>
                <w:rFonts w:eastAsia="Roboto" w:cs="Arial" w:ascii="Arial" w:hAnsi="Arial"/>
                <w:b/>
                <w:color w:val="0D0D0D"/>
              </w:rPr>
              <w:t xml:space="preserve">Análise de Projetos e Sistemas: </w:t>
            </w:r>
            <w:r>
              <w:rPr>
                <w:rFonts w:eastAsia="Arial" w:cs="Arial" w:ascii="Arial" w:hAnsi="Arial"/>
              </w:rPr>
              <w:t xml:space="preserve">A análise e projetos de sistemas compreende o planejamento e desenvolvimento de </w:t>
            </w:r>
            <w:hyperlink r:id="rId2">
              <w:r>
                <w:rPr>
                  <w:rFonts w:eastAsia="Arial" w:cs="Arial" w:ascii="Arial" w:hAnsi="Arial"/>
                </w:rPr>
                <w:t>sistemas de informação</w:t>
              </w:r>
            </w:hyperlink>
            <w:r>
              <w:rPr>
                <w:rFonts w:eastAsia="Arial" w:cs="Arial" w:ascii="Arial" w:hAnsi="Arial"/>
              </w:rPr>
              <w:t xml:space="preserve"> para solução de problemas de negócios. Nesse sentido, o analista de sistemas avalia qual é a demanda da organização e, a partir de requisitos pré-estabelecidos, desenvolve uma solução customizada para a empresa. Esses projetos de sistemas podem ser utilizados para otimizar processos, automatizar tarefas, reduzir trabalhos manuais, eliminar falhas ou integrar bancos de informações, por exemplo. Todas essas mudanças sempre vêm acompanhadas de um objetivo estratégico a ser atingido, como a redução de custos ou a escalabilidade dos negócios, entre outros.</w:t>
            </w:r>
          </w:p>
          <w:p>
            <w:pPr>
              <w:pStyle w:val="Normal"/>
              <w:spacing w:lineRule="auto" w:line="360"/>
              <w:jc w:val="both"/>
              <w:rPr>
                <w:rFonts w:ascii="Arial" w:hAnsi="Arial" w:eastAsia="Roboto" w:cs="Arial"/>
                <w:color w:val="0D0D0D"/>
              </w:rPr>
            </w:pPr>
            <w:r>
              <w:rPr>
                <w:rFonts w:eastAsia="Roboto" w:cs="Arial" w:ascii="Arial" w:hAnsi="Arial"/>
                <w:b/>
                <w:color w:val="0D0D0D"/>
              </w:rPr>
              <w:t xml:space="preserve">Banco de Dados: </w:t>
            </w:r>
            <w:r>
              <w:rPr>
                <w:rFonts w:eastAsia="Roboto" w:cs="Arial" w:ascii="Arial" w:hAnsi="Arial"/>
                <w:color w:val="0D0D0D"/>
              </w:rPr>
              <w:t>A disciplina de Banco de Dados aborda o gerenciamento e a organização de grandes volumes de dados de forma eficiente. Envolve o design, implementação e administração de sistemas de gerenciamento de banco de dados (SGBD), garantindo a integridade, segurança e desempenho dos dados. O conteúdo da disciplina inclui modelagem de dados, linguagens de consulta como SQL, normalização, otimização de consultas, backup e recuperação de dados, além de considerações éticas relacionadas à manipulação de informações. O objetivo é capacitar os alunos a projetar e administrar sistemas de banco de dados que atendam às necessidades organizacionais.</w:t>
            </w:r>
          </w:p>
          <w:p>
            <w:pPr>
              <w:pStyle w:val="Normal"/>
              <w:spacing w:lineRule="auto" w:line="360"/>
              <w:jc w:val="both"/>
              <w:rPr>
                <w:rFonts w:ascii="Arial" w:hAnsi="Arial" w:cs="Arial"/>
              </w:rPr>
            </w:pPr>
            <w:r>
              <w:rPr>
                <w:rFonts w:eastAsia="Roboto" w:cs="Arial" w:ascii="Arial" w:hAnsi="Arial"/>
                <w:b/>
                <w:color w:val="0D0D0D"/>
              </w:rPr>
              <w:t xml:space="preserve">Web Design: </w:t>
            </w:r>
            <w:r>
              <w:rPr>
                <w:rFonts w:eastAsia="Roboto" w:cs="Arial" w:ascii="Arial" w:hAnsi="Arial"/>
                <w:color w:val="0D0D0D"/>
              </w:rPr>
              <w:t>Web Design é uma disciplina centrada na criação e aprimoramento da experiência do usuário em ambientes online. Ela envolve o planejamento, design e implementação de interfaces web visualmente atraentes, funcionais e intuitivas. Os tópicos incluem o uso de linguagens de marcação (como HTML) e estilização (como CSS), a compreensão de princípios de design, usabilidade, acessibilidade e a integração de elementos interativos por meio de linguagens de programação como JavaScript. Além disso, o Web Design geralmente abrange a adaptação para diferentes dispositivos (responsividade) e a consideração de aspectos de otimização de desempenho. Essa disciplina visa formar profissionais capazes de criar interfaces web atraentes e eficazes para diferentes públicos e finalidades.</w:t>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GERAL</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eastAsia="Calibri" w:cs="Arial" w:ascii="Arial" w:hAnsi="Arial"/>
                <w:lang w:eastAsia="pt-BR"/>
              </w:rPr>
              <w:t xml:space="preserve"> </w:t>
            </w:r>
            <w:r>
              <w:rPr>
                <w:rFonts w:eastAsia="Calibri" w:cs="Arial" w:ascii="Arial" w:hAnsi="Arial"/>
                <w:lang w:eastAsia="pt-BR"/>
              </w:rPr>
              <w:t>O objetivo geral do projeto é estabelecer e operacionalizar uma escolinha de futebol comunitária que promova o desenvolvimento físico, técnico, social e emocional de crianças e adolescentes, oferecendo uma oportunidade inclusiva para que eles participem de atividades esportivas estruturadas.</w:t>
            </w:r>
          </w:p>
          <w:p>
            <w:pPr>
              <w:pStyle w:val="Normal"/>
              <w:snapToGrid w:val="false"/>
              <w:rPr>
                <w:rFonts w:ascii="Arial" w:hAnsi="Arial" w:cs="Arial"/>
              </w:rPr>
            </w:pPr>
            <w:r>
              <w:rPr/>
            </w:r>
          </w:p>
          <w:p>
            <w:pPr>
              <w:pStyle w:val="Normal"/>
              <w:snapToGrid w:val="false"/>
              <w:rPr>
                <w:rFonts w:ascii="Arial" w:hAnsi="Arial" w:cs="Arial"/>
              </w:rPr>
            </w:pPr>
            <w:r>
              <w:rPr>
                <w:rFonts w:eastAsia="Calibri" w:cs="Arial" w:ascii="Arial" w:hAnsi="Arial"/>
                <w:lang w:eastAsia="pt-BR"/>
              </w:rPr>
              <w:t>1- Identificar a necessidade e demanda na comunidade local para uma escolinha de futebol, por meio de pesquisas e levantamento de dados demográficos.</w:t>
            </w:r>
          </w:p>
          <w:p>
            <w:pPr>
              <w:pStyle w:val="Normal"/>
              <w:snapToGrid w:val="false"/>
              <w:rPr>
                <w:rFonts w:ascii="Arial" w:hAnsi="Arial" w:cs="Arial"/>
              </w:rPr>
            </w:pPr>
            <w:r>
              <w:rPr/>
            </w:r>
          </w:p>
          <w:p>
            <w:pPr>
              <w:pStyle w:val="Normal"/>
              <w:snapToGrid w:val="false"/>
              <w:rPr>
                <w:rFonts w:ascii="Arial" w:hAnsi="Arial" w:cs="Arial"/>
              </w:rPr>
            </w:pPr>
            <w:r>
              <w:rPr>
                <w:rFonts w:eastAsia="Calibri" w:cs="Arial" w:ascii="Arial" w:hAnsi="Arial"/>
                <w:lang w:eastAsia="pt-BR"/>
              </w:rPr>
              <w:t>2- Desenvolver um plano de infraestrutura e recursos necessários para o funcionamento da escolinha, incluindo instalações esportivas adequadas, equipamentos, materiais didáticos e recursos humanos (treinadores, assistentes, etc.).</w:t>
            </w:r>
          </w:p>
          <w:p>
            <w:pPr>
              <w:pStyle w:val="Normal"/>
              <w:snapToGrid w:val="false"/>
              <w:rPr>
                <w:rFonts w:ascii="Arial" w:hAnsi="Arial" w:cs="Arial"/>
              </w:rPr>
            </w:pPr>
            <w:r>
              <w:rPr/>
            </w:r>
          </w:p>
          <w:p>
            <w:pPr>
              <w:pStyle w:val="Normal"/>
              <w:snapToGrid w:val="false"/>
              <w:rPr>
                <w:rFonts w:ascii="Arial" w:hAnsi="Arial" w:cs="Arial"/>
              </w:rPr>
            </w:pPr>
            <w:r>
              <w:rPr>
                <w:rFonts w:eastAsia="Calibri" w:cs="Arial" w:ascii="Arial" w:hAnsi="Arial"/>
                <w:lang w:eastAsia="pt-BR"/>
              </w:rPr>
              <w:t>3- Estabelecer parcerias com instituições locais, como escolas, clubes esportivos, órgãos governamentais e empresas, para apoio financeiro, logístico e de divulgação.</w:t>
            </w:r>
          </w:p>
          <w:p>
            <w:pPr>
              <w:pStyle w:val="Normal"/>
              <w:snapToGrid w:val="false"/>
              <w:rPr>
                <w:rFonts w:ascii="Arial" w:hAnsi="Arial" w:cs="Arial"/>
              </w:rPr>
            </w:pPr>
            <w:r>
              <w:rPr/>
            </w:r>
          </w:p>
          <w:p>
            <w:pPr>
              <w:pStyle w:val="Normal"/>
              <w:snapToGrid w:val="false"/>
              <w:rPr>
                <w:rFonts w:ascii="Arial" w:hAnsi="Arial" w:cs="Arial"/>
              </w:rPr>
            </w:pPr>
            <w:r>
              <w:rPr>
                <w:rFonts w:eastAsia="Calibri" w:cs="Arial" w:ascii="Arial" w:hAnsi="Arial"/>
                <w:lang w:eastAsia="pt-BR"/>
              </w:rPr>
              <w:t>4- Criar um currículo de treinamento abrangente que aborde não apenas os aspectos técnicos do futebol, mas também os valores essenciais do esporte, como trabalho em equipe, disciplina e respeito.</w:t>
            </w:r>
          </w:p>
          <w:p>
            <w:pPr>
              <w:pStyle w:val="Normal"/>
              <w:snapToGrid w:val="false"/>
              <w:rPr>
                <w:rFonts w:ascii="Arial" w:hAnsi="Arial" w:cs="Arial"/>
              </w:rPr>
            </w:pPr>
            <w:r>
              <w:rPr/>
            </w:r>
          </w:p>
          <w:p>
            <w:pPr>
              <w:pStyle w:val="Normal"/>
              <w:snapToGrid w:val="false"/>
              <w:rPr>
                <w:rFonts w:ascii="Arial" w:hAnsi="Arial" w:cs="Arial"/>
              </w:rPr>
            </w:pPr>
            <w:r>
              <w:rPr>
                <w:rFonts w:eastAsia="Calibri" w:cs="Arial" w:ascii="Arial" w:hAnsi="Arial"/>
                <w:lang w:eastAsia="pt-BR"/>
              </w:rPr>
              <w:t>5- Recrutar e treinar uma equipe de treinadores qualificados e dedicados, capazes de proporcionar um ambiente de aprendizagem positivo e estimulante para os participantes da escolinha.</w:t>
            </w:r>
          </w:p>
          <w:p>
            <w:pPr>
              <w:pStyle w:val="Normal"/>
              <w:snapToGrid w:val="false"/>
              <w:rPr>
                <w:rFonts w:ascii="Arial" w:hAnsi="Arial" w:cs="Arial"/>
              </w:rPr>
            </w:pPr>
            <w:r>
              <w:rPr/>
            </w:r>
          </w:p>
          <w:p>
            <w:pPr>
              <w:pStyle w:val="Normal"/>
              <w:snapToGrid w:val="false"/>
              <w:rPr>
                <w:rFonts w:ascii="Arial" w:hAnsi="Arial" w:cs="Arial"/>
              </w:rPr>
            </w:pPr>
            <w:r>
              <w:rPr>
                <w:rFonts w:eastAsia="Calibri" w:cs="Arial" w:ascii="Arial" w:hAnsi="Arial"/>
                <w:lang w:eastAsia="pt-BR"/>
              </w:rPr>
              <w:t>6- Implementar programas de inclusão e acesso para garantir que crianças e adolescentes de todas as origens socioeconômicas tenham a oportunidade de participar da escolinha de futebol, independentemente de suas circunstâncias financeiras.</w:t>
            </w:r>
          </w:p>
          <w:p>
            <w:pPr>
              <w:pStyle w:val="Normal"/>
              <w:snapToGrid w:val="false"/>
              <w:rPr>
                <w:rFonts w:ascii="Arial" w:hAnsi="Arial" w:cs="Arial"/>
              </w:rPr>
            </w:pPr>
            <w:r>
              <w:rPr/>
            </w:r>
          </w:p>
          <w:p>
            <w:pPr>
              <w:pStyle w:val="Normal"/>
              <w:snapToGrid w:val="false"/>
              <w:rPr>
                <w:rFonts w:ascii="Arial" w:hAnsi="Arial" w:cs="Arial"/>
              </w:rPr>
            </w:pPr>
            <w:r>
              <w:rPr>
                <w:rFonts w:eastAsia="Calibri" w:cs="Arial" w:ascii="Arial" w:hAnsi="Arial"/>
                <w:lang w:eastAsia="pt-BR"/>
              </w:rPr>
              <w:t>7- Avaliar continuamente o progresso e o impacto da escolinha de futebol, por meio de avaliações de desempenho dos participantes, feedback dos pais e observação direta dos treinadores, a fim de fazer ajustes e melhorias conforme necessário.</w:t>
            </w:r>
          </w:p>
          <w:p>
            <w:pPr>
              <w:pStyle w:val="Normal"/>
              <w:snapToGrid w:val="false"/>
              <w:rPr>
                <w:rFonts w:ascii="Arial" w:hAnsi="Arial" w:cs="Arial"/>
              </w:rPr>
            </w:pPr>
            <w:r>
              <w:rPr/>
            </w:r>
          </w:p>
          <w:p>
            <w:pPr>
              <w:pStyle w:val="Normal"/>
              <w:snapToGrid w:val="false"/>
              <w:rPr>
                <w:rFonts w:ascii="Arial" w:hAnsi="Arial" w:cs="Arial"/>
              </w:rPr>
            </w:pPr>
            <w:r>
              <w:rPr>
                <w:rFonts w:eastAsia="Calibri" w:cs="Arial" w:ascii="Arial" w:hAnsi="Arial"/>
                <w:lang w:eastAsia="pt-BR"/>
              </w:rPr>
              <w:t>Ao desmembrar o objetivo geral em objetivos específicos, torna-se possível definir metas tangíveis e mensuráveis para orientar a implementação e avaliação do projeto de criação da escolinha de futebol.</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eastAsia="Arial" w:cs="Arial" w:ascii="Arial" w:hAnsi="Arial"/>
        </w:rPr>
        <w:t xml:space="preserve"> </w:t>
      </w:r>
      <w:r>
        <w:rPr>
          <w:rFonts w:cs="Arial" w:ascii="Arial" w:hAnsi="Arial"/>
        </w:rPr>
        <w:t>OBJETIVOS ESPECÍFICOS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eastAsia="Calibri" w:cs="Arial"/>
                <w:lang w:eastAsia="pt-BR"/>
              </w:rPr>
            </w:pPr>
            <w:r>
              <w:rPr>
                <w:rFonts w:eastAsia="Calibri" w:cs="Arial" w:ascii="Arial" w:hAnsi="Arial"/>
                <w:lang w:eastAsia="pt-BR"/>
              </w:rPr>
            </w:r>
          </w:p>
          <w:p>
            <w:pPr>
              <w:pStyle w:val="Normal"/>
              <w:rPr>
                <w:rFonts w:ascii="Arial" w:hAnsi="Arial" w:cs="Arial"/>
              </w:rPr>
            </w:pPr>
            <w:r>
              <w:rPr>
                <w:rFonts w:eastAsia="Calibri" w:cs="Arial" w:ascii="Arial" w:hAnsi="Arial"/>
                <w:lang w:eastAsia="pt-BR"/>
              </w:rPr>
              <w:t>Nessa seção, você pode detalhar as ações específicas que serão realizadas para alcançar cada um dos objetivos específicos delineados anteriormente. Aqui está uma sugestão de como organizar essas ações:</w:t>
            </w:r>
          </w:p>
          <w:p>
            <w:pPr>
              <w:pStyle w:val="Normal"/>
              <w:rPr>
                <w:rFonts w:ascii="Arial" w:hAnsi="Arial" w:cs="Arial"/>
              </w:rPr>
            </w:pPr>
            <w:r>
              <w:rPr/>
            </w:r>
          </w:p>
          <w:p>
            <w:pPr>
              <w:pStyle w:val="Normal"/>
              <w:rPr>
                <w:rFonts w:ascii="Arial" w:hAnsi="Arial" w:cs="Arial"/>
              </w:rPr>
            </w:pPr>
            <w:r>
              <w:rPr>
                <w:rFonts w:eastAsia="Calibri" w:cs="Arial" w:ascii="Arial" w:hAnsi="Arial"/>
                <w:lang w:eastAsia="pt-BR"/>
              </w:rPr>
              <w:t>1. Identificar a necessidade e demanda na comunidade local para uma escolinha de futebol:</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Realizar pesquisas de mercado e entrevistas com membros da comunidade para entender as preferências e necessidades em relação ao esporte.</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Analisar dados demográficos e socioeconômicos da região para identificar o público-alvo da escolinha.</w:t>
            </w:r>
          </w:p>
          <w:p>
            <w:pPr>
              <w:pStyle w:val="Normal"/>
              <w:rPr>
                <w:rFonts w:ascii="Arial" w:hAnsi="Arial" w:cs="Arial"/>
              </w:rPr>
            </w:pPr>
            <w:r>
              <w:rPr/>
            </w:r>
          </w:p>
          <w:p>
            <w:pPr>
              <w:pStyle w:val="Normal"/>
              <w:rPr>
                <w:rFonts w:ascii="Arial" w:hAnsi="Arial" w:cs="Arial"/>
              </w:rPr>
            </w:pPr>
            <w:r>
              <w:rPr>
                <w:rFonts w:eastAsia="Calibri" w:cs="Arial" w:ascii="Arial" w:hAnsi="Arial"/>
                <w:lang w:eastAsia="pt-BR"/>
              </w:rPr>
              <w:t>2. Desenvolver um plano de infraestrutura e recursos necessários:</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Realizar levantamento das instalações esportivas disponíveis na comunidade e identificar possíveis locais para sediar a escolinha.</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Elaborar um orçamento detalhado para aquisição de equipamentos, materiais didáticos e contratação de pessoal.</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Estabelecer um cronograma para a implementação das melhorias necessárias nas instalações e aquisição de recursos.</w:t>
            </w:r>
          </w:p>
          <w:p>
            <w:pPr>
              <w:pStyle w:val="Normal"/>
              <w:rPr>
                <w:rFonts w:ascii="Arial" w:hAnsi="Arial" w:cs="Arial"/>
              </w:rPr>
            </w:pPr>
            <w:r>
              <w:rPr/>
            </w:r>
          </w:p>
          <w:p>
            <w:pPr>
              <w:pStyle w:val="Normal"/>
              <w:rPr>
                <w:rFonts w:ascii="Arial" w:hAnsi="Arial" w:cs="Arial"/>
              </w:rPr>
            </w:pPr>
            <w:r>
              <w:rPr>
                <w:rFonts w:eastAsia="Calibri" w:cs="Arial" w:ascii="Arial" w:hAnsi="Arial"/>
                <w:lang w:eastAsia="pt-BR"/>
              </w:rPr>
              <w:t>3. Estabelecer parcerias com instituições locais:</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Entrar em contato com escolas, clubes esportivos, autoridades municipais e empresas para apresentar o projeto e buscar apoio financeiro, logístico e de divulgação.</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Negociar termos de parceria, incluindo possíveis patrocínios, doações de equipamentos e colaboração na divulgação do programa.</w:t>
            </w:r>
          </w:p>
          <w:p>
            <w:pPr>
              <w:pStyle w:val="Normal"/>
              <w:rPr>
                <w:rFonts w:ascii="Arial" w:hAnsi="Arial" w:cs="Arial"/>
              </w:rPr>
            </w:pPr>
            <w:r>
              <w:rPr/>
            </w:r>
          </w:p>
          <w:p>
            <w:pPr>
              <w:pStyle w:val="Normal"/>
              <w:rPr>
                <w:rFonts w:ascii="Arial" w:hAnsi="Arial" w:cs="Arial"/>
              </w:rPr>
            </w:pPr>
            <w:r>
              <w:rPr>
                <w:rFonts w:eastAsia="Calibri" w:cs="Arial" w:ascii="Arial" w:hAnsi="Arial"/>
                <w:lang w:eastAsia="pt-BR"/>
              </w:rPr>
              <w:t>4. Criar um currículo de treinamento abrangente:</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Designar uma equipe de especialistas em educação física e treinamento esportivo para desenvolver o currículo.</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Definir os objetivos de aprendizagem e os conteúdos programáticos para cada faixa etária e nível de habilidade.</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Incorporar atividades lúdicas e educativas para promover o desenvolvimento integral dos participantes.</w:t>
            </w:r>
          </w:p>
          <w:p>
            <w:pPr>
              <w:pStyle w:val="Normal"/>
              <w:rPr>
                <w:rFonts w:ascii="Arial" w:hAnsi="Arial" w:cs="Arial"/>
              </w:rPr>
            </w:pPr>
            <w:r>
              <w:rPr/>
            </w:r>
          </w:p>
          <w:p>
            <w:pPr>
              <w:pStyle w:val="Normal"/>
              <w:rPr>
                <w:rFonts w:ascii="Arial" w:hAnsi="Arial" w:cs="Arial"/>
              </w:rPr>
            </w:pPr>
            <w:r>
              <w:rPr>
                <w:rFonts w:eastAsia="Calibri" w:cs="Arial" w:ascii="Arial" w:hAnsi="Arial"/>
                <w:lang w:eastAsia="pt-BR"/>
              </w:rPr>
              <w:t>5. Recrutar e treinar uma equipe de treinadores qualificados:</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Abrir inscrições para treinadores interessados em fazer parte da equipe da escolinha de futebol.</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Realizar processos seletivos e entrevistas para avaliar a experiência e as habilidades dos candidatos.</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Oferecer treinamentos e capacitações regulares para os treinadores, abordando aspectos técnicos, pedagógicos e éticos do treinamento esportivo.</w:t>
            </w:r>
          </w:p>
          <w:p>
            <w:pPr>
              <w:pStyle w:val="Normal"/>
              <w:rPr>
                <w:rFonts w:ascii="Arial" w:hAnsi="Arial" w:cs="Arial"/>
              </w:rPr>
            </w:pPr>
            <w:r>
              <w:rPr/>
            </w:r>
          </w:p>
          <w:p>
            <w:pPr>
              <w:pStyle w:val="Normal"/>
              <w:rPr>
                <w:rFonts w:ascii="Arial" w:hAnsi="Arial" w:cs="Arial"/>
              </w:rPr>
            </w:pPr>
            <w:r>
              <w:rPr>
                <w:rFonts w:eastAsia="Calibri" w:cs="Arial" w:ascii="Arial" w:hAnsi="Arial"/>
                <w:lang w:eastAsia="pt-BR"/>
              </w:rPr>
              <w:t>6. Implementar programas de inclusão e acesso:</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Estabelecer políticas de bolsas de estudo ou descontos para famílias de baixa renda.</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Organizar eventos de captação de talentos em comunidades menos favorecidas para identificar jovens talentos sub-representados.</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Garantir a acessibilidade das instalações e dos recursos da escolinha para crianças com necessidades especiais.</w:t>
            </w:r>
          </w:p>
          <w:p>
            <w:pPr>
              <w:pStyle w:val="Normal"/>
              <w:rPr>
                <w:rFonts w:ascii="Arial" w:hAnsi="Arial" w:cs="Arial"/>
              </w:rPr>
            </w:pPr>
            <w:r>
              <w:rPr/>
            </w:r>
          </w:p>
          <w:p>
            <w:pPr>
              <w:pStyle w:val="Normal"/>
              <w:rPr>
                <w:rFonts w:ascii="Arial" w:hAnsi="Arial" w:cs="Arial"/>
              </w:rPr>
            </w:pPr>
            <w:r>
              <w:rPr>
                <w:rFonts w:eastAsia="Calibri" w:cs="Arial" w:ascii="Arial" w:hAnsi="Arial"/>
                <w:lang w:eastAsia="pt-BR"/>
              </w:rPr>
              <w:t>7. Avaliar continuamente o progresso e o impacto da escolinha de futebol:</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Implementar sistemas de monitoramento e avaliação para acompanhar o desempenho dos participantes, a satisfação dos pais e o cumprimento dos objetivos do programa.</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Realizar pesquisas de feedback e entrevistas com os envolvidos para identificar pontos fortes e áreas de melhoria.</w:t>
            </w:r>
          </w:p>
          <w:p>
            <w:pPr>
              <w:pStyle w:val="Normal"/>
              <w:rPr>
                <w:rFonts w:ascii="Arial" w:hAnsi="Arial" w:cs="Arial"/>
              </w:rPr>
            </w:pPr>
            <w:r>
              <w:rPr>
                <w:rFonts w:eastAsia="Calibri" w:cs="Arial" w:ascii="Arial" w:hAnsi="Arial"/>
                <w:lang w:eastAsia="pt-BR"/>
              </w:rPr>
              <w:t xml:space="preserve">   </w:t>
            </w:r>
            <w:r>
              <w:rPr>
                <w:rFonts w:eastAsia="Calibri" w:cs="Arial" w:ascii="Arial" w:hAnsi="Arial"/>
                <w:lang w:eastAsia="pt-BR"/>
              </w:rPr>
              <w:t>- Utilizar os resultados das avaliações para fazer ajustes no programa e melhorar continuamente a qualidade dos serviços oferecidos pela escolinha de futebol.</w:t>
            </w:r>
          </w:p>
          <w:p>
            <w:pPr>
              <w:pStyle w:val="Normal"/>
              <w:rPr>
                <w:rFonts w:ascii="Arial" w:hAnsi="Arial" w:cs="Arial"/>
              </w:rPr>
            </w:pPr>
            <w:r>
              <w:rPr/>
            </w:r>
          </w:p>
          <w:p>
            <w:pPr>
              <w:pStyle w:val="Normal"/>
              <w:rPr>
                <w:rFonts w:ascii="Arial" w:hAnsi="Arial" w:cs="Arial"/>
              </w:rPr>
            </w:pPr>
            <w:r>
              <w:rPr>
                <w:rFonts w:eastAsia="Calibri" w:cs="Arial" w:ascii="Arial" w:hAnsi="Arial"/>
                <w:lang w:eastAsia="pt-BR"/>
              </w:rPr>
              <w:t>Ao detalhar essas ações específicas, você terá um plano claro e abrangente para guiar a implementação do projeto de criação da escolinha de futebol e alcançar os objetivos delineados anteriormente.</w:t>
            </w:r>
          </w:p>
          <w:p>
            <w:pPr>
              <w:pStyle w:val="Normal"/>
              <w:spacing w:before="0" w:after="160"/>
              <w:rPr>
                <w:rFonts w:ascii="Arial" w:hAnsi="Arial" w:eastAsia="Calibri" w:cs="Arial"/>
                <w:lang w:eastAsia="pt-BR"/>
              </w:rPr>
            </w:pPr>
            <w:r>
              <w:rPr>
                <w:rFonts w:eastAsia="Calibri" w:cs="Arial" w:ascii="Arial" w:hAnsi="Arial"/>
                <w:lang w:eastAsia="pt-BR"/>
              </w:rPr>
            </w:r>
          </w:p>
        </w:tc>
      </w:tr>
    </w:tbl>
    <w:p>
      <w:pPr>
        <w:pStyle w:val="Normal"/>
        <w:rPr>
          <w:rFonts w:ascii="Arial" w:hAnsi="Arial" w:cs="Arial"/>
        </w:rPr>
      </w:pPr>
      <w:r>
        <w:rPr>
          <w:rFonts w:cs="Arial" w:ascii="Arial" w:hAnsi="Arial"/>
        </w:rPr>
      </w:r>
    </w:p>
    <w:p>
      <w:pPr>
        <w:pStyle w:val="Normal"/>
        <w:spacing w:lineRule="auto" w:line="360"/>
        <w:rPr>
          <w:rFonts w:ascii="Arial" w:hAnsi="Arial" w:cs="Arial"/>
        </w:rPr>
      </w:pPr>
      <w:r>
        <w:rPr>
          <w:rFonts w:eastAsia="Arial" w:cs="Arial" w:ascii="Arial" w:hAnsi="Arial"/>
        </w:rPr>
        <w:t xml:space="preserve"> </w:t>
      </w:r>
    </w:p>
    <w:p>
      <w:pPr>
        <w:pStyle w:val="Normal"/>
        <w:spacing w:lineRule="auto" w:line="360"/>
        <w:rPr>
          <w:rFonts w:ascii="Arial" w:hAnsi="Arial" w:cs="Arial"/>
        </w:rPr>
      </w:pPr>
      <w:r>
        <w:rPr>
          <w:rFonts w:cs="Arial" w:ascii="Arial" w:hAnsi="Arial"/>
        </w:rPr>
        <w:t>PROCEDIMENTOS METODOLÓGICOS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rPr>
            </w:pPr>
            <w:r>
              <w:rPr>
                <w:rFonts w:cs="Arial" w:ascii="Arial" w:hAnsi="Arial"/>
                <w:b/>
                <w:bCs/>
                <w:color w:val="000000"/>
              </w:rPr>
              <w:t>BIBLIOGRÁFICA</w:t>
            </w:r>
            <w:r>
              <w:rPr>
                <w:rFonts w:cs="Arial" w:ascii="Arial" w:hAnsi="Arial"/>
                <w:b/>
                <w:bCs/>
              </w:rPr>
              <w:t xml:space="preserve"> :</w:t>
            </w:r>
            <w:r>
              <w:rPr>
                <w:rFonts w:cs="Arial" w:ascii="Arial" w:hAnsi="Arial"/>
              </w:rPr>
              <w:t xml:space="preserve"> </w:t>
            </w:r>
            <w:r>
              <w:rPr>
                <w:rFonts w:cs="Arial" w:ascii="Arial" w:hAnsi="Arial"/>
              </w:rPr>
              <w:t>Este método envolve a busca e revisão de literatura existente relacionada ao tema da escolinha de futebol. Serão consultados livros, artigos científicos, teses, dissertações e outras fontes acadêmicas e técnicas relevantes. A pesquisa bibliográfica fornecerá uma base teórica sólida e insights sobre as melhores práticas no campo do treinamento esportivo e desenvolvimento de jovens atletas.</w:t>
            </w:r>
          </w:p>
          <w:p>
            <w:pPr>
              <w:pStyle w:val="Normal"/>
              <w:spacing w:lineRule="auto" w:line="360"/>
              <w:rPr/>
            </w:pPr>
            <w:r>
              <w:rPr>
                <w:rFonts w:cs="Arial" w:ascii="Arial" w:hAnsi="Arial"/>
                <w:b/>
                <w:bCs/>
              </w:rPr>
              <w:t xml:space="preserve">PESQUISA DE CAMPOS : </w:t>
            </w:r>
            <w:r>
              <w:rPr>
                <w:rFonts w:cs="Arial" w:ascii="Arial" w:hAnsi="Arial"/>
              </w:rPr>
              <w:t>A pesquisa de campo envolve a coleta de dados primários diretamente da comunidade local onde a escolinha de futebol será implementada. Serão realizadas observações diretas do ambiente, das instalações esportivas disponíveis e das atividades esportivas em andamento na região. Além disso, serão aplicados questionários ou entrevistas para obter informações sobre as necessidades, preferências e expectativas dos potenciais participantes, seus pais e outros membros da comunidade.</w:t>
            </w:r>
          </w:p>
          <w:p>
            <w:pPr>
              <w:pStyle w:val="Normal"/>
              <w:spacing w:lineRule="auto" w:line="360"/>
              <w:rPr/>
            </w:pPr>
            <w:r>
              <w:rPr>
                <w:rFonts w:cs="Arial" w:ascii="Arial" w:hAnsi="Arial"/>
                <w:b/>
                <w:bCs/>
              </w:rPr>
              <w:t xml:space="preserve">ENTREVISTA : </w:t>
            </w:r>
            <w:r>
              <w:rPr>
                <w:rFonts w:cs="Arial" w:ascii="Arial" w:hAnsi="Arial"/>
                <w:b w:val="false"/>
                <w:bCs w:val="false"/>
              </w:rPr>
              <w:t>Entrevistas serão conduzidas com partes interessadas chave, como autoridades municipais, representantes de clubes esportivos locais, educadores físicos, treinadores de futebol e pais de potenciais participantes da escolinha. As entrevistas fornecerão insights qualitativos sobre questões importantes, como infraestrutura disponível, demanda por programas esportivos, desafios enfrentados pela comunidade e oportunidades de colaboração.</w:t>
            </w:r>
          </w:p>
          <w:p>
            <w:pPr>
              <w:pStyle w:val="Normal"/>
              <w:spacing w:lineRule="auto" w:line="360"/>
              <w:rPr/>
            </w:pPr>
            <w:r>
              <w:rPr>
                <w:rFonts w:cs="Arial" w:ascii="Arial" w:hAnsi="Arial"/>
                <w:b/>
                <w:bCs/>
              </w:rPr>
              <w:t xml:space="preserve">LEVANTAMENTO DAS NECESSIDADES : </w:t>
            </w:r>
            <w:r>
              <w:rPr>
                <w:rFonts w:cs="Arial" w:ascii="Arial" w:hAnsi="Arial"/>
                <w:b w:val="false"/>
                <w:bCs w:val="false"/>
              </w:rPr>
              <w:t>Este método envolve a aplicação de questionários estruturados ou não estruturados para coletar dados sobre as necessidades específicas da comunidade em relação ao esporte, em particular ao futebol. Os questionários podem abordar temas como acesso a programas esportivos, interesse da comunidade em participar de uma escolinha de futebol, recursos disponíveis e barreiras percebidas para a participação.</w:t>
            </w:r>
          </w:p>
          <w:p>
            <w:pPr>
              <w:pStyle w:val="Normal"/>
              <w:spacing w:lineRule="auto" w:line="360"/>
              <w:rPr>
                <w:rFonts w:ascii="Arial" w:hAnsi="Arial" w:cs="Arial"/>
                <w:b w:val="false"/>
                <w:b w:val="false"/>
                <w:bCs w:val="false"/>
              </w:rPr>
            </w:pPr>
            <w:r>
              <w:rPr/>
            </w:r>
          </w:p>
          <w:p>
            <w:pPr>
              <w:pStyle w:val="Normal"/>
              <w:spacing w:lineRule="auto" w:line="360"/>
              <w:rPr>
                <w:rFonts w:ascii="Arial" w:hAnsi="Arial" w:cs="Arial"/>
                <w:b/>
                <w:b/>
                <w:bCs/>
              </w:rPr>
            </w:pPr>
            <w:r>
              <w:rPr/>
            </w:r>
          </w:p>
          <w:p>
            <w:pPr>
              <w:pStyle w:val="Normal"/>
              <w:spacing w:lineRule="auto" w:line="360" w:before="0" w:after="160"/>
              <w:rPr>
                <w:rFonts w:ascii="Arial" w:hAnsi="Arial" w:cs="Arial"/>
              </w:rPr>
            </w:pPr>
            <w:r>
              <w:rPr/>
            </w:r>
          </w:p>
        </w:tc>
      </w:tr>
    </w:tbl>
    <w:p>
      <w:pPr>
        <w:pStyle w:val="Normal"/>
        <w:spacing w:lineRule="auto" w:line="360"/>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cs="Arial" w:ascii="Arial" w:hAnsi="Arial"/>
        </w:rPr>
        <w:t>BIBLIOGRAFIA</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Corpodotexto"/>
              <w:rPr>
                <w:rFonts w:ascii="Arial" w:hAnsi="Arial" w:cs="Arial"/>
              </w:rPr>
            </w:pPr>
            <w:r>
              <w:rPr>
                <w:rFonts w:cs="Arial" w:ascii="Arial" w:hAnsi="Arial"/>
                <w:color w:val="000000"/>
                <w:shd w:fill="F5F5F5" w:val="clear"/>
              </w:rPr>
              <w:t>1-</w:t>
            </w:r>
            <w:r>
              <w:rPr>
                <w:rFonts w:cs="Arial" w:ascii="Arial" w:hAnsi="Arial"/>
                <w:color w:val="000000"/>
                <w:shd w:fill="F5F5F5" w:val="clear"/>
              </w:rPr>
              <w:t>"Escolinha de Futebol: Da Formação ao Alto Rendimento" de João Augusto Pinto Neto e Nilton Bizarria Jr. Este livro aborda diversos aspectos da criação e gestão de escolinhas de futebol, desde a estruturação do programa de treinamento até a organização administrativa.</w:t>
            </w:r>
          </w:p>
          <w:p>
            <w:pPr>
              <w:pStyle w:val="Corpodotexto"/>
              <w:rPr>
                <w:rFonts w:ascii="Arial" w:hAnsi="Arial" w:cs="Arial"/>
              </w:rPr>
            </w:pPr>
            <w:r>
              <w:rPr>
                <w:rFonts w:cs="Arial" w:ascii="Arial" w:hAnsi="Arial"/>
                <w:color w:val="000000"/>
                <w:shd w:fill="F5F5F5" w:val="clear"/>
              </w:rPr>
              <w:t>2-</w:t>
            </w:r>
            <w:r>
              <w:rPr>
                <w:rFonts w:cs="Arial" w:ascii="Arial" w:hAnsi="Arial"/>
                <w:color w:val="000000"/>
                <w:sz w:val="22"/>
                <w:szCs w:val="22"/>
                <w:shd w:fill="F5F5F5" w:val="clear"/>
                <w:lang w:eastAsia="zh-CN"/>
              </w:rPr>
              <w:t xml:space="preserve">"Manual de Treinamento de Futebol - Escolinha" de Renato Caputo. Este </w:t>
            </w:r>
            <w:r>
              <w:rPr/>
              <w:t>livr</w:t>
            </w:r>
            <w:r>
              <w:rPr>
                <w:rFonts w:cs="Arial" w:ascii="Arial" w:hAnsi="Arial"/>
                <w:color w:val="000000"/>
                <w:sz w:val="22"/>
                <w:szCs w:val="22"/>
                <w:shd w:fill="F5F5F5" w:val="clear"/>
                <w:lang w:eastAsia="zh-CN"/>
              </w:rPr>
              <w:t>o oferece orientações práticas para treinadores de escolinhas de futebol, incluindo exercícios, jogos e atividades para o desenvolvimento técnico e tático de jovens jogadores.</w:t>
            </w:r>
          </w:p>
          <w:p>
            <w:pPr>
              <w:pStyle w:val="Corpodotexto"/>
              <w:rPr>
                <w:rFonts w:ascii="Arial" w:hAnsi="Arial" w:cs="Arial"/>
              </w:rPr>
            </w:pPr>
            <w:r>
              <w:rPr>
                <w:rFonts w:cs="Arial" w:ascii="Arial" w:hAnsi="Arial"/>
                <w:color w:val="000000"/>
                <w:sz w:val="22"/>
                <w:szCs w:val="22"/>
                <w:shd w:fill="F5F5F5" w:val="clear"/>
                <w:lang w:eastAsia="zh-CN"/>
              </w:rPr>
              <w:t>3-</w:t>
            </w:r>
            <w:r>
              <w:rPr>
                <w:rFonts w:cs="Arial" w:ascii="Arial" w:hAnsi="Arial"/>
                <w:color w:val="000000"/>
                <w:sz w:val="22"/>
                <w:szCs w:val="22"/>
                <w:shd w:fill="F5F5F5" w:val="clear"/>
                <w:lang w:eastAsia="zh-CN"/>
              </w:rPr>
              <w:t>"Futebol de Base: Construção de uma Escola de Futebol" de Alexandre Gallo. Neste livro, o ex-jogador e treinador Alexandre Gallo compartilha suas experiências e insights sobre a formação de jogadores de futebol desde a base, incluindo a estruturação de uma escolinha de futebol.</w:t>
            </w:r>
          </w:p>
          <w:p>
            <w:pPr>
              <w:pStyle w:val="Normal"/>
              <w:spacing w:before="0" w:after="160"/>
              <w:rPr>
                <w:rFonts w:ascii="Arial" w:hAnsi="Arial" w:cs="Arial"/>
                <w:color w:val="000000"/>
                <w:sz w:val="22"/>
                <w:szCs w:val="22"/>
                <w:highlight w:val="white"/>
                <w:lang w:eastAsia="zh-CN"/>
              </w:rPr>
            </w:pPr>
            <w:r>
              <w:rPr>
                <w:rFonts w:cs="Arial" w:ascii="Arial" w:hAnsi="Arial"/>
                <w:color w:val="000000"/>
                <w:sz w:val="22"/>
                <w:szCs w:val="22"/>
                <w:shd w:fill="F5F5F5" w:val="clear"/>
                <w:lang w:eastAsia="zh-CN"/>
              </w:rPr>
            </w:r>
          </w:p>
        </w:tc>
      </w:tr>
    </w:tbl>
    <w:p>
      <w:pPr>
        <w:pStyle w:val="Normal"/>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eastAsia="Arial" w:cs="Arial" w:ascii="Arial" w:hAnsi="Arial"/>
        </w:rPr>
        <w:t xml:space="preserve"> </w:t>
      </w:r>
      <w:r>
        <w:rPr>
          <w:rFonts w:cs="Arial" w:ascii="Arial" w:hAnsi="Arial"/>
        </w:rPr>
        <w:t>CRONOGRAMA DE ATIVIDADES</w:t>
      </w:r>
    </w:p>
    <w:p>
      <w:pPr>
        <w:pStyle w:val="Normal"/>
        <w:rPr>
          <w:rFonts w:ascii="Arial" w:hAnsi="Arial" w:cs="Arial"/>
        </w:rPr>
      </w:pPr>
      <w:r>
        <w:rPr/>
        <w:drawing>
          <wp:inline distT="0" distB="0" distL="0" distR="0">
            <wp:extent cx="5760085" cy="529463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3"/>
                    <a:stretch>
                      <a:fillRect/>
                    </a:stretch>
                  </pic:blipFill>
                  <pic:spPr bwMode="auto">
                    <a:xfrm>
                      <a:off x="0" y="0"/>
                      <a:ext cx="5760085" cy="5294630"/>
                    </a:xfrm>
                    <a:prstGeom prst="rect">
                      <a:avLst/>
                    </a:prstGeom>
                  </pic:spPr>
                </pic:pic>
              </a:graphicData>
            </a:graphic>
          </wp:inline>
        </w:drawing>
      </w:r>
    </w:p>
    <w:tbl>
      <w:tblPr>
        <w:tblW w:w="8985" w:type="dxa"/>
        <w:jc w:val="right"/>
        <w:tblInd w:w="0" w:type="dxa"/>
        <w:tblCellMar>
          <w:top w:w="0" w:type="dxa"/>
          <w:left w:w="108" w:type="dxa"/>
          <w:bottom w:w="0" w:type="dxa"/>
          <w:right w:w="108" w:type="dxa"/>
        </w:tblCellMar>
        <w:tblLook w:val="04a0" w:noHBand="0" w:noVBand="1" w:firstColumn="1" w:lastRow="0" w:lastColumn="0" w:firstRow="1"/>
      </w:tblPr>
      <w:tblGrid>
        <w:gridCol w:w="4757"/>
        <w:gridCol w:w="2484"/>
        <w:gridCol w:w="1744"/>
      </w:tblGrid>
      <w:tr>
        <w:trPr/>
        <w:tc>
          <w:tcPr>
            <w:tcW w:w="4757"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Autorizado</w:t>
            </w:r>
          </w:p>
        </w:tc>
        <w:tc>
          <w:tcPr>
            <w:tcW w:w="2484"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Fonts w:cs="Arial" w:ascii="Arial" w:hAnsi="Arial"/>
                <w:b/>
                <w:bCs/>
              </w:rPr>
              <w:t>Data</w:t>
            </w:r>
          </w:p>
        </w:tc>
      </w:tr>
      <w:tr>
        <w:trPr/>
        <w:tc>
          <w:tcPr>
            <w:tcW w:w="4757" w:type="dxa"/>
            <w:tcBorders>
              <w:top w:val="single" w:sz="4" w:space="0" w:color="000000"/>
              <w:left w:val="single" w:sz="4" w:space="0" w:color="000000"/>
              <w:bottom w:val="single" w:sz="4" w:space="0" w:color="000000"/>
            </w:tcBorders>
          </w:tcPr>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snapToGrid w:val="false"/>
              <w:spacing w:before="0" w:after="160"/>
              <w:rPr>
                <w:rFonts w:ascii="Arial" w:hAnsi="Arial" w:cs="Arial"/>
                <w:b/>
                <w:b/>
                <w:bCs/>
              </w:rPr>
            </w:pPr>
            <w:r>
              <w:rPr>
                <w:rFonts w:cs="Arial" w:ascii="Arial" w:hAnsi="Arial"/>
                <w:b/>
                <w:bCs/>
              </w:rPr>
            </w:r>
          </w:p>
        </w:tc>
        <w:tc>
          <w:tcPr>
            <w:tcW w:w="2484" w:type="dxa"/>
            <w:tcBorders>
              <w:top w:val="single" w:sz="4" w:space="0" w:color="000000"/>
              <w:left w:val="single" w:sz="4" w:space="0" w:color="000000"/>
              <w:bottom w:val="single" w:sz="4" w:space="0" w:color="000000"/>
            </w:tcBorders>
          </w:tcPr>
          <w:p>
            <w:pPr>
              <w:pStyle w:val="Normal"/>
              <w:snapToGrid w:val="false"/>
              <w:rPr>
                <w:rFonts w:ascii="Arial" w:hAnsi="Arial" w:cs="Arial"/>
                <w:b/>
                <w:b/>
                <w:bCs/>
              </w:rPr>
            </w:pPr>
            <w:r>
              <w:rPr>
                <w:rFonts w:cs="Arial" w:ascii="Arial" w:hAnsi="Arial"/>
                <w:b/>
                <w:bCs/>
              </w:rPr>
              <w:t>Aparecida</w:t>
            </w:r>
          </w:p>
          <w:p>
            <w:pPr>
              <w:pStyle w:val="Normal"/>
              <w:snapToGrid w:val="false"/>
              <w:rPr>
                <w:rFonts w:ascii="Arial" w:hAnsi="Arial" w:cs="Arial"/>
                <w:b/>
                <w:b/>
                <w:bCs/>
              </w:rPr>
            </w:pPr>
            <w:r>
              <w:rPr>
                <w:rFonts w:cs="Arial" w:ascii="Arial" w:hAnsi="Arial"/>
                <w:b/>
                <w:bCs/>
              </w:rPr>
            </w:r>
          </w:p>
          <w:p>
            <w:pPr>
              <w:pStyle w:val="Normal"/>
              <w:snapToGrid w:val="false"/>
              <w:spacing w:before="0" w:after="160"/>
              <w:rPr>
                <w:rFonts w:ascii="Arial" w:hAnsi="Arial" w:cs="Arial"/>
                <w:b/>
                <w:b/>
                <w:bCs/>
              </w:rPr>
            </w:pPr>
            <w:r>
              <w:rPr>
                <w:rFonts w:cs="Arial" w:ascii="Arial" w:hAnsi="Arial"/>
                <w:b/>
                <w:bCs/>
              </w:rPr>
            </w:r>
          </w:p>
        </w:tc>
        <w:tc>
          <w:tcPr>
            <w:tcW w:w="1744"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pacing w:before="0" w:after="160"/>
              <w:rPr>
                <w:rFonts w:ascii="Arial" w:hAnsi="Arial" w:cs="Arial"/>
                <w:b/>
                <w:b/>
                <w:bCs/>
              </w:rPr>
            </w:pPr>
            <w:r>
              <w:rPr>
                <w:rFonts w:cs="Arial" w:ascii="Arial" w:hAnsi="Arial"/>
                <w:b/>
                <w:bCs/>
              </w:rPr>
            </w:r>
          </w:p>
        </w:tc>
      </w:tr>
    </w:tbl>
    <w:p>
      <w:pPr>
        <w:pStyle w:val="Normal"/>
        <w:spacing w:before="0" w:after="160"/>
        <w:rPr>
          <w:rFonts w:ascii="Arial" w:hAnsi="Arial" w:cs="Arial"/>
          <w:b/>
          <w:b/>
        </w:rPr>
      </w:pPr>
      <w:r>
        <w:rPr/>
      </w:r>
    </w:p>
    <w:sectPr>
      <w:headerReference w:type="default" r:id="rId4"/>
      <w:type w:val="nextPage"/>
      <w:pgSz w:w="11906" w:h="16838"/>
      <w:pgMar w:left="1701" w:right="1134" w:header="708"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Nunito">
    <w:charset w:val="01"/>
    <w:family w:val="roman"/>
    <w:pitch w:val="variable"/>
  </w:font>
  <w:font w:name="Arial Black">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067" w:type="dxa"/>
      <w:jc w:val="left"/>
      <w:tblInd w:w="0" w:type="dxa"/>
      <w:tblCellMar>
        <w:top w:w="0" w:type="dxa"/>
        <w:left w:w="108" w:type="dxa"/>
        <w:bottom w:w="0" w:type="dxa"/>
        <w:right w:w="108" w:type="dxa"/>
      </w:tblCellMar>
      <w:tblLook w:val="04a0" w:noHBand="0" w:noVBand="1" w:firstColumn="1" w:lastRow="0" w:lastColumn="0" w:firstRow="1"/>
    </w:tblPr>
    <w:tblGrid>
      <w:gridCol w:w="1980"/>
      <w:gridCol w:w="5528"/>
      <w:gridCol w:w="1559"/>
    </w:tblGrid>
    <w:tr>
      <w:trPr>
        <w:trHeight w:val="1550" w:hRule="atLeast"/>
      </w:trPr>
      <w:tc>
        <w:tcPr>
          <w:tcW w:w="1980"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1047750" cy="971550"/>
                <wp:effectExtent l="0" t="0" r="0" b="0"/>
                <wp:docPr id="2" name="Imagem 14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4360" descr=""/>
                        <pic:cNvPicPr>
                          <a:picLocks noChangeAspect="1" noChangeArrowheads="1"/>
                        </pic:cNvPicPr>
                      </pic:nvPicPr>
                      <pic:blipFill>
                        <a:blip r:embed="rId1"/>
                        <a:stretch>
                          <a:fillRect/>
                        </a:stretch>
                      </pic:blipFill>
                      <pic:spPr bwMode="auto">
                        <a:xfrm>
                          <a:off x="0" y="0"/>
                          <a:ext cx="1047750" cy="971550"/>
                        </a:xfrm>
                        <a:prstGeom prst="rect">
                          <a:avLst/>
                        </a:prstGeom>
                      </pic:spPr>
                    </pic:pic>
                  </a:graphicData>
                </a:graphic>
              </wp:inline>
            </w:drawing>
          </w:r>
        </w:p>
      </w:tc>
      <w:tc>
        <w:tcPr>
          <w:tcW w:w="5528" w:type="dxa"/>
          <w:tcBorders/>
        </w:tcPr>
        <w:p>
          <w:pPr>
            <w:pStyle w:val="Cabealho"/>
            <w:spacing w:lineRule="auto" w:line="240" w:before="0" w:after="0"/>
            <w:jc w:val="center"/>
            <w:rPr>
              <w:b/>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CARMELO PERRONE C E PE EF M PROFIS</w:t>
            </w:r>
          </w:hyperlink>
        </w:p>
        <w:p>
          <w:pPr>
            <w:pStyle w:val="Cabealho"/>
            <w:tabs>
              <w:tab w:val="clear" w:pos="4252"/>
              <w:tab w:val="clear" w:pos="8504"/>
              <w:tab w:val="center" w:pos="4819" w:leader="none"/>
              <w:tab w:val="right" w:pos="9639" w:leader="none"/>
            </w:tabs>
            <w:spacing w:lineRule="auto" w:line="240" w:before="0" w:after="0"/>
            <w:rPr/>
          </w:pPr>
          <w:r>
            <w:rPr>
              <w:rFonts w:eastAsia="Arial" w:cs="Arial Black" w:ascii="Arial Black" w:hAnsi="Arial Black"/>
              <w:color w:val="202124"/>
              <w:sz w:val="28"/>
              <w:szCs w:val="28"/>
              <w:shd w:fill="FFFFFF" w:val="clear"/>
            </w:rPr>
            <w:t>ANÁLISE DE PROJETO E SISTEMA</w:t>
          </w:r>
        </w:p>
      </w:tc>
      <w:tc>
        <w:tcPr>
          <w:tcW w:w="1559"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790575" cy="75247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pPr>
      <w:pStyle w:val="Cabealho"/>
      <w:tabs>
        <w:tab w:val="clear" w:pos="4252"/>
        <w:tab w:val="clear" w:pos="8504"/>
        <w:tab w:val="center" w:pos="4819" w:leader="none"/>
        <w:tab w:val="right" w:pos="9639" w:leader="none"/>
      </w:tabs>
      <w:spacing w:before="0" w:after="160"/>
      <w:rPr/>
    </w:pPr>
    <w:r>
      <w:rPr/>
      <w:tab/>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7"/>
    <w:qFormat/>
    <w:pPr>
      <w:widowControl/>
      <w:suppressAutoHyphens w:val="true"/>
      <w:bidi w:val="0"/>
      <w:spacing w:lineRule="auto" w:line="259" w:before="0" w:after="160"/>
      <w:jc w:val="left"/>
    </w:pPr>
    <w:rPr>
      <w:rFonts w:ascii="Calibri" w:hAnsi="Calibri" w:cs="Calibri" w:eastAsia="Times New Roman"/>
      <w:color w:val="auto"/>
      <w:kern w:val="0"/>
      <w:sz w:val="22"/>
      <w:szCs w:val="22"/>
      <w:lang w:eastAsia="zh-CN" w:val="pt-BR" w:bidi="ar-SA"/>
    </w:rPr>
  </w:style>
  <w:style w:type="character" w:styleId="DefaultParagraphFont" w:default="1">
    <w:name w:val="Default Paragraph Font"/>
    <w:uiPriority w:val="1"/>
    <w:semiHidden/>
    <w:unhideWhenUsed/>
    <w:qFormat/>
    <w:rPr/>
  </w:style>
  <w:style w:type="character" w:styleId="LinkdaInternet">
    <w:name w:val="Link da Internet"/>
    <w:uiPriority w:val="99"/>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uiPriority w:val="6"/>
    <w:qFormat/>
    <w:pPr>
      <w:suppressLineNumbers/>
    </w:pPr>
    <w:rPr>
      <w:rFonts w:cs="FreeSans"/>
    </w:rPr>
  </w:style>
  <w:style w:type="paragraph" w:styleId="CabealhoeRodap">
    <w:name w:val="Cabeçalho e Rodapé"/>
    <w:basedOn w:val="Normal"/>
    <w:qFormat/>
    <w:pPr/>
    <w:rPr/>
  </w:style>
  <w:style w:type="paragraph" w:styleId="Cabealho">
    <w:name w:val="Header"/>
    <w:basedOn w:val="Normal"/>
    <w:qFormat/>
    <w:pPr>
      <w:tabs>
        <w:tab w:val="clear" w:pos="708"/>
        <w:tab w:val="center" w:pos="4252" w:leader="none"/>
        <w:tab w:val="right" w:pos="8504" w:leader="none"/>
      </w:tabs>
    </w:pPr>
    <w:rPr>
      <w:rFonts w:cs="Times New Roman"/>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812a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ultivix.edu.br/graduacao-ead/sistemas-de-informacao/"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3.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0BEB8C72-F81A-47EF-A186-D7F2BC613E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10</Pages>
  <Words>2153</Words>
  <Characters>12907</Characters>
  <CharactersWithSpaces>15227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2024-03-19T21:59:00Z</dcterms:created>
  <dc:creator>740.ch sg2</dc:creator>
  <dc:description/>
  <dc:language>pt-BR</dc:language>
  <cp:lastModifiedBy/>
  <cp:lastPrinted>2013-03-13T16:42:00Z</cp:lastPrinted>
  <dcterms:modified xsi:type="dcterms:W3CDTF">2024-06-14T08:43:27Z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1046-11.1.0.9505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