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7EE9" w14:textId="6EE21EF3" w:rsidR="003A04DC" w:rsidRPr="0003466E" w:rsidRDefault="0003466E" w:rsidP="0003466E">
      <w:pPr>
        <w:jc w:val="center"/>
        <w:rPr>
          <w:b/>
          <w:bCs/>
          <w:sz w:val="28"/>
          <w:szCs w:val="28"/>
        </w:rPr>
      </w:pPr>
      <w:r w:rsidRPr="0003466E">
        <w:rPr>
          <w:b/>
          <w:bCs/>
          <w:sz w:val="44"/>
          <w:szCs w:val="44"/>
        </w:rPr>
        <w:t>AE 771 Combustion Design Project</w:t>
      </w:r>
    </w:p>
    <w:p w14:paraId="73CA4816" w14:textId="360EAF5B" w:rsidR="0003466E" w:rsidRPr="00D21424" w:rsidRDefault="0003466E" w:rsidP="0003466E">
      <w:pPr>
        <w:jc w:val="center"/>
        <w:rPr>
          <w:b/>
          <w:bCs/>
          <w:sz w:val="24"/>
          <w:szCs w:val="24"/>
        </w:rPr>
      </w:pPr>
      <w:r w:rsidRPr="00D21424">
        <w:rPr>
          <w:b/>
          <w:bCs/>
          <w:sz w:val="24"/>
          <w:szCs w:val="24"/>
        </w:rPr>
        <w:t>Due: Wednesday April 1</w:t>
      </w:r>
      <w:r w:rsidRPr="00D21424">
        <w:rPr>
          <w:b/>
          <w:bCs/>
          <w:sz w:val="24"/>
          <w:szCs w:val="24"/>
          <w:vertAlign w:val="superscript"/>
        </w:rPr>
        <w:t>st</w:t>
      </w:r>
      <w:r w:rsidRPr="00D21424">
        <w:rPr>
          <w:b/>
          <w:bCs/>
          <w:sz w:val="24"/>
          <w:szCs w:val="24"/>
        </w:rPr>
        <w:t>, 2020</w:t>
      </w:r>
    </w:p>
    <w:p w14:paraId="0224FC71" w14:textId="4DF25F5F" w:rsidR="0003466E" w:rsidRPr="00D21424" w:rsidRDefault="0003466E" w:rsidP="0003466E">
      <w:pPr>
        <w:jc w:val="center"/>
        <w:rPr>
          <w:b/>
          <w:bCs/>
          <w:sz w:val="24"/>
          <w:szCs w:val="24"/>
        </w:rPr>
      </w:pPr>
      <w:r w:rsidRPr="00D21424">
        <w:rPr>
          <w:b/>
          <w:bCs/>
          <w:sz w:val="24"/>
          <w:szCs w:val="24"/>
        </w:rPr>
        <w:t>Henry Hunt</w:t>
      </w:r>
    </w:p>
    <w:p w14:paraId="5A57961D" w14:textId="4811C381" w:rsidR="0003466E" w:rsidRPr="0003466E" w:rsidRDefault="0003466E">
      <w:pPr>
        <w:rPr>
          <w:b/>
          <w:bCs/>
        </w:rPr>
      </w:pPr>
      <w:r w:rsidRPr="0003466E">
        <w:rPr>
          <w:b/>
          <w:bCs/>
        </w:rPr>
        <w:t>Project Objectives</w:t>
      </w:r>
    </w:p>
    <w:p w14:paraId="27FE23DE" w14:textId="77777777" w:rsidR="0003466E" w:rsidRDefault="0003466E" w:rsidP="0003466E">
      <w:r>
        <w:t>1. Designing a combustion chamber to connect to the conical and Rao nozzles.</w:t>
      </w:r>
    </w:p>
    <w:p w14:paraId="5BB2C839" w14:textId="77777777" w:rsidR="0003466E" w:rsidRDefault="0003466E" w:rsidP="0003466E">
      <w:r>
        <w:t>2. Determining the frequencies of the first longitudinal, radial, and tangential modes for the combustor.</w:t>
      </w:r>
    </w:p>
    <w:p w14:paraId="74B824F8" w14:textId="77777777" w:rsidR="0003466E" w:rsidRDefault="0003466E" w:rsidP="0003466E">
      <w:r>
        <w:t>3. CAD model of the complete combustor-nozzle assemblies</w:t>
      </w:r>
    </w:p>
    <w:p w14:paraId="792BB139" w14:textId="576F3E5F" w:rsidR="0003466E" w:rsidRDefault="0003466E" w:rsidP="0003466E">
      <w:r>
        <w:t>4. Table of assumed and calculated values.</w:t>
      </w:r>
    </w:p>
    <w:p w14:paraId="165D6FB5" w14:textId="6641AF74" w:rsidR="0003466E" w:rsidRDefault="0003466E" w:rsidP="00D21424">
      <w:pPr>
        <w:spacing w:after="0"/>
      </w:pPr>
    </w:p>
    <w:p w14:paraId="00F4DD38" w14:textId="16754A95" w:rsidR="0003466E" w:rsidRPr="0003466E" w:rsidRDefault="0003466E">
      <w:pPr>
        <w:rPr>
          <w:b/>
          <w:bCs/>
        </w:rPr>
      </w:pPr>
      <w:r w:rsidRPr="0003466E">
        <w:rPr>
          <w:b/>
          <w:bCs/>
        </w:rPr>
        <w:t>Code and Workflow</w:t>
      </w:r>
    </w:p>
    <w:p w14:paraId="2CBAFB5D" w14:textId="2D666236" w:rsidR="0003466E" w:rsidRDefault="0003466E">
      <w:hyperlink r:id="rId4" w:history="1">
        <w:r w:rsidRPr="009E515E">
          <w:rPr>
            <w:rStyle w:val="Hyperlink"/>
          </w:rPr>
          <w:t>https://github.com/Drifterino/AE-771/blob/master/Design%20Project.ipynb</w:t>
        </w:r>
      </w:hyperlink>
      <w:r>
        <w:br/>
      </w:r>
    </w:p>
    <w:p w14:paraId="4BD26F82" w14:textId="51E67BC2" w:rsidR="0003466E" w:rsidRPr="0003466E" w:rsidRDefault="0003466E">
      <w:pPr>
        <w:rPr>
          <w:b/>
          <w:bCs/>
        </w:rPr>
      </w:pPr>
      <w:r w:rsidRPr="0003466E">
        <w:rPr>
          <w:b/>
          <w:bCs/>
        </w:rPr>
        <w:t>Assumed and Given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4407"/>
        <w:gridCol w:w="2338"/>
      </w:tblGrid>
      <w:tr w:rsidR="00D21424" w14:paraId="0123EA53" w14:textId="77777777" w:rsidTr="00D21424">
        <w:tc>
          <w:tcPr>
            <w:tcW w:w="1075" w:type="dxa"/>
          </w:tcPr>
          <w:p w14:paraId="128145B8" w14:textId="0BC96CF5" w:rsidR="00D21424" w:rsidRPr="00D21424" w:rsidRDefault="00D21424">
            <w:pPr>
              <w:rPr>
                <w:b/>
                <w:bCs/>
              </w:rPr>
            </w:pPr>
            <w:r w:rsidRPr="00D21424">
              <w:rPr>
                <w:b/>
                <w:bCs/>
              </w:rPr>
              <w:t>Symbol</w:t>
            </w:r>
          </w:p>
        </w:tc>
        <w:tc>
          <w:tcPr>
            <w:tcW w:w="1530" w:type="dxa"/>
          </w:tcPr>
          <w:p w14:paraId="045C5527" w14:textId="446C3244" w:rsidR="00D21424" w:rsidRPr="00D21424" w:rsidRDefault="00D21424">
            <w:pPr>
              <w:rPr>
                <w:b/>
                <w:bCs/>
              </w:rPr>
            </w:pPr>
            <w:r w:rsidRPr="00D21424">
              <w:rPr>
                <w:b/>
                <w:bCs/>
              </w:rPr>
              <w:t>Value</w:t>
            </w:r>
          </w:p>
        </w:tc>
        <w:tc>
          <w:tcPr>
            <w:tcW w:w="4407" w:type="dxa"/>
          </w:tcPr>
          <w:p w14:paraId="653B5A36" w14:textId="67639E84" w:rsidR="00D21424" w:rsidRPr="00D21424" w:rsidRDefault="00D21424">
            <w:pPr>
              <w:rPr>
                <w:b/>
                <w:bCs/>
              </w:rPr>
            </w:pPr>
            <w:r w:rsidRPr="00D21424">
              <w:rPr>
                <w:b/>
                <w:bCs/>
              </w:rPr>
              <w:t>Variable</w:t>
            </w:r>
          </w:p>
        </w:tc>
        <w:tc>
          <w:tcPr>
            <w:tcW w:w="2338" w:type="dxa"/>
          </w:tcPr>
          <w:p w14:paraId="3100A76E" w14:textId="664F223F" w:rsidR="00D21424" w:rsidRPr="00D21424" w:rsidRDefault="00D21424">
            <w:pPr>
              <w:rPr>
                <w:b/>
                <w:bCs/>
              </w:rPr>
            </w:pPr>
            <w:r w:rsidRPr="00D21424">
              <w:rPr>
                <w:b/>
                <w:bCs/>
              </w:rPr>
              <w:t>Units</w:t>
            </w:r>
          </w:p>
        </w:tc>
      </w:tr>
      <w:tr w:rsidR="0003466E" w14:paraId="79973574" w14:textId="77777777" w:rsidTr="00D21424">
        <w:tc>
          <w:tcPr>
            <w:tcW w:w="1075" w:type="dxa"/>
          </w:tcPr>
          <w:p w14:paraId="15DAE9BA" w14:textId="2153C4D6" w:rsidR="0003466E" w:rsidRDefault="0003466E">
            <w:r>
              <w:t>F</w:t>
            </w:r>
          </w:p>
        </w:tc>
        <w:tc>
          <w:tcPr>
            <w:tcW w:w="1530" w:type="dxa"/>
          </w:tcPr>
          <w:p w14:paraId="0A4538A6" w14:textId="14B6EC44" w:rsidR="0003466E" w:rsidRDefault="0003466E">
            <w:r>
              <w:t>10000</w:t>
            </w:r>
          </w:p>
        </w:tc>
        <w:tc>
          <w:tcPr>
            <w:tcW w:w="4407" w:type="dxa"/>
          </w:tcPr>
          <w:p w14:paraId="1C9AF500" w14:textId="7A3203AA" w:rsidR="0003466E" w:rsidRDefault="0003466E">
            <w:r>
              <w:t>Thrust</w:t>
            </w:r>
          </w:p>
        </w:tc>
        <w:tc>
          <w:tcPr>
            <w:tcW w:w="2338" w:type="dxa"/>
          </w:tcPr>
          <w:p w14:paraId="7FB5B96B" w14:textId="418D8BFD" w:rsidR="0003466E" w:rsidRDefault="0003466E">
            <w:r>
              <w:t>Lbf</w:t>
            </w:r>
          </w:p>
        </w:tc>
      </w:tr>
      <w:tr w:rsidR="0003466E" w14:paraId="013CA2A3" w14:textId="77777777" w:rsidTr="00D21424">
        <w:tc>
          <w:tcPr>
            <w:tcW w:w="1075" w:type="dxa"/>
          </w:tcPr>
          <w:p w14:paraId="38EA9F73" w14:textId="62E69346" w:rsidR="0003466E" w:rsidRDefault="0003466E">
            <w:r>
              <w:t>P1</w:t>
            </w:r>
          </w:p>
        </w:tc>
        <w:tc>
          <w:tcPr>
            <w:tcW w:w="1530" w:type="dxa"/>
          </w:tcPr>
          <w:p w14:paraId="1BF3BF71" w14:textId="011A0BC4" w:rsidR="0003466E" w:rsidRDefault="0003466E">
            <w:r>
              <w:t>1000</w:t>
            </w:r>
          </w:p>
        </w:tc>
        <w:tc>
          <w:tcPr>
            <w:tcW w:w="4407" w:type="dxa"/>
          </w:tcPr>
          <w:p w14:paraId="71042285" w14:textId="77DA6511" w:rsidR="0003466E" w:rsidRDefault="00D21424">
            <w:r w:rsidRPr="00D21424">
              <w:t>Chamber Pressure</w:t>
            </w:r>
          </w:p>
        </w:tc>
        <w:tc>
          <w:tcPr>
            <w:tcW w:w="2338" w:type="dxa"/>
          </w:tcPr>
          <w:p w14:paraId="46AD4BAA" w14:textId="3F92CDA9" w:rsidR="0003466E" w:rsidRDefault="0003466E">
            <w:r>
              <w:t>Psia</w:t>
            </w:r>
          </w:p>
        </w:tc>
      </w:tr>
      <w:tr w:rsidR="0003466E" w14:paraId="1FCA74F5" w14:textId="77777777" w:rsidTr="00D21424">
        <w:tc>
          <w:tcPr>
            <w:tcW w:w="1075" w:type="dxa"/>
          </w:tcPr>
          <w:p w14:paraId="0E37ED95" w14:textId="7C02E115" w:rsidR="0003466E" w:rsidRDefault="0003466E">
            <w:r>
              <w:t>MR</w:t>
            </w:r>
          </w:p>
        </w:tc>
        <w:tc>
          <w:tcPr>
            <w:tcW w:w="1530" w:type="dxa"/>
          </w:tcPr>
          <w:p w14:paraId="12A2209C" w14:textId="08D7D914" w:rsidR="0003466E" w:rsidRDefault="0003466E">
            <w:r>
              <w:t>3.4</w:t>
            </w:r>
          </w:p>
        </w:tc>
        <w:tc>
          <w:tcPr>
            <w:tcW w:w="4407" w:type="dxa"/>
          </w:tcPr>
          <w:p w14:paraId="70C9B77B" w14:textId="10C807BD" w:rsidR="0003466E" w:rsidRDefault="00D21424">
            <w:r w:rsidRPr="00D21424">
              <w:t>Mixture Ratio</w:t>
            </w:r>
          </w:p>
        </w:tc>
        <w:tc>
          <w:tcPr>
            <w:tcW w:w="2338" w:type="dxa"/>
          </w:tcPr>
          <w:p w14:paraId="0590D1BA" w14:textId="3D3584AF" w:rsidR="0003466E" w:rsidRDefault="0003466E">
            <w:r>
              <w:t>Unitless</w:t>
            </w:r>
          </w:p>
        </w:tc>
      </w:tr>
      <w:tr w:rsidR="0003466E" w14:paraId="3AE6A1F6" w14:textId="77777777" w:rsidTr="00D21424">
        <w:tc>
          <w:tcPr>
            <w:tcW w:w="1075" w:type="dxa"/>
          </w:tcPr>
          <w:p w14:paraId="34F5B12C" w14:textId="16D82108" w:rsidR="0003466E" w:rsidRDefault="0003466E">
            <w:r w:rsidRPr="0003466E">
              <w:rPr>
                <w:rFonts w:ascii="Cambria Math" w:hAnsi="Cambria Math" w:cs="Cambria Math"/>
              </w:rPr>
              <w:t>𝔐</w:t>
            </w:r>
          </w:p>
        </w:tc>
        <w:tc>
          <w:tcPr>
            <w:tcW w:w="1530" w:type="dxa"/>
          </w:tcPr>
          <w:p w14:paraId="509ABA7A" w14:textId="798CA852" w:rsidR="0003466E" w:rsidRDefault="0003466E">
            <w:r>
              <w:t>8.90</w:t>
            </w:r>
          </w:p>
        </w:tc>
        <w:tc>
          <w:tcPr>
            <w:tcW w:w="4407" w:type="dxa"/>
          </w:tcPr>
          <w:p w14:paraId="5AF0BDD3" w14:textId="1F8FE59A" w:rsidR="0003466E" w:rsidRDefault="00D21424">
            <w:r>
              <w:t>Molecular mass</w:t>
            </w:r>
          </w:p>
        </w:tc>
        <w:tc>
          <w:tcPr>
            <w:tcW w:w="2338" w:type="dxa"/>
          </w:tcPr>
          <w:p w14:paraId="60AF29E2" w14:textId="5C57DB50" w:rsidR="0003466E" w:rsidRDefault="0003466E">
            <w:proofErr w:type="spellStart"/>
            <w:r w:rsidRPr="0003466E">
              <w:t>lbm</w:t>
            </w:r>
            <w:proofErr w:type="spellEnd"/>
            <w:r w:rsidRPr="0003466E">
              <w:t>/</w:t>
            </w:r>
            <w:proofErr w:type="spellStart"/>
            <w:r w:rsidRPr="0003466E">
              <w:t>lb</w:t>
            </w:r>
            <w:proofErr w:type="spellEnd"/>
            <w:r w:rsidRPr="0003466E">
              <w:t>-mol</w:t>
            </w:r>
          </w:p>
        </w:tc>
      </w:tr>
      <w:tr w:rsidR="0003466E" w14:paraId="0FADCCA4" w14:textId="77777777" w:rsidTr="00D21424">
        <w:tc>
          <w:tcPr>
            <w:tcW w:w="1075" w:type="dxa"/>
          </w:tcPr>
          <w:p w14:paraId="3CE0328F" w14:textId="1D5843EA" w:rsidR="0003466E" w:rsidRDefault="0003466E">
            <w:r>
              <w:t>T1</w:t>
            </w:r>
          </w:p>
        </w:tc>
        <w:tc>
          <w:tcPr>
            <w:tcW w:w="1530" w:type="dxa"/>
          </w:tcPr>
          <w:p w14:paraId="000069C6" w14:textId="428DB949" w:rsidR="0003466E" w:rsidRDefault="0003466E">
            <w:r>
              <w:t>4380+459.67</w:t>
            </w:r>
          </w:p>
        </w:tc>
        <w:tc>
          <w:tcPr>
            <w:tcW w:w="4407" w:type="dxa"/>
          </w:tcPr>
          <w:p w14:paraId="2AE691E5" w14:textId="0EC9EC5A" w:rsidR="0003466E" w:rsidRDefault="00D21424">
            <w:r w:rsidRPr="00D21424">
              <w:t>Combustion Temperature</w:t>
            </w:r>
          </w:p>
        </w:tc>
        <w:tc>
          <w:tcPr>
            <w:tcW w:w="2338" w:type="dxa"/>
          </w:tcPr>
          <w:p w14:paraId="6A77C42C" w14:textId="34690DA2" w:rsidR="0003466E" w:rsidRDefault="0003466E">
            <w:r w:rsidRPr="0003466E">
              <w:t>Rankine</w:t>
            </w:r>
          </w:p>
        </w:tc>
      </w:tr>
      <w:tr w:rsidR="0003466E" w14:paraId="2E3ACEE2" w14:textId="77777777" w:rsidTr="00D21424">
        <w:tc>
          <w:tcPr>
            <w:tcW w:w="1075" w:type="dxa"/>
          </w:tcPr>
          <w:p w14:paraId="19905E56" w14:textId="7365A87E" w:rsidR="0003466E" w:rsidRDefault="0003466E">
            <w:r>
              <w:t>K</w:t>
            </w:r>
          </w:p>
        </w:tc>
        <w:tc>
          <w:tcPr>
            <w:tcW w:w="1530" w:type="dxa"/>
          </w:tcPr>
          <w:p w14:paraId="527FC9E8" w14:textId="7C220F7E" w:rsidR="0003466E" w:rsidRDefault="0003466E">
            <w:r>
              <w:t>1.26</w:t>
            </w:r>
          </w:p>
        </w:tc>
        <w:tc>
          <w:tcPr>
            <w:tcW w:w="4407" w:type="dxa"/>
          </w:tcPr>
          <w:p w14:paraId="0B7199C2" w14:textId="1B93C40C" w:rsidR="0003466E" w:rsidRDefault="00D21424">
            <w:r w:rsidRPr="00D21424">
              <w:t>Ratio of Specific Heats</w:t>
            </w:r>
          </w:p>
        </w:tc>
        <w:tc>
          <w:tcPr>
            <w:tcW w:w="2338" w:type="dxa"/>
          </w:tcPr>
          <w:p w14:paraId="20245E1A" w14:textId="7AF72A95" w:rsidR="0003466E" w:rsidRDefault="0003466E">
            <w:r w:rsidRPr="0003466E">
              <w:t>unitless</w:t>
            </w:r>
          </w:p>
        </w:tc>
      </w:tr>
      <w:tr w:rsidR="0003466E" w14:paraId="3B71B090" w14:textId="77777777" w:rsidTr="00D21424">
        <w:tc>
          <w:tcPr>
            <w:tcW w:w="1075" w:type="dxa"/>
          </w:tcPr>
          <w:p w14:paraId="211F79DD" w14:textId="7EC8497A" w:rsidR="0003466E" w:rsidRDefault="0003466E">
            <w:r>
              <w:t>P3</w:t>
            </w:r>
          </w:p>
        </w:tc>
        <w:tc>
          <w:tcPr>
            <w:tcW w:w="1530" w:type="dxa"/>
          </w:tcPr>
          <w:p w14:paraId="4F92CAE2" w14:textId="3440FC32" w:rsidR="0003466E" w:rsidRDefault="0003466E">
            <w:r>
              <w:t>1.58</w:t>
            </w:r>
          </w:p>
        </w:tc>
        <w:tc>
          <w:tcPr>
            <w:tcW w:w="4407" w:type="dxa"/>
          </w:tcPr>
          <w:p w14:paraId="4D7E1166" w14:textId="3C9BBCD0" w:rsidR="0003466E" w:rsidRDefault="00D21424">
            <w:r w:rsidRPr="00D21424">
              <w:t>Ambient Pressure</w:t>
            </w:r>
          </w:p>
        </w:tc>
        <w:tc>
          <w:tcPr>
            <w:tcW w:w="2338" w:type="dxa"/>
          </w:tcPr>
          <w:p w14:paraId="786E52F6" w14:textId="315FC681" w:rsidR="0003466E" w:rsidRDefault="0003466E">
            <w:r>
              <w:t>psia</w:t>
            </w:r>
          </w:p>
        </w:tc>
      </w:tr>
      <w:tr w:rsidR="0003466E" w14:paraId="4A72632E" w14:textId="77777777" w:rsidTr="00D21424">
        <w:tc>
          <w:tcPr>
            <w:tcW w:w="1075" w:type="dxa"/>
          </w:tcPr>
          <w:p w14:paraId="138F4E45" w14:textId="291AA8BE" w:rsidR="0003466E" w:rsidRDefault="0003466E">
            <w:r>
              <w:t>P2</w:t>
            </w:r>
          </w:p>
        </w:tc>
        <w:tc>
          <w:tcPr>
            <w:tcW w:w="1530" w:type="dxa"/>
          </w:tcPr>
          <w:p w14:paraId="7BBA6B41" w14:textId="776E1BC1" w:rsidR="0003466E" w:rsidRDefault="0003466E">
            <w:r>
              <w:t>P3</w:t>
            </w:r>
          </w:p>
        </w:tc>
        <w:tc>
          <w:tcPr>
            <w:tcW w:w="4407" w:type="dxa"/>
          </w:tcPr>
          <w:p w14:paraId="39B193AD" w14:textId="5D2527AB" w:rsidR="0003466E" w:rsidRDefault="00D21424">
            <w:r w:rsidRPr="00D21424">
              <w:t>Optimum Operation</w:t>
            </w:r>
            <w:r>
              <w:t xml:space="preserve"> Pressure</w:t>
            </w:r>
          </w:p>
        </w:tc>
        <w:tc>
          <w:tcPr>
            <w:tcW w:w="2338" w:type="dxa"/>
          </w:tcPr>
          <w:p w14:paraId="6C7B1F73" w14:textId="08B478D9" w:rsidR="0003466E" w:rsidRDefault="0003466E">
            <w:r>
              <w:t>Psia</w:t>
            </w:r>
          </w:p>
        </w:tc>
      </w:tr>
      <w:tr w:rsidR="0003466E" w14:paraId="75DF7C06" w14:textId="77777777" w:rsidTr="00D21424">
        <w:tc>
          <w:tcPr>
            <w:tcW w:w="1075" w:type="dxa"/>
          </w:tcPr>
          <w:p w14:paraId="28BA1D75" w14:textId="0B4BAC57" w:rsidR="0003466E" w:rsidRDefault="0003466E">
            <w:r>
              <w:t>VCF</w:t>
            </w:r>
          </w:p>
        </w:tc>
        <w:tc>
          <w:tcPr>
            <w:tcW w:w="1530" w:type="dxa"/>
          </w:tcPr>
          <w:p w14:paraId="0708D684" w14:textId="1F29EFDD" w:rsidR="0003466E" w:rsidRDefault="0003466E">
            <w:r>
              <w:t>0.97</w:t>
            </w:r>
          </w:p>
        </w:tc>
        <w:tc>
          <w:tcPr>
            <w:tcW w:w="4407" w:type="dxa"/>
          </w:tcPr>
          <w:p w14:paraId="791A4497" w14:textId="252A4DC6" w:rsidR="0003466E" w:rsidRDefault="00D21424">
            <w:r>
              <w:t xml:space="preserve">Velocity </w:t>
            </w:r>
            <w:r w:rsidRPr="00D21424">
              <w:t>correction factor</w:t>
            </w:r>
          </w:p>
        </w:tc>
        <w:tc>
          <w:tcPr>
            <w:tcW w:w="2338" w:type="dxa"/>
          </w:tcPr>
          <w:p w14:paraId="7FC64F5C" w14:textId="1BE9635E" w:rsidR="0003466E" w:rsidRDefault="0003466E">
            <w:r w:rsidRPr="0003466E">
              <w:t>unitless</w:t>
            </w:r>
          </w:p>
        </w:tc>
      </w:tr>
      <w:tr w:rsidR="0003466E" w14:paraId="25B11D76" w14:textId="77777777" w:rsidTr="00D21424">
        <w:tc>
          <w:tcPr>
            <w:tcW w:w="1075" w:type="dxa"/>
          </w:tcPr>
          <w:p w14:paraId="3842E573" w14:textId="02C8E53E" w:rsidR="0003466E" w:rsidRDefault="0003466E">
            <w:r>
              <w:t>TCF</w:t>
            </w:r>
          </w:p>
        </w:tc>
        <w:tc>
          <w:tcPr>
            <w:tcW w:w="1530" w:type="dxa"/>
          </w:tcPr>
          <w:p w14:paraId="79694CE8" w14:textId="09EE546D" w:rsidR="0003466E" w:rsidRDefault="0003466E">
            <w:r>
              <w:t>0.98</w:t>
            </w:r>
          </w:p>
        </w:tc>
        <w:tc>
          <w:tcPr>
            <w:tcW w:w="4407" w:type="dxa"/>
          </w:tcPr>
          <w:p w14:paraId="57B86235" w14:textId="143A47A1" w:rsidR="0003466E" w:rsidRDefault="00D21424">
            <w:r w:rsidRPr="00D21424">
              <w:t>Thrust correction factor</w:t>
            </w:r>
          </w:p>
        </w:tc>
        <w:tc>
          <w:tcPr>
            <w:tcW w:w="2338" w:type="dxa"/>
          </w:tcPr>
          <w:p w14:paraId="579C63E5" w14:textId="33A708B9" w:rsidR="0003466E" w:rsidRDefault="0003466E">
            <w:r w:rsidRPr="0003466E">
              <w:t>unitless</w:t>
            </w:r>
          </w:p>
        </w:tc>
      </w:tr>
      <w:tr w:rsidR="0003466E" w14:paraId="432F3C7D" w14:textId="77777777" w:rsidTr="00D21424">
        <w:tc>
          <w:tcPr>
            <w:tcW w:w="1075" w:type="dxa"/>
          </w:tcPr>
          <w:p w14:paraId="406B44FD" w14:textId="1351468D" w:rsidR="0003466E" w:rsidRDefault="0003466E">
            <w:r>
              <w:t>Go</w:t>
            </w:r>
          </w:p>
        </w:tc>
        <w:tc>
          <w:tcPr>
            <w:tcW w:w="1530" w:type="dxa"/>
          </w:tcPr>
          <w:p w14:paraId="6E427B7E" w14:textId="1ED667A6" w:rsidR="0003466E" w:rsidRDefault="0003466E">
            <w:r>
              <w:t>32.2</w:t>
            </w:r>
          </w:p>
        </w:tc>
        <w:tc>
          <w:tcPr>
            <w:tcW w:w="4407" w:type="dxa"/>
          </w:tcPr>
          <w:p w14:paraId="07888BF6" w14:textId="6E484ED2" w:rsidR="0003466E" w:rsidRDefault="00D21424">
            <w:r w:rsidRPr="00D21424">
              <w:t>Acceleration due to gravity</w:t>
            </w:r>
          </w:p>
        </w:tc>
        <w:tc>
          <w:tcPr>
            <w:tcW w:w="2338" w:type="dxa"/>
          </w:tcPr>
          <w:p w14:paraId="1C6E0129" w14:textId="652CFB3C" w:rsidR="0003466E" w:rsidRDefault="0003466E">
            <w:r>
              <w:t>ft/s^2</w:t>
            </w:r>
          </w:p>
        </w:tc>
      </w:tr>
      <w:tr w:rsidR="0003466E" w14:paraId="4BC1AD3A" w14:textId="77777777" w:rsidTr="00D21424">
        <w:tc>
          <w:tcPr>
            <w:tcW w:w="1075" w:type="dxa"/>
          </w:tcPr>
          <w:p w14:paraId="7EC6F610" w14:textId="3422D8FD" w:rsidR="0003466E" w:rsidRDefault="0003466E">
            <w:proofErr w:type="spellStart"/>
            <w:r>
              <w:t>Tp</w:t>
            </w:r>
            <w:proofErr w:type="spellEnd"/>
          </w:p>
        </w:tc>
        <w:tc>
          <w:tcPr>
            <w:tcW w:w="1530" w:type="dxa"/>
          </w:tcPr>
          <w:p w14:paraId="31DABD33" w14:textId="4B23E68C" w:rsidR="0003466E" w:rsidRDefault="0003466E">
            <w:r>
              <w:t>152</w:t>
            </w:r>
          </w:p>
        </w:tc>
        <w:tc>
          <w:tcPr>
            <w:tcW w:w="4407" w:type="dxa"/>
          </w:tcPr>
          <w:p w14:paraId="2F990AE5" w14:textId="19BCB14B" w:rsidR="0003466E" w:rsidRDefault="00D21424">
            <w:r w:rsidRPr="00D21424">
              <w:t>Time of propulsion</w:t>
            </w:r>
          </w:p>
        </w:tc>
        <w:tc>
          <w:tcPr>
            <w:tcW w:w="2338" w:type="dxa"/>
          </w:tcPr>
          <w:p w14:paraId="1D43C3F7" w14:textId="7586A90C" w:rsidR="0003466E" w:rsidRDefault="0003466E">
            <w:r>
              <w:t>Seconds</w:t>
            </w:r>
          </w:p>
        </w:tc>
      </w:tr>
      <w:tr w:rsidR="0003466E" w14:paraId="2691A91E" w14:textId="77777777" w:rsidTr="00D21424">
        <w:tc>
          <w:tcPr>
            <w:tcW w:w="1075" w:type="dxa"/>
          </w:tcPr>
          <w:p w14:paraId="5661BB56" w14:textId="37EB2113" w:rsidR="0003466E" w:rsidRDefault="0003466E">
            <w:r>
              <w:t>R</w:t>
            </w:r>
          </w:p>
        </w:tc>
        <w:tc>
          <w:tcPr>
            <w:tcW w:w="1530" w:type="dxa"/>
          </w:tcPr>
          <w:p w14:paraId="7E5CBB5D" w14:textId="06E32178" w:rsidR="0003466E" w:rsidRDefault="0003466E">
            <w:r>
              <w:t>1544</w:t>
            </w:r>
          </w:p>
        </w:tc>
        <w:tc>
          <w:tcPr>
            <w:tcW w:w="4407" w:type="dxa"/>
          </w:tcPr>
          <w:p w14:paraId="468CD8EB" w14:textId="3A830204" w:rsidR="0003466E" w:rsidRDefault="00D21424">
            <w:r w:rsidRPr="00D21424">
              <w:t>Specific Gas Constant</w:t>
            </w:r>
          </w:p>
        </w:tc>
        <w:tc>
          <w:tcPr>
            <w:tcW w:w="2338" w:type="dxa"/>
          </w:tcPr>
          <w:p w14:paraId="246A8C36" w14:textId="76743574" w:rsidR="0003466E" w:rsidRDefault="0003466E">
            <w:r w:rsidRPr="0003466E">
              <w:t>ft</w:t>
            </w:r>
            <w:r w:rsidRPr="0003466E">
              <w:rPr>
                <w:rFonts w:ascii="Cambria Math" w:hAnsi="Cambria Math" w:cs="Cambria Math"/>
              </w:rPr>
              <w:t>⋅</w:t>
            </w:r>
            <w:r w:rsidRPr="0003466E">
              <w:t>lbf</w:t>
            </w:r>
            <w:r w:rsidRPr="0003466E">
              <w:rPr>
                <w:rFonts w:ascii="Cambria Math" w:hAnsi="Cambria Math" w:cs="Cambria Math"/>
              </w:rPr>
              <w:t>⋅</w:t>
            </w:r>
            <w:r w:rsidRPr="0003466E">
              <w:t>slug</w:t>
            </w:r>
            <w:r w:rsidRPr="0003466E">
              <w:rPr>
                <w:rFonts w:ascii="Calibri" w:hAnsi="Calibri" w:cs="Calibri"/>
              </w:rPr>
              <w:t>−</w:t>
            </w:r>
            <w:r w:rsidRPr="0003466E">
              <w:t>1</w:t>
            </w:r>
            <w:r w:rsidRPr="0003466E">
              <w:rPr>
                <w:rFonts w:ascii="Cambria Math" w:hAnsi="Cambria Math" w:cs="Cambria Math"/>
              </w:rPr>
              <w:t>⋅</w:t>
            </w:r>
            <w:r w:rsidRPr="0003466E">
              <w:rPr>
                <w:rFonts w:ascii="Calibri" w:hAnsi="Calibri" w:cs="Calibri"/>
              </w:rPr>
              <w:t>°</w:t>
            </w:r>
            <w:r w:rsidRPr="0003466E">
              <w:t>R</w:t>
            </w:r>
            <w:r w:rsidRPr="0003466E">
              <w:rPr>
                <w:rFonts w:ascii="Calibri" w:hAnsi="Calibri" w:cs="Calibri"/>
              </w:rPr>
              <w:t>−</w:t>
            </w:r>
            <w:r w:rsidRPr="0003466E">
              <w:t>1</w:t>
            </w:r>
          </w:p>
        </w:tc>
      </w:tr>
      <w:tr w:rsidR="0003466E" w14:paraId="670FFF23" w14:textId="77777777" w:rsidTr="00D21424">
        <w:tc>
          <w:tcPr>
            <w:tcW w:w="1075" w:type="dxa"/>
          </w:tcPr>
          <w:p w14:paraId="56053491" w14:textId="5D93DE2A" w:rsidR="0003466E" w:rsidRDefault="0003466E">
            <w:proofErr w:type="spellStart"/>
            <w:r w:rsidRPr="0003466E">
              <w:t>ρo</w:t>
            </w:r>
            <w:proofErr w:type="spellEnd"/>
          </w:p>
        </w:tc>
        <w:tc>
          <w:tcPr>
            <w:tcW w:w="1530" w:type="dxa"/>
          </w:tcPr>
          <w:p w14:paraId="20BE87A7" w14:textId="4CF02316" w:rsidR="0003466E" w:rsidRDefault="0003466E">
            <w:r>
              <w:t>71.1</w:t>
            </w:r>
          </w:p>
        </w:tc>
        <w:tc>
          <w:tcPr>
            <w:tcW w:w="4407" w:type="dxa"/>
          </w:tcPr>
          <w:p w14:paraId="4866D780" w14:textId="155D64C4" w:rsidR="0003466E" w:rsidRDefault="00D21424">
            <w:r w:rsidRPr="00D21424">
              <w:t>Liquid Weight Density of Oxygen (Oxidizer)</w:t>
            </w:r>
          </w:p>
        </w:tc>
        <w:tc>
          <w:tcPr>
            <w:tcW w:w="2338" w:type="dxa"/>
          </w:tcPr>
          <w:p w14:paraId="2C662E6E" w14:textId="2120BC26" w:rsidR="0003466E" w:rsidRDefault="0003466E">
            <w:r w:rsidRPr="0003466E">
              <w:t>lbf/ft^3</w:t>
            </w:r>
          </w:p>
        </w:tc>
      </w:tr>
      <w:tr w:rsidR="0003466E" w14:paraId="4A2916AB" w14:textId="77777777" w:rsidTr="00D21424">
        <w:tc>
          <w:tcPr>
            <w:tcW w:w="1075" w:type="dxa"/>
          </w:tcPr>
          <w:p w14:paraId="37F5C826" w14:textId="6736E047" w:rsidR="0003466E" w:rsidRPr="0003466E" w:rsidRDefault="0003466E">
            <w:proofErr w:type="spellStart"/>
            <w:r w:rsidRPr="0003466E">
              <w:t>ρ</w:t>
            </w:r>
            <w:r>
              <w:t>f</w:t>
            </w:r>
            <w:proofErr w:type="spellEnd"/>
          </w:p>
        </w:tc>
        <w:tc>
          <w:tcPr>
            <w:tcW w:w="1530" w:type="dxa"/>
          </w:tcPr>
          <w:p w14:paraId="6B0C282D" w14:textId="2A49724C" w:rsidR="0003466E" w:rsidRDefault="0003466E">
            <w:r>
              <w:t>4.4</w:t>
            </w:r>
          </w:p>
        </w:tc>
        <w:tc>
          <w:tcPr>
            <w:tcW w:w="4407" w:type="dxa"/>
          </w:tcPr>
          <w:p w14:paraId="4C6E4666" w14:textId="01B6C95E" w:rsidR="0003466E" w:rsidRDefault="00D21424">
            <w:r w:rsidRPr="00D21424">
              <w:t>Liquid Weight Density of Hydrogen (Fuel)</w:t>
            </w:r>
          </w:p>
        </w:tc>
        <w:tc>
          <w:tcPr>
            <w:tcW w:w="2338" w:type="dxa"/>
          </w:tcPr>
          <w:p w14:paraId="3D8FA13B" w14:textId="6CA30DF0" w:rsidR="0003466E" w:rsidRDefault="0003466E">
            <w:r w:rsidRPr="0003466E">
              <w:t>lbf/ft^3</w:t>
            </w:r>
          </w:p>
        </w:tc>
      </w:tr>
      <w:tr w:rsidR="0003466E" w14:paraId="53B2265C" w14:textId="77777777" w:rsidTr="00D21424">
        <w:tc>
          <w:tcPr>
            <w:tcW w:w="1075" w:type="dxa"/>
          </w:tcPr>
          <w:p w14:paraId="25D5329D" w14:textId="18C2377F" w:rsidR="0003466E" w:rsidRPr="0003466E" w:rsidRDefault="0003466E">
            <w:r>
              <w:t>SG</w:t>
            </w:r>
          </w:p>
        </w:tc>
        <w:tc>
          <w:tcPr>
            <w:tcW w:w="1530" w:type="dxa"/>
          </w:tcPr>
          <w:p w14:paraId="7F0386AD" w14:textId="5A7D9C12" w:rsidR="0003466E" w:rsidRDefault="0003466E">
            <w:r>
              <w:t>0.26</w:t>
            </w:r>
          </w:p>
        </w:tc>
        <w:tc>
          <w:tcPr>
            <w:tcW w:w="4407" w:type="dxa"/>
          </w:tcPr>
          <w:p w14:paraId="45528C4A" w14:textId="1043BC54" w:rsidR="0003466E" w:rsidRDefault="00D21424">
            <w:r>
              <w:t>Specific Gravity</w:t>
            </w:r>
          </w:p>
        </w:tc>
        <w:tc>
          <w:tcPr>
            <w:tcW w:w="2338" w:type="dxa"/>
          </w:tcPr>
          <w:p w14:paraId="0ADCCD06" w14:textId="57087C87" w:rsidR="0003466E" w:rsidRDefault="0003466E">
            <w:r>
              <w:t>unitless</w:t>
            </w:r>
          </w:p>
        </w:tc>
      </w:tr>
    </w:tbl>
    <w:p w14:paraId="3E3FEF5A" w14:textId="35CE2497" w:rsidR="0003466E" w:rsidRDefault="0003466E"/>
    <w:p w14:paraId="1CD8847E" w14:textId="77777777" w:rsidR="00D21424" w:rsidRPr="0003466E" w:rsidRDefault="00D21424" w:rsidP="00D21424">
      <w:pPr>
        <w:rPr>
          <w:b/>
          <w:bCs/>
        </w:rPr>
      </w:pPr>
      <w:r w:rsidRPr="0003466E">
        <w:rPr>
          <w:b/>
          <w:bCs/>
        </w:rPr>
        <w:t>Combustion Chamber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4407"/>
        <w:gridCol w:w="2338"/>
      </w:tblGrid>
      <w:tr w:rsidR="00D21424" w14:paraId="22D35EF6" w14:textId="77777777" w:rsidTr="00D21424">
        <w:tc>
          <w:tcPr>
            <w:tcW w:w="1075" w:type="dxa"/>
          </w:tcPr>
          <w:p w14:paraId="7E6E66A0" w14:textId="60105C47" w:rsidR="00D21424" w:rsidRDefault="00D21424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1530" w:type="dxa"/>
          </w:tcPr>
          <w:p w14:paraId="6C6404A7" w14:textId="749D6F62" w:rsidR="00D21424" w:rsidRDefault="00D21424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4407" w:type="dxa"/>
          </w:tcPr>
          <w:p w14:paraId="541376AC" w14:textId="359FB9FC" w:rsidR="00D21424" w:rsidRDefault="00D21424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2338" w:type="dxa"/>
          </w:tcPr>
          <w:p w14:paraId="09BC9601" w14:textId="7C266E59" w:rsidR="00D21424" w:rsidRDefault="00D21424">
            <w:pPr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D21424" w14:paraId="789AFF28" w14:textId="77777777" w:rsidTr="00D21424">
        <w:tc>
          <w:tcPr>
            <w:tcW w:w="1075" w:type="dxa"/>
          </w:tcPr>
          <w:p w14:paraId="21EEB87E" w14:textId="4D6E1159" w:rsidR="00D21424" w:rsidRPr="00D21424" w:rsidRDefault="001F719D">
            <w:r>
              <w:t>CCL</w:t>
            </w:r>
          </w:p>
        </w:tc>
        <w:tc>
          <w:tcPr>
            <w:tcW w:w="1530" w:type="dxa"/>
          </w:tcPr>
          <w:p w14:paraId="5E288B4B" w14:textId="22B2E6BD" w:rsidR="00D21424" w:rsidRPr="00D21424" w:rsidRDefault="00D21424">
            <w:r w:rsidRPr="00D21424">
              <w:t>10</w:t>
            </w:r>
          </w:p>
        </w:tc>
        <w:tc>
          <w:tcPr>
            <w:tcW w:w="4407" w:type="dxa"/>
          </w:tcPr>
          <w:p w14:paraId="5474AE10" w14:textId="36F94925" w:rsidR="00D21424" w:rsidRPr="00D21424" w:rsidRDefault="001F719D">
            <w:r>
              <w:t xml:space="preserve">Combustion </w:t>
            </w:r>
            <w:r w:rsidR="00D21424">
              <w:t>Chamber Length</w:t>
            </w:r>
          </w:p>
        </w:tc>
        <w:tc>
          <w:tcPr>
            <w:tcW w:w="2338" w:type="dxa"/>
          </w:tcPr>
          <w:p w14:paraId="1B467248" w14:textId="7095612B" w:rsidR="00D21424" w:rsidRPr="00D21424" w:rsidRDefault="00D21424">
            <w:r>
              <w:t>inches</w:t>
            </w:r>
          </w:p>
        </w:tc>
      </w:tr>
      <w:tr w:rsidR="00D21424" w14:paraId="1B8BED3D" w14:textId="77777777" w:rsidTr="00D21424">
        <w:tc>
          <w:tcPr>
            <w:tcW w:w="1075" w:type="dxa"/>
          </w:tcPr>
          <w:p w14:paraId="141475D3" w14:textId="6AE1B9CB" w:rsidR="00D21424" w:rsidRPr="00D21424" w:rsidRDefault="001F719D">
            <w:r>
              <w:t>C</w:t>
            </w:r>
            <w:r w:rsidR="00B65E62">
              <w:t>D</w:t>
            </w:r>
            <w:r>
              <w:t>A</w:t>
            </w:r>
          </w:p>
        </w:tc>
        <w:tc>
          <w:tcPr>
            <w:tcW w:w="1530" w:type="dxa"/>
          </w:tcPr>
          <w:p w14:paraId="6FF8D0F4" w14:textId="5AC1CDD1" w:rsidR="00D21424" w:rsidRPr="00D21424" w:rsidRDefault="00D21424">
            <w:r>
              <w:t>45</w:t>
            </w:r>
          </w:p>
        </w:tc>
        <w:tc>
          <w:tcPr>
            <w:tcW w:w="4407" w:type="dxa"/>
          </w:tcPr>
          <w:p w14:paraId="37750E69" w14:textId="0D0CEBEB" w:rsidR="00D21424" w:rsidRDefault="00D21424">
            <w:r>
              <w:t xml:space="preserve">Convergence </w:t>
            </w:r>
            <w:r w:rsidR="001F719D">
              <w:t xml:space="preserve">Duct </w:t>
            </w:r>
            <w:r>
              <w:t>Angle</w:t>
            </w:r>
          </w:p>
        </w:tc>
        <w:tc>
          <w:tcPr>
            <w:tcW w:w="2338" w:type="dxa"/>
          </w:tcPr>
          <w:p w14:paraId="20B6B008" w14:textId="47D00194" w:rsidR="00D21424" w:rsidRDefault="00D21424">
            <w:r>
              <w:t>degrees</w:t>
            </w:r>
          </w:p>
        </w:tc>
      </w:tr>
      <w:tr w:rsidR="00D21424" w14:paraId="6E4F782F" w14:textId="77777777" w:rsidTr="00D21424">
        <w:tc>
          <w:tcPr>
            <w:tcW w:w="1075" w:type="dxa"/>
          </w:tcPr>
          <w:p w14:paraId="62A67ADB" w14:textId="3C38072F" w:rsidR="00D21424" w:rsidRPr="00D21424" w:rsidRDefault="00B65E62">
            <w:r>
              <w:t>CDL</w:t>
            </w:r>
          </w:p>
        </w:tc>
        <w:tc>
          <w:tcPr>
            <w:tcW w:w="1530" w:type="dxa"/>
          </w:tcPr>
          <w:p w14:paraId="27C3FC5A" w14:textId="12CB3E15" w:rsidR="00D21424" w:rsidRDefault="00D21424">
            <w:r>
              <w:t>2.2</w:t>
            </w:r>
          </w:p>
        </w:tc>
        <w:tc>
          <w:tcPr>
            <w:tcW w:w="4407" w:type="dxa"/>
          </w:tcPr>
          <w:p w14:paraId="24B4DC8B" w14:textId="3CEBA2A8" w:rsidR="00D21424" w:rsidRDefault="00D21424">
            <w:r>
              <w:t>Convergence Duct Length</w:t>
            </w:r>
          </w:p>
        </w:tc>
        <w:tc>
          <w:tcPr>
            <w:tcW w:w="2338" w:type="dxa"/>
          </w:tcPr>
          <w:p w14:paraId="497D7DCA" w14:textId="6FFA7F85" w:rsidR="00D21424" w:rsidRDefault="00D21424">
            <w:r>
              <w:t>inches</w:t>
            </w:r>
          </w:p>
        </w:tc>
      </w:tr>
      <w:tr w:rsidR="00D21424" w14:paraId="7B608312" w14:textId="77777777" w:rsidTr="00D21424">
        <w:tc>
          <w:tcPr>
            <w:tcW w:w="1075" w:type="dxa"/>
          </w:tcPr>
          <w:p w14:paraId="5D8F69AF" w14:textId="11AB9E3F" w:rsidR="00D21424" w:rsidRPr="00D21424" w:rsidRDefault="00B65E62">
            <w:r>
              <w:t>CDD</w:t>
            </w:r>
          </w:p>
        </w:tc>
        <w:tc>
          <w:tcPr>
            <w:tcW w:w="1530" w:type="dxa"/>
          </w:tcPr>
          <w:p w14:paraId="61D654F6" w14:textId="66146330" w:rsidR="00D21424" w:rsidRDefault="00D21424">
            <w:r>
              <w:t>5.4</w:t>
            </w:r>
          </w:p>
        </w:tc>
        <w:tc>
          <w:tcPr>
            <w:tcW w:w="4407" w:type="dxa"/>
          </w:tcPr>
          <w:p w14:paraId="76863AE7" w14:textId="7335ED7D" w:rsidR="00D21424" w:rsidRDefault="00D21424">
            <w:r>
              <w:t xml:space="preserve">Combustion </w:t>
            </w:r>
            <w:r w:rsidR="00B65E62">
              <w:t>Duct</w:t>
            </w:r>
            <w:r>
              <w:t xml:space="preserve"> Diameter</w:t>
            </w:r>
          </w:p>
        </w:tc>
        <w:tc>
          <w:tcPr>
            <w:tcW w:w="2338" w:type="dxa"/>
          </w:tcPr>
          <w:p w14:paraId="168EB272" w14:textId="5269BC31" w:rsidR="00D21424" w:rsidRDefault="00D21424">
            <w:r>
              <w:t>inches</w:t>
            </w:r>
          </w:p>
        </w:tc>
      </w:tr>
    </w:tbl>
    <w:p w14:paraId="405E86FA" w14:textId="3D764C19" w:rsidR="0003466E" w:rsidRPr="0003466E" w:rsidRDefault="0003466E">
      <w:pPr>
        <w:rPr>
          <w:b/>
          <w:bCs/>
        </w:rPr>
      </w:pPr>
      <w:r w:rsidRPr="0003466E">
        <w:rPr>
          <w:b/>
          <w:bCs/>
        </w:rPr>
        <w:lastRenderedPageBreak/>
        <w:t xml:space="preserve">Calculated </w:t>
      </w:r>
      <w:r w:rsidR="00B65E62">
        <w:rPr>
          <w:b/>
          <w:bCs/>
        </w:rPr>
        <w:t xml:space="preserve">Nozzle </w:t>
      </w:r>
      <w:r w:rsidRPr="0003466E">
        <w:rPr>
          <w:b/>
          <w:bCs/>
        </w:rPr>
        <w:t>Values</w:t>
      </w:r>
    </w:p>
    <w:p w14:paraId="3D93E79F" w14:textId="4173EC93" w:rsidR="0003466E" w:rsidRDefault="00D21424">
      <w:r w:rsidRPr="00D21424">
        <w:drawing>
          <wp:inline distT="0" distB="0" distL="0" distR="0" wp14:anchorId="1747A94F" wp14:editId="33F712B9">
            <wp:extent cx="5943600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E866C7" w14:textId="77777777" w:rsidR="00B65E62" w:rsidRDefault="00B65E62">
      <w:pPr>
        <w:rPr>
          <w:b/>
          <w:bCs/>
        </w:rPr>
      </w:pPr>
    </w:p>
    <w:p w14:paraId="5D392FC5" w14:textId="7BAC455B" w:rsidR="00B65E62" w:rsidRPr="00B65E62" w:rsidRDefault="00B65E62" w:rsidP="00B65E62">
      <w:pPr>
        <w:rPr>
          <w:b/>
          <w:bCs/>
        </w:rPr>
      </w:pPr>
      <w:r w:rsidRPr="00B65E62">
        <w:rPr>
          <w:b/>
          <w:bCs/>
        </w:rPr>
        <w:t>Resonance Frequencies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4407"/>
        <w:gridCol w:w="2338"/>
      </w:tblGrid>
      <w:tr w:rsidR="00B65E62" w14:paraId="121D2A5B" w14:textId="77777777" w:rsidTr="00B65E62">
        <w:tc>
          <w:tcPr>
            <w:tcW w:w="1075" w:type="dxa"/>
          </w:tcPr>
          <w:p w14:paraId="39CC66F5" w14:textId="111E7295" w:rsidR="00B65E62" w:rsidRPr="00B65E62" w:rsidRDefault="00B65E62">
            <w:pPr>
              <w:rPr>
                <w:b/>
                <w:bCs/>
              </w:rPr>
            </w:pPr>
            <w:r w:rsidRPr="00B65E62">
              <w:rPr>
                <w:b/>
                <w:bCs/>
              </w:rPr>
              <w:t>Symbol</w:t>
            </w:r>
          </w:p>
        </w:tc>
        <w:tc>
          <w:tcPr>
            <w:tcW w:w="1530" w:type="dxa"/>
          </w:tcPr>
          <w:p w14:paraId="7196A090" w14:textId="09C9876A" w:rsidR="00B65E62" w:rsidRPr="00B65E62" w:rsidRDefault="00B65E62">
            <w:pPr>
              <w:rPr>
                <w:b/>
                <w:bCs/>
              </w:rPr>
            </w:pPr>
            <w:r w:rsidRPr="00B65E62">
              <w:rPr>
                <w:b/>
                <w:bCs/>
              </w:rPr>
              <w:t>Value</w:t>
            </w:r>
          </w:p>
        </w:tc>
        <w:tc>
          <w:tcPr>
            <w:tcW w:w="4407" w:type="dxa"/>
          </w:tcPr>
          <w:p w14:paraId="3A9AB32B" w14:textId="5A9FE1EC" w:rsidR="00B65E62" w:rsidRPr="00B65E62" w:rsidRDefault="00B65E62">
            <w:pPr>
              <w:rPr>
                <w:b/>
                <w:bCs/>
              </w:rPr>
            </w:pPr>
            <w:r w:rsidRPr="00B65E62">
              <w:rPr>
                <w:b/>
                <w:bCs/>
              </w:rPr>
              <w:t>Variable</w:t>
            </w:r>
          </w:p>
        </w:tc>
        <w:tc>
          <w:tcPr>
            <w:tcW w:w="2338" w:type="dxa"/>
          </w:tcPr>
          <w:p w14:paraId="5BD84007" w14:textId="5A487317" w:rsidR="00B65E62" w:rsidRPr="00B65E62" w:rsidRDefault="00B65E62">
            <w:pPr>
              <w:rPr>
                <w:b/>
                <w:bCs/>
              </w:rPr>
            </w:pPr>
            <w:r w:rsidRPr="00B65E62">
              <w:rPr>
                <w:b/>
                <w:bCs/>
              </w:rPr>
              <w:t>Unit</w:t>
            </w:r>
          </w:p>
        </w:tc>
      </w:tr>
      <w:tr w:rsidR="00B65E62" w14:paraId="00532FA6" w14:textId="77777777" w:rsidTr="00B65E62">
        <w:tc>
          <w:tcPr>
            <w:tcW w:w="1075" w:type="dxa"/>
          </w:tcPr>
          <w:p w14:paraId="03EEA86C" w14:textId="350A1D24" w:rsidR="00B65E62" w:rsidRDefault="00B65E62">
            <w:proofErr w:type="spellStart"/>
            <w:r>
              <w:t>RFlong</w:t>
            </w:r>
            <w:proofErr w:type="spellEnd"/>
          </w:p>
        </w:tc>
        <w:tc>
          <w:tcPr>
            <w:tcW w:w="1530" w:type="dxa"/>
          </w:tcPr>
          <w:p w14:paraId="75BFF605" w14:textId="40167AC4" w:rsidR="00B65E62" w:rsidRDefault="00B65E62">
            <w:r>
              <w:t>617.125</w:t>
            </w:r>
          </w:p>
        </w:tc>
        <w:tc>
          <w:tcPr>
            <w:tcW w:w="4407" w:type="dxa"/>
          </w:tcPr>
          <w:p w14:paraId="604E2642" w14:textId="665A16E1" w:rsidR="00B65E62" w:rsidRDefault="00B65E62">
            <w:r>
              <w:t>1</w:t>
            </w:r>
            <w:r w:rsidRPr="00B65E62">
              <w:rPr>
                <w:vertAlign w:val="superscript"/>
              </w:rPr>
              <w:t>st</w:t>
            </w:r>
            <w:r>
              <w:t xml:space="preserve"> Longitudinal Mode</w:t>
            </w:r>
          </w:p>
        </w:tc>
        <w:tc>
          <w:tcPr>
            <w:tcW w:w="2338" w:type="dxa"/>
          </w:tcPr>
          <w:p w14:paraId="311EA957" w14:textId="406F49F0" w:rsidR="00B65E62" w:rsidRDefault="00B65E62">
            <w:r>
              <w:t>Hz</w:t>
            </w:r>
          </w:p>
        </w:tc>
      </w:tr>
      <w:tr w:rsidR="00B65E62" w14:paraId="002BC505" w14:textId="77777777" w:rsidTr="00B65E62">
        <w:tc>
          <w:tcPr>
            <w:tcW w:w="1075" w:type="dxa"/>
          </w:tcPr>
          <w:p w14:paraId="125799E5" w14:textId="5CE5D4A5" w:rsidR="00B65E62" w:rsidRDefault="00B65E62">
            <w:proofErr w:type="spellStart"/>
            <w:r>
              <w:t>RFrad</w:t>
            </w:r>
            <w:proofErr w:type="spellEnd"/>
          </w:p>
        </w:tc>
        <w:tc>
          <w:tcPr>
            <w:tcW w:w="1530" w:type="dxa"/>
          </w:tcPr>
          <w:p w14:paraId="45B7AE93" w14:textId="14F3F593" w:rsidR="00B65E62" w:rsidRDefault="00B65E62">
            <w:r>
              <w:t>1147.976</w:t>
            </w:r>
          </w:p>
        </w:tc>
        <w:tc>
          <w:tcPr>
            <w:tcW w:w="4407" w:type="dxa"/>
          </w:tcPr>
          <w:p w14:paraId="32B11114" w14:textId="38BD527A" w:rsidR="00B65E62" w:rsidRDefault="00B65E62">
            <w:r>
              <w:t>1</w:t>
            </w:r>
            <w:r w:rsidRPr="00B65E62">
              <w:rPr>
                <w:vertAlign w:val="superscript"/>
              </w:rPr>
              <w:t>st</w:t>
            </w:r>
            <w:r>
              <w:t xml:space="preserve"> Radial Mode</w:t>
            </w:r>
          </w:p>
        </w:tc>
        <w:tc>
          <w:tcPr>
            <w:tcW w:w="2338" w:type="dxa"/>
          </w:tcPr>
          <w:p w14:paraId="4DE909DA" w14:textId="72AAA3E0" w:rsidR="00B65E62" w:rsidRDefault="00B65E62">
            <w:r>
              <w:t>Hz</w:t>
            </w:r>
          </w:p>
        </w:tc>
      </w:tr>
      <w:tr w:rsidR="00B65E62" w14:paraId="0B6E839E" w14:textId="77777777" w:rsidTr="00B65E62">
        <w:tc>
          <w:tcPr>
            <w:tcW w:w="1075" w:type="dxa"/>
          </w:tcPr>
          <w:p w14:paraId="2A31F59C" w14:textId="045C2C10" w:rsidR="00B65E62" w:rsidRDefault="00B65E62">
            <w:proofErr w:type="spellStart"/>
            <w:r>
              <w:t>RFtan</w:t>
            </w:r>
            <w:proofErr w:type="spellEnd"/>
          </w:p>
        </w:tc>
        <w:tc>
          <w:tcPr>
            <w:tcW w:w="1530" w:type="dxa"/>
          </w:tcPr>
          <w:p w14:paraId="59A81C44" w14:textId="4C30BE66" w:rsidR="00B65E62" w:rsidRDefault="00B65E62">
            <w:r>
              <w:t>365.412</w:t>
            </w:r>
          </w:p>
        </w:tc>
        <w:tc>
          <w:tcPr>
            <w:tcW w:w="4407" w:type="dxa"/>
          </w:tcPr>
          <w:p w14:paraId="21514694" w14:textId="658D7F2A" w:rsidR="00B65E62" w:rsidRDefault="00B65E62">
            <w:r>
              <w:t>1</w:t>
            </w:r>
            <w:r w:rsidRPr="00B65E62">
              <w:rPr>
                <w:vertAlign w:val="superscript"/>
              </w:rPr>
              <w:t>st</w:t>
            </w:r>
            <w:r>
              <w:t xml:space="preserve"> Tangential Mode</w:t>
            </w:r>
          </w:p>
        </w:tc>
        <w:tc>
          <w:tcPr>
            <w:tcW w:w="2338" w:type="dxa"/>
          </w:tcPr>
          <w:p w14:paraId="460D687E" w14:textId="7FBD175C" w:rsidR="00B65E62" w:rsidRDefault="00B65E62">
            <w:r>
              <w:t>Hz</w:t>
            </w:r>
          </w:p>
        </w:tc>
      </w:tr>
    </w:tbl>
    <w:p w14:paraId="62C44B27" w14:textId="03A7E8D3" w:rsidR="00B65E62" w:rsidRDefault="00B65E62"/>
    <w:p w14:paraId="5B9BA06C" w14:textId="13753089" w:rsidR="001A194D" w:rsidRPr="001A194D" w:rsidRDefault="001A194D">
      <w:pPr>
        <w:rPr>
          <w:b/>
          <w:bCs/>
        </w:rPr>
      </w:pPr>
      <w:r w:rsidRPr="001A194D">
        <w:rPr>
          <w:b/>
          <w:bCs/>
        </w:rPr>
        <w:t>CAD Models | Available on the GitHub</w:t>
      </w:r>
      <w:r w:rsidR="0016386E">
        <w:rPr>
          <w:b/>
          <w:bCs/>
        </w:rPr>
        <w:t xml:space="preserve"> as ConeHW8.prt and RaoHW8.prt</w:t>
      </w:r>
    </w:p>
    <w:p w14:paraId="6A75F412" w14:textId="2DF04B18" w:rsidR="001A194D" w:rsidRDefault="001A194D" w:rsidP="0016386E">
      <w:r w:rsidRPr="001A194D">
        <w:drawing>
          <wp:inline distT="0" distB="0" distL="0" distR="0" wp14:anchorId="171579C1" wp14:editId="1665F88D">
            <wp:extent cx="3562597" cy="165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8" t="5419" r="3124"/>
                    <a:stretch/>
                  </pic:blipFill>
                  <pic:spPr bwMode="auto">
                    <a:xfrm>
                      <a:off x="0" y="0"/>
                      <a:ext cx="3594841" cy="167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194D">
        <w:drawing>
          <wp:inline distT="0" distB="0" distL="0" distR="0" wp14:anchorId="2E6B76F4" wp14:editId="13E9A7E6">
            <wp:extent cx="3287268" cy="19119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40"/>
                    <a:stretch/>
                  </pic:blipFill>
                  <pic:spPr bwMode="auto">
                    <a:xfrm>
                      <a:off x="0" y="0"/>
                      <a:ext cx="3330457" cy="193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MzextDQxMjMzMzZT0lEKTi0uzszPAykwrAUACqdNtSwAAAA="/>
  </w:docVars>
  <w:rsids>
    <w:rsidRoot w:val="0003466E"/>
    <w:rsid w:val="0001308A"/>
    <w:rsid w:val="0003466E"/>
    <w:rsid w:val="0016386E"/>
    <w:rsid w:val="001A194D"/>
    <w:rsid w:val="001F719D"/>
    <w:rsid w:val="003A04DC"/>
    <w:rsid w:val="00B65E62"/>
    <w:rsid w:val="00D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5F55"/>
  <w15:chartTrackingRefBased/>
  <w15:docId w15:val="{1D1DAF85-4670-4F15-AFB9-9032E705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rifterino/AE-771/blob/master/Design%20Project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Hunt</dc:creator>
  <cp:keywords/>
  <dc:description/>
  <cp:lastModifiedBy>Henry Hunt</cp:lastModifiedBy>
  <cp:revision>5</cp:revision>
  <cp:lastPrinted>2020-04-02T03:28:00Z</cp:lastPrinted>
  <dcterms:created xsi:type="dcterms:W3CDTF">2020-04-02T02:18:00Z</dcterms:created>
  <dcterms:modified xsi:type="dcterms:W3CDTF">2020-04-02T03:28:00Z</dcterms:modified>
</cp:coreProperties>
</file>