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b/>
          <w:bCs/>
          <w:sz w:val="40"/>
          <w:szCs w:val="40"/>
        </w:rPr>
        <w:t xml:space="preserve">Round 6 — the redesign, part 1: the visual system is live</w:t>
      </w:r>
    </w:p>
    <w:p>
      <w:pPr>
        <w:spacing w:after="100" w:line="264"/>
      </w:pPr>
      <w:r>
        <w:rPr>
          <w:color w:val="595959"/>
        </w:rPr>
        <w:t xml:space="preserve">Your yes-to-all turned into code the same afternoon. This doc is short: what shipped, two screenshots from the running app, and what lands next. One box.</w:t>
      </w:r>
    </w:p>
    <w:p>
      <w:pPr>
        <w:pStyle w:val="Heading1"/>
        <w:spacing w:after="120" w:before="280"/>
      </w:pPr>
      <w:r>
        <w:rPr>
          <w:b/>
          <w:bCs/>
        </w:rPr>
        <w:t xml:space="preserve">1. What shipped (replace the six files from chat, refresh)</w:t>
      </w:r>
    </w:p>
    <w:p>
      <w:pPr>
        <w:spacing w:after="100" w:line="264"/>
      </w:pPr>
      <w:r>
        <w:rPr>
          <w:b/>
          <w:bCs/>
        </w:rPr>
        <w:t xml:space="preserve">All spheres. </w:t>
      </w:r>
      <w:r>
        <w:t xml:space="preserve">The tier shapes are gone — every node is a sphere again, so every ring is a clean ring. The per-tier size correction table went with them: a sphere of radius r is just its authority, no adjustments. The onboarding card no longer teaches shapes; it teaches the ink system (and it will show itself once more to say so).</w:t>
      </w:r>
    </w:p>
    <w:p>
      <w:pPr>
        <w:spacing w:after="100" w:line="264"/>
      </w:pPr>
      <w:r>
        <w:rPr>
          <w:b/>
          <w:bCs/>
        </w:rPr>
        <w:t xml:space="preserve">Family-ink edges. </w:t>
      </w:r>
      <w:r>
        <w:t xml:space="preserve">Every line is drawn in its endpoints’ RIM colours — one clean ink inside a family, a two-tone blend across families, pulses riding in the upstream ink. Line opacity came down a notch to pay for the brighter inks.</w:t>
      </w:r>
    </w:p>
    <w:p>
      <w:pPr>
        <w:spacing w:after="100" w:line="264"/>
      </w:pPr>
      <w:r>
        <w:rPr>
          <w:b/>
          <w:bCs/>
        </w:rPr>
        <w:t xml:space="preserve">Trunks, log-scaled. </w:t>
      </w:r>
      <w:r>
        <w:t xml:space="preserve">Parallel edges between the same pair now merge into ONE line whose width and brightness grow with the logarithm of the count — your "quell the effect" equation. The EU→ESA trunk (57 edges) reads about 3.6× an ordinary line, unmistakable without glowing like a pipe. Side bonus: up to 56 overlapping draw calls per pair just vanished, so tier 1 got faster too.</w:t>
      </w:r>
    </w:p>
    <w:p>
      <w:pPr>
        <w:spacing w:after="100" w:line="264"/>
      </w:pPr>
      <w:r>
        <w:rPr>
          <w:b/>
          <w:bCs/>
        </w:rPr>
        <w:t xml:space="preserve">Rims for everyone, floors lifted. </w:t>
      </w:r>
      <w:r>
        <w:t xml:space="preserve">Africa wears a pale lavender ring; every family now contrasts the background. Your dark-first order is untouched — only the darkest steps came up off the floor so a national node never reads as a hole in the sky. The hollow one-off instruments wear the family ink too now, for consistency with everything else on screen.</w:t>
      </w:r>
    </w:p>
    <w:p>
      <w:pPr>
        <w:spacing w:after="100" w:line="264"/>
      </w:pPr>
      <w:r>
        <w:rPr>
          <w:b/>
          <w:bCs/>
        </w:rPr>
        <w:t xml:space="preserve">And from earlier this morning: </w:t>
      </w:r>
      <w:r>
        <w:t xml:space="preserve">the sidebar scrolls — nothing gets trapped.</w:t>
      </w:r>
    </w:p>
    <w:p>
      <w:pPr>
        <w:pStyle w:val="Heading1"/>
        <w:spacing w:after="120" w:before="280"/>
      </w:pPr>
      <w:r>
        <w:rPr>
          <w:b/>
          <w:bCs/>
        </w:rPr>
        <w:t xml:space="preserve">2. From the running app, default sliders</w:t>
      </w:r>
    </w:p>
    <w:p>
      <w:pPr>
        <w:spacing w:after="100" w:line="264"/>
      </w:pPr>
      <w:r>
        <w:rPr>
          <w:color w:val="595959"/>
        </w:rPr>
        <w:t xml:space="preserve">Tier 1: the EU trunk system is now the loudest thing on the opening screen — which is correct, because it is the loudest thing in the data. Then tier 4.</w:t>
      </w:r>
    </w:p>
    <w:p>
      <w:pPr>
        <w:spacing w:after="100" w:before="100" w:line="240" w:lineRule="atLeast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 w:line="240" w:lineRule="atLeast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i/>
          <w:iCs/>
          <w:color w:val="595959"/>
        </w:rPr>
        <w:t xml:space="preserve">Sandbox renders — your monitor at your settings is the real test.</w:t>
      </w:r>
    </w:p>
    <w:p>
      <w:pPr>
        <w:pStyle w:val="Heading1"/>
        <w:spacing w:after="120" w:before="280"/>
      </w:pPr>
      <w:r>
        <w:rPr>
          <w:b/>
          <w:bCs/>
        </w:rPr>
        <w:t xml:space="preserve">3. What lands next, in order</w:t>
      </w:r>
    </w:p>
    <w:p>
      <w:pPr>
        <w:spacing w:after="100" w:line="264"/>
      </w:pPr>
      <w:r>
        <w:t xml:space="preserve">The chip bar (family chips = legend = isolate-first filter, level flyouts, left panel goes info-only) · relations drawn dotted + relation-connected nodes pulled off the shelf · Blueprint mode (paper background, everything in family inks — near-free now that edges already are the inks) · perf HUD · bundle split. Then the calendar export, share links, the doc-drift session, and Africa starting with Nigeria’s monthly CPI node.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Q19 — Verdict on the new look at your settings, and anything to tune (ink opacity, trunk weight, floor brightness)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9e49f47710744af52e288bb0ac7de806a0802f.jpg"/><Relationship Id="rId8" Type="http://schemas.openxmlformats.org/officeDocument/2006/relationships/image" Target="media/56bbb3c17213edea516e0d21bd0242d7976faec9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2026-08-12T17:39:54.992Z</dcterms:created>
  <dcterms:modified xsi:type="dcterms:W3CDTF">2026-08-12T17:39:54.995Z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