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60"/>
        <w:jc w:val="center"/>
      </w:pPr>
      <w:r>
        <w:rPr>
          <w:rFonts w:ascii="Calibri" w:cs="Calibri" w:eastAsia="Calibri" w:hAnsi="Calibri"/>
          <w:b/>
          <w:bCs/>
          <w:color w:val="1A1A1A"/>
          <w:sz w:val="30"/>
          <w:szCs w:val="30"/>
        </w:rPr>
        <w:t xml:space="preserve">Maintenance Committee Report</w:t>
      </w:r>
    </w:p>
    <w:p>
      <w:pPr>
        <w:spacing w:after="40" w:before="0" w:line="272"/>
        <w:jc w:val="center"/>
      </w:pPr>
      <w:r>
        <w:rPr>
          <w:rFonts w:ascii="Calibri" w:cs="Calibri" w:eastAsia="Calibri" w:hAnsi="Calibri"/>
          <w:color w:val="444444"/>
          <w:sz w:val="22"/>
          <w:szCs w:val="22"/>
        </w:rPr>
        <w:t xml:space="preserve">Grande Prairie Residential Society  |  Board meeting of September 21, 2026</w:t>
      </w:r>
    </w:p>
    <w:p>
      <w:pPr>
        <w:spacing w:after="120" w:before="0" w:line="272"/>
        <w:jc w:val="center"/>
      </w:pPr>
      <w:r>
        <w:rPr>
          <w:rFonts w:ascii="Calibri" w:cs="Calibri" w:eastAsia="Calibri" w:hAnsi="Calibri"/>
          <w:color w:val="444444"/>
          <w:sz w:val="22"/>
          <w:szCs w:val="22"/>
        </w:rPr>
        <w:t xml:space="preserve">Submitted by Thomas Cheesman  |  Committee: Travis McNally, Chris Bruce, Thomas Cheesman</w:t>
      </w:r>
    </w:p>
    <w:p>
      <w:pPr>
        <w:keepNext/>
        <w:pBdr>
          <w:bottom w:val="single" w:color="888888" w:sz="6" w:space="4"/>
        </w:pBdr>
        <w:spacing w:after="70" w:before="120" w:line="256"/>
      </w:pPr>
      <w:r>
        <w:rPr>
          <w:rFonts w:ascii="Calibri" w:cs="Calibri" w:eastAsia="Calibri" w:hAnsi="Calibri"/>
          <w:b/>
          <w:bCs/>
          <w:color w:val="1A1A1A"/>
          <w:sz w:val="24"/>
          <w:szCs w:val="24"/>
        </w:rPr>
        <w:t xml:space="preserve">Since the last meeting</w:t>
      </w:r>
    </w:p>
    <w:p>
      <w:pPr>
        <w:pStyle w:val="ListParagraph"/>
        <w:numPr>
          <w:ilvl w:val="0"/>
          <w:numId w:val="2"/>
        </w:numPr>
        <w:spacing w:after="65" w:line="272"/>
      </w:pPr>
      <w:r>
        <w:rPr>
          <w:rFonts w:ascii="Calibri" w:cs="Calibri" w:eastAsia="Calibri" w:hAnsi="Calibri"/>
          <w:color w:val="1A1A1A"/>
          <w:sz w:val="24"/>
          <w:szCs w:val="24"/>
        </w:rPr>
        <w:t xml:space="preserve">The committee met in person again on September 3 to carry on the work the executive asked us to take up in August — ground and building maintenance at the duplexes and the seven-plex.</w:t>
      </w:r>
    </w:p>
    <w:p>
      <w:pPr>
        <w:pStyle w:val="ListParagraph"/>
        <w:numPr>
          <w:ilvl w:val="0"/>
          <w:numId w:val="2"/>
        </w:numPr>
        <w:spacing w:after="65" w:line="272"/>
      </w:pPr>
      <w:r>
        <w:rPr>
          <w:rFonts w:ascii="Calibri" w:cs="Calibri" w:eastAsia="Calibri" w:hAnsi="Calibri"/>
          <w:color w:val="1A1A1A"/>
          <w:sz w:val="24"/>
          <w:szCs w:val="24"/>
        </w:rPr>
        <w:t xml:space="preserve">I drafted a full maintenance list for both buildings, assembled from past emails and meeting notes. It is deliberately over-inclusive; our next job is to cut it down to what actually needs checking, and how often.</w:t>
      </w:r>
    </w:p>
    <w:p>
      <w:pPr>
        <w:pStyle w:val="ListParagraph"/>
        <w:numPr>
          <w:ilvl w:val="0"/>
          <w:numId w:val="2"/>
        </w:numPr>
        <w:spacing w:after="65" w:line="272"/>
      </w:pPr>
      <w:r>
        <w:rPr>
          <w:rFonts w:ascii="Calibri" w:cs="Calibri" w:eastAsia="Calibri" w:hAnsi="Calibri"/>
          <w:color w:val="1A1A1A"/>
          <w:sz w:val="24"/>
          <w:szCs w:val="24"/>
        </w:rPr>
        <w:t xml:space="preserve">We have started keeping photographs. Travis circulated the first set on September 20 — the seven-plex, the cleaned eavestroughs and the new berm at the duplexes, and three shots of trouble spots.</w:t>
      </w:r>
    </w:p>
    <w:p>
      <w:pPr>
        <w:spacing w:after="90" w:before="0" w:line="272"/>
      </w:pPr>
      <w:r>
        <w:rPr>
          <w:rFonts w:ascii="Calibri" w:cs="Calibri" w:eastAsia="Calibri" w:hAnsi="Calibri"/>
          <w:color w:val="1A1A1A"/>
          <w:sz w:val="24"/>
          <w:szCs w:val="24"/>
        </w:rPr>
        <w:t xml:space="preserve">The point of all this is simple. Right now the condition of our buildings lives in a few people’s heads and in scattered emails. As Travis put it, this is not a question of trust — it is a way for the board to know the state of what it owns, in a form that is easy for everyone, and that survives a change of hands.</w:t>
      </w:r>
    </w:p>
    <w:p>
      <w:pPr>
        <w:keepNext/>
        <w:pBdr>
          <w:bottom w:val="single" w:color="888888" w:sz="6" w:space="4"/>
        </w:pBdr>
        <w:spacing w:after="70" w:before="120" w:line="256"/>
      </w:pPr>
      <w:r>
        <w:rPr>
          <w:rFonts w:ascii="Calibri" w:cs="Calibri" w:eastAsia="Calibri" w:hAnsi="Calibri"/>
          <w:b/>
          <w:bCs/>
          <w:color w:val="1A1A1A"/>
          <w:sz w:val="24"/>
          <w:szCs w:val="24"/>
        </w:rPr>
        <w:t xml:space="preserve">The main item: the Grande Spirit agreement renews January 1, 2027</w:t>
      </w:r>
    </w:p>
    <w:p>
      <w:pPr>
        <w:spacing w:after="90" w:before="0" w:line="272"/>
      </w:pPr>
      <w:r>
        <w:rPr>
          <w:rFonts w:ascii="Calibri" w:cs="Calibri" w:eastAsia="Calibri" w:hAnsi="Calibri"/>
          <w:color w:val="1A1A1A"/>
          <w:sz w:val="24"/>
          <w:szCs w:val="24"/>
        </w:rPr>
        <w:t xml:space="preserve">We should use the months before renewal to clear up something the committee ran into immediately. The agreement refers to checklists. None of us has ever seen one.</w:t>
      </w:r>
    </w:p>
    <w:p>
      <w:pPr>
        <w:spacing w:after="90" w:before="0" w:line="272"/>
      </w:pPr>
      <w:r>
        <w:rPr>
          <w:rFonts w:ascii="Calibri" w:cs="Calibri" w:eastAsia="Calibri" w:hAnsi="Calibri"/>
          <w:color w:val="1A1A1A"/>
          <w:sz w:val="24"/>
          <w:szCs w:val="24"/>
        </w:rPr>
        <w:t xml:space="preserve">The only recurring checks we are aware of are the fire extinguishers and the sump pumps, tagged with initials and the date, with the list posted by the top step. On the committee’s reading of the records available to us, those have been completed roughly half the time on average over the past three years.</w:t>
      </w:r>
    </w:p>
    <w:p>
      <w:pPr>
        <w:spacing w:after="90" w:before="0" w:line="272"/>
      </w:pPr>
      <w:r>
        <w:rPr>
          <w:rFonts w:ascii="Calibri" w:cs="Calibri" w:eastAsia="Calibri" w:hAnsi="Calibri"/>
          <w:color w:val="1A1A1A"/>
          <w:sz w:val="24"/>
          <w:szCs w:val="24"/>
        </w:rPr>
        <w:t xml:space="preserve">There is also a gap between what is reported and what we find. The duplex eavestroughs were reported complete in July; they were in poor condition in August and again in September. Travis has photographs of the duplex troughs after they were cleaned, and of the seven-plex before any work was started.</w:t>
      </w:r>
    </w:p>
    <w:p>
      <w:pPr>
        <w:spacing w:after="90" w:before="0" w:line="272"/>
      </w:pPr>
      <w:r>
        <w:rPr>
          <w:rFonts w:ascii="Calibri" w:cs="Calibri" w:eastAsia="Calibri" w:hAnsi="Calibri"/>
          <w:color w:val="1A1A1A"/>
          <w:sz w:val="24"/>
          <w:szCs w:val="24"/>
        </w:rPr>
        <w:t xml:space="preserve">And the reports themselves only run one way. We are told what was completed. We are never told what still needs doing. That single change — a deficiencies section — would tell the board more than anything else on this page.</w:t>
      </w:r>
    </w:p>
    <w:p>
      <w:pPr>
        <w:spacing w:after="90" w:before="0" w:line="272"/>
      </w:pPr>
      <w:r>
        <w:rPr>
          <w:rFonts w:ascii="Calibri" w:cs="Calibri" w:eastAsia="Calibri" w:hAnsi="Calibri"/>
          <w:color w:val="1A1A1A"/>
          <w:sz w:val="24"/>
          <w:szCs w:val="24"/>
        </w:rPr>
        <w:t xml:space="preserve">None of this is an accusation. It is the ordinary result of an agreement that names checklists nobody produced. Renewal is the natural moment to fix it.</w:t>
      </w:r>
    </w:p>
    <w:p>
      <w:pPr>
        <w:keepNext/>
        <w:pBdr>
          <w:bottom w:val="single" w:color="888888" w:sz="6" w:space="4"/>
        </w:pBdr>
        <w:spacing w:after="70" w:before="120" w:line="256"/>
      </w:pPr>
      <w:r>
        <w:rPr>
          <w:rFonts w:ascii="Calibri" w:cs="Calibri" w:eastAsia="Calibri" w:hAnsi="Calibri"/>
          <w:b/>
          <w:bCs/>
          <w:color w:val="1A1A1A"/>
          <w:sz w:val="24"/>
          <w:szCs w:val="24"/>
        </w:rPr>
        <w:t xml:space="preserve">Additions to the checks</w:t>
      </w:r>
    </w:p>
    <w:p>
      <w:pPr>
        <w:pStyle w:val="ListParagraph"/>
        <w:numPr>
          <w:ilvl w:val="0"/>
          <w:numId w:val="2"/>
        </w:numPr>
        <w:spacing w:after="65" w:line="272"/>
      </w:pPr>
      <w:r>
        <w:rPr>
          <w:rFonts w:ascii="Calibri" w:cs="Calibri" w:eastAsia="Calibri" w:hAnsi="Calibri"/>
          <w:color w:val="1A1A1A"/>
          <w:sz w:val="24"/>
          <w:szCs w:val="24"/>
        </w:rPr>
        <w:t xml:space="preserve">The new landscaping brings new duties. The troughs in the sidewalks will need to be cleared, and the gutters between the buildings must not be allowed to become obstructed.</w:t>
      </w:r>
    </w:p>
    <w:p>
      <w:pPr>
        <w:pStyle w:val="ListParagraph"/>
        <w:numPr>
          <w:ilvl w:val="0"/>
          <w:numId w:val="2"/>
        </w:numPr>
        <w:spacing w:after="65" w:line="272"/>
      </w:pPr>
      <w:r>
        <w:rPr>
          <w:rFonts w:ascii="Calibri" w:cs="Calibri" w:eastAsia="Calibri" w:hAnsi="Calibri"/>
          <w:color w:val="1A1A1A"/>
          <w:sz w:val="24"/>
          <w:szCs w:val="24"/>
        </w:rPr>
        <w:t xml:space="preserve">Beyond cleaning, the eavestroughs need a closer look for leaks and bends. They are getting older and will break down faster from here on.</w:t>
      </w:r>
    </w:p>
    <w:p>
      <w:pPr>
        <w:pStyle w:val="ListParagraph"/>
        <w:numPr>
          <w:ilvl w:val="0"/>
          <w:numId w:val="2"/>
        </w:numPr>
        <w:spacing w:after="65" w:line="272"/>
      </w:pPr>
      <w:r>
        <w:rPr>
          <w:rFonts w:ascii="Calibri" w:cs="Calibri" w:eastAsia="Calibri" w:hAnsi="Calibri"/>
          <w:color w:val="1A1A1A"/>
          <w:sz w:val="24"/>
          <w:szCs w:val="24"/>
        </w:rPr>
        <w:t xml:space="preserve">Sump pumps and the duplex foundations are not yet on the draft list. They go into the next revision.</w:t>
      </w:r>
    </w:p>
    <w:p>
      <w:pPr>
        <w:pStyle w:val="ListParagraph"/>
        <w:numPr>
          <w:ilvl w:val="0"/>
          <w:numId w:val="2"/>
        </w:numPr>
        <w:spacing w:after="65" w:line="272"/>
      </w:pPr>
      <w:r>
        <w:rPr>
          <w:rFonts w:ascii="Calibri" w:cs="Calibri" w:eastAsia="Calibri" w:hAnsi="Calibri"/>
          <w:color w:val="1A1A1A"/>
          <w:sz w:val="24"/>
          <w:szCs w:val="24"/>
        </w:rPr>
        <w:t xml:space="preserve">We still need it written down plainly where Grande Spirit’s responsibility ends and ours begins at tenant turnover.</w:t>
      </w:r>
    </w:p>
    <w:p>
      <w:pPr>
        <w:keepNext/>
        <w:pBdr>
          <w:bottom w:val="single" w:color="888888" w:sz="6" w:space="4"/>
        </w:pBdr>
        <w:spacing w:after="70" w:before="120" w:line="256"/>
      </w:pPr>
      <w:r>
        <w:rPr>
          <w:rFonts w:ascii="Calibri" w:cs="Calibri" w:eastAsia="Calibri" w:hAnsi="Calibri"/>
          <w:b/>
          <w:bCs/>
          <w:color w:val="1A1A1A"/>
          <w:sz w:val="24"/>
          <w:szCs w:val="24"/>
        </w:rPr>
        <w:t xml:space="preserve">Two items priced out for the board</w:t>
      </w:r>
    </w:p>
    <w:p>
      <w:pPr>
        <w:spacing w:after="90" w:before="0" w:line="272"/>
      </w:pPr>
      <w:r>
        <w:rPr>
          <w:rFonts w:ascii="Calibri" w:cs="Calibri" w:eastAsia="Calibri" w:hAnsi="Calibri"/>
          <w:color w:val="1A1A1A"/>
          <w:sz w:val="24"/>
          <w:szCs w:val="24"/>
        </w:rPr>
        <w:t xml:space="preserve">Swivel downspout spouts. These let the spout be turned aside for mowing and turned back after, instead of being knocked loose. Canadian Tire carries the TurnSpout directional connector in two sizes: $24.99 each for 2 x 3-inch and 2-5/8-inch downspouts, and $29.99 each for 3 x 3-inch. Twenty units comes to $499.80 before tax at the smaller size, or $599.80 at the larger — roughly $525 or $630 with GST. The Grande Prairie store showed only four of the smaller size on hand, so an order would be needed. Someone should confirm which downspout size we actually have before we buy.</w:t>
      </w:r>
    </w:p>
    <w:p>
      <w:pPr>
        <w:spacing w:after="90" w:before="0" w:line="272"/>
      </w:pPr>
      <w:r>
        <w:rPr>
          <w:rFonts w:ascii="Calibri" w:cs="Calibri" w:eastAsia="Calibri" w:hAnsi="Calibri"/>
          <w:color w:val="1A1A1A"/>
          <w:sz w:val="24"/>
          <w:szCs w:val="24"/>
        </w:rPr>
        <w:t xml:space="preserve">Furnace filters. A true one-year filter is not a standard one-inch filter with a longer claim on the box; it is a deep media filter, four to five inches thick, which needs a matching cabinet at the furnace. Where that cabinet already exists, moving to an annual filter is straightforward and cheaper over a year than quarterly one-inch filters. Where it does not, a technician has to fit one, unit by unit. The sensible next step is to have someone look at what our furnaces are set up for before we decide.</w:t>
      </w:r>
    </w:p>
    <w:p>
      <w:pPr>
        <w:keepNext/>
        <w:pBdr>
          <w:bottom w:val="single" w:color="888888" w:sz="6" w:space="4"/>
        </w:pBdr>
        <w:spacing w:after="70" w:before="120" w:line="256"/>
      </w:pPr>
      <w:r>
        <w:rPr>
          <w:rFonts w:ascii="Calibri" w:cs="Calibri" w:eastAsia="Calibri" w:hAnsi="Calibri"/>
          <w:b/>
          <w:bCs/>
          <w:color w:val="1A1A1A"/>
          <w:sz w:val="24"/>
          <w:szCs w:val="24"/>
        </w:rPr>
        <w:t xml:space="preserve">Grading work at the duplexes</w:t>
      </w:r>
    </w:p>
    <w:p>
      <w:pPr>
        <w:spacing w:after="90" w:before="0" w:line="272"/>
      </w:pPr>
      <w:r>
        <w:rPr>
          <w:rFonts w:ascii="Calibri" w:cs="Calibri" w:eastAsia="Calibri" w:hAnsi="Calibri"/>
          <w:color w:val="1A1A1A"/>
          <w:sz w:val="24"/>
          <w:szCs w:val="24"/>
        </w:rPr>
        <w:t xml:space="preserve">Reported by JDL Maintenance through Travis Cardinal. Through late August the trees were cleared and removed and the gravel moved out of the way. Line locating was done, but digging had to wait on hydrovac work because of utilities inside the dig site.</w:t>
      </w:r>
    </w:p>
    <w:p>
      <w:pPr>
        <w:spacing w:after="90" w:before="0" w:line="272"/>
      </w:pPr>
      <w:r>
        <w:rPr>
          <w:rFonts w:ascii="Calibri" w:cs="Calibri" w:eastAsia="Calibri" w:hAnsi="Calibri"/>
          <w:color w:val="1A1A1A"/>
          <w:sz w:val="24"/>
          <w:szCs w:val="24"/>
        </w:rPr>
        <w:t xml:space="preserve">As of September 8 the utilities were daylighted and all the trenches between the duplexes were dug. JDL then moved to backfilling with gravel to prepare forms for concrete, after which grades are established off the north sides of the homes. The eavestroughs have been cleaned and the new berm is going in.</w:t>
      </w:r>
    </w:p>
    <w:p>
      <w:pPr>
        <w:spacing w:after="90" w:before="0" w:line="272"/>
      </w:pPr>
      <w:r>
        <w:rPr>
          <w:rFonts w:ascii="Calibri" w:cs="Calibri" w:eastAsia="Calibri" w:hAnsi="Calibri"/>
          <w:color w:val="1A1A1A"/>
          <w:sz w:val="24"/>
          <w:szCs w:val="24"/>
        </w:rPr>
        <w:t xml:space="preserve">For residents: the front of the duplexes is closed off while the work is on, with caution tape up. Letters went out, the rear mailboxes are in use in the meantime, and rear signage is waiting on Canada Post. Caregivers working on site have been asked to park in the lot to keep the back clear.</w:t>
      </w:r>
    </w:p>
    <w:p>
      <w:pPr>
        <w:keepNext/>
        <w:pBdr>
          <w:bottom w:val="single" w:color="888888" w:sz="6" w:space="4"/>
        </w:pBdr>
        <w:spacing w:after="70" w:before="120" w:line="256"/>
      </w:pPr>
      <w:r>
        <w:rPr>
          <w:rFonts w:ascii="Calibri" w:cs="Calibri" w:eastAsia="Calibri" w:hAnsi="Calibri"/>
          <w:b/>
          <w:bCs/>
          <w:color w:val="1A1A1A"/>
          <w:sz w:val="24"/>
          <w:szCs w:val="24"/>
        </w:rPr>
        <w:t xml:space="preserve">Items for decision</w:t>
      </w:r>
    </w:p>
    <w:p>
      <w:pPr>
        <w:pBdr>
          <w:left w:val="single" w:color="888888" w:sz="12" w:space="10"/>
        </w:pBdr>
        <w:spacing w:after="100" w:before="45" w:line="272"/>
        <w:ind w:left="504"/>
      </w:pPr>
      <w:r>
        <w:rPr>
          <w:rFonts w:ascii="Calibri" w:cs="Calibri" w:eastAsia="Calibri" w:hAnsi="Calibri"/>
          <w:i/>
          <w:iCs/>
          <w:color w:val="1A1A1A"/>
          <w:sz w:val="24"/>
          <w:szCs w:val="24"/>
        </w:rPr>
        <w:t xml:space="preserve">Suggested motion: That the Board direct the Maintenance Committee, before the Grande Spirit agreement renews on January 1, 2027, to obtain the checklists referred to in the agreement or to prepare them, and to bring recommended changes to the reporting — including a standing report of outstanding and deficient items — back to the Board.</w:t>
      </w:r>
    </w:p>
    <w:p>
      <w:pPr>
        <w:pBdr>
          <w:left w:val="single" w:color="888888" w:sz="12" w:space="10"/>
        </w:pBdr>
        <w:spacing w:after="100" w:before="45" w:line="272"/>
        <w:ind w:left="504"/>
      </w:pPr>
      <w:r>
        <w:rPr>
          <w:rFonts w:ascii="Calibri" w:cs="Calibri" w:eastAsia="Calibri" w:hAnsi="Calibri"/>
          <w:i/>
          <w:iCs/>
          <w:color w:val="1A1A1A"/>
          <w:sz w:val="24"/>
          <w:szCs w:val="24"/>
        </w:rPr>
        <w:t xml:space="preserve">Suggested motion: That the Board direct the Maintenance Committee to finalize the maintenance schedule for the duplexes and the seven-plex, and that the Committee report against that schedule at each regular meeting.</w:t>
      </w:r>
    </w:p>
    <w:p>
      <w:pPr>
        <w:pBdr>
          <w:left w:val="single" w:color="888888" w:sz="12" w:space="10"/>
        </w:pBdr>
        <w:spacing w:after="100" w:before="45" w:line="272"/>
        <w:ind w:left="504"/>
      </w:pPr>
      <w:r>
        <w:rPr>
          <w:rFonts w:ascii="Calibri" w:cs="Calibri" w:eastAsia="Calibri" w:hAnsi="Calibri"/>
          <w:i/>
          <w:iCs/>
          <w:color w:val="1A1A1A"/>
          <w:sz w:val="24"/>
          <w:szCs w:val="24"/>
        </w:rPr>
        <w:t xml:space="preserve">Suggested motion: That the Society establish a shared file storage account in the Society’s name for maintenance records, inspection results and photographs, administered by the Maintenance Committee.</w:t>
      </w:r>
    </w:p>
    <w:p>
      <w:pPr>
        <w:keepNext/>
        <w:pBdr>
          <w:bottom w:val="single" w:color="888888" w:sz="6" w:space="4"/>
        </w:pBdr>
        <w:spacing w:after="70" w:before="120" w:line="256"/>
      </w:pPr>
      <w:r>
        <w:rPr>
          <w:rFonts w:ascii="Calibri" w:cs="Calibri" w:eastAsia="Calibri" w:hAnsi="Calibri"/>
          <w:b/>
          <w:bCs/>
          <w:color w:val="1A1A1A"/>
          <w:sz w:val="24"/>
          <w:szCs w:val="24"/>
        </w:rPr>
        <w:t xml:space="preserve">Coming up</w:t>
      </w:r>
    </w:p>
    <w:p>
      <w:pPr>
        <w:pStyle w:val="ListParagraph"/>
        <w:numPr>
          <w:ilvl w:val="0"/>
          <w:numId w:val="2"/>
        </w:numPr>
        <w:spacing w:after="65" w:line="272"/>
      </w:pPr>
      <w:r>
        <w:rPr>
          <w:rFonts w:ascii="Calibri" w:cs="Calibri" w:eastAsia="Calibri" w:hAnsi="Calibri"/>
          <w:color w:val="1A1A1A"/>
          <w:sz w:val="24"/>
          <w:szCs w:val="24"/>
        </w:rPr>
        <w:t xml:space="preserve">Trim the draft list and bring a final version to the October meeting, with the landscaping items, sump pumps and duplex foundations added.</w:t>
      </w:r>
    </w:p>
    <w:p>
      <w:pPr>
        <w:pStyle w:val="ListParagraph"/>
        <w:numPr>
          <w:ilvl w:val="0"/>
          <w:numId w:val="2"/>
        </w:numPr>
        <w:spacing w:after="65" w:line="272"/>
      </w:pPr>
      <w:r>
        <w:rPr>
          <w:rFonts w:ascii="Calibri" w:cs="Calibri" w:eastAsia="Calibri" w:hAnsi="Calibri"/>
          <w:color w:val="1A1A1A"/>
          <w:sz w:val="24"/>
          <w:szCs w:val="24"/>
        </w:rPr>
        <w:t xml:space="preserve">Confirm downspout sizes and furnace filter cabinets, and bring firm numbers back.</w:t>
      </w:r>
    </w:p>
    <w:p>
      <w:pPr>
        <w:pStyle w:val="ListParagraph"/>
        <w:numPr>
          <w:ilvl w:val="0"/>
          <w:numId w:val="2"/>
        </w:numPr>
        <w:spacing w:after="65" w:line="272"/>
      </w:pPr>
      <w:r>
        <w:rPr>
          <w:rFonts w:ascii="Calibri" w:cs="Calibri" w:eastAsia="Calibri" w:hAnsi="Calibri"/>
          <w:color w:val="1A1A1A"/>
          <w:sz w:val="24"/>
          <w:szCs w:val="24"/>
        </w:rPr>
        <w:t xml:space="preserve">Continue photographing the grading work at the duplexes through to completion.</w:t>
      </w:r>
    </w:p>
    <w:sectPr>
      <w:pgSz w:w="12240" w:h="15840" w:orient="portrait"/>
      <w:pgMar w:top="1008" w:right="1440" w:bottom="79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GPRS Maintenance Committee Report</dc:title>
  <dc:creator>Thomas Cheesman</dc:creator>
  <cp:lastModifiedBy>Un-named</cp:lastModifiedBy>
  <cp:revision>1</cp:revision>
  <dcterms:created xsi:type="dcterms:W3CDTF">2026-09-21T01:19:36.892Z</dcterms:created>
  <dcterms:modified xsi:type="dcterms:W3CDTF">2026-09-21T01:19:36.892Z</dcterms:modified>
</cp:coreProperties>
</file>

<file path=docProps/custom.xml><?xml version="1.0" encoding="utf-8"?>
<Properties xmlns="http://schemas.openxmlformats.org/officeDocument/2006/custom-properties" xmlns:vt="http://schemas.openxmlformats.org/officeDocument/2006/docPropsVTypes"/>
</file>