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AWS Solutions Architect Associate 2025</w:t>
      </w:r>
    </w:p>
    <w:p>
      <w:r>
        <w:t>Certificate of Achievement</w:t>
      </w:r>
    </w:p>
    <w:p>
      <w:r>
        <w:t>Awarded to Emily Carter</w:t>
      </w:r>
    </w:p>
    <w:p>
      <w:r>
        <w:t>AWS Solutions Architect Associate 2025</w:t>
      </w:r>
    </w:p>
    <w:p>
      <w:r>
        <w:t>Issuer: AWS</w:t>
      </w:r>
    </w:p>
    <w:p>
      <w:r>
        <w:t>Date: 2025-02-15</w:t>
      </w:r>
    </w:p>
    <w:p>
      <w:r>
        <w:t>ID: CERT-persona-b-aws-solu</w:t>
      </w:r>
    </w:p>
    <w:p>
      <w:r>
        <w:t>This certifies completion and is verifiable via issuer.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