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Certificate CKA 2024</w:t>
      </w:r>
    </w:p>
    <w:p>
      <w:r>
        <w:t>Certificate of Achievement</w:t>
      </w:r>
    </w:p>
    <w:p>
      <w:r>
        <w:t>Awarded to Vikram Singh</w:t>
      </w:r>
    </w:p>
    <w:p>
      <w:r>
        <w:t>CKA 2024</w:t>
      </w:r>
    </w:p>
    <w:p>
      <w:r>
        <w:t>Issuer: CNCF</w:t>
      </w:r>
    </w:p>
    <w:p>
      <w:r>
        <w:t>Date: 2024-09-18</w:t>
      </w:r>
    </w:p>
    <w:p>
      <w:r>
        <w:t>ID: CERT-persona-e-cka-2024</w:t>
      </w:r>
    </w:p>
    <w:p>
      <w:r>
        <w:t>This certifies completion and is verifiable via issuer.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