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OrderFlow — Backend Order Service</w:t>
      </w:r>
    </w:p>
    <w:p>
      <w:r>
        <w:t>Project: OrderFlow — Backend Order Service</w:t>
      </w:r>
    </w:p>
    <w:p>
      <w:r>
        <w:t>Description: Java Spring Boot microservice handling 10k RPS, Postgres+Redis, AWS EKS.</w:t>
      </w:r>
    </w:p>
    <w:p>
      <w:r>
        <w:t>Technologies: Java, Spring Boot, PostgreSQL, Redis, Docker, AWS, Kubernetes</w:t>
      </w:r>
    </w:p>
    <w:p>
      <w:r>
        <w:t>Role: Backend Engineer</w:t>
      </w:r>
    </w:p>
    <w:p>
      <w:r>
        <w:t>Dates: 2025-06 — 2025-08 (Intern Acme Corp)</w:t>
      </w:r>
    </w:p>
    <w:p>
      <w:r>
        <w:t>Responsibilities: Designed order API; Tuned Postgres indexes; Added idempotency</w:t>
      </w:r>
    </w:p>
    <w:p>
      <w:r>
        <w:t>Outcomes: Latency 45ms p95; Zero data loss</w:t>
      </w:r>
    </w:p>
    <w:p>
      <w:r>
        <w:t>Repository: https://github.com/emily-carter/orderflow</w:t>
      </w:r>
    </w:p>
    <w:p>
      <w:r>
        <w:t>This doc contains tables, dates, entities, ambiguous aliases.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Java</w:t>
            </w:r>
          </w:p>
        </w:tc>
        <w:tc>
          <w:tcPr>
            <w:tcW w:type="dxa" w:w="4320"/>
          </w:tcPr>
          <w:p>
            <w:r>
              <w:t>Backend Engineer</w:t>
            </w:r>
          </w:p>
        </w:tc>
      </w:tr>
      <w:tr>
        <w:tc>
          <w:tcPr>
            <w:tcW w:type="dxa" w:w="4320"/>
          </w:tcPr>
          <w:p>
            <w:r>
              <w:t>Spring Boot</w:t>
            </w:r>
          </w:p>
        </w:tc>
        <w:tc>
          <w:tcPr>
            <w:tcW w:type="dxa" w:w="4320"/>
          </w:tcPr>
          <w:p>
            <w:r>
              <w:t>Backend Engineer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Backend Engineer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Backend Engineer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