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 persona-e clean</w:t>
      </w:r>
    </w:p>
    <w:p>
      <w:r>
        <w:t>VIKRAM SINGH — vikram.singh@example.com — Hyderabad / Remote US</w:t>
      </w:r>
    </w:p>
    <w:p>
      <w:r>
        <w:t>EDUCATION: B.Tech IT, IIIT Hyderabad, 2023-05-10, CGPA 8.90/10</w:t>
      </w:r>
    </w:p>
    <w:p>
      <w:r>
        <w:t>EXPERIENCE: Acme Corp — SDE I 2023-2024 — Globex — SDE II 2024-2025 — Staff 2025-2026 — migrated 12 services K8s, deploy -60%</w:t>
      </w:r>
    </w:p>
    <w:p>
      <w:r>
        <w:t>SKILLS: Python, Go, PostgreSQL, AWS, Docker, Kubernetes, gRPC</w:t>
      </w:r>
    </w:p>
    <w:p>
      <w:r>
        <w:t>CERTIFICATION: CKA 2024, AWS DevOps Professional 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Skill</w:t>
            </w:r>
          </w:p>
        </w:tc>
        <w:tc>
          <w:tcPr>
            <w:tcW w:type="dxa" w:w="4320"/>
          </w:tcPr>
          <w:p>
            <w:r>
              <w:t>Level</w:t>
            </w:r>
          </w:p>
        </w:tc>
      </w:tr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  <w:tr>
        <w:tc>
          <w:tcPr>
            <w:tcW w:type="dxa" w:w="4320"/>
          </w:tcPr>
          <w:p>
            <w:r>
              <w:t>PostgreSQL</w:t>
            </w:r>
          </w:p>
        </w:tc>
        <w:tc>
          <w:tcPr>
            <w:tcW w:type="dxa" w:w="4320"/>
          </w:tcPr>
          <w:p>
            <w:r>
              <w:t>Expert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