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B2A4A"/>
          <w:spacing w:val="300"/>
          <w:sz w:val="56"/>
          <w:szCs w:val="56"/>
        </w:rPr>
        <w:t xml:space="preserve">AICAFFE</w:t>
      </w:r>
    </w:p>
    <w:p>
      <w:pPr>
        <w:pBdr>
          <w:bottom w:val="single" w:color="E8A838" w:sz="4" w:space="12"/>
        </w:pBdr>
        <w:spacing w:after="60"/>
        <w:jc w:val="center"/>
      </w:pPr>
      <w:r>
        <w:rPr>
          <w:rFonts w:ascii="Arial" w:cs="Arial" w:eastAsia="Arial" w:hAnsi="Arial"/>
          <w:i/>
          <w:iCs/>
          <w:color w:val="2E5EAA"/>
          <w:sz w:val="28"/>
          <w:szCs w:val="28"/>
        </w:rPr>
        <w:t xml:space="preserve">The AI Marketplace-as-an-OS</w:t>
      </w:r>
    </w:p>
    <w:p>
      <w:pPr>
        <w:spacing w:after="400"/>
      </w:pPr>
    </w:p>
    <w:p>
      <w:pPr>
        <w:spacing w:after="200"/>
        <w:jc w:val="center"/>
      </w:pPr>
      <w:r>
        <w:rPr>
          <w:rFonts w:ascii="Arial" w:cs="Arial" w:eastAsia="Arial" w:hAnsi="Arial"/>
          <w:b/>
          <w:bCs/>
          <w:color w:val="1B2A4A"/>
          <w:sz w:val="36"/>
          <w:szCs w:val="36"/>
        </w:rPr>
        <w:t xml:space="preserve">SOLUTION ARCHITECTURE</w:t>
      </w:r>
    </w:p>
    <w:p>
      <w:pPr>
        <w:spacing w:after="80"/>
        <w:jc w:val="center"/>
      </w:pPr>
      <w:r>
        <w:rPr>
          <w:rFonts w:ascii="Arial" w:cs="Arial" w:eastAsia="Arial" w:hAnsi="Arial"/>
          <w:b/>
          <w:bCs/>
          <w:color w:val="1B2A4A"/>
          <w:sz w:val="36"/>
          <w:szCs w:val="36"/>
        </w:rPr>
        <w:t xml:space="preserve">DOCUMENT</w:t>
      </w:r>
    </w:p>
    <w:p>
      <w:pPr>
        <w:spacing w:after="200"/>
      </w:pPr>
    </w:p>
    <w:p>
      <w:pPr>
        <w:spacing w:after="80"/>
        <w:jc w:val="center"/>
      </w:pPr>
      <w:r>
        <w:rPr>
          <w:rFonts w:ascii="Arial" w:cs="Arial" w:eastAsia="Arial" w:hAnsi="Arial"/>
          <w:color w:val="2E5EAA"/>
          <w:sz w:val="22"/>
          <w:szCs w:val="22"/>
        </w:rPr>
        <w:t xml:space="preserve">Technical Blueprint for Building the Unified AI Gateway</w:t>
      </w:r>
    </w:p>
    <w:p>
      <w:pPr>
        <w:spacing w:after="1200"/>
      </w:pPr>
    </w:p>
    <w:p>
      <w:pPr>
        <w:spacing w:after="60"/>
        <w:jc w:val="center"/>
      </w:pPr>
      <w:r>
        <w:rPr>
          <w:rFonts w:ascii="Arial" w:cs="Arial" w:eastAsia="Arial" w:hAnsi="Arial"/>
          <w:color w:val="555555"/>
          <w:sz w:val="20"/>
          <w:szCs w:val="20"/>
        </w:rPr>
        <w:t xml:space="preserve">Version 1.0  |  February 2026</w:t>
      </w:r>
    </w:p>
    <w:p>
      <w:pPr>
        <w:spacing w:after="60"/>
        <w:jc w:val="center"/>
      </w:pPr>
      <w:r>
        <w:rPr>
          <w:rFonts w:ascii="Arial" w:cs="Arial" w:eastAsia="Arial" w:hAnsi="Arial"/>
          <w:b/>
          <w:bCs/>
          <w:color w:val="E8A838"/>
          <w:sz w:val="18"/>
          <w:szCs w:val="18"/>
        </w:rPr>
        <w:t xml:space="preserve">CONFIDENTIAL</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E8A838" w:sz="4" w:space="6"/>
        </w:pBdr>
        <w:spacing w:after="100" w:before="400"/>
      </w:pPr>
      <w:r>
        <w:rPr>
          <w:rFonts w:ascii="Arial" w:cs="Arial" w:eastAsia="Arial" w:hAnsi="Arial"/>
          <w:b/>
          <w:bCs/>
          <w:color w:val="1B2A4A"/>
          <w:sz w:val="28"/>
          <w:szCs w:val="28"/>
        </w:rPr>
        <w:t xml:space="preserve">1. Solution Overview</w:t>
      </w:r>
    </w:p>
    <w:p>
      <w:pPr>
        <w:spacing w:after="160" w:line="300"/>
      </w:pPr>
      <w:r>
        <w:rPr>
          <w:rFonts w:ascii="Arial" w:cs="Arial" w:eastAsia="Arial" w:hAnsi="Arial"/>
          <w:color w:val="333333"/>
          <w:sz w:val="21"/>
          <w:szCs w:val="21"/>
        </w:rPr>
        <w:t xml:space="preserve">This document defines the complete technical architecture for AiCaffe—the unified AI marketplace platform. It serves as the engineering blueprint for building every layer of the system, from the provider abstraction layer to the end-user Workshops, ensuring all teams share a common understanding of how the system is designed, how components interact, and what technical decisions govern the implementation.</w:t>
      </w:r>
    </w:p>
    <w:p>
      <w:pPr>
        <w:pStyle w:val="Heading2"/>
        <w:spacing w:after="100" w:before="300"/>
      </w:pPr>
      <w:r>
        <w:rPr>
          <w:rFonts w:ascii="Arial" w:cs="Arial" w:eastAsia="Arial" w:hAnsi="Arial"/>
          <w:b/>
          <w:bCs/>
          <w:color w:val="2E5EAA"/>
          <w:sz w:val="24"/>
          <w:szCs w:val="24"/>
        </w:rPr>
        <w:t xml:space="preserve">1.1 System Architecture Overview</w:t>
      </w:r>
    </w:p>
    <w:p>
      <w:pPr>
        <w:spacing w:after="160" w:line="300"/>
      </w:pPr>
      <w:r>
        <w:rPr>
          <w:rFonts w:ascii="Arial" w:cs="Arial" w:eastAsia="Arial" w:hAnsi="Arial"/>
          <w:color w:val="333333"/>
          <w:sz w:val="21"/>
          <w:szCs w:val="21"/>
        </w:rPr>
        <w:t xml:space="preserve">AiCaffe is built as a layered architecture with strict separation of concerns. Each layer communicates only with its adjacent layers through well-defined interfaces. This ensures any component can be replaced, scaled, or upgraded independently.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6F8FA" w:val="clear"/>
            <w:tcMar>
              <w:top w:type="dxa" w:w="100"/>
              <w:left w:type="dxa" w:w="200"/>
              <w:bottom w:type="dxa" w:w="100"/>
              <w:right w:type="dxa" w:w="200"/>
            </w:tcMar>
          </w:tcPr>
          <w:p>
            <w:pPr>
              <w:spacing w:after="40" w:line="240"/>
            </w:pPr>
            <w:r>
              <w:rPr>
                <w:rFonts w:ascii="Consolas" w:cs="Consolas" w:eastAsia="Consolas" w:hAnsi="Consolas"/>
                <w:color w:val="333333"/>
                <w:sz w:val="18"/>
                <w:szCs w:val="18"/>
              </w:rPr>
              <w:t xml:space="preserve">┌─────────────────────────────────────────────────────┐</w:t>
            </w:r>
          </w:p>
          <w:p>
            <w:pPr>
              <w:spacing w:after="40" w:line="240"/>
            </w:pPr>
            <w:r>
              <w:rPr>
                <w:rFonts w:ascii="Consolas" w:cs="Consolas" w:eastAsia="Consolas" w:hAnsi="Consolas"/>
                <w:color w:val="333333"/>
                <w:sz w:val="18"/>
                <w:szCs w:val="18"/>
              </w:rPr>
              <w:t xml:space="preserve">│   LAYER 1: CLIENT APPLICATIONS                     │</w:t>
            </w:r>
          </w:p>
          <w:p>
            <w:pPr>
              <w:spacing w:after="40" w:line="240"/>
            </w:pPr>
            <w:r>
              <w:rPr>
                <w:rFonts w:ascii="Consolas" w:cs="Consolas" w:eastAsia="Consolas" w:hAnsi="Consolas"/>
                <w:color w:val="333333"/>
                <w:sz w:val="18"/>
                <w:szCs w:val="18"/>
              </w:rPr>
              <w:t xml:space="preserve">│   Web App | Mobile App | Developer SDK | CLI        │</w:t>
            </w:r>
          </w:p>
          <w:p>
            <w:pPr>
              <w:spacing w:after="40" w:line="240"/>
            </w:pPr>
            <w:r>
              <w:rPr>
                <w:rFonts w:ascii="Consolas" w:cs="Consolas" w:eastAsia="Consolas" w:hAnsi="Consolas"/>
                <w:color w:val="333333"/>
                <w:sz w:val="18"/>
                <w:szCs w:val="18"/>
              </w:rPr>
              <w:t xml:space="preserve">├─────────────────────────────────────────────────────┤</w:t>
            </w:r>
          </w:p>
          <w:p>
            <w:pPr>
              <w:spacing w:after="40" w:line="240"/>
            </w:pPr>
            <w:r>
              <w:rPr>
                <w:rFonts w:ascii="Consolas" w:cs="Consolas" w:eastAsia="Consolas" w:hAnsi="Consolas"/>
                <w:color w:val="333333"/>
                <w:sz w:val="18"/>
                <w:szCs w:val="18"/>
              </w:rPr>
              <w:t xml:space="preserve">│   LAYER 2: API GATEWAY                              │</w:t>
            </w:r>
          </w:p>
          <w:p>
            <w:pPr>
              <w:spacing w:after="40" w:line="240"/>
            </w:pPr>
            <w:r>
              <w:rPr>
                <w:rFonts w:ascii="Consolas" w:cs="Consolas" w:eastAsia="Consolas" w:hAnsi="Consolas"/>
                <w:color w:val="333333"/>
                <w:sz w:val="18"/>
                <w:szCs w:val="18"/>
              </w:rPr>
              <w:t xml:space="preserve">│   Auth | Rate Limit | Routing | Load Balance         │</w:t>
            </w:r>
          </w:p>
          <w:p>
            <w:pPr>
              <w:spacing w:after="40" w:line="240"/>
            </w:pPr>
            <w:r>
              <w:rPr>
                <w:rFonts w:ascii="Consolas" w:cs="Consolas" w:eastAsia="Consolas" w:hAnsi="Consolas"/>
                <w:color w:val="333333"/>
                <w:sz w:val="18"/>
                <w:szCs w:val="18"/>
              </w:rPr>
              <w:t xml:space="preserve">├─────────────────────────────────────────────────────┤</w:t>
            </w:r>
          </w:p>
          <w:p>
            <w:pPr>
              <w:spacing w:after="40" w:line="240"/>
            </w:pPr>
            <w:r>
              <w:rPr>
                <w:rFonts w:ascii="Consolas" w:cs="Consolas" w:eastAsia="Consolas" w:hAnsi="Consolas"/>
                <w:color w:val="333333"/>
                <w:sz w:val="18"/>
                <w:szCs w:val="18"/>
              </w:rPr>
              <w:t xml:space="preserve">│   LAYER 3: BUSINESS LOGIC                           │</w:t>
            </w:r>
          </w:p>
          <w:p>
            <w:pPr>
              <w:spacing w:after="40" w:line="240"/>
            </w:pPr>
            <w:r>
              <w:rPr>
                <w:rFonts w:ascii="Consolas" w:cs="Consolas" w:eastAsia="Consolas" w:hAnsi="Consolas"/>
                <w:color w:val="333333"/>
                <w:sz w:val="18"/>
                <w:szCs w:val="18"/>
              </w:rPr>
              <w:t xml:space="preserve">│   Smart Router | ACT Economy | Workshop Engine       │</w:t>
            </w:r>
          </w:p>
          <w:p>
            <w:pPr>
              <w:spacing w:after="40" w:line="240"/>
            </w:pPr>
            <w:r>
              <w:rPr>
                <w:rFonts w:ascii="Consolas" w:cs="Consolas" w:eastAsia="Consolas" w:hAnsi="Consolas"/>
                <w:color w:val="333333"/>
                <w:sz w:val="18"/>
                <w:szCs w:val="18"/>
              </w:rPr>
              <w:t xml:space="preserve">│   Analytics | Governance | User Management           │</w:t>
            </w:r>
          </w:p>
          <w:p>
            <w:pPr>
              <w:spacing w:after="40" w:line="240"/>
            </w:pPr>
            <w:r>
              <w:rPr>
                <w:rFonts w:ascii="Consolas" w:cs="Consolas" w:eastAsia="Consolas" w:hAnsi="Consolas"/>
                <w:color w:val="333333"/>
                <w:sz w:val="18"/>
                <w:szCs w:val="18"/>
              </w:rPr>
              <w:t xml:space="preserve">├─────────────────────────────────────────────────────┤</w:t>
            </w:r>
          </w:p>
          <w:p>
            <w:pPr>
              <w:spacing w:after="40" w:line="240"/>
            </w:pPr>
            <w:r>
              <w:rPr>
                <w:rFonts w:ascii="Consolas" w:cs="Consolas" w:eastAsia="Consolas" w:hAnsi="Consolas"/>
                <w:color w:val="333333"/>
                <w:sz w:val="18"/>
                <w:szCs w:val="18"/>
              </w:rPr>
              <w:t xml:space="preserve">│   LAYER 4: PROVIDER ABSTRACTION                     │</w:t>
            </w:r>
          </w:p>
          <w:p>
            <w:pPr>
              <w:spacing w:after="40" w:line="240"/>
            </w:pPr>
            <w:r>
              <w:rPr>
                <w:rFonts w:ascii="Consolas" w:cs="Consolas" w:eastAsia="Consolas" w:hAnsi="Consolas"/>
                <w:color w:val="333333"/>
                <w:sz w:val="18"/>
                <w:szCs w:val="18"/>
              </w:rPr>
              <w:t xml:space="preserve">│   Unified Interface to 22+ AI Providers              │</w:t>
            </w:r>
          </w:p>
          <w:p>
            <w:pPr>
              <w:spacing w:after="40" w:line="240"/>
            </w:pPr>
            <w:r>
              <w:rPr>
                <w:rFonts w:ascii="Consolas" w:cs="Consolas" w:eastAsia="Consolas" w:hAnsi="Consolas"/>
                <w:color w:val="333333"/>
                <w:sz w:val="18"/>
                <w:szCs w:val="18"/>
              </w:rPr>
              <w:t xml:space="preserve">├─────────────────────────────────────────────────────┤</w:t>
            </w:r>
          </w:p>
          <w:p>
            <w:pPr>
              <w:spacing w:after="40" w:line="240"/>
            </w:pPr>
            <w:r>
              <w:rPr>
                <w:rFonts w:ascii="Consolas" w:cs="Consolas" w:eastAsia="Consolas" w:hAnsi="Consolas"/>
                <w:color w:val="333333"/>
                <w:sz w:val="18"/>
                <w:szCs w:val="18"/>
              </w:rPr>
              <w:t xml:space="preserve">│   LAYER 5: DATA &amp; INFRASTRUCTURE                    │</w:t>
            </w:r>
          </w:p>
          <w:p>
            <w:pPr>
              <w:spacing w:after="40" w:line="240"/>
            </w:pPr>
            <w:r>
              <w:rPr>
                <w:rFonts w:ascii="Consolas" w:cs="Consolas" w:eastAsia="Consolas" w:hAnsi="Consolas"/>
                <w:color w:val="333333"/>
                <w:sz w:val="18"/>
                <w:szCs w:val="18"/>
              </w:rPr>
              <w:t xml:space="preserve">│   PostgreSQL | Redis | Object Storage | Queue        │</w:t>
            </w:r>
          </w:p>
          <w:p>
            <w:pPr>
              <w:spacing w:after="40" w:line="240"/>
            </w:pPr>
            <w:r>
              <w:rPr>
                <w:rFonts w:ascii="Consolas" w:cs="Consolas" w:eastAsia="Consolas" w:hAnsi="Consolas"/>
                <w:color w:val="333333"/>
                <w:sz w:val="18"/>
                <w:szCs w:val="18"/>
              </w:rPr>
              <w:t xml:space="preserve">└─────────────────────────────────────────────────────┘</w:t>
            </w:r>
          </w:p>
        </w:tc>
      </w:tr>
    </w:tbl>
    <w:p>
      <w:pPr>
        <w:pStyle w:val="Heading2"/>
        <w:spacing w:after="100" w:before="300"/>
      </w:pPr>
      <w:r>
        <w:rPr>
          <w:rFonts w:ascii="Arial" w:cs="Arial" w:eastAsia="Arial" w:hAnsi="Arial"/>
          <w:b/>
          <w:bCs/>
          <w:color w:val="2E5EAA"/>
          <w:sz w:val="24"/>
          <w:szCs w:val="24"/>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1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1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351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Next.js 15 + React 19 + TailwindCSS</w:t>
            </w:r>
          </w:p>
        </w:tc>
        <w:tc>
          <w:tcPr>
            <w:tcW w:type="dxa" w:w="351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SSR for SEO, React for rich interactivity, Tailwind for rapid UI</w:t>
            </w:r>
          </w:p>
        </w:tc>
      </w:tr>
      <w:tr>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API Layer</w:t>
            </w:r>
          </w:p>
        </w:tc>
        <w:tc>
          <w:tcPr>
            <w:tcW w:type="dxa" w:w="351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Node.js + Express/Hono + TypeScript</w:t>
            </w:r>
          </w:p>
        </w:tc>
        <w:tc>
          <w:tcPr>
            <w:tcW w:type="dxa" w:w="351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Non-blocking I/O ideal for proxying AI streams; TS for safety</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Real-time</w:t>
            </w:r>
          </w:p>
        </w:tc>
        <w:tc>
          <w:tcPr>
            <w:tcW w:type="dxa" w:w="351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Server-Sent Events (SSE) + WebSocket</w:t>
            </w:r>
          </w:p>
        </w:tc>
        <w:tc>
          <w:tcPr>
            <w:tcW w:type="dxa" w:w="351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SSE for AI streaming responses; WS for collaborative features</w:t>
            </w:r>
          </w:p>
        </w:tc>
      </w:tr>
      <w:tr>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351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PostgreSQL 16 + Prisma ORM</w:t>
            </w:r>
          </w:p>
        </w:tc>
        <w:tc>
          <w:tcPr>
            <w:tcW w:type="dxa" w:w="351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ACID transactions for financial ledger; Prisma for type-safe queries</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Cache</w:t>
            </w:r>
          </w:p>
        </w:tc>
        <w:tc>
          <w:tcPr>
            <w:tcW w:type="dxa" w:w="351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Redis 7 (Upstash/Dragonfly)</w:t>
            </w:r>
          </w:p>
        </w:tc>
        <w:tc>
          <w:tcPr>
            <w:tcW w:type="dxa" w:w="351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Rate limiting, session cache, model availability cache</w:t>
            </w:r>
          </w:p>
        </w:tc>
      </w:tr>
      <w:tr>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Queue</w:t>
            </w:r>
          </w:p>
        </w:tc>
        <w:tc>
          <w:tcPr>
            <w:tcW w:type="dxa" w:w="351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BullMQ (Redis-backed)</w:t>
            </w:r>
          </w:p>
        </w:tc>
        <w:tc>
          <w:tcPr>
            <w:tcW w:type="dxa" w:w="351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Async jobs: usage aggregation, billing reconciliation, webhooks</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351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JWT + OAuth 2.0 (NextAuth)</w:t>
            </w:r>
          </w:p>
        </w:tc>
        <w:tc>
          <w:tcPr>
            <w:tcW w:type="dxa" w:w="351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Stateless auth for API; OAuth for web; API keys for developers</w:t>
            </w:r>
          </w:p>
        </w:tc>
      </w:tr>
      <w:tr>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Storage</w:t>
            </w:r>
          </w:p>
        </w:tc>
        <w:tc>
          <w:tcPr>
            <w:tcW w:type="dxa" w:w="351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S3-compatible (AWS S3 / R2)</w:t>
            </w:r>
          </w:p>
        </w:tc>
        <w:tc>
          <w:tcPr>
            <w:tcW w:type="dxa" w:w="351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AiCaffe Drive file storage, conversation exports, backups</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Monitoring</w:t>
            </w:r>
          </w:p>
        </w:tc>
        <w:tc>
          <w:tcPr>
            <w:tcW w:type="dxa" w:w="351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OpenTelemetry + Grafana</w:t>
            </w:r>
          </w:p>
        </w:tc>
        <w:tc>
          <w:tcPr>
            <w:tcW w:type="dxa" w:w="351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Distributed tracing across provider calls; latency dashboards</w:t>
            </w:r>
          </w:p>
        </w:tc>
      </w:tr>
      <w:tr>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Deployment</w:t>
            </w:r>
          </w:p>
        </w:tc>
        <w:tc>
          <w:tcPr>
            <w:tcW w:type="dxa" w:w="351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Docker + Kubernetes (EKS/GKE)</w:t>
            </w:r>
          </w:p>
        </w:tc>
        <w:tc>
          <w:tcPr>
            <w:tcW w:type="dxa" w:w="351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Container orchestration for scaling provider proxy pods</w:t>
            </w:r>
          </w:p>
        </w:tc>
      </w:tr>
    </w:tbl>
    <w:p>
      <w:r>
        <w:br w:type="page"/>
      </w:r>
    </w:p>
    <w:p>
      <w:pPr>
        <w:pStyle w:val="Heading1"/>
        <w:pBdr>
          <w:bottom w:val="single" w:color="E8A838" w:sz="4" w:space="6"/>
        </w:pBdr>
        <w:spacing w:after="100" w:before="400"/>
      </w:pPr>
      <w:r>
        <w:rPr>
          <w:rFonts w:ascii="Arial" w:cs="Arial" w:eastAsia="Arial" w:hAnsi="Arial"/>
          <w:b/>
          <w:bCs/>
          <w:color w:val="1B2A4A"/>
          <w:sz w:val="28"/>
          <w:szCs w:val="28"/>
        </w:rPr>
        <w:t xml:space="preserve">2. Provider Abstraction Layer</w:t>
      </w:r>
    </w:p>
    <w:p>
      <w:pPr>
        <w:spacing w:after="160" w:line="300"/>
      </w:pPr>
      <w:r>
        <w:rPr>
          <w:rFonts w:ascii="Arial" w:cs="Arial" w:eastAsia="Arial" w:hAnsi="Arial"/>
          <w:color w:val="333333"/>
          <w:sz w:val="21"/>
          <w:szCs w:val="21"/>
        </w:rPr>
        <w:t xml:space="preserve">The Provider Abstraction Layer (PAL) is the foundation of the entire system. It normalizes the wildly different APIs, authentication mechanisms, error codes, streaming formats, and response structures of 22+ AI providers into a single, consistent interface.</w:t>
      </w:r>
    </w:p>
    <w:p>
      <w:pPr>
        <w:pStyle w:val="Heading2"/>
        <w:spacing w:after="100" w:before="300"/>
      </w:pPr>
      <w:r>
        <w:rPr>
          <w:rFonts w:ascii="Arial" w:cs="Arial" w:eastAsia="Arial" w:hAnsi="Arial"/>
          <w:b/>
          <w:bCs/>
          <w:color w:val="2E5EAA"/>
          <w:sz w:val="24"/>
          <w:szCs w:val="24"/>
        </w:rPr>
        <w:t xml:space="preserve">2.1 Design Principles</w:t>
      </w:r>
    </w:p>
    <w:p>
      <w:pPr>
        <w:pStyle w:val="ListParagraph"/>
        <w:numPr>
          <w:ilvl w:val="0"/>
          <w:numId w:val="2"/>
        </w:numPr>
        <w:spacing w:after="80" w:line="300"/>
      </w:pPr>
      <w:r>
        <w:rPr>
          <w:rFonts w:ascii="Arial" w:cs="Arial" w:eastAsia="Arial" w:hAnsi="Arial"/>
          <w:b/>
          <w:bCs/>
          <w:color w:val="1B2A4A"/>
          <w:sz w:val="21"/>
          <w:szCs w:val="21"/>
        </w:rPr>
        <w:t xml:space="preserve">Interface Uniformity: </w:t>
      </w:r>
      <w:r>
        <w:rPr>
          <w:rFonts w:ascii="Arial" w:cs="Arial" w:eastAsia="Arial" w:hAnsi="Arial"/>
          <w:color w:val="333333"/>
          <w:sz w:val="21"/>
          <w:szCs w:val="21"/>
        </w:rPr>
        <w:t xml:space="preserve">Every provider, regardless of its native API design, exposes the exact same methods with the exact same request/response shapes.</w:t>
      </w:r>
    </w:p>
    <w:p>
      <w:pPr>
        <w:pStyle w:val="ListParagraph"/>
        <w:numPr>
          <w:ilvl w:val="0"/>
          <w:numId w:val="2"/>
        </w:numPr>
        <w:spacing w:after="80" w:line="300"/>
      </w:pPr>
      <w:r>
        <w:rPr>
          <w:rFonts w:ascii="Arial" w:cs="Arial" w:eastAsia="Arial" w:hAnsi="Arial"/>
          <w:b/>
          <w:bCs/>
          <w:color w:val="1B2A4A"/>
          <w:sz w:val="21"/>
          <w:szCs w:val="21"/>
        </w:rPr>
        <w:t xml:space="preserve">Transparent Streaming: </w:t>
      </w:r>
      <w:r>
        <w:rPr>
          <w:rFonts w:ascii="Arial" w:cs="Arial" w:eastAsia="Arial" w:hAnsi="Arial"/>
          <w:color w:val="333333"/>
          <w:sz w:val="21"/>
          <w:szCs w:val="21"/>
        </w:rPr>
        <w:t xml:space="preserve">All providers support a unified streaming interface using AsyncIterator, abstracting away SSE, WebSocket, and long-polling differences.</w:t>
      </w:r>
    </w:p>
    <w:p>
      <w:pPr>
        <w:pStyle w:val="ListParagraph"/>
        <w:numPr>
          <w:ilvl w:val="0"/>
          <w:numId w:val="2"/>
        </w:numPr>
        <w:spacing w:after="80" w:line="300"/>
      </w:pPr>
      <w:r>
        <w:rPr>
          <w:rFonts w:ascii="Arial" w:cs="Arial" w:eastAsia="Arial" w:hAnsi="Arial"/>
          <w:b/>
          <w:bCs/>
          <w:color w:val="1B2A4A"/>
          <w:sz w:val="21"/>
          <w:szCs w:val="21"/>
        </w:rPr>
        <w:t xml:space="preserve">Fail-Safe Isolation: </w:t>
      </w:r>
      <w:r>
        <w:rPr>
          <w:rFonts w:ascii="Arial" w:cs="Arial" w:eastAsia="Arial" w:hAnsi="Arial"/>
          <w:color w:val="333333"/>
          <w:sz w:val="21"/>
          <w:szCs w:val="21"/>
        </w:rPr>
        <w:t xml:space="preserve">A failure in one provider’s adapter never cascades to others. Each adapter runs in isolation with independent error handling and circuit breakers.</w:t>
      </w:r>
    </w:p>
    <w:p>
      <w:pPr>
        <w:pStyle w:val="ListParagraph"/>
        <w:numPr>
          <w:ilvl w:val="0"/>
          <w:numId w:val="2"/>
        </w:numPr>
        <w:spacing w:after="80" w:line="300"/>
      </w:pPr>
      <w:r>
        <w:rPr>
          <w:rFonts w:ascii="Arial" w:cs="Arial" w:eastAsia="Arial" w:hAnsi="Arial"/>
          <w:b/>
          <w:bCs/>
          <w:color w:val="1B2A4A"/>
          <w:sz w:val="21"/>
          <w:szCs w:val="21"/>
        </w:rPr>
        <w:t xml:space="preserve">Hot-Swappable: </w:t>
      </w:r>
      <w:r>
        <w:rPr>
          <w:rFonts w:ascii="Arial" w:cs="Arial" w:eastAsia="Arial" w:hAnsi="Arial"/>
          <w:color w:val="333333"/>
          <w:sz w:val="21"/>
          <w:szCs w:val="21"/>
        </w:rPr>
        <w:t xml:space="preserve">New providers can be added by implementing the interface and registering in the model registry—no changes to business logic required.</w:t>
      </w:r>
    </w:p>
    <w:p>
      <w:pPr>
        <w:pStyle w:val="Heading2"/>
        <w:spacing w:after="100" w:before="300"/>
      </w:pPr>
      <w:r>
        <w:rPr>
          <w:rFonts w:ascii="Arial" w:cs="Arial" w:eastAsia="Arial" w:hAnsi="Arial"/>
          <w:b/>
          <w:bCs/>
          <w:color w:val="2E5EAA"/>
          <w:sz w:val="24"/>
          <w:szCs w:val="24"/>
        </w:rPr>
        <w:t xml:space="preserve">2.2 Unified Provider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6F8FA" w:val="clear"/>
            <w:tcMar>
              <w:top w:type="dxa" w:w="100"/>
              <w:left w:type="dxa" w:w="200"/>
              <w:bottom w:type="dxa" w:w="100"/>
              <w:right w:type="dxa" w:w="200"/>
            </w:tcMar>
          </w:tcPr>
          <w:p>
            <w:pPr>
              <w:spacing w:after="40" w:line="240"/>
            </w:pPr>
            <w:r>
              <w:rPr>
                <w:rFonts w:ascii="Consolas" w:cs="Consolas" w:eastAsia="Consolas" w:hAnsi="Consolas"/>
                <w:color w:val="333333"/>
                <w:sz w:val="18"/>
                <w:szCs w:val="18"/>
              </w:rPr>
              <w:t xml:space="preserve">interface AIProvider {</w:t>
            </w:r>
          </w:p>
          <w:p>
            <w:pPr>
              <w:spacing w:after="40" w:line="240"/>
            </w:pPr>
            <w:r>
              <w:rPr>
                <w:rFonts w:ascii="Consolas" w:cs="Consolas" w:eastAsia="Consolas" w:hAnsi="Consolas"/>
                <w:color w:val="333333"/>
                <w:sz w:val="18"/>
                <w:szCs w:val="18"/>
              </w:rPr>
              <w:t xml:space="preserve">  name: ProviderName;</w:t>
            </w:r>
          </w:p>
          <w:p>
            <w:pPr>
              <w:spacing w:after="40" w:line="240"/>
            </w:pPr>
            <w:r>
              <w:rPr>
                <w:rFonts w:ascii="Consolas" w:cs="Consolas" w:eastAsia="Consolas" w:hAnsi="Consolas"/>
                <w:color w:val="333333"/>
                <w:sz w:val="18"/>
                <w:szCs w:val="18"/>
              </w:rPr>
              <w:t xml:space="preserve">  </w:t>
            </w:r>
          </w:p>
          <w:p>
            <w:pPr>
              <w:spacing w:after="40" w:line="240"/>
            </w:pPr>
            <w:r>
              <w:rPr>
                <w:rFonts w:ascii="Consolas" w:cs="Consolas" w:eastAsia="Consolas" w:hAnsi="Consolas"/>
                <w:color w:val="333333"/>
                <w:sz w:val="18"/>
                <w:szCs w:val="18"/>
              </w:rPr>
              <w:t xml:space="preserve">  // Core capabilities</w:t>
            </w:r>
          </w:p>
          <w:p>
            <w:pPr>
              <w:spacing w:after="40" w:line="240"/>
            </w:pPr>
            <w:r>
              <w:rPr>
                <w:rFonts w:ascii="Consolas" w:cs="Consolas" w:eastAsia="Consolas" w:hAnsi="Consolas"/>
                <w:color w:val="333333"/>
                <w:sz w:val="18"/>
                <w:szCs w:val="18"/>
              </w:rPr>
              <w:t xml:space="preserve">  chat(request: UnifiedChatRequest): Promise&lt;UnifiedChatResponse&gt;;</w:t>
            </w:r>
          </w:p>
          <w:p>
            <w:pPr>
              <w:spacing w:after="40" w:line="240"/>
            </w:pPr>
            <w:r>
              <w:rPr>
                <w:rFonts w:ascii="Consolas" w:cs="Consolas" w:eastAsia="Consolas" w:hAnsi="Consolas"/>
                <w:color w:val="333333"/>
                <w:sz w:val="18"/>
                <w:szCs w:val="18"/>
              </w:rPr>
              <w:t xml:space="preserve">  stream(request: UnifiedChatRequest): AsyncIterable&lt;StreamChunk&gt;;</w:t>
            </w:r>
          </w:p>
          <w:p>
            <w:pPr>
              <w:spacing w:after="40" w:line="240"/>
            </w:pPr>
            <w:r>
              <w:rPr>
                <w:rFonts w:ascii="Consolas" w:cs="Consolas" w:eastAsia="Consolas" w:hAnsi="Consolas"/>
                <w:color w:val="333333"/>
                <w:sz w:val="18"/>
                <w:szCs w:val="18"/>
              </w:rPr>
              <w:t xml:space="preserve">  embed(request: EmbedRequest): Promise&lt;EmbedResponse&gt;;</w:t>
            </w:r>
          </w:p>
          <w:p>
            <w:pPr>
              <w:spacing w:after="40" w:line="240"/>
            </w:pPr>
            <w:r>
              <w:rPr>
                <w:rFonts w:ascii="Consolas" w:cs="Consolas" w:eastAsia="Consolas" w:hAnsi="Consolas"/>
                <w:color w:val="333333"/>
                <w:sz w:val="18"/>
                <w:szCs w:val="18"/>
              </w:rPr>
              <w:t xml:space="preserve">  </w:t>
            </w:r>
          </w:p>
          <w:p>
            <w:pPr>
              <w:spacing w:after="40" w:line="240"/>
            </w:pPr>
            <w:r>
              <w:rPr>
                <w:rFonts w:ascii="Consolas" w:cs="Consolas" w:eastAsia="Consolas" w:hAnsi="Consolas"/>
                <w:color w:val="333333"/>
                <w:sz w:val="18"/>
                <w:szCs w:val="18"/>
              </w:rPr>
              <w:t xml:space="preserve">  // Lifecycle</w:t>
            </w:r>
          </w:p>
          <w:p>
            <w:pPr>
              <w:spacing w:after="40" w:line="240"/>
            </w:pPr>
            <w:r>
              <w:rPr>
                <w:rFonts w:ascii="Consolas" w:cs="Consolas" w:eastAsia="Consolas" w:hAnsi="Consolas"/>
                <w:color w:val="333333"/>
                <w:sz w:val="18"/>
                <w:szCs w:val="18"/>
              </w:rPr>
              <w:t xml:space="preserve">  healthCheck(): Promise&lt;ProviderHealth&gt;;</w:t>
            </w:r>
          </w:p>
          <w:p>
            <w:pPr>
              <w:spacing w:after="40" w:line="240"/>
            </w:pPr>
            <w:r>
              <w:rPr>
                <w:rFonts w:ascii="Consolas" w:cs="Consolas" w:eastAsia="Consolas" w:hAnsi="Consolas"/>
                <w:color w:val="333333"/>
                <w:sz w:val="18"/>
                <w:szCs w:val="18"/>
              </w:rPr>
              <w:t xml:space="preserve">  listModels(): Promise&lt;ModelDefinition[]&gt;;</w:t>
            </w:r>
          </w:p>
          <w:p>
            <w:pPr>
              <w:spacing w:after="40" w:line="240"/>
            </w:pPr>
            <w:r>
              <w:rPr>
                <w:rFonts w:ascii="Consolas" w:cs="Consolas" w:eastAsia="Consolas" w:hAnsi="Consolas"/>
                <w:color w:val="333333"/>
                <w:sz w:val="18"/>
                <w:szCs w:val="18"/>
              </w:rPr>
              <w:t xml:space="preserve">  </w:t>
            </w:r>
          </w:p>
          <w:p>
            <w:pPr>
              <w:spacing w:after="40" w:line="240"/>
            </w:pPr>
            <w:r>
              <w:rPr>
                <w:rFonts w:ascii="Consolas" w:cs="Consolas" w:eastAsia="Consolas" w:hAnsi="Consolas"/>
                <w:color w:val="333333"/>
                <w:sz w:val="18"/>
                <w:szCs w:val="18"/>
              </w:rPr>
              <w:t xml:space="preserve">  // Metadata</w:t>
            </w:r>
          </w:p>
          <w:p>
            <w:pPr>
              <w:spacing w:after="40" w:line="240"/>
            </w:pPr>
            <w:r>
              <w:rPr>
                <w:rFonts w:ascii="Consolas" w:cs="Consolas" w:eastAsia="Consolas" w:hAnsi="Consolas"/>
                <w:color w:val="333333"/>
                <w:sz w:val="18"/>
                <w:szCs w:val="18"/>
              </w:rPr>
              <w:t xml:space="preserve">  getTokenCount(text: string, model: string): Promise&lt;number&gt;;</w:t>
            </w:r>
          </w:p>
          <w:p>
            <w:pPr>
              <w:spacing w:after="40" w:line="240"/>
            </w:pPr>
            <w:r>
              <w:rPr>
                <w:rFonts w:ascii="Consolas" w:cs="Consolas" w:eastAsia="Consolas" w:hAnsi="Consolas"/>
                <w:color w:val="333333"/>
                <w:sz w:val="18"/>
                <w:szCs w:val="18"/>
              </w:rPr>
              <w:t xml:space="preserve">  estimateCost(request: UnifiedChatRequest): Promise&lt;CostEstimate&gt;;</w:t>
            </w:r>
          </w:p>
          <w:p>
            <w:pPr>
              <w:spacing w:after="40" w:line="240"/>
            </w:pPr>
            <w:r>
              <w:rPr>
                <w:rFonts w:ascii="Consolas" w:cs="Consolas" w:eastAsia="Consolas" w:hAnsi="Consolas"/>
                <w:color w:val="333333"/>
                <w:sz w:val="18"/>
                <w:szCs w:val="18"/>
              </w:rPr>
              <w:t xml:space="preserve">}</w:t>
            </w:r>
          </w:p>
        </w:tc>
      </w:tr>
    </w:tbl>
    <w:p>
      <w:pPr>
        <w:pStyle w:val="Heading2"/>
        <w:spacing w:after="100" w:before="300"/>
      </w:pPr>
      <w:r>
        <w:rPr>
          <w:rFonts w:ascii="Arial" w:cs="Arial" w:eastAsia="Arial" w:hAnsi="Arial"/>
          <w:b/>
          <w:bCs/>
          <w:color w:val="2E5EAA"/>
          <w:sz w:val="24"/>
          <w:szCs w:val="24"/>
        </w:rPr>
        <w:t xml:space="preserve">2.3 Unified Request / Response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6F8FA" w:val="clear"/>
            <w:tcMar>
              <w:top w:type="dxa" w:w="100"/>
              <w:left w:type="dxa" w:w="200"/>
              <w:bottom w:type="dxa" w:w="100"/>
              <w:right w:type="dxa" w:w="200"/>
            </w:tcMar>
          </w:tcPr>
          <w:p>
            <w:pPr>
              <w:spacing w:after="40" w:line="240"/>
            </w:pPr>
            <w:r>
              <w:rPr>
                <w:rFonts w:ascii="Consolas" w:cs="Consolas" w:eastAsia="Consolas" w:hAnsi="Consolas"/>
                <w:color w:val="333333"/>
                <w:sz w:val="18"/>
                <w:szCs w:val="18"/>
              </w:rPr>
              <w:t xml:space="preserve">interface UnifiedChatRequest {</w:t>
            </w:r>
          </w:p>
          <w:p>
            <w:pPr>
              <w:spacing w:after="40" w:line="240"/>
            </w:pPr>
            <w:r>
              <w:rPr>
                <w:rFonts w:ascii="Consolas" w:cs="Consolas" w:eastAsia="Consolas" w:hAnsi="Consolas"/>
                <w:color w:val="333333"/>
                <w:sz w:val="18"/>
                <w:szCs w:val="18"/>
              </w:rPr>
              <w:t xml:space="preserve">  model: string;              // e.g., 'gpt-4o', 'claude-sonnet-4-20250514'</w:t>
            </w:r>
          </w:p>
          <w:p>
            <w:pPr>
              <w:spacing w:after="40" w:line="240"/>
            </w:pPr>
            <w:r>
              <w:rPr>
                <w:rFonts w:ascii="Consolas" w:cs="Consolas" w:eastAsia="Consolas" w:hAnsi="Consolas"/>
                <w:color w:val="333333"/>
                <w:sz w:val="18"/>
                <w:szCs w:val="18"/>
              </w:rPr>
              <w:t xml:space="preserve">  messages: Message[];        // Normalized message array</w:t>
            </w:r>
          </w:p>
          <w:p>
            <w:pPr>
              <w:spacing w:after="40" w:line="240"/>
            </w:pPr>
            <w:r>
              <w:rPr>
                <w:rFonts w:ascii="Consolas" w:cs="Consolas" w:eastAsia="Consolas" w:hAnsi="Consolas"/>
                <w:color w:val="333333"/>
                <w:sz w:val="18"/>
                <w:szCs w:val="18"/>
              </w:rPr>
              <w:t xml:space="preserve">  max_tokens?: number;</w:t>
            </w:r>
          </w:p>
          <w:p>
            <w:pPr>
              <w:spacing w:after="40" w:line="240"/>
            </w:pPr>
            <w:r>
              <w:rPr>
                <w:rFonts w:ascii="Consolas" w:cs="Consolas" w:eastAsia="Consolas" w:hAnsi="Consolas"/>
                <w:color w:val="333333"/>
                <w:sz w:val="18"/>
                <w:szCs w:val="18"/>
              </w:rPr>
              <w:t xml:space="preserve">  temperature?: number;       // 0.0 - 2.0</w:t>
            </w:r>
          </w:p>
          <w:p>
            <w:pPr>
              <w:spacing w:after="40" w:line="240"/>
            </w:pPr>
            <w:r>
              <w:rPr>
                <w:rFonts w:ascii="Consolas" w:cs="Consolas" w:eastAsia="Consolas" w:hAnsi="Consolas"/>
                <w:color w:val="333333"/>
                <w:sz w:val="18"/>
                <w:szCs w:val="18"/>
              </w:rPr>
              <w:t xml:space="preserve">  stream?: boolean;</w:t>
            </w:r>
          </w:p>
          <w:p>
            <w:pPr>
              <w:spacing w:after="40" w:line="240"/>
            </w:pPr>
            <w:r>
              <w:rPr>
                <w:rFonts w:ascii="Consolas" w:cs="Consolas" w:eastAsia="Consolas" w:hAnsi="Consolas"/>
                <w:color w:val="333333"/>
                <w:sz w:val="18"/>
                <w:szCs w:val="18"/>
              </w:rPr>
              <w:t xml:space="preserve">  tools?: ToolDefinition[];   // Unified function calling</w:t>
            </w:r>
          </w:p>
          <w:p>
            <w:pPr>
              <w:spacing w:after="40" w:line="240"/>
            </w:pPr>
            <w:r>
              <w:rPr>
                <w:rFonts w:ascii="Consolas" w:cs="Consolas" w:eastAsia="Consolas" w:hAnsi="Consolas"/>
                <w:color w:val="333333"/>
                <w:sz w:val="18"/>
                <w:szCs w:val="18"/>
              </w:rPr>
              <w:t xml:space="preserve">  response_format?: 'text' | 'json';</w:t>
            </w:r>
          </w:p>
          <w:p>
            <w:pPr>
              <w:spacing w:after="40" w:line="240"/>
            </w:pPr>
            <w:r>
              <w:rPr>
                <w:rFonts w:ascii="Consolas" w:cs="Consolas" w:eastAsia="Consolas" w:hAnsi="Consolas"/>
                <w:color w:val="333333"/>
                <w:sz w:val="18"/>
                <w:szCs w:val="18"/>
              </w:rPr>
              <w:t xml:space="preserve">  metadata?: Record&lt;string, string&gt;;  // Pass-through for tracking</w:t>
            </w:r>
          </w:p>
          <w:p>
            <w:pPr>
              <w:spacing w:after="40" w:line="240"/>
            </w:pPr>
            <w:r>
              <w:rPr>
                <w:rFonts w:ascii="Consolas" w:cs="Consolas" w:eastAsia="Consolas" w:hAnsi="Consolas"/>
                <w:color w:val="333333"/>
                <w:sz w:val="18"/>
                <w:szCs w:val="18"/>
              </w:rPr>
              <w:t xml:space="preserve">}</w:t>
            </w:r>
          </w:p>
          <w:p>
            <w:pPr>
              <w:spacing w:after="40" w:line="240"/>
            </w:pPr>
            <w:r>
              <w:rPr>
                <w:rFonts w:ascii="Consolas" w:cs="Consolas" w:eastAsia="Consolas" w:hAnsi="Consolas"/>
                <w:color w:val="333333"/>
                <w:sz w:val="18"/>
                <w:szCs w:val="18"/>
              </w:rPr>
              <w:t xml:space="preserve"/>
            </w:r>
          </w:p>
          <w:p>
            <w:pPr>
              <w:spacing w:after="40" w:line="240"/>
            </w:pPr>
            <w:r>
              <w:rPr>
                <w:rFonts w:ascii="Consolas" w:cs="Consolas" w:eastAsia="Consolas" w:hAnsi="Consolas"/>
                <w:color w:val="333333"/>
                <w:sz w:val="18"/>
                <w:szCs w:val="18"/>
              </w:rPr>
              <w:t xml:space="preserve">interface UnifiedChatResponse {</w:t>
            </w:r>
          </w:p>
          <w:p>
            <w:pPr>
              <w:spacing w:after="40" w:line="240"/>
            </w:pPr>
            <w:r>
              <w:rPr>
                <w:rFonts w:ascii="Consolas" w:cs="Consolas" w:eastAsia="Consolas" w:hAnsi="Consolas"/>
                <w:color w:val="333333"/>
                <w:sz w:val="18"/>
                <w:szCs w:val="18"/>
              </w:rPr>
              <w:t xml:space="preserve">  id: string;                 // AiCaffe-generated request ID</w:t>
            </w:r>
          </w:p>
          <w:p>
            <w:pPr>
              <w:spacing w:after="40" w:line="240"/>
            </w:pPr>
            <w:r>
              <w:rPr>
                <w:rFonts w:ascii="Consolas" w:cs="Consolas" w:eastAsia="Consolas" w:hAnsi="Consolas"/>
                <w:color w:val="333333"/>
                <w:sz w:val="18"/>
                <w:szCs w:val="18"/>
              </w:rPr>
              <w:t xml:space="preserve">  model: string;              // Actual model used</w:t>
            </w:r>
          </w:p>
          <w:p>
            <w:pPr>
              <w:spacing w:after="40" w:line="240"/>
            </w:pPr>
            <w:r>
              <w:rPr>
                <w:rFonts w:ascii="Consolas" w:cs="Consolas" w:eastAsia="Consolas" w:hAnsi="Consolas"/>
                <w:color w:val="333333"/>
                <w:sz w:val="18"/>
                <w:szCs w:val="18"/>
              </w:rPr>
              <w:t xml:space="preserve">  provider: ProviderName;</w:t>
            </w:r>
          </w:p>
          <w:p>
            <w:pPr>
              <w:spacing w:after="40" w:line="240"/>
            </w:pPr>
            <w:r>
              <w:rPr>
                <w:rFonts w:ascii="Consolas" w:cs="Consolas" w:eastAsia="Consolas" w:hAnsi="Consolas"/>
                <w:color w:val="333333"/>
                <w:sz w:val="18"/>
                <w:szCs w:val="18"/>
              </w:rPr>
              <w:t xml:space="preserve">  content: string;</w:t>
            </w:r>
          </w:p>
          <w:p>
            <w:pPr>
              <w:spacing w:after="40" w:line="240"/>
            </w:pPr>
            <w:r>
              <w:rPr>
                <w:rFonts w:ascii="Consolas" w:cs="Consolas" w:eastAsia="Consolas" w:hAnsi="Consolas"/>
                <w:color w:val="333333"/>
                <w:sz w:val="18"/>
                <w:szCs w:val="18"/>
              </w:rPr>
              <w:t xml:space="preserve">  tool_calls?: ToolCall[];</w:t>
            </w:r>
          </w:p>
          <w:p>
            <w:pPr>
              <w:spacing w:after="40" w:line="240"/>
            </w:pPr>
            <w:r>
              <w:rPr>
                <w:rFonts w:ascii="Consolas" w:cs="Consolas" w:eastAsia="Consolas" w:hAnsi="Consolas"/>
                <w:color w:val="333333"/>
                <w:sz w:val="18"/>
                <w:szCs w:val="18"/>
              </w:rPr>
              <w:t xml:space="preserve">  usage: {</w:t>
            </w:r>
          </w:p>
          <w:p>
            <w:pPr>
              <w:spacing w:after="40" w:line="240"/>
            </w:pPr>
            <w:r>
              <w:rPr>
                <w:rFonts w:ascii="Consolas" w:cs="Consolas" w:eastAsia="Consolas" w:hAnsi="Consolas"/>
                <w:color w:val="333333"/>
                <w:sz w:val="18"/>
                <w:szCs w:val="18"/>
              </w:rPr>
              <w:t xml:space="preserve">    input_tokens: number;</w:t>
            </w:r>
          </w:p>
          <w:p>
            <w:pPr>
              <w:spacing w:after="40" w:line="240"/>
            </w:pPr>
            <w:r>
              <w:rPr>
                <w:rFonts w:ascii="Consolas" w:cs="Consolas" w:eastAsia="Consolas" w:hAnsi="Consolas"/>
                <w:color w:val="333333"/>
                <w:sz w:val="18"/>
                <w:szCs w:val="18"/>
              </w:rPr>
              <w:t xml:space="preserve">    output_tokens: number;</w:t>
            </w:r>
          </w:p>
          <w:p>
            <w:pPr>
              <w:spacing w:after="40" w:line="240"/>
            </w:pPr>
            <w:r>
              <w:rPr>
                <w:rFonts w:ascii="Consolas" w:cs="Consolas" w:eastAsia="Consolas" w:hAnsi="Consolas"/>
                <w:color w:val="333333"/>
                <w:sz w:val="18"/>
                <w:szCs w:val="18"/>
              </w:rPr>
              <w:t xml:space="preserve">    total_tokens: number;</w:t>
            </w:r>
          </w:p>
          <w:p>
            <w:pPr>
              <w:spacing w:after="40" w:line="240"/>
            </w:pPr>
            <w:r>
              <w:rPr>
                <w:rFonts w:ascii="Consolas" w:cs="Consolas" w:eastAsia="Consolas" w:hAnsi="Consolas"/>
                <w:color w:val="333333"/>
                <w:sz w:val="18"/>
                <w:szCs w:val="18"/>
              </w:rPr>
              <w:t xml:space="preserve">  };</w:t>
            </w:r>
          </w:p>
          <w:p>
            <w:pPr>
              <w:spacing w:after="40" w:line="240"/>
            </w:pPr>
            <w:r>
              <w:rPr>
                <w:rFonts w:ascii="Consolas" w:cs="Consolas" w:eastAsia="Consolas" w:hAnsi="Consolas"/>
                <w:color w:val="333333"/>
                <w:sz w:val="18"/>
                <w:szCs w:val="18"/>
              </w:rPr>
              <w:t xml:space="preserve">  latency_ms: number;</w:t>
            </w:r>
          </w:p>
          <w:p>
            <w:pPr>
              <w:spacing w:after="40" w:line="240"/>
            </w:pPr>
            <w:r>
              <w:rPr>
                <w:rFonts w:ascii="Consolas" w:cs="Consolas" w:eastAsia="Consolas" w:hAnsi="Consolas"/>
                <w:color w:val="333333"/>
                <w:sz w:val="18"/>
                <w:szCs w:val="18"/>
              </w:rPr>
              <w:t xml:space="preserve">  finish_reason: 'stop' | 'length' | 'tool_calls' | 'error';</w:t>
            </w:r>
          </w:p>
          <w:p>
            <w:pPr>
              <w:spacing w:after="40" w:line="240"/>
            </w:pPr>
            <w:r>
              <w:rPr>
                <w:rFonts w:ascii="Consolas" w:cs="Consolas" w:eastAsia="Consolas" w:hAnsi="Consolas"/>
                <w:color w:val="333333"/>
                <w:sz w:val="18"/>
                <w:szCs w:val="18"/>
              </w:rPr>
              <w:t xml:space="preserve">}</w:t>
            </w:r>
          </w:p>
        </w:tc>
      </w:tr>
    </w:tbl>
    <w:p>
      <w:pPr>
        <w:pStyle w:val="Heading2"/>
        <w:spacing w:after="100" w:before="300"/>
      </w:pPr>
      <w:r>
        <w:rPr>
          <w:rFonts w:ascii="Arial" w:cs="Arial" w:eastAsia="Arial" w:hAnsi="Arial"/>
          <w:b/>
          <w:bCs/>
          <w:color w:val="2E5EAA"/>
          <w:sz w:val="24"/>
          <w:szCs w:val="24"/>
        </w:rPr>
        <w:t xml:space="preserve">2.4 Model Registry</w:t>
      </w:r>
    </w:p>
    <w:p>
      <w:pPr>
        <w:spacing w:after="160" w:line="300"/>
      </w:pPr>
      <w:r>
        <w:rPr>
          <w:rFonts w:ascii="Arial" w:cs="Arial" w:eastAsia="Arial" w:hAnsi="Arial"/>
          <w:color w:val="333333"/>
          <w:sz w:val="21"/>
          <w:szCs w:val="21"/>
        </w:rPr>
        <w:t xml:space="preserve">The Model Registry is the central catalog of every available model across all providers. It drives the Smart Router, the pricing engine, and the user-facing model selector.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872"/>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Models (Examples)</w:t>
            </w:r>
          </w:p>
        </w:tc>
        <w:tc>
          <w:tcPr>
            <w:tcW w:type="dxa" w:w="1872"/>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Categories</w:t>
            </w:r>
          </w:p>
        </w:tc>
        <w:tc>
          <w:tcPr>
            <w:tcW w:type="dxa" w:w="1872"/>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1872"/>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OpenAI</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GPT-4o, o3, o4-mini, DALL-E 3</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Chat, Reasoning, Image</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128K</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Premium</w:t>
            </w:r>
          </w:p>
        </w:tc>
      </w:tr>
      <w:tr>
        <w:tc>
          <w:tcPr>
            <w:tcW w:type="dxa" w:w="1872"/>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Anthropic</w:t>
            </w:r>
          </w:p>
        </w:tc>
        <w:tc>
          <w:tcPr>
            <w:tcW w:type="dxa" w:w="1872"/>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Claude Opus 4.5, Sonnet 4.5, Haiku 4.5</w:t>
            </w:r>
          </w:p>
        </w:tc>
        <w:tc>
          <w:tcPr>
            <w:tcW w:type="dxa" w:w="1872"/>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Chat, Code, Reasoning</w:t>
            </w:r>
          </w:p>
        </w:tc>
        <w:tc>
          <w:tcPr>
            <w:tcW w:type="dxa" w:w="1872"/>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200K</w:t>
            </w:r>
          </w:p>
        </w:tc>
        <w:tc>
          <w:tcPr>
            <w:tcW w:type="dxa" w:w="1872"/>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Premium</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Google</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Gemini 2.5 Pro, Flash, Ultra</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Chat, Multimodal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1M+</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Premium</w:t>
            </w:r>
          </w:p>
        </w:tc>
      </w:tr>
      <w:tr>
        <w:tc>
          <w:tcPr>
            <w:tcW w:type="dxa" w:w="1872"/>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Mistral</w:t>
            </w:r>
          </w:p>
        </w:tc>
        <w:tc>
          <w:tcPr>
            <w:tcW w:type="dxa" w:w="1872"/>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Large, Medium, Codestral</w:t>
            </w:r>
          </w:p>
        </w:tc>
        <w:tc>
          <w:tcPr>
            <w:tcW w:type="dxa" w:w="1872"/>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Chat, Code</w:t>
            </w:r>
          </w:p>
        </w:tc>
        <w:tc>
          <w:tcPr>
            <w:tcW w:type="dxa" w:w="1872"/>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128K</w:t>
            </w:r>
          </w:p>
        </w:tc>
        <w:tc>
          <w:tcPr>
            <w:tcW w:type="dxa" w:w="1872"/>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Standard</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DeepSeek</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V3, R1 (Reasoner), Coder</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Chat, Reasoning, Code</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128K</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Budget</w:t>
            </w:r>
          </w:p>
        </w:tc>
      </w:tr>
      <w:tr>
        <w:tc>
          <w:tcPr>
            <w:tcW w:type="dxa" w:w="1872"/>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Meta</w:t>
            </w:r>
          </w:p>
        </w:tc>
        <w:tc>
          <w:tcPr>
            <w:tcW w:type="dxa" w:w="1872"/>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Llama 4 (via Groq/Together)</w:t>
            </w:r>
          </w:p>
        </w:tc>
        <w:tc>
          <w:tcPr>
            <w:tcW w:type="dxa" w:w="1872"/>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Chat, Code</w:t>
            </w:r>
          </w:p>
        </w:tc>
        <w:tc>
          <w:tcPr>
            <w:tcW w:type="dxa" w:w="1872"/>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128K</w:t>
            </w:r>
          </w:p>
        </w:tc>
        <w:tc>
          <w:tcPr>
            <w:tcW w:type="dxa" w:w="1872"/>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Budget</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Groq</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Llama, Mixtral (fast inference)</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Chat, Code</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32K</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Budget</w:t>
            </w:r>
          </w:p>
        </w:tc>
      </w:tr>
      <w:tr>
        <w:tc>
          <w:tcPr>
            <w:tcW w:type="dxa" w:w="1872"/>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Cohere</w:t>
            </w:r>
          </w:p>
        </w:tc>
        <w:tc>
          <w:tcPr>
            <w:tcW w:type="dxa" w:w="1872"/>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Command R+, Embed, Rerank</w:t>
            </w:r>
          </w:p>
        </w:tc>
        <w:tc>
          <w:tcPr>
            <w:tcW w:type="dxa" w:w="1872"/>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Chat, Embed, Search</w:t>
            </w:r>
          </w:p>
        </w:tc>
        <w:tc>
          <w:tcPr>
            <w:tcW w:type="dxa" w:w="1872"/>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128K</w:t>
            </w:r>
          </w:p>
        </w:tc>
        <w:tc>
          <w:tcPr>
            <w:tcW w:type="dxa" w:w="1872"/>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Standard</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Perplexity</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Sonar Pro, Sonar</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Search-Augmented</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128K</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Standard</w:t>
            </w:r>
          </w:p>
        </w:tc>
      </w:tr>
    </w:tbl>
    <w:p>
      <w:pPr>
        <w:pStyle w:val="Heading2"/>
        <w:spacing w:after="100" w:before="300"/>
      </w:pPr>
      <w:r>
        <w:rPr>
          <w:rFonts w:ascii="Arial" w:cs="Arial" w:eastAsia="Arial" w:hAnsi="Arial"/>
          <w:b/>
          <w:bCs/>
          <w:color w:val="2E5EAA"/>
          <w:sz w:val="24"/>
          <w:szCs w:val="24"/>
        </w:rPr>
        <w:t xml:space="preserve">2.5 Error Handling &amp; Circuit Breaker</w:t>
      </w:r>
    </w:p>
    <w:p>
      <w:pPr>
        <w:spacing w:after="160" w:line="300"/>
      </w:pPr>
      <w:r>
        <w:rPr>
          <w:rFonts w:ascii="Arial" w:cs="Arial" w:eastAsia="Arial" w:hAnsi="Arial"/>
          <w:color w:val="333333"/>
          <w:sz w:val="21"/>
          <w:szCs w:val="21"/>
        </w:rPr>
        <w:t xml:space="preserve">Each provider adapter wraps all external calls in a circuit breaker pattern to prevent cascading failures:</w:t>
      </w:r>
    </w:p>
    <w:p>
      <w:pPr>
        <w:pStyle w:val="ListParagraph"/>
        <w:numPr>
          <w:ilvl w:val="0"/>
          <w:numId w:val="2"/>
        </w:numPr>
        <w:spacing w:after="80" w:line="300"/>
      </w:pPr>
      <w:r>
        <w:rPr>
          <w:rFonts w:ascii="Arial" w:cs="Arial" w:eastAsia="Arial" w:hAnsi="Arial"/>
          <w:b/>
          <w:bCs/>
          <w:color w:val="1B2A4A"/>
          <w:sz w:val="21"/>
          <w:szCs w:val="21"/>
        </w:rPr>
        <w:t xml:space="preserve">Closed State: </w:t>
      </w:r>
      <w:r>
        <w:rPr>
          <w:rFonts w:ascii="Arial" w:cs="Arial" w:eastAsia="Arial" w:hAnsi="Arial"/>
          <w:color w:val="333333"/>
          <w:sz w:val="21"/>
          <w:szCs w:val="21"/>
        </w:rPr>
        <w:t xml:space="preserve">Normal operation. Requests flow through to the provider.</w:t>
      </w:r>
    </w:p>
    <w:p>
      <w:pPr>
        <w:pStyle w:val="ListParagraph"/>
        <w:numPr>
          <w:ilvl w:val="0"/>
          <w:numId w:val="2"/>
        </w:numPr>
        <w:spacing w:after="80" w:line="300"/>
      </w:pPr>
      <w:r>
        <w:rPr>
          <w:rFonts w:ascii="Arial" w:cs="Arial" w:eastAsia="Arial" w:hAnsi="Arial"/>
          <w:b/>
          <w:bCs/>
          <w:color w:val="1B2A4A"/>
          <w:sz w:val="21"/>
          <w:szCs w:val="21"/>
        </w:rPr>
        <w:t xml:space="preserve">Open State: </w:t>
      </w:r>
      <w:r>
        <w:rPr>
          <w:rFonts w:ascii="Arial" w:cs="Arial" w:eastAsia="Arial" w:hAnsi="Arial"/>
          <w:color w:val="333333"/>
          <w:sz w:val="21"/>
          <w:szCs w:val="21"/>
        </w:rPr>
        <w:t xml:space="preserve">Provider has failed 5+ consecutive requests. All requests are immediately redirected to the fallback chain without hitting the provider.</w:t>
      </w:r>
    </w:p>
    <w:p>
      <w:pPr>
        <w:pStyle w:val="ListParagraph"/>
        <w:numPr>
          <w:ilvl w:val="0"/>
          <w:numId w:val="2"/>
        </w:numPr>
        <w:spacing w:after="80" w:line="300"/>
      </w:pPr>
      <w:r>
        <w:rPr>
          <w:rFonts w:ascii="Arial" w:cs="Arial" w:eastAsia="Arial" w:hAnsi="Arial"/>
          <w:b/>
          <w:bCs/>
          <w:color w:val="1B2A4A"/>
          <w:sz w:val="21"/>
          <w:szCs w:val="21"/>
        </w:rPr>
        <w:t xml:space="preserve">Half-Open State: </w:t>
      </w:r>
      <w:r>
        <w:rPr>
          <w:rFonts w:ascii="Arial" w:cs="Arial" w:eastAsia="Arial" w:hAnsi="Arial"/>
          <w:color w:val="333333"/>
          <w:sz w:val="21"/>
          <w:szCs w:val="21"/>
        </w:rPr>
        <w:t xml:space="preserve">After a cooldown period (30s), a single probe request is sent. Success returns to Closed; failure returns to Open.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A" w:sz="1"/>
              <w:left w:val="single" w:color="2E5EAA" w:sz="8"/>
              <w:bottom w:val="single" w:color="2E5EAA" w:sz="1"/>
              <w:right w:val="single" w:color="2E5EAA" w:sz="1"/>
            </w:tcBorders>
            <w:shd w:fill="EBF2FC" w:val="clear"/>
            <w:tcMar>
              <w:top w:type="dxa" w:w="120"/>
              <w:left w:type="dxa" w:w="200"/>
              <w:bottom w:type="dxa" w:w="120"/>
              <w:right w:type="dxa" w:w="200"/>
            </w:tcMar>
          </w:tcPr>
          <w:p>
            <w:pPr>
              <w:spacing w:after="60"/>
            </w:pPr>
            <w:r>
              <w:rPr>
                <w:rFonts w:ascii="Arial" w:cs="Arial" w:eastAsia="Arial" w:hAnsi="Arial"/>
                <w:b/>
                <w:bCs/>
                <w:color w:val="2E5EAA"/>
                <w:sz w:val="18"/>
                <w:szCs w:val="18"/>
              </w:rPr>
              <w:t xml:space="preserve">ERROR NORMALIZATION</w:t>
            </w:r>
          </w:p>
          <w:p>
            <w:pPr>
              <w:spacing w:after="0"/>
            </w:pPr>
            <w:r>
              <w:rPr>
                <w:rFonts w:ascii="Arial" w:cs="Arial" w:eastAsia="Arial" w:hAnsi="Arial"/>
                <w:color w:val="333333"/>
                <w:sz w:val="20"/>
                <w:szCs w:val="20"/>
              </w:rPr>
              <w:t xml:space="preserve">All provider errors are mapped to a standard AiCaffeError with codes like PROVIDER_UNAVAILABLE, RATE_LIMITED, CONTEXT_TOO_LONG, INVALID_MODEL, and CONTENT_FILTERED. The client never sees raw provider errors.</w:t>
            </w:r>
          </w:p>
        </w:tc>
      </w:tr>
    </w:tbl>
    <w:p>
      <w:r>
        <w:br w:type="page"/>
      </w:r>
    </w:p>
    <w:p>
      <w:pPr>
        <w:pStyle w:val="Heading1"/>
        <w:pBdr>
          <w:bottom w:val="single" w:color="E8A838" w:sz="4" w:space="6"/>
        </w:pBdr>
        <w:spacing w:after="100" w:before="400"/>
      </w:pPr>
      <w:r>
        <w:rPr>
          <w:rFonts w:ascii="Arial" w:cs="Arial" w:eastAsia="Arial" w:hAnsi="Arial"/>
          <w:b/>
          <w:bCs/>
          <w:color w:val="1B2A4A"/>
          <w:sz w:val="28"/>
          <w:szCs w:val="28"/>
        </w:rPr>
        <w:t xml:space="preserve">3. ACT Token Economy Engine</w:t>
      </w:r>
    </w:p>
    <w:p>
      <w:pPr>
        <w:spacing w:after="160" w:line="300"/>
      </w:pPr>
      <w:r>
        <w:rPr>
          <w:rFonts w:ascii="Arial" w:cs="Arial" w:eastAsia="Arial" w:hAnsi="Arial"/>
          <w:color w:val="333333"/>
          <w:sz w:val="21"/>
          <w:szCs w:val="21"/>
        </w:rPr>
        <w:t xml:space="preserve">The ACT (AiCaffe Token) Economy Engine manages all financial operations on the platform. It is designed as a double-entry ledger system to ensure complete auditability and prevent any discrepancies in token accounting.</w:t>
      </w:r>
    </w:p>
    <w:p>
      <w:pPr>
        <w:pStyle w:val="Heading2"/>
        <w:spacing w:after="100" w:before="300"/>
      </w:pPr>
      <w:r>
        <w:rPr>
          <w:rFonts w:ascii="Arial" w:cs="Arial" w:eastAsia="Arial" w:hAnsi="Arial"/>
          <w:b/>
          <w:bCs/>
          <w:color w:val="2E5EAA"/>
          <w:sz w:val="24"/>
          <w:szCs w:val="24"/>
        </w:rPr>
        <w:t xml:space="preserve">3.1 Pricing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6F8FA" w:val="clear"/>
            <w:tcMar>
              <w:top w:type="dxa" w:w="100"/>
              <w:left w:type="dxa" w:w="200"/>
              <w:bottom w:type="dxa" w:w="100"/>
              <w:right w:type="dxa" w:w="200"/>
            </w:tcMar>
          </w:tcPr>
          <w:p>
            <w:pPr>
              <w:spacing w:after="40" w:line="240"/>
            </w:pPr>
            <w:r>
              <w:rPr>
                <w:rFonts w:ascii="Consolas" w:cs="Consolas" w:eastAsia="Consolas" w:hAnsi="Consolas"/>
                <w:color w:val="333333"/>
                <w:sz w:val="18"/>
                <w:szCs w:val="18"/>
              </w:rPr>
              <w:t xml:space="preserve">// Core pricing formula</w:t>
            </w:r>
          </w:p>
          <w:p>
            <w:pPr>
              <w:spacing w:after="40" w:line="240"/>
            </w:pPr>
            <w:r>
              <w:rPr>
                <w:rFonts w:ascii="Consolas" w:cs="Consolas" w:eastAsia="Consolas" w:hAnsi="Consolas"/>
                <w:color w:val="333333"/>
                <w:sz w:val="18"/>
                <w:szCs w:val="18"/>
              </w:rPr>
              <w:t xml:space="preserve">function calculateACTCost(request, response, model) {</w:t>
            </w:r>
          </w:p>
          <w:p>
            <w:pPr>
              <w:spacing w:after="40" w:line="240"/>
            </w:pPr>
            <w:r>
              <w:rPr>
                <w:rFonts w:ascii="Consolas" w:cs="Consolas" w:eastAsia="Consolas" w:hAnsi="Consolas"/>
                <w:color w:val="333333"/>
                <w:sz w:val="18"/>
                <w:szCs w:val="18"/>
              </w:rPr>
              <w:t xml:space="preserve">  const inputCostUSD  = (response.usage.input_tokens / 1000)</w:t>
            </w:r>
          </w:p>
          <w:p>
            <w:pPr>
              <w:spacing w:after="40" w:line="240"/>
            </w:pPr>
            <w:r>
              <w:rPr>
                <w:rFonts w:ascii="Consolas" w:cs="Consolas" w:eastAsia="Consolas" w:hAnsi="Consolas"/>
                <w:color w:val="333333"/>
                <w:sz w:val="18"/>
                <w:szCs w:val="18"/>
              </w:rPr>
              <w:t xml:space="preserve">                        * model.costPer1kInputTokens;</w:t>
            </w:r>
          </w:p>
          <w:p>
            <w:pPr>
              <w:spacing w:after="40" w:line="240"/>
            </w:pPr>
            <w:r>
              <w:rPr>
                <w:rFonts w:ascii="Consolas" w:cs="Consolas" w:eastAsia="Consolas" w:hAnsi="Consolas"/>
                <w:color w:val="333333"/>
                <w:sz w:val="18"/>
                <w:szCs w:val="18"/>
              </w:rPr>
              <w:t xml:space="preserve">  const outputCostUSD = (response.usage.output_tokens / 1000)</w:t>
            </w:r>
          </w:p>
          <w:p>
            <w:pPr>
              <w:spacing w:after="40" w:line="240"/>
            </w:pPr>
            <w:r>
              <w:rPr>
                <w:rFonts w:ascii="Consolas" w:cs="Consolas" w:eastAsia="Consolas" w:hAnsi="Consolas"/>
                <w:color w:val="333333"/>
                <w:sz w:val="18"/>
                <w:szCs w:val="18"/>
              </w:rPr>
              <w:t xml:space="preserve">                        * model.costPer1kOutputTokens;</w:t>
            </w:r>
          </w:p>
          <w:p>
            <w:pPr>
              <w:spacing w:after="40" w:line="240"/>
            </w:pPr>
            <w:r>
              <w:rPr>
                <w:rFonts w:ascii="Consolas" w:cs="Consolas" w:eastAsia="Consolas" w:hAnsi="Consolas"/>
                <w:color w:val="333333"/>
                <w:sz w:val="18"/>
                <w:szCs w:val="18"/>
              </w:rPr>
              <w:t xml:space="preserve">  const totalCostUSD  = inputCostUSD + outputCostUSD;</w:t>
            </w:r>
          </w:p>
          <w:p>
            <w:pPr>
              <w:spacing w:after="40" w:line="240"/>
            </w:pPr>
            <w:r>
              <w:rPr>
                <w:rFonts w:ascii="Consolas" w:cs="Consolas" w:eastAsia="Consolas" w:hAnsi="Consolas"/>
                <w:color w:val="333333"/>
                <w:sz w:val="18"/>
                <w:szCs w:val="18"/>
              </w:rPr>
              <w:t xml:space="preserve"/>
            </w:r>
          </w:p>
          <w:p>
            <w:pPr>
              <w:spacing w:after="40" w:line="240"/>
            </w:pPr>
            <w:r>
              <w:rPr>
                <w:rFonts w:ascii="Consolas" w:cs="Consolas" w:eastAsia="Consolas" w:hAnsi="Consolas"/>
                <w:color w:val="333333"/>
                <w:sz w:val="18"/>
                <w:szCs w:val="18"/>
              </w:rPr>
              <w:t xml:space="preserve">  // Apply platform margin</w:t>
            </w:r>
          </w:p>
          <w:p>
            <w:pPr>
              <w:spacing w:after="40" w:line="240"/>
            </w:pPr>
            <w:r>
              <w:rPr>
                <w:rFonts w:ascii="Consolas" w:cs="Consolas" w:eastAsia="Consolas" w:hAnsi="Consolas"/>
                <w:color w:val="333333"/>
                <w:sz w:val="18"/>
                <w:szCs w:val="18"/>
              </w:rPr>
              <w:t xml:space="preserve">  const marginMultiplier = 1 + (ACT_MARGIN_PERCENT / 100);</w:t>
            </w:r>
          </w:p>
          <w:p>
            <w:pPr>
              <w:spacing w:after="40" w:line="240"/>
            </w:pPr>
            <w:r>
              <w:rPr>
                <w:rFonts w:ascii="Consolas" w:cs="Consolas" w:eastAsia="Consolas" w:hAnsi="Consolas"/>
                <w:color w:val="333333"/>
                <w:sz w:val="18"/>
                <w:szCs w:val="18"/>
              </w:rPr>
              <w:t xml:space="preserve">  const costWithMargin   = totalCostUSD * marginMultiplier;</w:t>
            </w:r>
          </w:p>
          <w:p>
            <w:pPr>
              <w:spacing w:after="40" w:line="240"/>
            </w:pPr>
            <w:r>
              <w:rPr>
                <w:rFonts w:ascii="Consolas" w:cs="Consolas" w:eastAsia="Consolas" w:hAnsi="Consolas"/>
                <w:color w:val="333333"/>
                <w:sz w:val="18"/>
                <w:szCs w:val="18"/>
              </w:rPr>
              <w:t xml:space="preserve"/>
            </w:r>
          </w:p>
          <w:p>
            <w:pPr>
              <w:spacing w:after="40" w:line="240"/>
            </w:pPr>
            <w:r>
              <w:rPr>
                <w:rFonts w:ascii="Consolas" w:cs="Consolas" w:eastAsia="Consolas" w:hAnsi="Consolas"/>
                <w:color w:val="333333"/>
                <w:sz w:val="18"/>
                <w:szCs w:val="18"/>
              </w:rPr>
              <w:t xml:space="preserve">  // Convert to ACT</w:t>
            </w:r>
          </w:p>
          <w:p>
            <w:pPr>
              <w:spacing w:after="40" w:line="240"/>
            </w:pPr>
            <w:r>
              <w:rPr>
                <w:rFonts w:ascii="Consolas" w:cs="Consolas" w:eastAsia="Consolas" w:hAnsi="Consolas"/>
                <w:color w:val="333333"/>
                <w:sz w:val="18"/>
                <w:szCs w:val="18"/>
              </w:rPr>
              <w:t xml:space="preserve">  const actCost = costWithMargin / ACT_TO_USD_RATE;</w:t>
            </w:r>
          </w:p>
          <w:p>
            <w:pPr>
              <w:spacing w:after="40" w:line="240"/>
            </w:pPr>
            <w:r>
              <w:rPr>
                <w:rFonts w:ascii="Consolas" w:cs="Consolas" w:eastAsia="Consolas" w:hAnsi="Consolas"/>
                <w:color w:val="333333"/>
                <w:sz w:val="18"/>
                <w:szCs w:val="18"/>
              </w:rPr>
              <w:t xml:space="preserve"/>
            </w:r>
          </w:p>
          <w:p>
            <w:pPr>
              <w:spacing w:after="40" w:line="240"/>
            </w:pPr>
            <w:r>
              <w:rPr>
                <w:rFonts w:ascii="Consolas" w:cs="Consolas" w:eastAsia="Consolas" w:hAnsi="Consolas"/>
                <w:color w:val="333333"/>
                <w:sz w:val="18"/>
                <w:szCs w:val="18"/>
              </w:rPr>
              <w:t xml:space="preserve">  return { actCost, rawCostUSD: totalCostUSD, margin: costWithMargin - totalCostUSD };</w:t>
            </w:r>
          </w:p>
          <w:p>
            <w:pPr>
              <w:spacing w:after="40" w:line="240"/>
            </w:pPr>
            <w:r>
              <w:rPr>
                <w:rFonts w:ascii="Consolas" w:cs="Consolas" w:eastAsia="Consolas" w:hAnsi="Consolas"/>
                <w:color w:val="333333"/>
                <w:sz w:val="18"/>
                <w:szCs w:val="18"/>
              </w:rPr>
              <w:t xml:space="preserve">}</w:t>
            </w:r>
          </w:p>
        </w:tc>
      </w:tr>
    </w:tbl>
    <w:p>
      <w:pPr>
        <w:pStyle w:val="Heading2"/>
        <w:spacing w:after="100" w:before="300"/>
      </w:pPr>
      <w:r>
        <w:rPr>
          <w:rFonts w:ascii="Arial" w:cs="Arial" w:eastAsia="Arial" w:hAnsi="Arial"/>
          <w:b/>
          <w:bCs/>
          <w:color w:val="2E5EAA"/>
          <w:sz w:val="24"/>
          <w:szCs w:val="24"/>
        </w:rPr>
        <w:t xml:space="preserve">3.2 Transaction Ledger Schema</w:t>
      </w:r>
    </w:p>
    <w:p>
      <w:pPr>
        <w:spacing w:after="160" w:line="300"/>
      </w:pPr>
      <w:r>
        <w:rPr>
          <w:rFonts w:ascii="Arial" w:cs="Arial" w:eastAsia="Arial" w:hAnsi="Arial"/>
          <w:color w:val="333333"/>
          <w:sz w:val="21"/>
          <w:szCs w:val="21"/>
        </w:rPr>
        <w:t xml:space="preserve">Every financial operation creates an immutable ledger entry. The ledger supports full double-entry accounting with debit and credit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Unique transaction identifier</w:t>
            </w:r>
          </w:p>
        </w:tc>
      </w:tr>
      <w:tr>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wallet_id</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46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Reference to the user wallet</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type</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PURCHASE | DEDUCTION | REFUND | TRANSFER | ADJUSTMENT</w:t>
            </w:r>
          </w:p>
        </w:tc>
      </w:tr>
      <w:tr>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amount</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Decimal(18,6)</w:t>
            </w:r>
          </w:p>
        </w:tc>
        <w:tc>
          <w:tcPr>
            <w:tcW w:type="dxa" w:w="46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ACT amount (positive = credit, negative = debit)</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balance_after</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Decimal(18,6)</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Running balance after this transaction</w:t>
            </w:r>
          </w:p>
        </w:tc>
      </w:tr>
      <w:tr>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reference_id</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UUID (nullable)</w:t>
            </w:r>
          </w:p>
        </w:tc>
        <w:tc>
          <w:tcPr>
            <w:tcW w:type="dxa" w:w="46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Links to the API request that triggered this deduction</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metadata</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Provider, model, tokens used, raw USD cost, margin</w:t>
            </w:r>
          </w:p>
        </w:tc>
      </w:tr>
      <w:tr>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46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Immutable creation timestamp (never updated)</w:t>
            </w:r>
          </w:p>
        </w:tc>
      </w:tr>
    </w:tbl>
    <w:p>
      <w:pPr>
        <w:pStyle w:val="Heading2"/>
        <w:spacing w:after="100" w:before="300"/>
      </w:pPr>
      <w:r>
        <w:rPr>
          <w:rFonts w:ascii="Arial" w:cs="Arial" w:eastAsia="Arial" w:hAnsi="Arial"/>
          <w:b/>
          <w:bCs/>
          <w:color w:val="2E5EAA"/>
          <w:sz w:val="24"/>
          <w:szCs w:val="24"/>
        </w:rPr>
        <w:t xml:space="preserve">3.3 Request Lifecycle &amp; Billing Flow</w:t>
      </w:r>
    </w:p>
    <w:p>
      <w:pPr>
        <w:pStyle w:val="ListParagraph"/>
        <w:numPr>
          <w:ilvl w:val="0"/>
          <w:numId w:val="3"/>
        </w:numPr>
        <w:spacing w:after="80" w:line="300"/>
      </w:pPr>
      <w:r>
        <w:rPr>
          <w:rFonts w:ascii="Arial" w:cs="Arial" w:eastAsia="Arial" w:hAnsi="Arial"/>
          <w:color w:val="333333"/>
          <w:sz w:val="21"/>
          <w:szCs w:val="21"/>
        </w:rPr>
        <w:t xml:space="preserve">User sends a chat request to the unified API endpoint.</w:t>
      </w:r>
    </w:p>
    <w:p>
      <w:pPr>
        <w:pStyle w:val="ListParagraph"/>
        <w:numPr>
          <w:ilvl w:val="0"/>
          <w:numId w:val="3"/>
        </w:numPr>
        <w:spacing w:after="80" w:line="300"/>
      </w:pPr>
      <w:r>
        <w:rPr>
          <w:rFonts w:ascii="Arial" w:cs="Arial" w:eastAsia="Arial" w:hAnsi="Arial"/>
          <w:color w:val="333333"/>
          <w:sz w:val="21"/>
          <w:szCs w:val="21"/>
        </w:rPr>
        <w:t xml:space="preserve">Gateway authenticates the user and extracts wallet information.</w:t>
      </w:r>
    </w:p>
    <w:p>
      <w:pPr>
        <w:pStyle w:val="ListParagraph"/>
        <w:numPr>
          <w:ilvl w:val="0"/>
          <w:numId w:val="3"/>
        </w:numPr>
        <w:spacing w:after="80" w:line="300"/>
      </w:pPr>
      <w:r>
        <w:rPr>
          <w:rFonts w:ascii="Arial" w:cs="Arial" w:eastAsia="Arial" w:hAnsi="Arial"/>
          <w:color w:val="333333"/>
          <w:sz w:val="21"/>
          <w:szCs w:val="21"/>
        </w:rPr>
        <w:t xml:space="preserve">Cost Guard middleware estimates the maximum possible ACT cost for this request (based on max_tokens).</w:t>
      </w:r>
    </w:p>
    <w:p>
      <w:pPr>
        <w:pStyle w:val="ListParagraph"/>
        <w:numPr>
          <w:ilvl w:val="0"/>
          <w:numId w:val="3"/>
        </w:numPr>
        <w:spacing w:after="80" w:line="300"/>
      </w:pPr>
      <w:r>
        <w:rPr>
          <w:rFonts w:ascii="Arial" w:cs="Arial" w:eastAsia="Arial" w:hAnsi="Arial"/>
          <w:color w:val="333333"/>
          <w:sz w:val="21"/>
          <w:szCs w:val="21"/>
        </w:rPr>
        <w:t xml:space="preserve">If the user’s wallet balance is below the estimated cost, the request is rejected with INSUFFICIENT_BALANCE.</w:t>
      </w:r>
    </w:p>
    <w:p>
      <w:pPr>
        <w:pStyle w:val="ListParagraph"/>
        <w:numPr>
          <w:ilvl w:val="0"/>
          <w:numId w:val="3"/>
        </w:numPr>
        <w:spacing w:after="80" w:line="300"/>
      </w:pPr>
      <w:r>
        <w:rPr>
          <w:rFonts w:ascii="Arial" w:cs="Arial" w:eastAsia="Arial" w:hAnsi="Arial"/>
          <w:color w:val="333333"/>
          <w:sz w:val="21"/>
          <w:szCs w:val="21"/>
        </w:rPr>
        <w:t xml:space="preserve">The estimated amount is temporarily held (soft lock) to prevent race conditions with concurrent requests.</w:t>
      </w:r>
    </w:p>
    <w:p>
      <w:pPr>
        <w:pStyle w:val="ListParagraph"/>
        <w:numPr>
          <w:ilvl w:val="0"/>
          <w:numId w:val="3"/>
        </w:numPr>
        <w:spacing w:after="80" w:line="300"/>
      </w:pPr>
      <w:r>
        <w:rPr>
          <w:rFonts w:ascii="Arial" w:cs="Arial" w:eastAsia="Arial" w:hAnsi="Arial"/>
          <w:color w:val="333333"/>
          <w:sz w:val="21"/>
          <w:szCs w:val="21"/>
        </w:rPr>
        <w:t xml:space="preserve">The request is routed to the selected provider via the Provider Abstraction Layer.</w:t>
      </w:r>
    </w:p>
    <w:p>
      <w:pPr>
        <w:pStyle w:val="ListParagraph"/>
        <w:numPr>
          <w:ilvl w:val="0"/>
          <w:numId w:val="3"/>
        </w:numPr>
        <w:spacing w:after="80" w:line="300"/>
      </w:pPr>
      <w:r>
        <w:rPr>
          <w:rFonts w:ascii="Arial" w:cs="Arial" w:eastAsia="Arial" w:hAnsi="Arial"/>
          <w:color w:val="333333"/>
          <w:sz w:val="21"/>
          <w:szCs w:val="21"/>
        </w:rPr>
        <w:t xml:space="preserve">On response, the actual ACT cost is calculated based on real token usage.</w:t>
      </w:r>
    </w:p>
    <w:p>
      <w:pPr>
        <w:pStyle w:val="ListParagraph"/>
        <w:numPr>
          <w:ilvl w:val="0"/>
          <w:numId w:val="3"/>
        </w:numPr>
        <w:spacing w:after="80" w:line="300"/>
      </w:pPr>
      <w:r>
        <w:rPr>
          <w:rFonts w:ascii="Arial" w:cs="Arial" w:eastAsia="Arial" w:hAnsi="Arial"/>
          <w:color w:val="333333"/>
          <w:sz w:val="21"/>
          <w:szCs w:val="21"/>
        </w:rPr>
        <w:t xml:space="preserve">The soft lock is released and the actual amount is deducted. A ledger entry is created.</w:t>
      </w:r>
    </w:p>
    <w:p>
      <w:pPr>
        <w:pStyle w:val="ListParagraph"/>
        <w:numPr>
          <w:ilvl w:val="0"/>
          <w:numId w:val="3"/>
        </w:numPr>
        <w:spacing w:after="80" w:line="300"/>
      </w:pPr>
      <w:r>
        <w:rPr>
          <w:rFonts w:ascii="Arial" w:cs="Arial" w:eastAsia="Arial" w:hAnsi="Arial"/>
          <w:color w:val="333333"/>
          <w:sz w:val="21"/>
          <w:szCs w:val="21"/>
        </w:rPr>
        <w:t xml:space="preserve">The response is returned to the user with the ACT cost included in the usage metadata.</w:t>
      </w:r>
    </w:p>
    <w:p>
      <w:r>
        <w:br w:type="page"/>
      </w:r>
    </w:p>
    <w:p>
      <w:pPr>
        <w:pStyle w:val="Heading1"/>
        <w:pBdr>
          <w:bottom w:val="single" w:color="E8A838" w:sz="4" w:space="6"/>
        </w:pBdr>
        <w:spacing w:after="100" w:before="400"/>
      </w:pPr>
      <w:r>
        <w:rPr>
          <w:rFonts w:ascii="Arial" w:cs="Arial" w:eastAsia="Arial" w:hAnsi="Arial"/>
          <w:b/>
          <w:bCs/>
          <w:color w:val="1B2A4A"/>
          <w:sz w:val="28"/>
          <w:szCs w:val="28"/>
        </w:rPr>
        <w:t xml:space="preserve">4. Smart Router / Conductor</w:t>
      </w:r>
    </w:p>
    <w:p>
      <w:pPr>
        <w:spacing w:after="160" w:line="300"/>
      </w:pPr>
      <w:r>
        <w:rPr>
          <w:rFonts w:ascii="Arial" w:cs="Arial" w:eastAsia="Arial" w:hAnsi="Arial"/>
          <w:color w:val="333333"/>
          <w:sz w:val="21"/>
          <w:szCs w:val="21"/>
        </w:rPr>
        <w:t xml:space="preserve">The Smart Router (internally called "The Conductor") is the intelligence layer that transforms AiCaffe from a simple proxy into an intelligent orchestrator. It analyzes each incoming request, classifies the task, and selects the optimal model based on multiple weighted factors.</w:t>
      </w:r>
    </w:p>
    <w:p>
      <w:pPr>
        <w:pStyle w:val="Heading2"/>
        <w:spacing w:after="100" w:before="300"/>
      </w:pPr>
      <w:r>
        <w:rPr>
          <w:rFonts w:ascii="Arial" w:cs="Arial" w:eastAsia="Arial" w:hAnsi="Arial"/>
          <w:b/>
          <w:bCs/>
          <w:color w:val="2E5EAA"/>
          <w:sz w:val="24"/>
          <w:szCs w:val="24"/>
        </w:rPr>
        <w:t xml:space="preserve">4.1 Routing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6F8FA" w:val="clear"/>
            <w:tcMar>
              <w:top w:type="dxa" w:w="100"/>
              <w:left w:type="dxa" w:w="200"/>
              <w:bottom w:type="dxa" w:w="100"/>
              <w:right w:type="dxa" w:w="200"/>
            </w:tcMar>
          </w:tcPr>
          <w:p>
            <w:pPr>
              <w:spacing w:after="40" w:line="240"/>
            </w:pPr>
            <w:r>
              <w:rPr>
                <w:rFonts w:ascii="Consolas" w:cs="Consolas" w:eastAsia="Consolas" w:hAnsi="Consolas"/>
                <w:color w:val="333333"/>
                <w:sz w:val="18"/>
                <w:szCs w:val="18"/>
              </w:rPr>
              <w:t xml:space="preserve">Request → Task Classifier → Constraint Filter → Model Scorer → Selection</w:t>
            </w:r>
          </w:p>
          <w:p>
            <w:pPr>
              <w:spacing w:after="40" w:line="240"/>
            </w:pPr>
            <w:r>
              <w:rPr>
                <w:rFonts w:ascii="Consolas" w:cs="Consolas" w:eastAsia="Consolas" w:hAnsi="Consolas"/>
                <w:color w:val="333333"/>
                <w:sz w:val="18"/>
                <w:szCs w:val="18"/>
              </w:rPr>
              <w:t xml:space="preserve"/>
            </w:r>
          </w:p>
          <w:p>
            <w:pPr>
              <w:spacing w:after="40" w:line="240"/>
            </w:pPr>
            <w:r>
              <w:rPr>
                <w:rFonts w:ascii="Consolas" w:cs="Consolas" w:eastAsia="Consolas" w:hAnsi="Consolas"/>
                <w:color w:val="333333"/>
                <w:sz w:val="18"/>
                <w:szCs w:val="18"/>
              </w:rPr>
              <w:t xml:space="preserve">1. TASK CLASSIFIER: Analyze the request to determine task type</w:t>
            </w:r>
          </w:p>
          <w:p>
            <w:pPr>
              <w:spacing w:after="40" w:line="240"/>
            </w:pPr>
            <w:r>
              <w:rPr>
                <w:rFonts w:ascii="Consolas" w:cs="Consolas" w:eastAsia="Consolas" w:hAnsi="Consolas"/>
                <w:color w:val="333333"/>
                <w:sz w:val="18"/>
                <w:szCs w:val="18"/>
              </w:rPr>
              <w:t xml:space="preserve">   (code, reasoning, creative, Q&amp;A, research, analysis, translation)</w:t>
            </w:r>
          </w:p>
          <w:p>
            <w:pPr>
              <w:spacing w:after="40" w:line="240"/>
            </w:pPr>
            <w:r>
              <w:rPr>
                <w:rFonts w:ascii="Consolas" w:cs="Consolas" w:eastAsia="Consolas" w:hAnsi="Consolas"/>
                <w:color w:val="333333"/>
                <w:sz w:val="18"/>
                <w:szCs w:val="18"/>
              </w:rPr>
              <w:t xml:space="preserve"/>
            </w:r>
          </w:p>
          <w:p>
            <w:pPr>
              <w:spacing w:after="40" w:line="240"/>
            </w:pPr>
            <w:r>
              <w:rPr>
                <w:rFonts w:ascii="Consolas" w:cs="Consolas" w:eastAsia="Consolas" w:hAnsi="Consolas"/>
                <w:color w:val="333333"/>
                <w:sz w:val="18"/>
                <w:szCs w:val="18"/>
              </w:rPr>
              <w:t xml:space="preserve">2. CONSTRAINT FILTER: Remove models that don't meet hard requirements</w:t>
            </w:r>
          </w:p>
          <w:p>
            <w:pPr>
              <w:spacing w:after="40" w:line="240"/>
            </w:pPr>
            <w:r>
              <w:rPr>
                <w:rFonts w:ascii="Consolas" w:cs="Consolas" w:eastAsia="Consolas" w:hAnsi="Consolas"/>
                <w:color w:val="333333"/>
                <w:sz w:val="18"/>
                <w:szCs w:val="18"/>
              </w:rPr>
              <w:t xml:space="preserve">   - Context window too small for the input</w:t>
            </w:r>
          </w:p>
          <w:p>
            <w:pPr>
              <w:spacing w:after="40" w:line="240"/>
            </w:pPr>
            <w:r>
              <w:rPr>
                <w:rFonts w:ascii="Consolas" w:cs="Consolas" w:eastAsia="Consolas" w:hAnsi="Consolas"/>
                <w:color w:val="333333"/>
                <w:sz w:val="18"/>
                <w:szCs w:val="18"/>
              </w:rPr>
              <w:t xml:space="preserve">   - Model doesn't support required capabilities (vision, tools)</w:t>
            </w:r>
          </w:p>
          <w:p>
            <w:pPr>
              <w:spacing w:after="40" w:line="240"/>
            </w:pPr>
            <w:r>
              <w:rPr>
                <w:rFonts w:ascii="Consolas" w:cs="Consolas" w:eastAsia="Consolas" w:hAnsi="Consolas"/>
                <w:color w:val="333333"/>
                <w:sz w:val="18"/>
                <w:szCs w:val="18"/>
              </w:rPr>
              <w:t xml:space="preserve">   - Model is on user/team blacklist</w:t>
            </w:r>
          </w:p>
          <w:p>
            <w:pPr>
              <w:spacing w:after="40" w:line="240"/>
            </w:pPr>
            <w:r>
              <w:rPr>
                <w:rFonts w:ascii="Consolas" w:cs="Consolas" w:eastAsia="Consolas" w:hAnsi="Consolas"/>
                <w:color w:val="333333"/>
                <w:sz w:val="18"/>
                <w:szCs w:val="18"/>
              </w:rPr>
              <w:t xml:space="preserve">   - Model is currently in circuit-breaker Open state</w:t>
            </w:r>
          </w:p>
          <w:p>
            <w:pPr>
              <w:spacing w:after="40" w:line="240"/>
            </w:pPr>
            <w:r>
              <w:rPr>
                <w:rFonts w:ascii="Consolas" w:cs="Consolas" w:eastAsia="Consolas" w:hAnsi="Consolas"/>
                <w:color w:val="333333"/>
                <w:sz w:val="18"/>
                <w:szCs w:val="18"/>
              </w:rPr>
              <w:t xml:space="preserve"/>
            </w:r>
          </w:p>
          <w:p>
            <w:pPr>
              <w:spacing w:after="40" w:line="240"/>
            </w:pPr>
            <w:r>
              <w:rPr>
                <w:rFonts w:ascii="Consolas" w:cs="Consolas" w:eastAsia="Consolas" w:hAnsi="Consolas"/>
                <w:color w:val="333333"/>
                <w:sz w:val="18"/>
                <w:szCs w:val="18"/>
              </w:rPr>
              <w:t xml:space="preserve">3. MODEL SCORER: Score remaining models on weighted criteria</w:t>
            </w:r>
          </w:p>
          <w:p>
            <w:pPr>
              <w:spacing w:after="40" w:line="240"/>
            </w:pPr>
            <w:r>
              <w:rPr>
                <w:rFonts w:ascii="Consolas" w:cs="Consolas" w:eastAsia="Consolas" w:hAnsi="Consolas"/>
                <w:color w:val="333333"/>
                <w:sz w:val="18"/>
                <w:szCs w:val="18"/>
              </w:rPr>
              <w:t xml:space="preserve">   - Task fit score         (40% weight)</w:t>
            </w:r>
          </w:p>
          <w:p>
            <w:pPr>
              <w:spacing w:after="40" w:line="240"/>
            </w:pPr>
            <w:r>
              <w:rPr>
                <w:rFonts w:ascii="Consolas" w:cs="Consolas" w:eastAsia="Consolas" w:hAnsi="Consolas"/>
                <w:color w:val="333333"/>
                <w:sz w:val="18"/>
                <w:szCs w:val="18"/>
              </w:rPr>
              <w:t xml:space="preserve">   - Cost efficiency score  (25% weight)</w:t>
            </w:r>
          </w:p>
          <w:p>
            <w:pPr>
              <w:spacing w:after="40" w:line="240"/>
            </w:pPr>
            <w:r>
              <w:rPr>
                <w:rFonts w:ascii="Consolas" w:cs="Consolas" w:eastAsia="Consolas" w:hAnsi="Consolas"/>
                <w:color w:val="333333"/>
                <w:sz w:val="18"/>
                <w:szCs w:val="18"/>
              </w:rPr>
              <w:t xml:space="preserve">   - Latency score          (20% weight)</w:t>
            </w:r>
          </w:p>
          <w:p>
            <w:pPr>
              <w:spacing w:after="40" w:line="240"/>
            </w:pPr>
            <w:r>
              <w:rPr>
                <w:rFonts w:ascii="Consolas" w:cs="Consolas" w:eastAsia="Consolas" w:hAnsi="Consolas"/>
                <w:color w:val="333333"/>
                <w:sz w:val="18"/>
                <w:szCs w:val="18"/>
              </w:rPr>
              <w:t xml:space="preserve">   - Reliability score      (15% weight)</w:t>
            </w:r>
          </w:p>
          <w:p>
            <w:pPr>
              <w:spacing w:after="40" w:line="240"/>
            </w:pPr>
            <w:r>
              <w:rPr>
                <w:rFonts w:ascii="Consolas" w:cs="Consolas" w:eastAsia="Consolas" w:hAnsi="Consolas"/>
                <w:color w:val="333333"/>
                <w:sz w:val="18"/>
                <w:szCs w:val="18"/>
              </w:rPr>
              <w:t xml:space="preserve"/>
            </w:r>
          </w:p>
          <w:p>
            <w:pPr>
              <w:spacing w:after="40" w:line="240"/>
            </w:pPr>
            <w:r>
              <w:rPr>
                <w:rFonts w:ascii="Consolas" w:cs="Consolas" w:eastAsia="Consolas" w:hAnsi="Consolas"/>
                <w:color w:val="333333"/>
                <w:sz w:val="18"/>
                <w:szCs w:val="18"/>
              </w:rPr>
              <w:t xml:space="preserve">4. SELECTION: Pick the highest-scoring model</w:t>
            </w:r>
          </w:p>
          <w:p>
            <w:pPr>
              <w:spacing w:after="40" w:line="240"/>
            </w:pPr>
            <w:r>
              <w:rPr>
                <w:rFonts w:ascii="Consolas" w:cs="Consolas" w:eastAsia="Consolas" w:hAnsi="Consolas"/>
                <w:color w:val="333333"/>
                <w:sz w:val="18"/>
                <w:szCs w:val="18"/>
              </w:rPr>
              <w:t xml:space="preserve">   - If user specified a model explicitly, bypass routing</w:t>
            </w:r>
          </w:p>
          <w:p>
            <w:pPr>
              <w:spacing w:after="40" w:line="240"/>
            </w:pPr>
            <w:r>
              <w:rPr>
                <w:rFonts w:ascii="Consolas" w:cs="Consolas" w:eastAsia="Consolas" w:hAnsi="Consolas"/>
                <w:color w:val="333333"/>
                <w:sz w:val="18"/>
                <w:szCs w:val="18"/>
              </w:rPr>
              <w:t xml:space="preserve">   - If 'auto' mode, use the scored selection</w:t>
            </w:r>
          </w:p>
          <w:p>
            <w:pPr>
              <w:spacing w:after="40" w:line="240"/>
            </w:pPr>
            <w:r>
              <w:rPr>
                <w:rFonts w:ascii="Consolas" w:cs="Consolas" w:eastAsia="Consolas" w:hAnsi="Consolas"/>
                <w:color w:val="333333"/>
                <w:sz w:val="18"/>
                <w:szCs w:val="18"/>
              </w:rPr>
              <w:t xml:space="preserve">   - Generate a fallback chain of the top 3 models</w:t>
            </w:r>
          </w:p>
        </w:tc>
      </w:tr>
    </w:tbl>
    <w:p>
      <w:pPr>
        <w:pStyle w:val="Heading2"/>
        <w:spacing w:after="100" w:before="300"/>
      </w:pPr>
      <w:r>
        <w:rPr>
          <w:rFonts w:ascii="Arial" w:cs="Arial" w:eastAsia="Arial" w:hAnsi="Arial"/>
          <w:b/>
          <w:bCs/>
          <w:color w:val="2E5EAA"/>
          <w:sz w:val="24"/>
          <w:szCs w:val="24"/>
        </w:rPr>
        <w:t xml:space="preserve">4.2 Task Classification Heuristics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 Type</w:t>
            </w:r>
          </w:p>
        </w:tc>
        <w:tc>
          <w:tcPr>
            <w:tcW w:type="dxa" w:w="3744"/>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Detection Signals</w:t>
            </w:r>
          </w:p>
        </w:tc>
        <w:tc>
          <w:tcPr>
            <w:tcW w:type="dxa" w:w="3744"/>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Preferred Models</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3744"/>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Code blocks, programming keywords, file extensions, debug/fix/refactor language</w:t>
            </w:r>
          </w:p>
        </w:tc>
        <w:tc>
          <w:tcPr>
            <w:tcW w:type="dxa" w:w="3744"/>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DeepSeek Coder &gt; Claude Sonnet &gt; GPT-4o</w:t>
            </w:r>
          </w:p>
        </w:tc>
      </w:tr>
      <w:tr>
        <w:tc>
          <w:tcPr>
            <w:tcW w:type="dxa" w:w="1872"/>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Reasoning</w:t>
            </w:r>
          </w:p>
        </w:tc>
        <w:tc>
          <w:tcPr>
            <w:tcW w:type="dxa" w:w="3744"/>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Multi-step problems, math, logic puzzles, "think step by step", complex analysis</w:t>
            </w:r>
          </w:p>
        </w:tc>
        <w:tc>
          <w:tcPr>
            <w:tcW w:type="dxa" w:w="3744"/>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Claude Opus &gt; o3 &gt; DeepSeek R1</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Creative</w:t>
            </w:r>
          </w:p>
        </w:tc>
        <w:tc>
          <w:tcPr>
            <w:tcW w:type="dxa" w:w="3744"/>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Write/compose/draft, story/essay/poem, style/tone direction</w:t>
            </w:r>
          </w:p>
        </w:tc>
        <w:tc>
          <w:tcPr>
            <w:tcW w:type="dxa" w:w="3744"/>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Claude Opus &gt; GPT-4o &gt; Gemini Pro</w:t>
            </w:r>
          </w:p>
        </w:tc>
      </w:tr>
      <w:tr>
        <w:tc>
          <w:tcPr>
            <w:tcW w:type="dxa" w:w="1872"/>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Quick Q&amp;A</w:t>
            </w:r>
          </w:p>
        </w:tc>
        <w:tc>
          <w:tcPr>
            <w:tcW w:type="dxa" w:w="3744"/>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Short questions, factual lookups, definitions, simple instructions</w:t>
            </w:r>
          </w:p>
        </w:tc>
        <w:tc>
          <w:tcPr>
            <w:tcW w:type="dxa" w:w="3744"/>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Groq (Llama) &gt; Haiku &gt; Gemini Flash</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Research</w:t>
            </w:r>
          </w:p>
        </w:tc>
        <w:tc>
          <w:tcPr>
            <w:tcW w:type="dxa" w:w="3744"/>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Search/find/compare, current events, multi-source synthesis</w:t>
            </w:r>
          </w:p>
        </w:tc>
        <w:tc>
          <w:tcPr>
            <w:tcW w:type="dxa" w:w="3744"/>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Perplexity &gt; GPT-4o w/ search &gt; Gemini</w:t>
            </w:r>
          </w:p>
        </w:tc>
      </w:tr>
      <w:tr>
        <w:tc>
          <w:tcPr>
            <w:tcW w:type="dxa" w:w="1872"/>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Analysis</w:t>
            </w:r>
          </w:p>
        </w:tc>
        <w:tc>
          <w:tcPr>
            <w:tcW w:type="dxa" w:w="3744"/>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Data patterns, CSV/JSON input, statistical language, summarize data</w:t>
            </w:r>
          </w:p>
        </w:tc>
        <w:tc>
          <w:tcPr>
            <w:tcW w:type="dxa" w:w="3744"/>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Claude Sonnet &gt; GPT-4o &gt; Gemini Pro</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Translation</w:t>
            </w:r>
          </w:p>
        </w:tc>
        <w:tc>
          <w:tcPr>
            <w:tcW w:type="dxa" w:w="3744"/>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Translate/convert between languages, localization</w:t>
            </w:r>
          </w:p>
        </w:tc>
        <w:tc>
          <w:tcPr>
            <w:tcW w:type="dxa" w:w="3744"/>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GPT-4o &gt; Gemini Pro &gt; Mistral Large</w:t>
            </w:r>
          </w:p>
        </w:tc>
      </w:tr>
    </w:tbl>
    <w:p>
      <w:pPr>
        <w:pStyle w:val="Heading2"/>
        <w:spacing w:after="100" w:before="300"/>
      </w:pPr>
      <w:r>
        <w:rPr>
          <w:rFonts w:ascii="Arial" w:cs="Arial" w:eastAsia="Arial" w:hAnsi="Arial"/>
          <w:b/>
          <w:bCs/>
          <w:color w:val="2E5EAA"/>
          <w:sz w:val="24"/>
          <w:szCs w:val="24"/>
        </w:rPr>
        <w:t xml:space="preserve">4.3 Fallback Strategy</w:t>
      </w:r>
    </w:p>
    <w:p>
      <w:pPr>
        <w:spacing w:after="160" w:line="300"/>
      </w:pPr>
      <w:r>
        <w:rPr>
          <w:rFonts w:ascii="Arial" w:cs="Arial" w:eastAsia="Arial" w:hAnsi="Arial"/>
          <w:color w:val="333333"/>
          <w:sz w:val="21"/>
          <w:szCs w:val="21"/>
        </w:rPr>
        <w:t xml:space="preserve">When a provider fails during a request, the Conductor automatically retries with the next model in the pre-computed fallback chain. The user experiences a slight delay but never a failure (unless all fallbacks are exhausted).</w:t>
      </w:r>
    </w:p>
    <w:p>
      <w:pPr>
        <w:pStyle w:val="ListParagraph"/>
        <w:numPr>
          <w:ilvl w:val="0"/>
          <w:numId w:val="2"/>
        </w:numPr>
        <w:spacing w:after="80" w:line="300"/>
      </w:pPr>
      <w:r>
        <w:rPr>
          <w:rFonts w:ascii="Arial" w:cs="Arial" w:eastAsia="Arial" w:hAnsi="Arial"/>
          <w:b/>
          <w:bCs/>
          <w:color w:val="1B2A4A"/>
          <w:sz w:val="21"/>
          <w:szCs w:val="21"/>
        </w:rPr>
        <w:t xml:space="preserve">Retry Conditions: </w:t>
      </w:r>
      <w:r>
        <w:rPr>
          <w:rFonts w:ascii="Arial" w:cs="Arial" w:eastAsia="Arial" w:hAnsi="Arial"/>
          <w:color w:val="333333"/>
          <w:sz w:val="21"/>
          <w:szCs w:val="21"/>
        </w:rPr>
        <w:t xml:space="preserve">Provider timeout (&gt;30s), 5xx errors, rate limit (429), circuit breaker open.</w:t>
      </w:r>
    </w:p>
    <w:p>
      <w:pPr>
        <w:pStyle w:val="ListParagraph"/>
        <w:numPr>
          <w:ilvl w:val="0"/>
          <w:numId w:val="2"/>
        </w:numPr>
        <w:spacing w:after="80" w:line="300"/>
      </w:pPr>
      <w:r>
        <w:rPr>
          <w:rFonts w:ascii="Arial" w:cs="Arial" w:eastAsia="Arial" w:hAnsi="Arial"/>
          <w:b/>
          <w:bCs/>
          <w:color w:val="1B2A4A"/>
          <w:sz w:val="21"/>
          <w:szCs w:val="21"/>
        </w:rPr>
        <w:t xml:space="preserve">Non-Retry Conditions: </w:t>
      </w:r>
      <w:r>
        <w:rPr>
          <w:rFonts w:ascii="Arial" w:cs="Arial" w:eastAsia="Arial" w:hAnsi="Arial"/>
          <w:color w:val="333333"/>
          <w:sz w:val="21"/>
          <w:szCs w:val="21"/>
        </w:rPr>
        <w:t xml:space="preserve">Content filter blocks (4xx), invalid request format, authentication failure.</w:t>
      </w:r>
    </w:p>
    <w:p>
      <w:pPr>
        <w:pStyle w:val="ListParagraph"/>
        <w:numPr>
          <w:ilvl w:val="0"/>
          <w:numId w:val="2"/>
        </w:numPr>
        <w:spacing w:after="80" w:line="300"/>
      </w:pPr>
      <w:r>
        <w:rPr>
          <w:rFonts w:ascii="Arial" w:cs="Arial" w:eastAsia="Arial" w:hAnsi="Arial"/>
          <w:b/>
          <w:bCs/>
          <w:color w:val="1B2A4A"/>
          <w:sz w:val="21"/>
          <w:szCs w:val="21"/>
        </w:rPr>
        <w:t xml:space="preserve">Fallback Chain Depth: </w:t>
      </w:r>
      <w:r>
        <w:rPr>
          <w:rFonts w:ascii="Arial" w:cs="Arial" w:eastAsia="Arial" w:hAnsi="Arial"/>
          <w:color w:val="333333"/>
          <w:sz w:val="21"/>
          <w:szCs w:val="21"/>
        </w:rPr>
        <w:t xml:space="preserve">Maximum 3 attempts (primary + 2 fallbacks) before returning an error to the user.</w:t>
      </w:r>
    </w:p>
    <w:p>
      <w:r>
        <w:br w:type="page"/>
      </w:r>
    </w:p>
    <w:p>
      <w:pPr>
        <w:pStyle w:val="Heading1"/>
        <w:pBdr>
          <w:bottom w:val="single" w:color="E8A838" w:sz="4" w:space="6"/>
        </w:pBdr>
        <w:spacing w:after="100" w:before="400"/>
      </w:pPr>
      <w:r>
        <w:rPr>
          <w:rFonts w:ascii="Arial" w:cs="Arial" w:eastAsia="Arial" w:hAnsi="Arial"/>
          <w:b/>
          <w:bCs/>
          <w:color w:val="1B2A4A"/>
          <w:sz w:val="28"/>
          <w:szCs w:val="28"/>
        </w:rPr>
        <w:t xml:space="preserve">5. API Gateway &amp; Endpoints</w:t>
      </w:r>
    </w:p>
    <w:p>
      <w:pPr>
        <w:pStyle w:val="Heading2"/>
        <w:spacing w:after="100" w:before="300"/>
      </w:pPr>
      <w:r>
        <w:rPr>
          <w:rFonts w:ascii="Arial" w:cs="Arial" w:eastAsia="Arial" w:hAnsi="Arial"/>
          <w:b/>
          <w:bCs/>
          <w:color w:val="2E5EAA"/>
          <w:sz w:val="24"/>
          <w:szCs w:val="24"/>
        </w:rPr>
        <w:t xml:space="preserve">5.1 Authentication Strategy</w:t>
      </w:r>
    </w:p>
    <w:p>
      <w:pPr>
        <w:spacing w:after="160" w:line="300"/>
      </w:pPr>
      <w:r>
        <w:rPr>
          <w:rFonts w:ascii="Arial" w:cs="Arial" w:eastAsia="Arial" w:hAnsi="Arial"/>
          <w:color w:val="333333"/>
          <w:sz w:val="21"/>
          <w:szCs w:val="21"/>
        </w:rPr>
        <w:t xml:space="preserve">AiCaffe supports three authentication methods to serve all persona types:</w:t>
      </w:r>
    </w:p>
    <w:p>
      <w:pPr>
        <w:pStyle w:val="ListParagraph"/>
        <w:numPr>
          <w:ilvl w:val="0"/>
          <w:numId w:val="2"/>
        </w:numPr>
        <w:spacing w:after="80" w:line="300"/>
      </w:pPr>
      <w:r>
        <w:rPr>
          <w:rFonts w:ascii="Arial" w:cs="Arial" w:eastAsia="Arial" w:hAnsi="Arial"/>
          <w:b/>
          <w:bCs/>
          <w:color w:val="1B2A4A"/>
          <w:sz w:val="21"/>
          <w:szCs w:val="21"/>
        </w:rPr>
        <w:t xml:space="preserve">JWT Tokens: </w:t>
      </w:r>
      <w:r>
        <w:rPr>
          <w:rFonts w:ascii="Arial" w:cs="Arial" w:eastAsia="Arial" w:hAnsi="Arial"/>
          <w:color w:val="333333"/>
          <w:sz w:val="21"/>
          <w:szCs w:val="21"/>
        </w:rPr>
        <w:t xml:space="preserve">For web and mobile app users. Short-lived access tokens (15 min) + long-lived refresh tokens (7 days). Issued on login.</w:t>
      </w:r>
    </w:p>
    <w:p>
      <w:pPr>
        <w:pStyle w:val="ListParagraph"/>
        <w:numPr>
          <w:ilvl w:val="0"/>
          <w:numId w:val="2"/>
        </w:numPr>
        <w:spacing w:after="80" w:line="300"/>
      </w:pPr>
      <w:r>
        <w:rPr>
          <w:rFonts w:ascii="Arial" w:cs="Arial" w:eastAsia="Arial" w:hAnsi="Arial"/>
          <w:b/>
          <w:bCs/>
          <w:color w:val="1B2A4A"/>
          <w:sz w:val="21"/>
          <w:szCs w:val="21"/>
        </w:rPr>
        <w:t xml:space="preserve">API Keys: </w:t>
      </w:r>
      <w:r>
        <w:rPr>
          <w:rFonts w:ascii="Arial" w:cs="Arial" w:eastAsia="Arial" w:hAnsi="Arial"/>
          <w:color w:val="333333"/>
          <w:sz w:val="21"/>
          <w:szCs w:val="21"/>
        </w:rPr>
        <w:t xml:space="preserve">For developers integrating via the unified API. Prefixed with aic_ for identification. Hashed with bcrypt at rest.</w:t>
      </w:r>
    </w:p>
    <w:p>
      <w:pPr>
        <w:pStyle w:val="ListParagraph"/>
        <w:numPr>
          <w:ilvl w:val="0"/>
          <w:numId w:val="2"/>
        </w:numPr>
        <w:spacing w:after="80" w:line="300"/>
      </w:pPr>
      <w:r>
        <w:rPr>
          <w:rFonts w:ascii="Arial" w:cs="Arial" w:eastAsia="Arial" w:hAnsi="Arial"/>
          <w:b/>
          <w:bCs/>
          <w:color w:val="1B2A4A"/>
          <w:sz w:val="21"/>
          <w:szCs w:val="21"/>
        </w:rPr>
        <w:t xml:space="preserve">OAuth 2.0: </w:t>
      </w:r>
      <w:r>
        <w:rPr>
          <w:rFonts w:ascii="Arial" w:cs="Arial" w:eastAsia="Arial" w:hAnsi="Arial"/>
          <w:color w:val="333333"/>
          <w:sz w:val="21"/>
          <w:szCs w:val="21"/>
        </w:rPr>
        <w:t xml:space="preserve">For enterprise SSO integration. Supports SAML and OIDC for organizational identity providers.</w:t>
      </w:r>
    </w:p>
    <w:p>
      <w:pPr>
        <w:pStyle w:val="Heading2"/>
        <w:spacing w:after="100" w:before="300"/>
      </w:pPr>
      <w:r>
        <w:rPr>
          <w:rFonts w:ascii="Arial" w:cs="Arial" w:eastAsia="Arial" w:hAnsi="Arial"/>
          <w:b/>
          <w:bCs/>
          <w:color w:val="2E5EAA"/>
          <w:sz w:val="24"/>
          <w:szCs w:val="24"/>
        </w:rPr>
        <w:t xml:space="preserve">5.2 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4480"/>
      </w:tblGrid>
      <w:tr>
        <w:trPr>
          <w:tblHeader/>
        </w:trPr>
        <w:tc>
          <w:tcPr>
            <w:tcW w:type="dxa" w:w="1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4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4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/api/v1/chat/completions</w:t>
            </w:r>
          </w:p>
        </w:tc>
        <w:tc>
          <w:tcPr>
            <w:tcW w:type="dxa" w:w="44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Unified chat endpoint (OpenAI-compatible format)</w:t>
            </w:r>
          </w:p>
        </w:tc>
      </w:tr>
      <w:tr>
        <w:tc>
          <w:tcPr>
            <w:tcW w:type="dxa" w:w="140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4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/api/v1/models</w:t>
            </w:r>
          </w:p>
        </w:tc>
        <w:tc>
          <w:tcPr>
            <w:tcW w:type="dxa" w:w="44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List all available models with metadata and pricing</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4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/api/v1/models/:id</w:t>
            </w:r>
          </w:p>
        </w:tc>
        <w:tc>
          <w:tcPr>
            <w:tcW w:type="dxa" w:w="44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Get detailed info for a specific model</w:t>
            </w:r>
          </w:p>
        </w:tc>
      </w:tr>
      <w:tr>
        <w:tc>
          <w:tcPr>
            <w:tcW w:type="dxa" w:w="140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4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/api/v1/embeddings</w:t>
            </w:r>
          </w:p>
        </w:tc>
        <w:tc>
          <w:tcPr>
            <w:tcW w:type="dxa" w:w="44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Generate embeddings via any supported provider</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4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/api/v1/wallet/balance</w:t>
            </w:r>
          </w:p>
        </w:tc>
        <w:tc>
          <w:tcPr>
            <w:tcW w:type="dxa" w:w="44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Get current ACT balance and recent transactions</w:t>
            </w:r>
          </w:p>
        </w:tc>
      </w:tr>
      <w:tr>
        <w:tc>
          <w:tcPr>
            <w:tcW w:type="dxa" w:w="140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4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/api/v1/wallet/purchase</w:t>
            </w:r>
          </w:p>
        </w:tc>
        <w:tc>
          <w:tcPr>
            <w:tcW w:type="dxa" w:w="44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Purchase ACT tokens (triggers payment flow)</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4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/api/v1/usage</w:t>
            </w:r>
          </w:p>
        </w:tc>
        <w:tc>
          <w:tcPr>
            <w:tcW w:type="dxa" w:w="44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Usage analytics with filters (date, model, team)</w:t>
            </w:r>
          </w:p>
        </w:tc>
      </w:tr>
      <w:tr>
        <w:tc>
          <w:tcPr>
            <w:tcW w:type="dxa" w:w="140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4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/api/v1/usage/report</w:t>
            </w:r>
          </w:p>
        </w:tc>
        <w:tc>
          <w:tcPr>
            <w:tcW w:type="dxa" w:w="44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Generate downloadable usage report (CSV/PDF)</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4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/api/v1/api-keys</w:t>
            </w:r>
          </w:p>
        </w:tc>
        <w:tc>
          <w:tcPr>
            <w:tcW w:type="dxa" w:w="44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Create a new developer API key</w:t>
            </w:r>
          </w:p>
        </w:tc>
      </w:tr>
      <w:tr>
        <w:tc>
          <w:tcPr>
            <w:tcW w:type="dxa" w:w="140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34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/api/v1/api-keys/:id</w:t>
            </w:r>
          </w:p>
        </w:tc>
        <w:tc>
          <w:tcPr>
            <w:tcW w:type="dxa" w:w="44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Revoke an API key</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4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/api/v1/admin/teams</w:t>
            </w:r>
          </w:p>
        </w:tc>
        <w:tc>
          <w:tcPr>
            <w:tcW w:type="dxa" w:w="44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List teams and members (admin only)</w:t>
            </w:r>
          </w:p>
        </w:tc>
      </w:tr>
      <w:tr>
        <w:tc>
          <w:tcPr>
            <w:tcW w:type="dxa" w:w="140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PUT</w:t>
            </w:r>
          </w:p>
        </w:tc>
        <w:tc>
          <w:tcPr>
            <w:tcW w:type="dxa" w:w="34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/api/v1/admin/budgets/:teamId</w:t>
            </w:r>
          </w:p>
        </w:tc>
        <w:tc>
          <w:tcPr>
            <w:tcW w:type="dxa" w:w="44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Set team budget limits (admin only)</w:t>
            </w:r>
          </w:p>
        </w:tc>
      </w:tr>
    </w:tbl>
    <w:p>
      <w:pPr>
        <w:pStyle w:val="Heading2"/>
        <w:spacing w:after="100" w:before="300"/>
      </w:pPr>
      <w:r>
        <w:rPr>
          <w:rFonts w:ascii="Arial" w:cs="Arial" w:eastAsia="Arial" w:hAnsi="Arial"/>
          <w:b/>
          <w:bCs/>
          <w:color w:val="2E5EAA"/>
          <w:sz w:val="24"/>
          <w:szCs w:val="24"/>
        </w:rPr>
        <w:t xml:space="preserve">5.3 Rate Limiting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Requests/Min</w:t>
            </w:r>
          </w:p>
        </w:tc>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Tokens/Min</w:t>
            </w:r>
          </w:p>
        </w:tc>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Concurrent Streams</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50,000</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Pro</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500,000</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Business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2,000,000</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20</w:t>
            </w:r>
          </w:p>
        </w:tc>
      </w:tr>
      <w:tr>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Custom</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Custom</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Custom</w:t>
            </w:r>
          </w:p>
        </w:tc>
      </w:tr>
    </w:tbl>
    <w:p>
      <w:r>
        <w:br w:type="page"/>
      </w:r>
    </w:p>
    <w:p>
      <w:pPr>
        <w:pStyle w:val="Heading1"/>
        <w:pBdr>
          <w:bottom w:val="single" w:color="E8A838" w:sz="4" w:space="6"/>
        </w:pBdr>
        <w:spacing w:after="100" w:before="400"/>
      </w:pPr>
      <w:r>
        <w:rPr>
          <w:rFonts w:ascii="Arial" w:cs="Arial" w:eastAsia="Arial" w:hAnsi="Arial"/>
          <w:b/>
          <w:bCs/>
          <w:color w:val="1B2A4A"/>
          <w:sz w:val="28"/>
          <w:szCs w:val="28"/>
        </w:rPr>
        <w:t xml:space="preserve">6. Database Design</w:t>
      </w:r>
    </w:p>
    <w:p>
      <w:pPr>
        <w:spacing w:after="160" w:line="300"/>
      </w:pPr>
      <w:r>
        <w:rPr>
          <w:rFonts w:ascii="Arial" w:cs="Arial" w:eastAsia="Arial" w:hAnsi="Arial"/>
          <w:color w:val="333333"/>
          <w:sz w:val="21"/>
          <w:szCs w:val="21"/>
        </w:rPr>
        <w:t xml:space="preserve">The database design follows a normalized relational model for transactional integrity (critical for the ACT ledger) with strategic denormalization for read-heavy analytics queries.</w:t>
      </w:r>
    </w:p>
    <w:p>
      <w:pPr>
        <w:pStyle w:val="Heading2"/>
        <w:spacing w:after="100" w:before="300"/>
      </w:pPr>
      <w:r>
        <w:rPr>
          <w:rFonts w:ascii="Arial" w:cs="Arial" w:eastAsia="Arial" w:hAnsi="Arial"/>
          <w:b/>
          <w:bCs/>
          <w:color w:val="2E5EAA"/>
          <w:sz w:val="24"/>
          <w:szCs w:val="24"/>
        </w:rPr>
        <w:t xml:space="preserve">6.1 Entity Relationship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6F8FA" w:val="clear"/>
            <w:tcMar>
              <w:top w:type="dxa" w:w="100"/>
              <w:left w:type="dxa" w:w="200"/>
              <w:bottom w:type="dxa" w:w="100"/>
              <w:right w:type="dxa" w:w="200"/>
            </w:tcMar>
          </w:tcPr>
          <w:p>
            <w:pPr>
              <w:spacing w:after="40" w:line="240"/>
            </w:pPr>
            <w:r>
              <w:rPr>
                <w:rFonts w:ascii="Consolas" w:cs="Consolas" w:eastAsia="Consolas" w:hAnsi="Consolas"/>
                <w:color w:val="333333"/>
                <w:sz w:val="18"/>
                <w:szCs w:val="18"/>
              </w:rPr>
              <w:t xml:space="preserve">users ----&lt; wallets ----&lt; transactions</w:t>
            </w:r>
          </w:p>
          <w:p>
            <w:pPr>
              <w:spacing w:after="40" w:line="240"/>
            </w:pPr>
            <w:r>
              <w:rPr>
                <w:rFonts w:ascii="Consolas" w:cs="Consolas" w:eastAsia="Consolas" w:hAnsi="Consolas"/>
                <w:color w:val="333333"/>
                <w:sz w:val="18"/>
                <w:szCs w:val="18"/>
              </w:rPr>
              <w:t xml:space="preserve">  |</w:t>
            </w:r>
          </w:p>
          <w:p>
            <w:pPr>
              <w:spacing w:after="40" w:line="240"/>
            </w:pPr>
            <w:r>
              <w:rPr>
                <w:rFonts w:ascii="Consolas" w:cs="Consolas" w:eastAsia="Consolas" w:hAnsi="Consolas"/>
                <w:color w:val="333333"/>
                <w:sz w:val="18"/>
                <w:szCs w:val="18"/>
              </w:rPr>
              <w:t xml:space="preserve">  +----&lt; api_keys</w:t>
            </w:r>
          </w:p>
          <w:p>
            <w:pPr>
              <w:spacing w:after="40" w:line="240"/>
            </w:pPr>
            <w:r>
              <w:rPr>
                <w:rFonts w:ascii="Consolas" w:cs="Consolas" w:eastAsia="Consolas" w:hAnsi="Consolas"/>
                <w:color w:val="333333"/>
                <w:sz w:val="18"/>
                <w:szCs w:val="18"/>
              </w:rPr>
              <w:t xml:space="preserve">  |</w:t>
            </w:r>
          </w:p>
          <w:p>
            <w:pPr>
              <w:spacing w:after="40" w:line="240"/>
            </w:pPr>
            <w:r>
              <w:rPr>
                <w:rFonts w:ascii="Consolas" w:cs="Consolas" w:eastAsia="Consolas" w:hAnsi="Consolas"/>
                <w:color w:val="333333"/>
                <w:sz w:val="18"/>
                <w:szCs w:val="18"/>
              </w:rPr>
              <w:t xml:space="preserve">  +----&lt; api_requests &gt;---- models</w:t>
            </w:r>
          </w:p>
          <w:p>
            <w:pPr>
              <w:spacing w:after="40" w:line="240"/>
            </w:pPr>
            <w:r>
              <w:rPr>
                <w:rFonts w:ascii="Consolas" w:cs="Consolas" w:eastAsia="Consolas" w:hAnsi="Consolas"/>
                <w:color w:val="333333"/>
                <w:sz w:val="18"/>
                <w:szCs w:val="18"/>
              </w:rPr>
              <w:t xml:space="preserve">  |</w:t>
            </w:r>
          </w:p>
          <w:p>
            <w:pPr>
              <w:spacing w:after="40" w:line="240"/>
            </w:pPr>
            <w:r>
              <w:rPr>
                <w:rFonts w:ascii="Consolas" w:cs="Consolas" w:eastAsia="Consolas" w:hAnsi="Consolas"/>
                <w:color w:val="333333"/>
                <w:sz w:val="18"/>
                <w:szCs w:val="18"/>
              </w:rPr>
              <w:t xml:space="preserve">  +----&lt; team_members &gt;---- teams ----&lt; budget_limits</w:t>
            </w:r>
          </w:p>
          <w:p>
            <w:pPr>
              <w:spacing w:after="40" w:line="240"/>
            </w:pPr>
            <w:r>
              <w:rPr>
                <w:rFonts w:ascii="Consolas" w:cs="Consolas" w:eastAsia="Consolas" w:hAnsi="Consolas"/>
                <w:color w:val="333333"/>
                <w:sz w:val="18"/>
                <w:szCs w:val="18"/>
              </w:rPr>
              <w:t xml:space="preserve">  |</w:t>
            </w:r>
          </w:p>
          <w:p>
            <w:pPr>
              <w:spacing w:after="40" w:line="240"/>
            </w:pPr>
            <w:r>
              <w:rPr>
                <w:rFonts w:ascii="Consolas" w:cs="Consolas" w:eastAsia="Consolas" w:hAnsi="Consolas"/>
                <w:color w:val="333333"/>
                <w:sz w:val="18"/>
                <w:szCs w:val="18"/>
              </w:rPr>
              <w:t xml:space="preserve">  +----&lt; conversations ----&lt; messages</w:t>
            </w:r>
          </w:p>
          <w:p>
            <w:pPr>
              <w:spacing w:after="40" w:line="240"/>
            </w:pPr>
            <w:r>
              <w:rPr>
                <w:rFonts w:ascii="Consolas" w:cs="Consolas" w:eastAsia="Consolas" w:hAnsi="Consolas"/>
                <w:color w:val="333333"/>
                <w:sz w:val="18"/>
                <w:szCs w:val="18"/>
              </w:rPr>
              <w:t xml:space="preserve">  |</w:t>
            </w:r>
          </w:p>
          <w:p>
            <w:pPr>
              <w:spacing w:after="40" w:line="240"/>
            </w:pPr>
            <w:r>
              <w:rPr>
                <w:rFonts w:ascii="Consolas" w:cs="Consolas" w:eastAsia="Consolas" w:hAnsi="Consolas"/>
                <w:color w:val="333333"/>
                <w:sz w:val="18"/>
                <w:szCs w:val="18"/>
              </w:rPr>
              <w:t xml:space="preserve">  +----&lt; drive_files</w:t>
            </w:r>
          </w:p>
        </w:tc>
      </w:tr>
    </w:tbl>
    <w:p>
      <w:pPr>
        <w:pStyle w:val="Heading2"/>
        <w:spacing w:after="100" w:before="300"/>
      </w:pPr>
      <w:r>
        <w:rPr>
          <w:rFonts w:ascii="Arial" w:cs="Arial" w:eastAsia="Arial" w:hAnsi="Arial"/>
          <w:b/>
          <w:bCs/>
          <w:color w:val="2E5EAA"/>
          <w:sz w:val="24"/>
          <w:szCs w:val="24"/>
        </w:rPr>
        <w:t xml:space="preserve">6.2 Core Tables</w:t>
      </w:r>
    </w:p>
    <w:p>
      <w:pPr>
        <w:pStyle w:val="Heading3"/>
        <w:spacing w:after="80" w:before="240"/>
      </w:pPr>
      <w:r>
        <w:rPr>
          <w:rFonts w:ascii="Arial" w:cs="Arial" w:eastAsia="Arial" w:hAnsi="Arial"/>
          <w:b/>
          <w:bCs/>
          <w:color w:val="1B2A4A"/>
          <w:sz w:val="22"/>
          <w:szCs w:val="22"/>
        </w:rPr>
        <w:t xml:space="preserve">6.2.1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6F8FA" w:val="clear"/>
            <w:tcMar>
              <w:top w:type="dxa" w:w="100"/>
              <w:left w:type="dxa" w:w="200"/>
              <w:bottom w:type="dxa" w:w="100"/>
              <w:right w:type="dxa" w:w="200"/>
            </w:tcMar>
          </w:tcPr>
          <w:p>
            <w:pPr>
              <w:spacing w:after="40" w:line="240"/>
            </w:pPr>
            <w:r>
              <w:rPr>
                <w:rFonts w:ascii="Consolas" w:cs="Consolas" w:eastAsia="Consolas" w:hAnsi="Consolas"/>
                <w:color w:val="333333"/>
                <w:sz w:val="18"/>
                <w:szCs w:val="18"/>
              </w:rPr>
              <w:t xml:space="preserve">CREATE TABLE users (</w:t>
            </w:r>
          </w:p>
          <w:p>
            <w:pPr>
              <w:spacing w:after="40" w:line="240"/>
            </w:pPr>
            <w:r>
              <w:rPr>
                <w:rFonts w:ascii="Consolas" w:cs="Consolas" w:eastAsia="Consolas" w:hAnsi="Consolas"/>
                <w:color w:val="333333"/>
                <w:sz w:val="18"/>
                <w:szCs w:val="18"/>
              </w:rPr>
              <w:t xml:space="preserve">  id            UUID PRIMARY KEY DEFAULT gen_random_uuid(),</w:t>
            </w:r>
          </w:p>
          <w:p>
            <w:pPr>
              <w:spacing w:after="40" w:line="240"/>
            </w:pPr>
            <w:r>
              <w:rPr>
                <w:rFonts w:ascii="Consolas" w:cs="Consolas" w:eastAsia="Consolas" w:hAnsi="Consolas"/>
                <w:color w:val="333333"/>
                <w:sz w:val="18"/>
                <w:szCs w:val="18"/>
              </w:rPr>
              <w:t xml:space="preserve">  email         VARCHAR(255) UNIQUE NOT NULL,</w:t>
            </w:r>
          </w:p>
          <w:p>
            <w:pPr>
              <w:spacing w:after="40" w:line="240"/>
            </w:pPr>
            <w:r>
              <w:rPr>
                <w:rFonts w:ascii="Consolas" w:cs="Consolas" w:eastAsia="Consolas" w:hAnsi="Consolas"/>
                <w:color w:val="333333"/>
                <w:sz w:val="18"/>
                <w:szCs w:val="18"/>
              </w:rPr>
              <w:t xml:space="preserve">  name          VARCHAR(255) NOT NULL,</w:t>
            </w:r>
          </w:p>
          <w:p>
            <w:pPr>
              <w:spacing w:after="40" w:line="240"/>
            </w:pPr>
            <w:r>
              <w:rPr>
                <w:rFonts w:ascii="Consolas" w:cs="Consolas" w:eastAsia="Consolas" w:hAnsi="Consolas"/>
                <w:color w:val="333333"/>
                <w:sz w:val="18"/>
                <w:szCs w:val="18"/>
              </w:rPr>
              <w:t xml:space="preserve">  password_hash VARCHAR(255),          -- null for OAuth users</w:t>
            </w:r>
          </w:p>
          <w:p>
            <w:pPr>
              <w:spacing w:after="40" w:line="240"/>
            </w:pPr>
            <w:r>
              <w:rPr>
                <w:rFonts w:ascii="Consolas" w:cs="Consolas" w:eastAsia="Consolas" w:hAnsi="Consolas"/>
                <w:color w:val="333333"/>
                <w:sz w:val="18"/>
                <w:szCs w:val="18"/>
              </w:rPr>
              <w:t xml:space="preserve">  role          VARCHAR(20) DEFAULT 'user',  -- admin|manager|user</w:t>
            </w:r>
          </w:p>
          <w:p>
            <w:pPr>
              <w:spacing w:after="40" w:line="240"/>
            </w:pPr>
            <w:r>
              <w:rPr>
                <w:rFonts w:ascii="Consolas" w:cs="Consolas" w:eastAsia="Consolas" w:hAnsi="Consolas"/>
                <w:color w:val="333333"/>
                <w:sz w:val="18"/>
                <w:szCs w:val="18"/>
              </w:rPr>
              <w:t xml:space="preserve">  tier          VARCHAR(20) DEFAULT 'free',   -- free|pro|business|enterprise</w:t>
            </w:r>
          </w:p>
          <w:p>
            <w:pPr>
              <w:spacing w:after="40" w:line="240"/>
            </w:pPr>
            <w:r>
              <w:rPr>
                <w:rFonts w:ascii="Consolas" w:cs="Consolas" w:eastAsia="Consolas" w:hAnsi="Consolas"/>
                <w:color w:val="333333"/>
                <w:sz w:val="18"/>
                <w:szCs w:val="18"/>
              </w:rPr>
              <w:t xml:space="preserve">  is_active     BOOLEAN DEFAULT true,</w:t>
            </w:r>
          </w:p>
          <w:p>
            <w:pPr>
              <w:spacing w:after="40" w:line="240"/>
            </w:pPr>
            <w:r>
              <w:rPr>
                <w:rFonts w:ascii="Consolas" w:cs="Consolas" w:eastAsia="Consolas" w:hAnsi="Consolas"/>
                <w:color w:val="333333"/>
                <w:sz w:val="18"/>
                <w:szCs w:val="18"/>
              </w:rPr>
              <w:t xml:space="preserve">  created_at    TIMESTAMPTZ DEFAULT NOW(),</w:t>
            </w:r>
          </w:p>
          <w:p>
            <w:pPr>
              <w:spacing w:after="40" w:line="240"/>
            </w:pPr>
            <w:r>
              <w:rPr>
                <w:rFonts w:ascii="Consolas" w:cs="Consolas" w:eastAsia="Consolas" w:hAnsi="Consolas"/>
                <w:color w:val="333333"/>
                <w:sz w:val="18"/>
                <w:szCs w:val="18"/>
              </w:rPr>
              <w:t xml:space="preserve">  updated_at    TIMESTAMPTZ DEFAULT NOW()</w:t>
            </w:r>
          </w:p>
          <w:p>
            <w:pPr>
              <w:spacing w:after="40" w:line="240"/>
            </w:pPr>
            <w:r>
              <w:rPr>
                <w:rFonts w:ascii="Consolas" w:cs="Consolas" w:eastAsia="Consolas" w:hAnsi="Consolas"/>
                <w:color w:val="333333"/>
                <w:sz w:val="18"/>
                <w:szCs w:val="18"/>
              </w:rPr>
              <w:t xml:space="preserve">);</w:t>
            </w:r>
          </w:p>
        </w:tc>
      </w:tr>
    </w:tbl>
    <w:p>
      <w:pPr>
        <w:pStyle w:val="Heading3"/>
        <w:spacing w:after="80" w:before="240"/>
      </w:pPr>
      <w:r>
        <w:rPr>
          <w:rFonts w:ascii="Arial" w:cs="Arial" w:eastAsia="Arial" w:hAnsi="Arial"/>
          <w:b/>
          <w:bCs/>
          <w:color w:val="1B2A4A"/>
          <w:sz w:val="22"/>
          <w:szCs w:val="22"/>
        </w:rPr>
        <w:t xml:space="preserve">6.2.2 Wallets &amp;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6F8FA" w:val="clear"/>
            <w:tcMar>
              <w:top w:type="dxa" w:w="100"/>
              <w:left w:type="dxa" w:w="200"/>
              <w:bottom w:type="dxa" w:w="100"/>
              <w:right w:type="dxa" w:w="200"/>
            </w:tcMar>
          </w:tcPr>
          <w:p>
            <w:pPr>
              <w:spacing w:after="40" w:line="240"/>
            </w:pPr>
            <w:r>
              <w:rPr>
                <w:rFonts w:ascii="Consolas" w:cs="Consolas" w:eastAsia="Consolas" w:hAnsi="Consolas"/>
                <w:color w:val="333333"/>
                <w:sz w:val="18"/>
                <w:szCs w:val="18"/>
              </w:rPr>
              <w:t xml:space="preserve">CREATE TABLE wallets (</w:t>
            </w:r>
          </w:p>
          <w:p>
            <w:pPr>
              <w:spacing w:after="40" w:line="240"/>
            </w:pPr>
            <w:r>
              <w:rPr>
                <w:rFonts w:ascii="Consolas" w:cs="Consolas" w:eastAsia="Consolas" w:hAnsi="Consolas"/>
                <w:color w:val="333333"/>
                <w:sz w:val="18"/>
                <w:szCs w:val="18"/>
              </w:rPr>
              <w:t xml:space="preserve">  id         UUID PRIMARY KEY DEFAULT gen_random_uuid(),</w:t>
            </w:r>
          </w:p>
          <w:p>
            <w:pPr>
              <w:spacing w:after="40" w:line="240"/>
            </w:pPr>
            <w:r>
              <w:rPr>
                <w:rFonts w:ascii="Consolas" w:cs="Consolas" w:eastAsia="Consolas" w:hAnsi="Consolas"/>
                <w:color w:val="333333"/>
                <w:sz w:val="18"/>
                <w:szCs w:val="18"/>
              </w:rPr>
              <w:t xml:space="preserve">  user_id    UUID UNIQUE REFERENCES users(id),</w:t>
            </w:r>
          </w:p>
          <w:p>
            <w:pPr>
              <w:spacing w:after="40" w:line="240"/>
            </w:pPr>
            <w:r>
              <w:rPr>
                <w:rFonts w:ascii="Consolas" w:cs="Consolas" w:eastAsia="Consolas" w:hAnsi="Consolas"/>
                <w:color w:val="333333"/>
                <w:sz w:val="18"/>
                <w:szCs w:val="18"/>
              </w:rPr>
              <w:t xml:space="preserve">  balance    DECIMAL(18,6) NOT NULL DEFAULT 0 CHECK (balance &gt;= 0),</w:t>
            </w:r>
          </w:p>
          <w:p>
            <w:pPr>
              <w:spacing w:after="40" w:line="240"/>
            </w:pPr>
            <w:r>
              <w:rPr>
                <w:rFonts w:ascii="Consolas" w:cs="Consolas" w:eastAsia="Consolas" w:hAnsi="Consolas"/>
                <w:color w:val="333333"/>
                <w:sz w:val="18"/>
                <w:szCs w:val="18"/>
              </w:rPr>
              <w:t xml:space="preserve">  currency   VARCHAR(10) DEFAULT 'ACT',</w:t>
            </w:r>
          </w:p>
          <w:p>
            <w:pPr>
              <w:spacing w:after="40" w:line="240"/>
            </w:pPr>
            <w:r>
              <w:rPr>
                <w:rFonts w:ascii="Consolas" w:cs="Consolas" w:eastAsia="Consolas" w:hAnsi="Consolas"/>
                <w:color w:val="333333"/>
                <w:sz w:val="18"/>
                <w:szCs w:val="18"/>
              </w:rPr>
              <w:t xml:space="preserve">  created_at TIMESTAMPTZ DEFAULT NOW()</w:t>
            </w:r>
          </w:p>
          <w:p>
            <w:pPr>
              <w:spacing w:after="40" w:line="240"/>
            </w:pPr>
            <w:r>
              <w:rPr>
                <w:rFonts w:ascii="Consolas" w:cs="Consolas" w:eastAsia="Consolas" w:hAnsi="Consolas"/>
                <w:color w:val="333333"/>
                <w:sz w:val="18"/>
                <w:szCs w:val="18"/>
              </w:rPr>
              <w:t xml:space="preserve">);</w:t>
            </w:r>
          </w:p>
          <w:p>
            <w:pPr>
              <w:spacing w:after="40" w:line="240"/>
            </w:pPr>
            <w:r>
              <w:rPr>
                <w:rFonts w:ascii="Consolas" w:cs="Consolas" w:eastAsia="Consolas" w:hAnsi="Consolas"/>
                <w:color w:val="333333"/>
                <w:sz w:val="18"/>
                <w:szCs w:val="18"/>
              </w:rPr>
              <w:t xml:space="preserve"/>
            </w:r>
          </w:p>
          <w:p>
            <w:pPr>
              <w:spacing w:after="40" w:line="240"/>
            </w:pPr>
            <w:r>
              <w:rPr>
                <w:rFonts w:ascii="Consolas" w:cs="Consolas" w:eastAsia="Consolas" w:hAnsi="Consolas"/>
                <w:color w:val="333333"/>
                <w:sz w:val="18"/>
                <w:szCs w:val="18"/>
              </w:rPr>
              <w:t xml:space="preserve">CREATE TABLE transactions (</w:t>
            </w:r>
          </w:p>
          <w:p>
            <w:pPr>
              <w:spacing w:after="40" w:line="240"/>
            </w:pPr>
            <w:r>
              <w:rPr>
                <w:rFonts w:ascii="Consolas" w:cs="Consolas" w:eastAsia="Consolas" w:hAnsi="Consolas"/>
                <w:color w:val="333333"/>
                <w:sz w:val="18"/>
                <w:szCs w:val="18"/>
              </w:rPr>
              <w:t xml:space="preserve">  id            UUID PRIMARY KEY DEFAULT gen_random_uuid(),</w:t>
            </w:r>
          </w:p>
          <w:p>
            <w:pPr>
              <w:spacing w:after="40" w:line="240"/>
            </w:pPr>
            <w:r>
              <w:rPr>
                <w:rFonts w:ascii="Consolas" w:cs="Consolas" w:eastAsia="Consolas" w:hAnsi="Consolas"/>
                <w:color w:val="333333"/>
                <w:sz w:val="18"/>
                <w:szCs w:val="18"/>
              </w:rPr>
              <w:t xml:space="preserve">  wallet_id     UUID REFERENCES wallets(id),</w:t>
            </w:r>
          </w:p>
          <w:p>
            <w:pPr>
              <w:spacing w:after="40" w:line="240"/>
            </w:pPr>
            <w:r>
              <w:rPr>
                <w:rFonts w:ascii="Consolas" w:cs="Consolas" w:eastAsia="Consolas" w:hAnsi="Consolas"/>
                <w:color w:val="333333"/>
                <w:sz w:val="18"/>
                <w:szCs w:val="18"/>
              </w:rPr>
              <w:t xml:space="preserve">  type          VARCHAR(20) NOT NULL,   -- PURCHASE|DEDUCTION|REFUND</w:t>
            </w:r>
          </w:p>
          <w:p>
            <w:pPr>
              <w:spacing w:after="40" w:line="240"/>
            </w:pPr>
            <w:r>
              <w:rPr>
                <w:rFonts w:ascii="Consolas" w:cs="Consolas" w:eastAsia="Consolas" w:hAnsi="Consolas"/>
                <w:color w:val="333333"/>
                <w:sz w:val="18"/>
                <w:szCs w:val="18"/>
              </w:rPr>
              <w:t xml:space="preserve">  amount        DECIMAL(18,6) NOT NULL,</w:t>
            </w:r>
          </w:p>
          <w:p>
            <w:pPr>
              <w:spacing w:after="40" w:line="240"/>
            </w:pPr>
            <w:r>
              <w:rPr>
                <w:rFonts w:ascii="Consolas" w:cs="Consolas" w:eastAsia="Consolas" w:hAnsi="Consolas"/>
                <w:color w:val="333333"/>
                <w:sz w:val="18"/>
                <w:szCs w:val="18"/>
              </w:rPr>
              <w:t xml:space="preserve">  balance_after DECIMAL(18,6) NOT NULL,</w:t>
            </w:r>
          </w:p>
          <w:p>
            <w:pPr>
              <w:spacing w:after="40" w:line="240"/>
            </w:pPr>
            <w:r>
              <w:rPr>
                <w:rFonts w:ascii="Consolas" w:cs="Consolas" w:eastAsia="Consolas" w:hAnsi="Consolas"/>
                <w:color w:val="333333"/>
                <w:sz w:val="18"/>
                <w:szCs w:val="18"/>
              </w:rPr>
              <w:t xml:space="preserve">  reference_id  UUID,                   -- links to api_requests.id</w:t>
            </w:r>
          </w:p>
          <w:p>
            <w:pPr>
              <w:spacing w:after="40" w:line="240"/>
            </w:pPr>
            <w:r>
              <w:rPr>
                <w:rFonts w:ascii="Consolas" w:cs="Consolas" w:eastAsia="Consolas" w:hAnsi="Consolas"/>
                <w:color w:val="333333"/>
                <w:sz w:val="18"/>
                <w:szCs w:val="18"/>
              </w:rPr>
              <w:t xml:space="preserve">  description   TEXT,</w:t>
            </w:r>
          </w:p>
          <w:p>
            <w:pPr>
              <w:spacing w:after="40" w:line="240"/>
            </w:pPr>
            <w:r>
              <w:rPr>
                <w:rFonts w:ascii="Consolas" w:cs="Consolas" w:eastAsia="Consolas" w:hAnsi="Consolas"/>
                <w:color w:val="333333"/>
                <w:sz w:val="18"/>
                <w:szCs w:val="18"/>
              </w:rPr>
              <w:t xml:space="preserve">  metadata      JSONB DEFAULT '{}',</w:t>
            </w:r>
          </w:p>
          <w:p>
            <w:pPr>
              <w:spacing w:after="40" w:line="240"/>
            </w:pPr>
            <w:r>
              <w:rPr>
                <w:rFonts w:ascii="Consolas" w:cs="Consolas" w:eastAsia="Consolas" w:hAnsi="Consolas"/>
                <w:color w:val="333333"/>
                <w:sz w:val="18"/>
                <w:szCs w:val="18"/>
              </w:rPr>
              <w:t xml:space="preserve">  created_at    TIMESTAMPTZ DEFAULT NOW()</w:t>
            </w:r>
          </w:p>
          <w:p>
            <w:pPr>
              <w:spacing w:after="40" w:line="240"/>
            </w:pPr>
            <w:r>
              <w:rPr>
                <w:rFonts w:ascii="Consolas" w:cs="Consolas" w:eastAsia="Consolas" w:hAnsi="Consolas"/>
                <w:color w:val="333333"/>
                <w:sz w:val="18"/>
                <w:szCs w:val="18"/>
              </w:rPr>
              <w:t xml:space="preserve">);</w:t>
            </w:r>
          </w:p>
          <w:p>
            <w:pPr>
              <w:spacing w:after="40" w:line="240"/>
            </w:pPr>
            <w:r>
              <w:rPr>
                <w:rFonts w:ascii="Consolas" w:cs="Consolas" w:eastAsia="Consolas" w:hAnsi="Consolas"/>
                <w:color w:val="333333"/>
                <w:sz w:val="18"/>
                <w:szCs w:val="18"/>
              </w:rPr>
              <w:t xml:space="preserve">CREATE INDEX idx_txn_wallet ON transactions(wallet_id, created_at DESC);</w:t>
            </w:r>
          </w:p>
        </w:tc>
      </w:tr>
    </w:tbl>
    <w:p>
      <w:pPr>
        <w:pStyle w:val="Heading3"/>
        <w:spacing w:after="80" w:before="240"/>
      </w:pPr>
      <w:r>
        <w:rPr>
          <w:rFonts w:ascii="Arial" w:cs="Arial" w:eastAsia="Arial" w:hAnsi="Arial"/>
          <w:b/>
          <w:bCs/>
          <w:color w:val="1B2A4A"/>
          <w:sz w:val="22"/>
          <w:szCs w:val="22"/>
        </w:rPr>
        <w:t xml:space="preserve">6.2.3 API Requests (Usage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6F8FA" w:val="clear"/>
            <w:tcMar>
              <w:top w:type="dxa" w:w="100"/>
              <w:left w:type="dxa" w:w="200"/>
              <w:bottom w:type="dxa" w:w="100"/>
              <w:right w:type="dxa" w:w="200"/>
            </w:tcMar>
          </w:tcPr>
          <w:p>
            <w:pPr>
              <w:spacing w:after="40" w:line="240"/>
            </w:pPr>
            <w:r>
              <w:rPr>
                <w:rFonts w:ascii="Consolas" w:cs="Consolas" w:eastAsia="Consolas" w:hAnsi="Consolas"/>
                <w:color w:val="333333"/>
                <w:sz w:val="18"/>
                <w:szCs w:val="18"/>
              </w:rPr>
              <w:t xml:space="preserve">CREATE TABLE api_requests (</w:t>
            </w:r>
          </w:p>
          <w:p>
            <w:pPr>
              <w:spacing w:after="40" w:line="240"/>
            </w:pPr>
            <w:r>
              <w:rPr>
                <w:rFonts w:ascii="Consolas" w:cs="Consolas" w:eastAsia="Consolas" w:hAnsi="Consolas"/>
                <w:color w:val="333333"/>
                <w:sz w:val="18"/>
                <w:szCs w:val="18"/>
              </w:rPr>
              <w:t xml:space="preserve">  id             UUID PRIMARY KEY DEFAULT gen_random_uuid(),</w:t>
            </w:r>
          </w:p>
          <w:p>
            <w:pPr>
              <w:spacing w:after="40" w:line="240"/>
            </w:pPr>
            <w:r>
              <w:rPr>
                <w:rFonts w:ascii="Consolas" w:cs="Consolas" w:eastAsia="Consolas" w:hAnsi="Consolas"/>
                <w:color w:val="333333"/>
                <w:sz w:val="18"/>
                <w:szCs w:val="18"/>
              </w:rPr>
              <w:t xml:space="preserve">  user_id        UUID REFERENCES users(id),</w:t>
            </w:r>
          </w:p>
          <w:p>
            <w:pPr>
              <w:spacing w:after="40" w:line="240"/>
            </w:pPr>
            <w:r>
              <w:rPr>
                <w:rFonts w:ascii="Consolas" w:cs="Consolas" w:eastAsia="Consolas" w:hAnsi="Consolas"/>
                <w:color w:val="333333"/>
                <w:sz w:val="18"/>
                <w:szCs w:val="18"/>
              </w:rPr>
              <w:t xml:space="preserve">  model_id       VARCHAR(100) NOT NULL,</w:t>
            </w:r>
          </w:p>
          <w:p>
            <w:pPr>
              <w:spacing w:after="40" w:line="240"/>
            </w:pPr>
            <w:r>
              <w:rPr>
                <w:rFonts w:ascii="Consolas" w:cs="Consolas" w:eastAsia="Consolas" w:hAnsi="Consolas"/>
                <w:color w:val="333333"/>
                <w:sz w:val="18"/>
                <w:szCs w:val="18"/>
              </w:rPr>
              <w:t xml:space="preserve">  provider       VARCHAR(50) NOT NULL,</w:t>
            </w:r>
          </w:p>
          <w:p>
            <w:pPr>
              <w:spacing w:after="40" w:line="240"/>
            </w:pPr>
            <w:r>
              <w:rPr>
                <w:rFonts w:ascii="Consolas" w:cs="Consolas" w:eastAsia="Consolas" w:hAnsi="Consolas"/>
                <w:color w:val="333333"/>
                <w:sz w:val="18"/>
                <w:szCs w:val="18"/>
              </w:rPr>
              <w:t xml:space="preserve">  input_tokens   INTEGER NOT NULL,</w:t>
            </w:r>
          </w:p>
          <w:p>
            <w:pPr>
              <w:spacing w:after="40" w:line="240"/>
            </w:pPr>
            <w:r>
              <w:rPr>
                <w:rFonts w:ascii="Consolas" w:cs="Consolas" w:eastAsia="Consolas" w:hAnsi="Consolas"/>
                <w:color w:val="333333"/>
                <w:sz w:val="18"/>
                <w:szCs w:val="18"/>
              </w:rPr>
              <w:t xml:space="preserve">  output_tokens  INTEGER NOT NULL,</w:t>
            </w:r>
          </w:p>
          <w:p>
            <w:pPr>
              <w:spacing w:after="40" w:line="240"/>
            </w:pPr>
            <w:r>
              <w:rPr>
                <w:rFonts w:ascii="Consolas" w:cs="Consolas" w:eastAsia="Consolas" w:hAnsi="Consolas"/>
                <w:color w:val="333333"/>
                <w:sz w:val="18"/>
                <w:szCs w:val="18"/>
              </w:rPr>
              <w:t xml:space="preserve">  act_cost       DECIMAL(18,6) NOT NULL,</w:t>
            </w:r>
          </w:p>
          <w:p>
            <w:pPr>
              <w:spacing w:after="40" w:line="240"/>
            </w:pPr>
            <w:r>
              <w:rPr>
                <w:rFonts w:ascii="Consolas" w:cs="Consolas" w:eastAsia="Consolas" w:hAnsi="Consolas"/>
                <w:color w:val="333333"/>
                <w:sz w:val="18"/>
                <w:szCs w:val="18"/>
              </w:rPr>
              <w:t xml:space="preserve">  raw_cost_usd   DECIMAL(18,8) NOT NULL,</w:t>
            </w:r>
          </w:p>
          <w:p>
            <w:pPr>
              <w:spacing w:after="40" w:line="240"/>
            </w:pPr>
            <w:r>
              <w:rPr>
                <w:rFonts w:ascii="Consolas" w:cs="Consolas" w:eastAsia="Consolas" w:hAnsi="Consolas"/>
                <w:color w:val="333333"/>
                <w:sz w:val="18"/>
                <w:szCs w:val="18"/>
              </w:rPr>
              <w:t xml:space="preserve">  latency_ms     INTEGER NOT NULL,</w:t>
            </w:r>
          </w:p>
          <w:p>
            <w:pPr>
              <w:spacing w:after="40" w:line="240"/>
            </w:pPr>
            <w:r>
              <w:rPr>
                <w:rFonts w:ascii="Consolas" w:cs="Consolas" w:eastAsia="Consolas" w:hAnsi="Consolas"/>
                <w:color w:val="333333"/>
                <w:sz w:val="18"/>
                <w:szCs w:val="18"/>
              </w:rPr>
              <w:t xml:space="preserve">  status         VARCHAR(20) DEFAULT 'success',</w:t>
            </w:r>
          </w:p>
          <w:p>
            <w:pPr>
              <w:spacing w:after="40" w:line="240"/>
            </w:pPr>
            <w:r>
              <w:rPr>
                <w:rFonts w:ascii="Consolas" w:cs="Consolas" w:eastAsia="Consolas" w:hAnsi="Consolas"/>
                <w:color w:val="333333"/>
                <w:sz w:val="18"/>
                <w:szCs w:val="18"/>
              </w:rPr>
              <w:t xml:space="preserve">  task_type      VARCHAR(30),            -- code|reasoning|creative|...</w:t>
            </w:r>
          </w:p>
          <w:p>
            <w:pPr>
              <w:spacing w:after="40" w:line="240"/>
            </w:pPr>
            <w:r>
              <w:rPr>
                <w:rFonts w:ascii="Consolas" w:cs="Consolas" w:eastAsia="Consolas" w:hAnsi="Consolas"/>
                <w:color w:val="333333"/>
                <w:sz w:val="18"/>
                <w:szCs w:val="18"/>
              </w:rPr>
              <w:t xml:space="preserve">  workshop       VARCHAR(30),            -- code|research|creative|...</w:t>
            </w:r>
          </w:p>
          <w:p>
            <w:pPr>
              <w:spacing w:after="40" w:line="240"/>
            </w:pPr>
            <w:r>
              <w:rPr>
                <w:rFonts w:ascii="Consolas" w:cs="Consolas" w:eastAsia="Consolas" w:hAnsi="Consolas"/>
                <w:color w:val="333333"/>
                <w:sz w:val="18"/>
                <w:szCs w:val="18"/>
              </w:rPr>
              <w:t xml:space="preserve">  routing_mode   VARCHAR(10),            -- auto|manual</w:t>
            </w:r>
          </w:p>
          <w:p>
            <w:pPr>
              <w:spacing w:after="40" w:line="240"/>
            </w:pPr>
            <w:r>
              <w:rPr>
                <w:rFonts w:ascii="Consolas" w:cs="Consolas" w:eastAsia="Consolas" w:hAnsi="Consolas"/>
                <w:color w:val="333333"/>
                <w:sz w:val="18"/>
                <w:szCs w:val="18"/>
              </w:rPr>
              <w:t xml:space="preserve">  error_code     VARCHAR(50),</w:t>
            </w:r>
          </w:p>
          <w:p>
            <w:pPr>
              <w:spacing w:after="40" w:line="240"/>
            </w:pPr>
            <w:r>
              <w:rPr>
                <w:rFonts w:ascii="Consolas" w:cs="Consolas" w:eastAsia="Consolas" w:hAnsi="Consolas"/>
                <w:color w:val="333333"/>
                <w:sz w:val="18"/>
                <w:szCs w:val="18"/>
              </w:rPr>
              <w:t xml:space="preserve">  created_at     TIMESTAMPTZ DEFAULT NOW()</w:t>
            </w:r>
          </w:p>
          <w:p>
            <w:pPr>
              <w:spacing w:after="40" w:line="240"/>
            </w:pPr>
            <w:r>
              <w:rPr>
                <w:rFonts w:ascii="Consolas" w:cs="Consolas" w:eastAsia="Consolas" w:hAnsi="Consolas"/>
                <w:color w:val="333333"/>
                <w:sz w:val="18"/>
                <w:szCs w:val="18"/>
              </w:rPr>
              <w:t xml:space="preserve">);</w:t>
            </w:r>
          </w:p>
          <w:p>
            <w:pPr>
              <w:spacing w:after="40" w:line="240"/>
            </w:pPr>
            <w:r>
              <w:rPr>
                <w:rFonts w:ascii="Consolas" w:cs="Consolas" w:eastAsia="Consolas" w:hAnsi="Consolas"/>
                <w:color w:val="333333"/>
                <w:sz w:val="18"/>
                <w:szCs w:val="18"/>
              </w:rPr>
              <w:t xml:space="preserve">CREATE INDEX idx_req_user ON api_requests(user_id, created_at DESC);</w:t>
            </w:r>
          </w:p>
          <w:p>
            <w:pPr>
              <w:spacing w:after="40" w:line="240"/>
            </w:pPr>
            <w:r>
              <w:rPr>
                <w:rFonts w:ascii="Consolas" w:cs="Consolas" w:eastAsia="Consolas" w:hAnsi="Consolas"/>
                <w:color w:val="333333"/>
                <w:sz w:val="18"/>
                <w:szCs w:val="18"/>
              </w:rPr>
              <w:t xml:space="preserve">CREATE INDEX idx_req_model ON api_requests(model_id, created_at DESC);</w:t>
            </w:r>
          </w:p>
          <w:p>
            <w:pPr>
              <w:spacing w:after="40" w:line="240"/>
            </w:pPr>
            <w:r>
              <w:rPr>
                <w:rFonts w:ascii="Consolas" w:cs="Consolas" w:eastAsia="Consolas" w:hAnsi="Consolas"/>
                <w:color w:val="333333"/>
                <w:sz w:val="18"/>
                <w:szCs w:val="18"/>
              </w:rPr>
              <w:t xml:space="preserve">CREATE INDEX idx_req_analytics ON api_requests(created_at, provider, task_type);</w:t>
            </w:r>
          </w:p>
        </w:tc>
      </w:tr>
    </w:tbl>
    <w:p>
      <w:r>
        <w:br w:type="page"/>
      </w:r>
    </w:p>
    <w:p>
      <w:pPr>
        <w:pStyle w:val="Heading1"/>
        <w:pBdr>
          <w:bottom w:val="single" w:color="E8A838" w:sz="4" w:space="6"/>
        </w:pBdr>
        <w:spacing w:after="100" w:before="400"/>
      </w:pPr>
      <w:r>
        <w:rPr>
          <w:rFonts w:ascii="Arial" w:cs="Arial" w:eastAsia="Arial" w:hAnsi="Arial"/>
          <w:b/>
          <w:bCs/>
          <w:color w:val="1B2A4A"/>
          <w:sz w:val="28"/>
          <w:szCs w:val="28"/>
        </w:rPr>
        <w:t xml:space="preserve">7. Workshop Engine Architecture</w:t>
      </w:r>
    </w:p>
    <w:p>
      <w:pPr>
        <w:spacing w:after="160" w:line="300"/>
      </w:pPr>
      <w:r>
        <w:rPr>
          <w:rFonts w:ascii="Arial" w:cs="Arial" w:eastAsia="Arial" w:hAnsi="Arial"/>
          <w:color w:val="333333"/>
          <w:sz w:val="21"/>
          <w:szCs w:val="21"/>
        </w:rPr>
        <w:t xml:space="preserve">The Workshop Engine is a plugin-based system that allows task-specific environments to be built, deployed, and updated independently. Each Workshop is a self-contained module that registers its capabilities with the core platform.</w:t>
      </w:r>
    </w:p>
    <w:p>
      <w:pPr>
        <w:pStyle w:val="Heading2"/>
        <w:spacing w:after="100" w:before="300"/>
      </w:pPr>
      <w:r>
        <w:rPr>
          <w:rFonts w:ascii="Arial" w:cs="Arial" w:eastAsia="Arial" w:hAnsi="Arial"/>
          <w:b/>
          <w:bCs/>
          <w:color w:val="2E5EAA"/>
          <w:sz w:val="24"/>
          <w:szCs w:val="24"/>
        </w:rPr>
        <w:t xml:space="preserve">7.1 Plugin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6F8FA" w:val="clear"/>
            <w:tcMar>
              <w:top w:type="dxa" w:w="100"/>
              <w:left w:type="dxa" w:w="200"/>
              <w:bottom w:type="dxa" w:w="100"/>
              <w:right w:type="dxa" w:w="200"/>
            </w:tcMar>
          </w:tcPr>
          <w:p>
            <w:pPr>
              <w:spacing w:after="40" w:line="240"/>
            </w:pPr>
            <w:r>
              <w:rPr>
                <w:rFonts w:ascii="Consolas" w:cs="Consolas" w:eastAsia="Consolas" w:hAnsi="Consolas"/>
                <w:color w:val="333333"/>
                <w:sz w:val="18"/>
                <w:szCs w:val="18"/>
              </w:rPr>
              <w:t xml:space="preserve">interface Workshop {</w:t>
            </w:r>
          </w:p>
          <w:p>
            <w:pPr>
              <w:spacing w:after="40" w:line="240"/>
            </w:pPr>
            <w:r>
              <w:rPr>
                <w:rFonts w:ascii="Consolas" w:cs="Consolas" w:eastAsia="Consolas" w:hAnsi="Consolas"/>
                <w:color w:val="333333"/>
                <w:sz w:val="18"/>
                <w:szCs w:val="18"/>
              </w:rPr>
              <w:t xml:space="preserve">  id: string;                          // 'code' | 'research' | ...</w:t>
            </w:r>
          </w:p>
          <w:p>
            <w:pPr>
              <w:spacing w:after="40" w:line="240"/>
            </w:pPr>
            <w:r>
              <w:rPr>
                <w:rFonts w:ascii="Consolas" w:cs="Consolas" w:eastAsia="Consolas" w:hAnsi="Consolas"/>
                <w:color w:val="333333"/>
                <w:sz w:val="18"/>
                <w:szCs w:val="18"/>
              </w:rPr>
              <w:t xml:space="preserve">  name: string;                        // Display name</w:t>
            </w:r>
          </w:p>
          <w:p>
            <w:pPr>
              <w:spacing w:after="40" w:line="240"/>
            </w:pPr>
            <w:r>
              <w:rPr>
                <w:rFonts w:ascii="Consolas" w:cs="Consolas" w:eastAsia="Consolas" w:hAnsi="Consolas"/>
                <w:color w:val="333333"/>
                <w:sz w:val="18"/>
                <w:szCs w:val="18"/>
              </w:rPr>
              <w:t xml:space="preserve">  description: string;</w:t>
            </w:r>
          </w:p>
          <w:p>
            <w:pPr>
              <w:spacing w:after="40" w:line="240"/>
            </w:pPr>
            <w:r>
              <w:rPr>
                <w:rFonts w:ascii="Consolas" w:cs="Consolas" w:eastAsia="Consolas" w:hAnsi="Consolas"/>
                <w:color w:val="333333"/>
                <w:sz w:val="18"/>
                <w:szCs w:val="18"/>
              </w:rPr>
              <w:t xml:space="preserve">  icon: string;                        // Icon identifier</w:t>
            </w:r>
          </w:p>
          <w:p>
            <w:pPr>
              <w:spacing w:after="40" w:line="240"/>
            </w:pPr>
            <w:r>
              <w:rPr>
                <w:rFonts w:ascii="Consolas" w:cs="Consolas" w:eastAsia="Consolas" w:hAnsi="Consolas"/>
                <w:color w:val="333333"/>
                <w:sz w:val="18"/>
                <w:szCs w:val="18"/>
              </w:rPr>
              <w:t xml:space="preserve"/>
            </w:r>
          </w:p>
          <w:p>
            <w:pPr>
              <w:spacing w:after="40" w:line="240"/>
            </w:pPr>
            <w:r>
              <w:rPr>
                <w:rFonts w:ascii="Consolas" w:cs="Consolas" w:eastAsia="Consolas" w:hAnsi="Consolas"/>
                <w:color w:val="333333"/>
                <w:sz w:val="18"/>
                <w:szCs w:val="18"/>
              </w:rPr>
              <w:t xml:space="preserve">  // Model preferences for smart routing</w:t>
            </w:r>
          </w:p>
          <w:p>
            <w:pPr>
              <w:spacing w:after="40" w:line="240"/>
            </w:pPr>
            <w:r>
              <w:rPr>
                <w:rFonts w:ascii="Consolas" w:cs="Consolas" w:eastAsia="Consolas" w:hAnsi="Consolas"/>
                <w:color w:val="333333"/>
                <w:sz w:val="18"/>
                <w:szCs w:val="18"/>
              </w:rPr>
              <w:t xml:space="preserve">  preferredModels: ModelPreference[];</w:t>
            </w:r>
          </w:p>
          <w:p>
            <w:pPr>
              <w:spacing w:after="40" w:line="240"/>
            </w:pPr>
            <w:r>
              <w:rPr>
                <w:rFonts w:ascii="Consolas" w:cs="Consolas" w:eastAsia="Consolas" w:hAnsi="Consolas"/>
                <w:color w:val="333333"/>
                <w:sz w:val="18"/>
                <w:szCs w:val="18"/>
              </w:rPr>
              <w:t xml:space="preserve">  requiredCapabilities: string[];       // ['function-calling', 'streaming']</w:t>
            </w:r>
          </w:p>
          <w:p>
            <w:pPr>
              <w:spacing w:after="40" w:line="240"/>
            </w:pPr>
            <w:r>
              <w:rPr>
                <w:rFonts w:ascii="Consolas" w:cs="Consolas" w:eastAsia="Consolas" w:hAnsi="Consolas"/>
                <w:color w:val="333333"/>
                <w:sz w:val="18"/>
                <w:szCs w:val="18"/>
              </w:rPr>
              <w:t xml:space="preserve"/>
            </w:r>
          </w:p>
          <w:p>
            <w:pPr>
              <w:spacing w:after="40" w:line="240"/>
            </w:pPr>
            <w:r>
              <w:rPr>
                <w:rFonts w:ascii="Consolas" w:cs="Consolas" w:eastAsia="Consolas" w:hAnsi="Consolas"/>
                <w:color w:val="333333"/>
                <w:sz w:val="18"/>
                <w:szCs w:val="18"/>
              </w:rPr>
              <w:t xml:space="preserve">  // UI configuration</w:t>
            </w:r>
          </w:p>
          <w:p>
            <w:pPr>
              <w:spacing w:after="40" w:line="240"/>
            </w:pPr>
            <w:r>
              <w:rPr>
                <w:rFonts w:ascii="Consolas" w:cs="Consolas" w:eastAsia="Consolas" w:hAnsi="Consolas"/>
                <w:color w:val="333333"/>
                <w:sz w:val="18"/>
                <w:szCs w:val="18"/>
              </w:rPr>
              <w:t xml:space="preserve">  layout: WorkshopLayout;               // Panel configuration</w:t>
            </w:r>
          </w:p>
          <w:p>
            <w:pPr>
              <w:spacing w:after="40" w:line="240"/>
            </w:pPr>
            <w:r>
              <w:rPr>
                <w:rFonts w:ascii="Consolas" w:cs="Consolas" w:eastAsia="Consolas" w:hAnsi="Consolas"/>
                <w:color w:val="333333"/>
                <w:sz w:val="18"/>
                <w:szCs w:val="18"/>
              </w:rPr>
              <w:t xml:space="preserve">  tools: WorkshopTool[];                // Available tools/actions</w:t>
            </w:r>
          </w:p>
          <w:p>
            <w:pPr>
              <w:spacing w:after="40" w:line="240"/>
            </w:pPr>
            <w:r>
              <w:rPr>
                <w:rFonts w:ascii="Consolas" w:cs="Consolas" w:eastAsia="Consolas" w:hAnsi="Consolas"/>
                <w:color w:val="333333"/>
                <w:sz w:val="18"/>
                <w:szCs w:val="18"/>
              </w:rPr>
              <w:t xml:space="preserve"/>
            </w:r>
          </w:p>
          <w:p>
            <w:pPr>
              <w:spacing w:after="40" w:line="240"/>
            </w:pPr>
            <w:r>
              <w:rPr>
                <w:rFonts w:ascii="Consolas" w:cs="Consolas" w:eastAsia="Consolas" w:hAnsi="Consolas"/>
                <w:color w:val="333333"/>
                <w:sz w:val="18"/>
                <w:szCs w:val="18"/>
              </w:rPr>
              <w:t xml:space="preserve">  // Hooks into the request pipeline</w:t>
            </w:r>
          </w:p>
          <w:p>
            <w:pPr>
              <w:spacing w:after="40" w:line="240"/>
            </w:pPr>
            <w:r>
              <w:rPr>
                <w:rFonts w:ascii="Consolas" w:cs="Consolas" w:eastAsia="Consolas" w:hAnsi="Consolas"/>
                <w:color w:val="333333"/>
                <w:sz w:val="18"/>
                <w:szCs w:val="18"/>
              </w:rPr>
              <w:t xml:space="preserve">  preprocessRequest?(req: UnifiedChatRequest): UnifiedChatRequest;</w:t>
            </w:r>
          </w:p>
          <w:p>
            <w:pPr>
              <w:spacing w:after="40" w:line="240"/>
            </w:pPr>
            <w:r>
              <w:rPr>
                <w:rFonts w:ascii="Consolas" w:cs="Consolas" w:eastAsia="Consolas" w:hAnsi="Consolas"/>
                <w:color w:val="333333"/>
                <w:sz w:val="18"/>
                <w:szCs w:val="18"/>
              </w:rPr>
              <w:t xml:space="preserve">  postprocessResponse?(res: UnifiedChatResponse): WorkshopResponse;</w:t>
            </w:r>
          </w:p>
          <w:p>
            <w:pPr>
              <w:spacing w:after="40" w:line="240"/>
            </w:pPr>
            <w:r>
              <w:rPr>
                <w:rFonts w:ascii="Consolas" w:cs="Consolas" w:eastAsia="Consolas" w:hAnsi="Consolas"/>
                <w:color w:val="333333"/>
                <w:sz w:val="18"/>
                <w:szCs w:val="18"/>
              </w:rPr>
              <w:t xml:space="preserve">}</w:t>
            </w:r>
          </w:p>
        </w:tc>
      </w:tr>
    </w:tbl>
    <w:p>
      <w:pPr>
        <w:pStyle w:val="Heading2"/>
        <w:spacing w:after="100" w:before="300"/>
      </w:pPr>
      <w:r>
        <w:rPr>
          <w:rFonts w:ascii="Arial" w:cs="Arial" w:eastAsia="Arial" w:hAnsi="Arial"/>
          <w:b/>
          <w:bCs/>
          <w:color w:val="2E5EAA"/>
          <w:sz w:val="24"/>
          <w:szCs w:val="24"/>
        </w:rPr>
        <w:t xml:space="preserve">7.2 Code Workshop Specification</w:t>
      </w:r>
    </w:p>
    <w:p>
      <w:pPr>
        <w:pStyle w:val="ListParagraph"/>
        <w:numPr>
          <w:ilvl w:val="0"/>
          <w:numId w:val="2"/>
        </w:numPr>
        <w:spacing w:after="80" w:line="300"/>
      </w:pPr>
      <w:r>
        <w:rPr>
          <w:rFonts w:ascii="Arial" w:cs="Arial" w:eastAsia="Arial" w:hAnsi="Arial"/>
          <w:b/>
          <w:bCs/>
          <w:color w:val="1B2A4A"/>
          <w:sz w:val="21"/>
          <w:szCs w:val="21"/>
        </w:rPr>
        <w:t xml:space="preserve">Layout: </w:t>
      </w:r>
      <w:r>
        <w:rPr>
          <w:rFonts w:ascii="Arial" w:cs="Arial" w:eastAsia="Arial" w:hAnsi="Arial"/>
          <w:color w:val="333333"/>
          <w:sz w:val="21"/>
          <w:szCs w:val="21"/>
        </w:rPr>
        <w:t xml:space="preserve">Three-panel layout: file tree (left), code editor with syntax highlighting (center), chat/terminal (right).</w:t>
      </w:r>
    </w:p>
    <w:p>
      <w:pPr>
        <w:pStyle w:val="ListParagraph"/>
        <w:numPr>
          <w:ilvl w:val="0"/>
          <w:numId w:val="2"/>
        </w:numPr>
        <w:spacing w:after="80" w:line="300"/>
      </w:pPr>
      <w:r>
        <w:rPr>
          <w:rFonts w:ascii="Arial" w:cs="Arial" w:eastAsia="Arial" w:hAnsi="Arial"/>
          <w:b/>
          <w:bCs/>
          <w:color w:val="1B2A4A"/>
          <w:sz w:val="21"/>
          <w:szCs w:val="21"/>
        </w:rPr>
        <w:t xml:space="preserve">System Prompt: </w:t>
      </w:r>
      <w:r>
        <w:rPr>
          <w:rFonts w:ascii="Arial" w:cs="Arial" w:eastAsia="Arial" w:hAnsi="Arial"/>
          <w:color w:val="333333"/>
          <w:sz w:val="21"/>
          <w:szCs w:val="21"/>
        </w:rPr>
        <w:t xml:space="preserve">Automatically injects coding-specific system instructions and detected language context.</w:t>
      </w:r>
    </w:p>
    <w:p>
      <w:pPr>
        <w:pStyle w:val="ListParagraph"/>
        <w:numPr>
          <w:ilvl w:val="0"/>
          <w:numId w:val="2"/>
        </w:numPr>
        <w:spacing w:after="80" w:line="300"/>
      </w:pPr>
      <w:r>
        <w:rPr>
          <w:rFonts w:ascii="Arial" w:cs="Arial" w:eastAsia="Arial" w:hAnsi="Arial"/>
          <w:b/>
          <w:bCs/>
          <w:color w:val="1B2A4A"/>
          <w:sz w:val="21"/>
          <w:szCs w:val="21"/>
        </w:rPr>
        <w:t xml:space="preserve">Tools: </w:t>
      </w:r>
      <w:r>
        <w:rPr>
          <w:rFonts w:ascii="Arial" w:cs="Arial" w:eastAsia="Arial" w:hAnsi="Arial"/>
          <w:color w:val="333333"/>
          <w:sz w:val="21"/>
          <w:szCs w:val="21"/>
        </w:rPr>
        <w:t xml:space="preserve">Run code (sandboxed), diff view, file create/edit, dependency install, linting.</w:t>
      </w:r>
    </w:p>
    <w:p>
      <w:pPr>
        <w:pStyle w:val="ListParagraph"/>
        <w:numPr>
          <w:ilvl w:val="0"/>
          <w:numId w:val="2"/>
        </w:numPr>
        <w:spacing w:after="80" w:line="300"/>
      </w:pPr>
      <w:r>
        <w:rPr>
          <w:rFonts w:ascii="Arial" w:cs="Arial" w:eastAsia="Arial" w:hAnsi="Arial"/>
          <w:b/>
          <w:bCs/>
          <w:color w:val="1B2A4A"/>
          <w:sz w:val="21"/>
          <w:szCs w:val="21"/>
        </w:rPr>
        <w:t xml:space="preserve">Preferred Models: </w:t>
      </w:r>
      <w:r>
        <w:rPr>
          <w:rFonts w:ascii="Arial" w:cs="Arial" w:eastAsia="Arial" w:hAnsi="Arial"/>
          <w:color w:val="333333"/>
          <w:sz w:val="21"/>
          <w:szCs w:val="21"/>
        </w:rPr>
        <w:t xml:space="preserve">DeepSeek Coder (primary), Claude Sonnet (fallback), GPT-4o (secondary fallback).</w:t>
      </w:r>
    </w:p>
    <w:p>
      <w:pPr>
        <w:pStyle w:val="ListParagraph"/>
        <w:numPr>
          <w:ilvl w:val="0"/>
          <w:numId w:val="2"/>
        </w:numPr>
        <w:spacing w:after="80" w:line="300"/>
      </w:pPr>
      <w:r>
        <w:rPr>
          <w:rFonts w:ascii="Arial" w:cs="Arial" w:eastAsia="Arial" w:hAnsi="Arial"/>
          <w:b/>
          <w:bCs/>
          <w:color w:val="1B2A4A"/>
          <w:sz w:val="21"/>
          <w:szCs w:val="21"/>
        </w:rPr>
        <w:t xml:space="preserve">Special Feature: </w:t>
      </w:r>
      <w:r>
        <w:rPr>
          <w:rFonts w:ascii="Arial" w:cs="Arial" w:eastAsia="Arial" w:hAnsi="Arial"/>
          <w:color w:val="333333"/>
          <w:sz w:val="21"/>
          <w:szCs w:val="21"/>
        </w:rPr>
        <w:t xml:space="preserve">Inline diff view showing proposed changes before applying them to the codebase.</w:t>
      </w:r>
    </w:p>
    <w:p>
      <w:pPr>
        <w:pStyle w:val="Heading2"/>
        <w:spacing w:after="100" w:before="300"/>
      </w:pPr>
      <w:r>
        <w:rPr>
          <w:rFonts w:ascii="Arial" w:cs="Arial" w:eastAsia="Arial" w:hAnsi="Arial"/>
          <w:b/>
          <w:bCs/>
          <w:color w:val="2E5EAA"/>
          <w:sz w:val="24"/>
          <w:szCs w:val="24"/>
        </w:rPr>
        <w:t xml:space="preserve">7.3 Research Workshop Specification</w:t>
      </w:r>
    </w:p>
    <w:p>
      <w:pPr>
        <w:pStyle w:val="ListParagraph"/>
        <w:numPr>
          <w:ilvl w:val="0"/>
          <w:numId w:val="2"/>
        </w:numPr>
        <w:spacing w:after="80" w:line="300"/>
      </w:pPr>
      <w:r>
        <w:rPr>
          <w:rFonts w:ascii="Arial" w:cs="Arial" w:eastAsia="Arial" w:hAnsi="Arial"/>
          <w:b/>
          <w:bCs/>
          <w:color w:val="1B2A4A"/>
          <w:sz w:val="21"/>
          <w:szCs w:val="21"/>
        </w:rPr>
        <w:t xml:space="preserve">Layout: </w:t>
      </w:r>
      <w:r>
        <w:rPr>
          <w:rFonts w:ascii="Arial" w:cs="Arial" w:eastAsia="Arial" w:hAnsi="Arial"/>
          <w:color w:val="333333"/>
          <w:sz w:val="21"/>
          <w:szCs w:val="21"/>
        </w:rPr>
        <w:t xml:space="preserve">Two-panel layout: research canvas with source cards (main), chat interface (side).</w:t>
      </w:r>
    </w:p>
    <w:p>
      <w:pPr>
        <w:pStyle w:val="ListParagraph"/>
        <w:numPr>
          <w:ilvl w:val="0"/>
          <w:numId w:val="2"/>
        </w:numPr>
        <w:spacing w:after="80" w:line="300"/>
      </w:pPr>
      <w:r>
        <w:rPr>
          <w:rFonts w:ascii="Arial" w:cs="Arial" w:eastAsia="Arial" w:hAnsi="Arial"/>
          <w:b/>
          <w:bCs/>
          <w:color w:val="1B2A4A"/>
          <w:sz w:val="21"/>
          <w:szCs w:val="21"/>
        </w:rPr>
        <w:t xml:space="preserve">System Prompt: </w:t>
      </w:r>
      <w:r>
        <w:rPr>
          <w:rFonts w:ascii="Arial" w:cs="Arial" w:eastAsia="Arial" w:hAnsi="Arial"/>
          <w:color w:val="333333"/>
          <w:sz w:val="21"/>
          <w:szCs w:val="21"/>
        </w:rPr>
        <w:t xml:space="preserve">Instructs the model to cite sources, fact-check claims, and synthesize across multiple inputs.</w:t>
      </w:r>
    </w:p>
    <w:p>
      <w:pPr>
        <w:pStyle w:val="ListParagraph"/>
        <w:numPr>
          <w:ilvl w:val="0"/>
          <w:numId w:val="2"/>
        </w:numPr>
        <w:spacing w:after="80" w:line="300"/>
      </w:pPr>
      <w:r>
        <w:rPr>
          <w:rFonts w:ascii="Arial" w:cs="Arial" w:eastAsia="Arial" w:hAnsi="Arial"/>
          <w:b/>
          <w:bCs/>
          <w:color w:val="1B2A4A"/>
          <w:sz w:val="21"/>
          <w:szCs w:val="21"/>
        </w:rPr>
        <w:t xml:space="preserve">Tools: </w:t>
      </w:r>
      <w:r>
        <w:rPr>
          <w:rFonts w:ascii="Arial" w:cs="Arial" w:eastAsia="Arial" w:hAnsi="Arial"/>
          <w:color w:val="333333"/>
          <w:sz w:val="21"/>
          <w:szCs w:val="21"/>
        </w:rPr>
        <w:t xml:space="preserve">Web search integration, document upload, citation formatter, export to document.</w:t>
      </w:r>
    </w:p>
    <w:p>
      <w:pPr>
        <w:pStyle w:val="ListParagraph"/>
        <w:numPr>
          <w:ilvl w:val="0"/>
          <w:numId w:val="2"/>
        </w:numPr>
        <w:spacing w:after="80" w:line="300"/>
      </w:pPr>
      <w:r>
        <w:rPr>
          <w:rFonts w:ascii="Arial" w:cs="Arial" w:eastAsia="Arial" w:hAnsi="Arial"/>
          <w:b/>
          <w:bCs/>
          <w:color w:val="1B2A4A"/>
          <w:sz w:val="21"/>
          <w:szCs w:val="21"/>
        </w:rPr>
        <w:t xml:space="preserve">Preferred Models: </w:t>
      </w:r>
      <w:r>
        <w:rPr>
          <w:rFonts w:ascii="Arial" w:cs="Arial" w:eastAsia="Arial" w:hAnsi="Arial"/>
          <w:color w:val="333333"/>
          <w:sz w:val="21"/>
          <w:szCs w:val="21"/>
        </w:rPr>
        <w:t xml:space="preserve">Perplexity Sonar Pro (primary), GPT-4o with search (fallback), Claude Opus (deep analysis).</w:t>
      </w:r>
    </w:p>
    <w:p>
      <w:pPr>
        <w:pStyle w:val="ListParagraph"/>
        <w:numPr>
          <w:ilvl w:val="0"/>
          <w:numId w:val="2"/>
        </w:numPr>
        <w:spacing w:after="80" w:line="300"/>
      </w:pPr>
      <w:r>
        <w:rPr>
          <w:rFonts w:ascii="Arial" w:cs="Arial" w:eastAsia="Arial" w:hAnsi="Arial"/>
          <w:b/>
          <w:bCs/>
          <w:color w:val="1B2A4A"/>
          <w:sz w:val="21"/>
          <w:szCs w:val="21"/>
        </w:rPr>
        <w:t xml:space="preserve">Special Feature: </w:t>
      </w:r>
      <w:r>
        <w:rPr>
          <w:rFonts w:ascii="Arial" w:cs="Arial" w:eastAsia="Arial" w:hAnsi="Arial"/>
          <w:color w:val="333333"/>
          <w:sz w:val="21"/>
          <w:szCs w:val="21"/>
        </w:rPr>
        <w:t xml:space="preserve">Automatic citation tracking with source credibility scoring.</w:t>
      </w:r>
    </w:p>
    <w:p>
      <w:r>
        <w:br w:type="page"/>
      </w:r>
    </w:p>
    <w:p>
      <w:pPr>
        <w:pStyle w:val="Heading1"/>
        <w:pBdr>
          <w:bottom w:val="single" w:color="E8A838" w:sz="4" w:space="6"/>
        </w:pBdr>
        <w:spacing w:after="100" w:before="400"/>
      </w:pPr>
      <w:r>
        <w:rPr>
          <w:rFonts w:ascii="Arial" w:cs="Arial" w:eastAsia="Arial" w:hAnsi="Arial"/>
          <w:b/>
          <w:bCs/>
          <w:color w:val="1B2A4A"/>
          <w:sz w:val="28"/>
          <w:szCs w:val="28"/>
        </w:rPr>
        <w:t xml:space="preserve">8. Security Architecture</w:t>
      </w:r>
    </w:p>
    <w:p>
      <w:pPr>
        <w:pStyle w:val="Heading2"/>
        <w:spacing w:after="100" w:before="300"/>
      </w:pPr>
      <w:r>
        <w:rPr>
          <w:rFonts w:ascii="Arial" w:cs="Arial" w:eastAsia="Arial" w:hAnsi="Arial"/>
          <w:b/>
          <w:bCs/>
          <w:color w:val="2E5EAA"/>
          <w:sz w:val="24"/>
          <w:szCs w:val="24"/>
        </w:rPr>
        <w:t xml:space="preserve">8.1 Data Protection</w:t>
      </w:r>
    </w:p>
    <w:p>
      <w:pPr>
        <w:pStyle w:val="ListParagraph"/>
        <w:numPr>
          <w:ilvl w:val="0"/>
          <w:numId w:val="2"/>
        </w:numPr>
        <w:spacing w:after="80" w:line="300"/>
      </w:pPr>
      <w:r>
        <w:rPr>
          <w:rFonts w:ascii="Arial" w:cs="Arial" w:eastAsia="Arial" w:hAnsi="Arial"/>
          <w:b/>
          <w:bCs/>
          <w:color w:val="1B2A4A"/>
          <w:sz w:val="21"/>
          <w:szCs w:val="21"/>
        </w:rPr>
        <w:t xml:space="preserve">Encryption at Rest: </w:t>
      </w:r>
      <w:r>
        <w:rPr>
          <w:rFonts w:ascii="Arial" w:cs="Arial" w:eastAsia="Arial" w:hAnsi="Arial"/>
          <w:color w:val="333333"/>
          <w:sz w:val="21"/>
          <w:szCs w:val="21"/>
        </w:rPr>
        <w:t xml:space="preserve">All database fields containing API keys, tokens, or PII encrypted with AES-256-GCM. Encryption keys managed via KMS.</w:t>
      </w:r>
    </w:p>
    <w:p>
      <w:pPr>
        <w:pStyle w:val="ListParagraph"/>
        <w:numPr>
          <w:ilvl w:val="0"/>
          <w:numId w:val="2"/>
        </w:numPr>
        <w:spacing w:after="80" w:line="300"/>
      </w:pPr>
      <w:r>
        <w:rPr>
          <w:rFonts w:ascii="Arial" w:cs="Arial" w:eastAsia="Arial" w:hAnsi="Arial"/>
          <w:b/>
          <w:bCs/>
          <w:color w:val="1B2A4A"/>
          <w:sz w:val="21"/>
          <w:szCs w:val="21"/>
        </w:rPr>
        <w:t xml:space="preserve">Encryption in Transit: </w:t>
      </w:r>
      <w:r>
        <w:rPr>
          <w:rFonts w:ascii="Arial" w:cs="Arial" w:eastAsia="Arial" w:hAnsi="Arial"/>
          <w:color w:val="333333"/>
          <w:sz w:val="21"/>
          <w:szCs w:val="21"/>
        </w:rPr>
        <w:t xml:space="preserve">TLS 1.3 enforced on all endpoints. HSTS headers with minimum 1-year max-age.</w:t>
      </w:r>
    </w:p>
    <w:p>
      <w:pPr>
        <w:pStyle w:val="ListParagraph"/>
        <w:numPr>
          <w:ilvl w:val="0"/>
          <w:numId w:val="2"/>
        </w:numPr>
        <w:spacing w:after="80" w:line="300"/>
      </w:pPr>
      <w:r>
        <w:rPr>
          <w:rFonts w:ascii="Arial" w:cs="Arial" w:eastAsia="Arial" w:hAnsi="Arial"/>
          <w:b/>
          <w:bCs/>
          <w:color w:val="1B2A4A"/>
          <w:sz w:val="21"/>
          <w:szCs w:val="21"/>
        </w:rPr>
        <w:t xml:space="preserve">Provider Key Isolation: </w:t>
      </w:r>
      <w:r>
        <w:rPr>
          <w:rFonts w:ascii="Arial" w:cs="Arial" w:eastAsia="Arial" w:hAnsi="Arial"/>
          <w:color w:val="333333"/>
          <w:sz w:val="21"/>
          <w:szCs w:val="21"/>
        </w:rPr>
        <w:t xml:space="preserve">Provider API keys stored in a dedicated secrets manager (AWS Secrets Manager / HashiCorp Vault), never in application config or database.</w:t>
      </w:r>
    </w:p>
    <w:p>
      <w:pPr>
        <w:pStyle w:val="ListParagraph"/>
        <w:numPr>
          <w:ilvl w:val="0"/>
          <w:numId w:val="2"/>
        </w:numPr>
        <w:spacing w:after="80" w:line="300"/>
      </w:pPr>
      <w:r>
        <w:rPr>
          <w:rFonts w:ascii="Arial" w:cs="Arial" w:eastAsia="Arial" w:hAnsi="Arial"/>
          <w:b/>
          <w:bCs/>
          <w:color w:val="1B2A4A"/>
          <w:sz w:val="21"/>
          <w:szCs w:val="21"/>
        </w:rPr>
        <w:t xml:space="preserve">User Data Isolation: </w:t>
      </w:r>
      <w:r>
        <w:rPr>
          <w:rFonts w:ascii="Arial" w:cs="Arial" w:eastAsia="Arial" w:hAnsi="Arial"/>
          <w:color w:val="333333"/>
          <w:sz w:val="21"/>
          <w:szCs w:val="21"/>
        </w:rPr>
        <w:t xml:space="preserve">Row-level security policies ensure users can only access their own data. Enterprise teams have additional team-scoped isolation.</w:t>
      </w:r>
    </w:p>
    <w:p>
      <w:pPr>
        <w:pStyle w:val="Heading2"/>
        <w:spacing w:after="100" w:before="300"/>
      </w:pPr>
      <w:r>
        <w:rPr>
          <w:rFonts w:ascii="Arial" w:cs="Arial" w:eastAsia="Arial" w:hAnsi="Arial"/>
          <w:b/>
          <w:bCs/>
          <w:color w:val="2E5EAA"/>
          <w:sz w:val="24"/>
          <w:szCs w:val="24"/>
        </w:rPr>
        <w:t xml:space="preserve">8.2 API Security</w:t>
      </w:r>
    </w:p>
    <w:p>
      <w:pPr>
        <w:pStyle w:val="ListParagraph"/>
        <w:numPr>
          <w:ilvl w:val="0"/>
          <w:numId w:val="2"/>
        </w:numPr>
        <w:spacing w:after="80" w:line="300"/>
      </w:pPr>
      <w:r>
        <w:rPr>
          <w:rFonts w:ascii="Arial" w:cs="Arial" w:eastAsia="Arial" w:hAnsi="Arial"/>
          <w:b/>
          <w:bCs/>
          <w:color w:val="1B2A4A"/>
          <w:sz w:val="21"/>
          <w:szCs w:val="21"/>
        </w:rPr>
        <w:t xml:space="preserve">Input Validation: </w:t>
      </w:r>
      <w:r>
        <w:rPr>
          <w:rFonts w:ascii="Arial" w:cs="Arial" w:eastAsia="Arial" w:hAnsi="Arial"/>
          <w:color w:val="333333"/>
          <w:sz w:val="21"/>
          <w:szCs w:val="21"/>
        </w:rPr>
        <w:t xml:space="preserve">All request bodies validated against Zod schemas before processing. Reject malformed requests at the gateway level.</w:t>
      </w:r>
    </w:p>
    <w:p>
      <w:pPr>
        <w:pStyle w:val="ListParagraph"/>
        <w:numPr>
          <w:ilvl w:val="0"/>
          <w:numId w:val="2"/>
        </w:numPr>
        <w:spacing w:after="80" w:line="300"/>
      </w:pPr>
      <w:r>
        <w:rPr>
          <w:rFonts w:ascii="Arial" w:cs="Arial" w:eastAsia="Arial" w:hAnsi="Arial"/>
          <w:b/>
          <w:bCs/>
          <w:color w:val="1B2A4A"/>
          <w:sz w:val="21"/>
          <w:szCs w:val="21"/>
        </w:rPr>
        <w:t xml:space="preserve">Rate Limiting: </w:t>
      </w:r>
      <w:r>
        <w:rPr>
          <w:rFonts w:ascii="Arial" w:cs="Arial" w:eastAsia="Arial" w:hAnsi="Arial"/>
          <w:color w:val="333333"/>
          <w:sz w:val="21"/>
          <w:szCs w:val="21"/>
        </w:rPr>
        <w:t xml:space="preserve">Sliding window rate limiting per user, per API key, and per IP. Implemented in Redis for distributed consistency.</w:t>
      </w:r>
    </w:p>
    <w:p>
      <w:pPr>
        <w:pStyle w:val="ListParagraph"/>
        <w:numPr>
          <w:ilvl w:val="0"/>
          <w:numId w:val="2"/>
        </w:numPr>
        <w:spacing w:after="80" w:line="300"/>
      </w:pPr>
      <w:r>
        <w:rPr>
          <w:rFonts w:ascii="Arial" w:cs="Arial" w:eastAsia="Arial" w:hAnsi="Arial"/>
          <w:b/>
          <w:bCs/>
          <w:color w:val="1B2A4A"/>
          <w:sz w:val="21"/>
          <w:szCs w:val="21"/>
        </w:rPr>
        <w:t xml:space="preserve">CORS: </w:t>
      </w:r>
      <w:r>
        <w:rPr>
          <w:rFonts w:ascii="Arial" w:cs="Arial" w:eastAsia="Arial" w:hAnsi="Arial"/>
          <w:color w:val="333333"/>
          <w:sz w:val="21"/>
          <w:szCs w:val="21"/>
        </w:rPr>
        <w:t xml:space="preserve">Strict origin whitelisting. No wildcard origins in production.</w:t>
      </w:r>
    </w:p>
    <w:p>
      <w:pPr>
        <w:pStyle w:val="ListParagraph"/>
        <w:numPr>
          <w:ilvl w:val="0"/>
          <w:numId w:val="2"/>
        </w:numPr>
        <w:spacing w:after="80" w:line="300"/>
      </w:pPr>
      <w:r>
        <w:rPr>
          <w:rFonts w:ascii="Arial" w:cs="Arial" w:eastAsia="Arial" w:hAnsi="Arial"/>
          <w:b/>
          <w:bCs/>
          <w:color w:val="1B2A4A"/>
          <w:sz w:val="21"/>
          <w:szCs w:val="21"/>
        </w:rPr>
        <w:t xml:space="preserve">Content Security: </w:t>
      </w:r>
      <w:r>
        <w:rPr>
          <w:rFonts w:ascii="Arial" w:cs="Arial" w:eastAsia="Arial" w:hAnsi="Arial"/>
          <w:color w:val="333333"/>
          <w:sz w:val="21"/>
          <w:szCs w:val="21"/>
        </w:rPr>
        <w:t xml:space="preserve">Request bodies scanned for injection patterns. Provider responses sanitized before returning to clients.</w:t>
      </w:r>
    </w:p>
    <w:p>
      <w:pPr>
        <w:pStyle w:val="Heading2"/>
        <w:spacing w:after="100" w:before="300"/>
      </w:pPr>
      <w:r>
        <w:rPr>
          <w:rFonts w:ascii="Arial" w:cs="Arial" w:eastAsia="Arial" w:hAnsi="Arial"/>
          <w:b/>
          <w:bCs/>
          <w:color w:val="2E5EAA"/>
          <w:sz w:val="24"/>
          <w:szCs w:val="24"/>
        </w:rPr>
        <w:t xml:space="preserve">8.3 Audit &amp; Compliance</w:t>
      </w:r>
    </w:p>
    <w:p>
      <w:pPr>
        <w:pStyle w:val="ListParagraph"/>
        <w:numPr>
          <w:ilvl w:val="0"/>
          <w:numId w:val="2"/>
        </w:numPr>
        <w:spacing w:after="80" w:line="300"/>
      </w:pPr>
      <w:r>
        <w:rPr>
          <w:rFonts w:ascii="Arial" w:cs="Arial" w:eastAsia="Arial" w:hAnsi="Arial"/>
          <w:b/>
          <w:bCs/>
          <w:color w:val="1B2A4A"/>
          <w:sz w:val="21"/>
          <w:szCs w:val="21"/>
        </w:rPr>
        <w:t xml:space="preserve">Audit Trail: </w:t>
      </w:r>
      <w:r>
        <w:rPr>
          <w:rFonts w:ascii="Arial" w:cs="Arial" w:eastAsia="Arial" w:hAnsi="Arial"/>
          <w:color w:val="333333"/>
          <w:sz w:val="21"/>
          <w:szCs w:val="21"/>
        </w:rPr>
        <w:t xml:space="preserve">Every API request, admin action, and financial transaction logged with full metadata. Logs are immutable and retained for 2 years.</w:t>
      </w:r>
    </w:p>
    <w:p>
      <w:pPr>
        <w:pStyle w:val="ListParagraph"/>
        <w:numPr>
          <w:ilvl w:val="0"/>
          <w:numId w:val="2"/>
        </w:numPr>
        <w:spacing w:after="80" w:line="300"/>
      </w:pPr>
      <w:r>
        <w:rPr>
          <w:rFonts w:ascii="Arial" w:cs="Arial" w:eastAsia="Arial" w:hAnsi="Arial"/>
          <w:b/>
          <w:bCs/>
          <w:color w:val="1B2A4A"/>
          <w:sz w:val="21"/>
          <w:szCs w:val="21"/>
        </w:rPr>
        <w:t xml:space="preserve">GDPR Compliance: </w:t>
      </w:r>
      <w:r>
        <w:rPr>
          <w:rFonts w:ascii="Arial" w:cs="Arial" w:eastAsia="Arial" w:hAnsi="Arial"/>
          <w:color w:val="333333"/>
          <w:sz w:val="21"/>
          <w:szCs w:val="21"/>
        </w:rPr>
        <w:t xml:space="preserve">Users can export all their data (conversations, Drive files, usage history) and request complete deletion.</w:t>
      </w:r>
    </w:p>
    <w:p>
      <w:pPr>
        <w:pStyle w:val="ListParagraph"/>
        <w:numPr>
          <w:ilvl w:val="0"/>
          <w:numId w:val="2"/>
        </w:numPr>
        <w:spacing w:after="80" w:line="300"/>
      </w:pPr>
      <w:r>
        <w:rPr>
          <w:rFonts w:ascii="Arial" w:cs="Arial" w:eastAsia="Arial" w:hAnsi="Arial"/>
          <w:b/>
          <w:bCs/>
          <w:color w:val="1B2A4A"/>
          <w:sz w:val="21"/>
          <w:szCs w:val="21"/>
        </w:rPr>
        <w:t xml:space="preserve">SOC 2 Alignment: </w:t>
      </w:r>
      <w:r>
        <w:rPr>
          <w:rFonts w:ascii="Arial" w:cs="Arial" w:eastAsia="Arial" w:hAnsi="Arial"/>
          <w:color w:val="333333"/>
          <w:sz w:val="21"/>
          <w:szCs w:val="21"/>
        </w:rPr>
        <w:t xml:space="preserve">Architecture designed to meet SOC 2 Type II requirements: access controls, encryption, monitoring, and incident response.</w:t>
      </w:r>
    </w:p>
    <w:p>
      <w:r>
        <w:br w:type="page"/>
      </w:r>
    </w:p>
    <w:p>
      <w:pPr>
        <w:pStyle w:val="Heading1"/>
        <w:pBdr>
          <w:bottom w:val="single" w:color="E8A838" w:sz="4" w:space="6"/>
        </w:pBdr>
        <w:spacing w:after="100" w:before="400"/>
      </w:pPr>
      <w:r>
        <w:rPr>
          <w:rFonts w:ascii="Arial" w:cs="Arial" w:eastAsia="Arial" w:hAnsi="Arial"/>
          <w:b/>
          <w:bCs/>
          <w:color w:val="1B2A4A"/>
          <w:sz w:val="28"/>
          <w:szCs w:val="28"/>
        </w:rPr>
        <w:t xml:space="preserve">9. Infrastructure &amp; Deployment</w:t>
      </w:r>
    </w:p>
    <w:p>
      <w:pPr>
        <w:pStyle w:val="Heading2"/>
        <w:spacing w:after="100" w:before="300"/>
      </w:pPr>
      <w:r>
        <w:rPr>
          <w:rFonts w:ascii="Arial" w:cs="Arial" w:eastAsia="Arial" w:hAnsi="Arial"/>
          <w:b/>
          <w:bCs/>
          <w:color w:val="2E5EAA"/>
          <w:sz w:val="24"/>
          <w:szCs w:val="24"/>
        </w:rPr>
        <w:t xml:space="preserve">9.1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6F8FA" w:val="clear"/>
            <w:tcMar>
              <w:top w:type="dxa" w:w="100"/>
              <w:left w:type="dxa" w:w="200"/>
              <w:bottom w:type="dxa" w:w="100"/>
              <w:right w:type="dxa" w:w="200"/>
            </w:tcMar>
          </w:tcPr>
          <w:p>
            <w:pPr>
              <w:spacing w:after="40" w:line="240"/>
            </w:pPr>
            <w:r>
              <w:rPr>
                <w:rFonts w:ascii="Consolas" w:cs="Consolas" w:eastAsia="Consolas" w:hAnsi="Consolas"/>
                <w:color w:val="333333"/>
                <w:sz w:val="18"/>
                <w:szCs w:val="18"/>
              </w:rPr>
              <w:t xml:space="preserve">                    [Cloudflare CDN / WAF]</w:t>
            </w:r>
          </w:p>
          <w:p>
            <w:pPr>
              <w:spacing w:after="40" w:line="240"/>
            </w:pPr>
            <w:r>
              <w:rPr>
                <w:rFonts w:ascii="Consolas" w:cs="Consolas" w:eastAsia="Consolas" w:hAnsi="Consolas"/>
                <w:color w:val="333333"/>
                <w:sz w:val="18"/>
                <w:szCs w:val="18"/>
              </w:rPr>
              <w:t xml:space="preserve">                           |</w:t>
            </w:r>
          </w:p>
          <w:p>
            <w:pPr>
              <w:spacing w:after="40" w:line="240"/>
            </w:pPr>
            <w:r>
              <w:rPr>
                <w:rFonts w:ascii="Consolas" w:cs="Consolas" w:eastAsia="Consolas" w:hAnsi="Consolas"/>
                <w:color w:val="333333"/>
                <w:sz w:val="18"/>
                <w:szCs w:val="18"/>
              </w:rPr>
              <w:t xml:space="preserve">                    [Load Balancer (ALB)]</w:t>
            </w:r>
          </w:p>
          <w:p>
            <w:pPr>
              <w:spacing w:after="40" w:line="240"/>
            </w:pPr>
            <w:r>
              <w:rPr>
                <w:rFonts w:ascii="Consolas" w:cs="Consolas" w:eastAsia="Consolas" w:hAnsi="Consolas"/>
                <w:color w:val="333333"/>
                <w:sz w:val="18"/>
                <w:szCs w:val="18"/>
              </w:rPr>
              <w:t xml:space="preserve">                     /            \</w:t>
            </w:r>
          </w:p>
          <w:p>
            <w:pPr>
              <w:spacing w:after="40" w:line="240"/>
            </w:pPr>
            <w:r>
              <w:rPr>
                <w:rFonts w:ascii="Consolas" w:cs="Consolas" w:eastAsia="Consolas" w:hAnsi="Consolas"/>
                <w:color w:val="333333"/>
                <w:sz w:val="18"/>
                <w:szCs w:val="18"/>
              </w:rPr>
              <w:t xml:space="preserve">            [API Pods x3]    [Web App Pods x2]</w:t>
            </w:r>
          </w:p>
          <w:p>
            <w:pPr>
              <w:spacing w:after="40" w:line="240"/>
            </w:pPr>
            <w:r>
              <w:rPr>
                <w:rFonts w:ascii="Consolas" w:cs="Consolas" w:eastAsia="Consolas" w:hAnsi="Consolas"/>
                <w:color w:val="333333"/>
                <w:sz w:val="18"/>
                <w:szCs w:val="18"/>
              </w:rPr>
              <w:t xml:space="preserve">                 |</w:t>
            </w:r>
          </w:p>
          <w:p>
            <w:pPr>
              <w:spacing w:after="40" w:line="240"/>
            </w:pPr>
            <w:r>
              <w:rPr>
                <w:rFonts w:ascii="Consolas" w:cs="Consolas" w:eastAsia="Consolas" w:hAnsi="Consolas"/>
                <w:color w:val="333333"/>
                <w:sz w:val="18"/>
                <w:szCs w:val="18"/>
              </w:rPr>
              <w:t xml:space="preserve">          [Internal Services]</w:t>
            </w:r>
          </w:p>
          <w:p>
            <w:pPr>
              <w:spacing w:after="40" w:line="240"/>
            </w:pPr>
            <w:r>
              <w:rPr>
                <w:rFonts w:ascii="Consolas" w:cs="Consolas" w:eastAsia="Consolas" w:hAnsi="Consolas"/>
                <w:color w:val="333333"/>
                <w:sz w:val="18"/>
                <w:szCs w:val="18"/>
              </w:rPr>
              <w:t xml:space="preserve">         /        |         \</w:t>
            </w:r>
          </w:p>
          <w:p>
            <w:pPr>
              <w:spacing w:after="40" w:line="240"/>
            </w:pPr>
            <w:r>
              <w:rPr>
                <w:rFonts w:ascii="Consolas" w:cs="Consolas" w:eastAsia="Consolas" w:hAnsi="Consolas"/>
                <w:color w:val="333333"/>
                <w:sz w:val="18"/>
                <w:szCs w:val="18"/>
              </w:rPr>
              <w:t xml:space="preserve">  [Router]  [Economy]  [Analytics]</w:t>
            </w:r>
          </w:p>
          <w:p>
            <w:pPr>
              <w:spacing w:after="40" w:line="240"/>
            </w:pPr>
            <w:r>
              <w:rPr>
                <w:rFonts w:ascii="Consolas" w:cs="Consolas" w:eastAsia="Consolas" w:hAnsi="Consolas"/>
                <w:color w:val="333333"/>
                <w:sz w:val="18"/>
                <w:szCs w:val="18"/>
              </w:rPr>
              <w:t xml:space="preserve">       \       |        /</w:t>
            </w:r>
          </w:p>
          <w:p>
            <w:pPr>
              <w:spacing w:after="40" w:line="240"/>
            </w:pPr>
            <w:r>
              <w:rPr>
                <w:rFonts w:ascii="Consolas" w:cs="Consolas" w:eastAsia="Consolas" w:hAnsi="Consolas"/>
                <w:color w:val="333333"/>
                <w:sz w:val="18"/>
                <w:szCs w:val="18"/>
              </w:rPr>
              <w:t xml:space="preserve">        [PostgreSQL RDS]</w:t>
            </w:r>
          </w:p>
          <w:p>
            <w:pPr>
              <w:spacing w:after="40" w:line="240"/>
            </w:pPr>
            <w:r>
              <w:rPr>
                <w:rFonts w:ascii="Consolas" w:cs="Consolas" w:eastAsia="Consolas" w:hAnsi="Consolas"/>
                <w:color w:val="333333"/>
                <w:sz w:val="18"/>
                <w:szCs w:val="18"/>
              </w:rPr>
              <w:t xml:space="preserve">        [Redis Cluster]</w:t>
            </w:r>
          </w:p>
          <w:p>
            <w:pPr>
              <w:spacing w:after="40" w:line="240"/>
            </w:pPr>
            <w:r>
              <w:rPr>
                <w:rFonts w:ascii="Consolas" w:cs="Consolas" w:eastAsia="Consolas" w:hAnsi="Consolas"/>
                <w:color w:val="333333"/>
                <w:sz w:val="18"/>
                <w:szCs w:val="18"/>
              </w:rPr>
              <w:t xml:space="preserve">        [S3 / R2 Storage]</w:t>
            </w:r>
          </w:p>
        </w:tc>
      </w:tr>
    </w:tbl>
    <w:p>
      <w:pPr>
        <w:pStyle w:val="Heading2"/>
        <w:spacing w:after="100" w:before="300"/>
      </w:pPr>
      <w:r>
        <w:rPr>
          <w:rFonts w:ascii="Arial" w:cs="Arial" w:eastAsia="Arial" w:hAnsi="Arial"/>
          <w:b/>
          <w:bCs/>
          <w:color w:val="2E5EAA"/>
          <w:sz w:val="24"/>
          <w:szCs w:val="24"/>
        </w:rPr>
        <w:t xml:space="preserve">9.2 Scaling Strategy</w:t>
      </w:r>
    </w:p>
    <w:p>
      <w:pPr>
        <w:pStyle w:val="ListParagraph"/>
        <w:numPr>
          <w:ilvl w:val="0"/>
          <w:numId w:val="2"/>
        </w:numPr>
        <w:spacing w:after="80" w:line="300"/>
      </w:pPr>
      <w:r>
        <w:rPr>
          <w:rFonts w:ascii="Arial" w:cs="Arial" w:eastAsia="Arial" w:hAnsi="Arial"/>
          <w:b/>
          <w:bCs/>
          <w:color w:val="1B2A4A"/>
          <w:sz w:val="21"/>
          <w:szCs w:val="21"/>
        </w:rPr>
        <w:t xml:space="preserve">API Pods: </w:t>
      </w:r>
      <w:r>
        <w:rPr>
          <w:rFonts w:ascii="Arial" w:cs="Arial" w:eastAsia="Arial" w:hAnsi="Arial"/>
          <w:color w:val="333333"/>
          <w:sz w:val="21"/>
          <w:szCs w:val="21"/>
        </w:rPr>
        <w:t xml:space="preserve">Horizontally scaled based on request rate. Auto-scale from 3 to 20 pods based on CPU and request queue depth.</w:t>
      </w:r>
    </w:p>
    <w:p>
      <w:pPr>
        <w:pStyle w:val="ListParagraph"/>
        <w:numPr>
          <w:ilvl w:val="0"/>
          <w:numId w:val="2"/>
        </w:numPr>
        <w:spacing w:after="80" w:line="300"/>
      </w:pPr>
      <w:r>
        <w:rPr>
          <w:rFonts w:ascii="Arial" w:cs="Arial" w:eastAsia="Arial" w:hAnsi="Arial"/>
          <w:b/>
          <w:bCs/>
          <w:color w:val="1B2A4A"/>
          <w:sz w:val="21"/>
          <w:szCs w:val="21"/>
        </w:rPr>
        <w:t xml:space="preserve">Database: </w:t>
      </w:r>
      <w:r>
        <w:rPr>
          <w:rFonts w:ascii="Arial" w:cs="Arial" w:eastAsia="Arial" w:hAnsi="Arial"/>
          <w:color w:val="333333"/>
          <w:sz w:val="21"/>
          <w:szCs w:val="21"/>
        </w:rPr>
        <w:t xml:space="preserve">PostgreSQL with read replicas for analytics queries. Write operations on primary only. Connection pooling via PgBouncer.</w:t>
      </w:r>
    </w:p>
    <w:p>
      <w:pPr>
        <w:pStyle w:val="ListParagraph"/>
        <w:numPr>
          <w:ilvl w:val="0"/>
          <w:numId w:val="2"/>
        </w:numPr>
        <w:spacing w:after="80" w:line="300"/>
      </w:pPr>
      <w:r>
        <w:rPr>
          <w:rFonts w:ascii="Arial" w:cs="Arial" w:eastAsia="Arial" w:hAnsi="Arial"/>
          <w:b/>
          <w:bCs/>
          <w:color w:val="1B2A4A"/>
          <w:sz w:val="21"/>
          <w:szCs w:val="21"/>
        </w:rPr>
        <w:t xml:space="preserve">Redis: </w:t>
      </w:r>
      <w:r>
        <w:rPr>
          <w:rFonts w:ascii="Arial" w:cs="Arial" w:eastAsia="Arial" w:hAnsi="Arial"/>
          <w:color w:val="333333"/>
          <w:sz w:val="21"/>
          <w:szCs w:val="21"/>
        </w:rPr>
        <w:t xml:space="preserve">Cluster mode for rate limiting and caching. Separate instances for session cache vs. job queue to avoid contention.</w:t>
      </w:r>
    </w:p>
    <w:p>
      <w:pPr>
        <w:pStyle w:val="ListParagraph"/>
        <w:numPr>
          <w:ilvl w:val="0"/>
          <w:numId w:val="2"/>
        </w:numPr>
        <w:spacing w:after="80" w:line="300"/>
      </w:pPr>
      <w:r>
        <w:rPr>
          <w:rFonts w:ascii="Arial" w:cs="Arial" w:eastAsia="Arial" w:hAnsi="Arial"/>
          <w:b/>
          <w:bCs/>
          <w:color w:val="1B2A4A"/>
          <w:sz w:val="21"/>
          <w:szCs w:val="21"/>
        </w:rPr>
        <w:t xml:space="preserve">Provider Calls: </w:t>
      </w:r>
      <w:r>
        <w:rPr>
          <w:rFonts w:ascii="Arial" w:cs="Arial" w:eastAsia="Arial" w:hAnsi="Arial"/>
          <w:color w:val="333333"/>
          <w:sz w:val="21"/>
          <w:szCs w:val="21"/>
        </w:rPr>
        <w:t xml:space="preserve">Each provider adapter runs in its own thread pool to prevent slow providers from blocking fast ones.</w:t>
      </w:r>
    </w:p>
    <w:p>
      <w:pPr>
        <w:pStyle w:val="Heading2"/>
        <w:spacing w:after="100" w:before="300"/>
      </w:pPr>
      <w:r>
        <w:rPr>
          <w:rFonts w:ascii="Arial" w:cs="Arial" w:eastAsia="Arial" w:hAnsi="Arial"/>
          <w:b/>
          <w:bCs/>
          <w:color w:val="2E5EAA"/>
          <w:sz w:val="24"/>
          <w:szCs w:val="24"/>
        </w:rPr>
        <w:t xml:space="preserve">9.3 Monitoring &amp; Observability</w:t>
      </w:r>
    </w:p>
    <w:p>
      <w:pPr>
        <w:pStyle w:val="ListParagraph"/>
        <w:numPr>
          <w:ilvl w:val="0"/>
          <w:numId w:val="2"/>
        </w:numPr>
        <w:spacing w:after="80" w:line="300"/>
      </w:pPr>
      <w:r>
        <w:rPr>
          <w:rFonts w:ascii="Arial" w:cs="Arial" w:eastAsia="Arial" w:hAnsi="Arial"/>
          <w:b/>
          <w:bCs/>
          <w:color w:val="1B2A4A"/>
          <w:sz w:val="21"/>
          <w:szCs w:val="21"/>
        </w:rPr>
        <w:t xml:space="preserve">Metrics: </w:t>
      </w:r>
      <w:r>
        <w:rPr>
          <w:rFonts w:ascii="Arial" w:cs="Arial" w:eastAsia="Arial" w:hAnsi="Arial"/>
          <w:color w:val="333333"/>
          <w:sz w:val="21"/>
          <w:szCs w:val="21"/>
        </w:rPr>
        <w:t xml:space="preserve">OpenTelemetry SDK for distributed tracing. Every provider call traced with latency, status, and token count.</w:t>
      </w:r>
    </w:p>
    <w:p>
      <w:pPr>
        <w:pStyle w:val="ListParagraph"/>
        <w:numPr>
          <w:ilvl w:val="0"/>
          <w:numId w:val="2"/>
        </w:numPr>
        <w:spacing w:after="80" w:line="300"/>
      </w:pPr>
      <w:r>
        <w:rPr>
          <w:rFonts w:ascii="Arial" w:cs="Arial" w:eastAsia="Arial" w:hAnsi="Arial"/>
          <w:b/>
          <w:bCs/>
          <w:color w:val="1B2A4A"/>
          <w:sz w:val="21"/>
          <w:szCs w:val="21"/>
        </w:rPr>
        <w:t xml:space="preserve">Dashboards: </w:t>
      </w:r>
      <w:r>
        <w:rPr>
          <w:rFonts w:ascii="Arial" w:cs="Arial" w:eastAsia="Arial" w:hAnsi="Arial"/>
          <w:color w:val="333333"/>
          <w:sz w:val="21"/>
          <w:szCs w:val="21"/>
        </w:rPr>
        <w:t xml:space="preserve">Grafana dashboards for: provider health, request latency P50/P95/P99, ACT economy flow, error rates by provider.</w:t>
      </w:r>
    </w:p>
    <w:p>
      <w:pPr>
        <w:pStyle w:val="ListParagraph"/>
        <w:numPr>
          <w:ilvl w:val="0"/>
          <w:numId w:val="2"/>
        </w:numPr>
        <w:spacing w:after="80" w:line="300"/>
      </w:pPr>
      <w:r>
        <w:rPr>
          <w:rFonts w:ascii="Arial" w:cs="Arial" w:eastAsia="Arial" w:hAnsi="Arial"/>
          <w:b/>
          <w:bCs/>
          <w:color w:val="1B2A4A"/>
          <w:sz w:val="21"/>
          <w:szCs w:val="21"/>
        </w:rPr>
        <w:t xml:space="preserve">Alerts: </w:t>
      </w:r>
      <w:r>
        <w:rPr>
          <w:rFonts w:ascii="Arial" w:cs="Arial" w:eastAsia="Arial" w:hAnsi="Arial"/>
          <w:color w:val="333333"/>
          <w:sz w:val="21"/>
          <w:szCs w:val="21"/>
        </w:rPr>
        <w:t xml:space="preserve">PagerDuty integration for: provider downtime, error rate spikes, wallet balance anomalies, API latency degradation.</w:t>
      </w:r>
    </w:p>
    <w:p>
      <w:pPr>
        <w:pStyle w:val="ListParagraph"/>
        <w:numPr>
          <w:ilvl w:val="0"/>
          <w:numId w:val="2"/>
        </w:numPr>
        <w:spacing w:after="80" w:line="300"/>
      </w:pPr>
      <w:r>
        <w:rPr>
          <w:rFonts w:ascii="Arial" w:cs="Arial" w:eastAsia="Arial" w:hAnsi="Arial"/>
          <w:b/>
          <w:bCs/>
          <w:color w:val="1B2A4A"/>
          <w:sz w:val="21"/>
          <w:szCs w:val="21"/>
        </w:rPr>
        <w:t xml:space="preserve">Logging: </w:t>
      </w:r>
      <w:r>
        <w:rPr>
          <w:rFonts w:ascii="Arial" w:cs="Arial" w:eastAsia="Arial" w:hAnsi="Arial"/>
          <w:color w:val="333333"/>
          <w:sz w:val="21"/>
          <w:szCs w:val="21"/>
        </w:rPr>
        <w:t xml:space="preserve">Structured JSON logging with correlation IDs. Shipped to centralized log aggregation (ELK or Loki).</w:t>
      </w:r>
    </w:p>
    <w:p>
      <w:r>
        <w:br w:type="page"/>
      </w:r>
    </w:p>
    <w:p>
      <w:pPr>
        <w:pStyle w:val="Heading1"/>
        <w:pBdr>
          <w:bottom w:val="single" w:color="E8A838" w:sz="4" w:space="6"/>
        </w:pBdr>
        <w:spacing w:after="100" w:before="400"/>
      </w:pPr>
      <w:r>
        <w:rPr>
          <w:rFonts w:ascii="Arial" w:cs="Arial" w:eastAsia="Arial" w:hAnsi="Arial"/>
          <w:b/>
          <w:bCs/>
          <w:color w:val="1B2A4A"/>
          <w:sz w:val="28"/>
          <w:szCs w:val="28"/>
        </w:rPr>
        <w:t xml:space="preserve">10. Implementation Plan</w:t>
      </w:r>
    </w:p>
    <w:p>
      <w:pPr>
        <w:pStyle w:val="Heading2"/>
        <w:spacing w:after="100" w:before="300"/>
      </w:pPr>
      <w:r>
        <w:rPr>
          <w:rFonts w:ascii="Arial" w:cs="Arial" w:eastAsia="Arial" w:hAnsi="Arial"/>
          <w:b/>
          <w:bCs/>
          <w:color w:val="2E5EAA"/>
          <w:sz w:val="24"/>
          <w:szCs w:val="24"/>
        </w:rPr>
        <w:t xml:space="preserve">10.1 Phase 1: Foundation (Weeks 1–4)</w:t>
      </w:r>
    </w:p>
    <w:p>
      <w:pPr>
        <w:spacing w:after="160" w:line="300"/>
      </w:pPr>
      <w:r>
        <w:rPr>
          <w:rFonts w:ascii="Arial" w:cs="Arial" w:eastAsia="Arial" w:hAnsi="Arial"/>
          <w:color w:val="333333"/>
          <w:sz w:val="21"/>
          <w:szCs w:val="21"/>
        </w:rPr>
        <w:t xml:space="preserve">Deliver the core aggregation value: one API, three providers, basic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rPr>
          <w:tblHeader/>
        </w:trPr>
        <w:tc>
          <w:tcPr>
            <w:tcW w:type="dxa" w:w="1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12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Project setup, Provider Abstraction Layer (OpenAI)</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Dev environment, API keys</w:t>
            </w:r>
          </w:p>
        </w:tc>
      </w:tr>
      <w:tr>
        <w:tc>
          <w:tcPr>
            <w:tcW w:type="dxa" w:w="156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46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Add Anthropic + Google providers, Model Registry</w:t>
            </w:r>
          </w:p>
        </w:tc>
        <w:tc>
          <w:tcPr>
            <w:tcW w:type="dxa" w:w="312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Provider API keys</w:t>
            </w:r>
          </w:p>
        </w:tc>
      </w:tr>
      <w:tr>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ACT Economy Engine: wallet, pricing, ledger</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Database setup</w:t>
            </w:r>
          </w:p>
        </w:tc>
      </w:tr>
      <w:tr>
        <w:tc>
          <w:tcPr>
            <w:tcW w:type="dxa" w:w="156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46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Unified /chat/completions endpoint, Auth, Rate Limiting</w:t>
            </w:r>
          </w:p>
        </w:tc>
        <w:tc>
          <w:tcPr>
            <w:tcW w:type="dxa" w:w="312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All above modules</w:t>
            </w:r>
          </w:p>
        </w:tc>
      </w:tr>
    </w:tbl>
    <w:p>
      <w:pPr>
        <w:pStyle w:val="Heading2"/>
        <w:spacing w:after="100" w:before="300"/>
      </w:pPr>
      <w:r>
        <w:rPr>
          <w:rFonts w:ascii="Arial" w:cs="Arial" w:eastAsia="Arial" w:hAnsi="Arial"/>
          <w:b/>
          <w:bCs/>
          <w:color w:val="2E5EAA"/>
          <w:sz w:val="24"/>
          <w:szCs w:val="24"/>
        </w:rPr>
        <w:t xml:space="preserve">10.2 Phase 2: Intelligence (Weeks 5–8)</w:t>
      </w:r>
    </w:p>
    <w:p>
      <w:pPr>
        <w:spacing w:after="160" w:line="300"/>
      </w:pPr>
      <w:r>
        <w:rPr>
          <w:rFonts w:ascii="Arial" w:cs="Arial" w:eastAsia="Arial" w:hAnsi="Arial"/>
          <w:color w:val="333333"/>
          <w:sz w:val="21"/>
          <w:szCs w:val="21"/>
        </w:rPr>
        <w:t xml:space="preserve">Deliver smart routing, analytics, and expand the provider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rPr>
          <w:tblHeader/>
        </w:trPr>
        <w:tc>
          <w:tcPr>
            <w:tcW w:type="dxa" w:w="1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12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Smart Router v1: task classifier + model scorer</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Model Registry</w:t>
            </w:r>
          </w:p>
        </w:tc>
      </w:tr>
      <w:tr>
        <w:tc>
          <w:tcPr>
            <w:tcW w:type="dxa" w:w="156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46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Add Mistral, Groq, DeepSeek, Cohere, Perplexity providers</w:t>
            </w:r>
          </w:p>
        </w:tc>
        <w:tc>
          <w:tcPr>
            <w:tcW w:type="dxa" w:w="312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Provider API keys</w:t>
            </w:r>
          </w:p>
        </w:tc>
      </w:tr>
      <w:tr>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Usage Analytics service + dashboard API</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api_requests table</w:t>
            </w:r>
          </w:p>
        </w:tc>
      </w:tr>
      <w:tr>
        <w:tc>
          <w:tcPr>
            <w:tcW w:type="dxa" w:w="156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46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Enterprise team management + budget controls</w:t>
            </w:r>
          </w:p>
        </w:tc>
        <w:tc>
          <w:tcPr>
            <w:tcW w:type="dxa" w:w="312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Auth system</w:t>
            </w:r>
          </w:p>
        </w:tc>
      </w:tr>
    </w:tbl>
    <w:p>
      <w:pPr>
        <w:pStyle w:val="Heading2"/>
        <w:spacing w:after="100" w:before="300"/>
      </w:pPr>
      <w:r>
        <w:rPr>
          <w:rFonts w:ascii="Arial" w:cs="Arial" w:eastAsia="Arial" w:hAnsi="Arial"/>
          <w:b/>
          <w:bCs/>
          <w:color w:val="2E5EAA"/>
          <w:sz w:val="24"/>
          <w:szCs w:val="24"/>
        </w:rPr>
        <w:t xml:space="preserve">10.3 Phase 3: Experience (Weeks 9–14)</w:t>
      </w:r>
    </w:p>
    <w:p>
      <w:pPr>
        <w:spacing w:after="160" w:line="300"/>
      </w:pPr>
      <w:r>
        <w:rPr>
          <w:rFonts w:ascii="Arial" w:cs="Arial" w:eastAsia="Arial" w:hAnsi="Arial"/>
          <w:color w:val="333333"/>
          <w:sz w:val="21"/>
          <w:szCs w:val="21"/>
        </w:rPr>
        <w:t xml:space="preserve">Deliver Workshops, the Drive, and the full web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rPr>
          <w:tblHeader/>
        </w:trPr>
        <w:tc>
          <w:tcPr>
            <w:tcW w:type="dxa" w:w="1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12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9–10</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Workshop Engine + Code Workshop</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Frontend framework</w:t>
            </w:r>
          </w:p>
        </w:tc>
      </w:tr>
      <w:tr>
        <w:tc>
          <w:tcPr>
            <w:tcW w:type="dxa" w:w="156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11–12</w:t>
            </w:r>
          </w:p>
        </w:tc>
        <w:tc>
          <w:tcPr>
            <w:tcW w:type="dxa" w:w="46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Research Workshop + Creative Workshop</w:t>
            </w:r>
          </w:p>
        </w:tc>
        <w:tc>
          <w:tcPr>
            <w:tcW w:type="dxa" w:w="312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Workshop Engine</w:t>
            </w:r>
          </w:p>
        </w:tc>
      </w:tr>
      <w:tr>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13</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AiCaffe Drive: persistent storage + cross-session context</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Object storage</w:t>
            </w:r>
          </w:p>
        </w:tc>
      </w:tr>
      <w:tr>
        <w:tc>
          <w:tcPr>
            <w:tcW w:type="dxa" w:w="156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46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Full web app: dashboard, settings, billing, onboarding</w:t>
            </w:r>
          </w:p>
        </w:tc>
        <w:tc>
          <w:tcPr>
            <w:tcW w:type="dxa" w:w="312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All backend APIs</w:t>
            </w:r>
          </w:p>
        </w:tc>
      </w:tr>
    </w:tbl>
    <w:p>
      <w:pPr>
        <w:pStyle w:val="Heading2"/>
        <w:spacing w:after="100" w:before="300"/>
      </w:pPr>
      <w:r>
        <w:rPr>
          <w:rFonts w:ascii="Arial" w:cs="Arial" w:eastAsia="Arial" w:hAnsi="Arial"/>
          <w:b/>
          <w:bCs/>
          <w:color w:val="2E5EAA"/>
          <w:sz w:val="24"/>
          <w:szCs w:val="24"/>
        </w:rPr>
        <w:t xml:space="preserve">10.4 Phase 4: Scale (Weeks 15–20)</w:t>
      </w:r>
    </w:p>
    <w:p>
      <w:pPr>
        <w:spacing w:after="160" w:line="300"/>
      </w:pPr>
      <w:r>
        <w:rPr>
          <w:rFonts w:ascii="Arial" w:cs="Arial" w:eastAsia="Arial" w:hAnsi="Arial"/>
          <w:color w:val="333333"/>
          <w:sz w:val="21"/>
          <w:szCs w:val="21"/>
        </w:rPr>
        <w:t xml:space="preserve">Deliver ecosystem features, enterprise compliance, and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rPr>
          <w:tblHeader/>
        </w:trPr>
        <w:tc>
          <w:tcPr>
            <w:tcW w:type="dxa" w:w="1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12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15–16</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Model comparison tool + leaderboards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Usage analytics data</w:t>
            </w:r>
          </w:p>
        </w:tc>
      </w:tr>
      <w:tr>
        <w:tc>
          <w:tcPr>
            <w:tcW w:type="dxa" w:w="156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17–18</w:t>
            </w:r>
          </w:p>
        </w:tc>
        <w:tc>
          <w:tcPr>
            <w:tcW w:type="dxa" w:w="46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Enterprise SSO, audit exports, compliance reporting</w:t>
            </w:r>
          </w:p>
        </w:tc>
        <w:tc>
          <w:tcPr>
            <w:tcW w:type="dxa" w:w="312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Auth + analytics</w:t>
            </w:r>
          </w:p>
        </w:tc>
      </w:tr>
      <w:tr>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19</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AI news aggregator + industry beacon</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Web scraping infra</w:t>
            </w:r>
          </w:p>
        </w:tc>
      </w:tr>
      <w:tr>
        <w:tc>
          <w:tcPr>
            <w:tcW w:type="dxa" w:w="156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46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Performance optimization, load testing, production hardening</w:t>
            </w:r>
          </w:p>
        </w:tc>
        <w:tc>
          <w:tcPr>
            <w:tcW w:type="dxa" w:w="312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Full system</w:t>
            </w:r>
          </w:p>
        </w:tc>
      </w:tr>
    </w:tbl>
    <w:p>
      <w:pPr>
        <w:spacing w:after="300"/>
      </w:pPr>
    </w:p>
    <w:p>
      <w:pPr>
        <w:pStyle w:val="Heading1"/>
        <w:pBdr>
          <w:bottom w:val="single" w:color="E8A838" w:sz="4" w:space="6"/>
        </w:pBdr>
        <w:spacing w:after="100" w:before="400"/>
      </w:pPr>
      <w:r>
        <w:rPr>
          <w:rFonts w:ascii="Arial" w:cs="Arial" w:eastAsia="Arial" w:hAnsi="Arial"/>
          <w:b/>
          <w:bCs/>
          <w:color w:val="1B2A4A"/>
          <w:sz w:val="28"/>
          <w:szCs w:val="28"/>
        </w:rPr>
        <w:t xml:space="preserve">11. Conclusion</w:t>
      </w:r>
    </w:p>
    <w:p>
      <w:pPr>
        <w:spacing w:after="160" w:line="300"/>
      </w:pPr>
      <w:r>
        <w:rPr>
          <w:rFonts w:ascii="Arial" w:cs="Arial" w:eastAsia="Arial" w:hAnsi="Arial"/>
          <w:color w:val="333333"/>
          <w:sz w:val="21"/>
          <w:szCs w:val="21"/>
        </w:rPr>
        <w:t xml:space="preserve">This Solution Architecture Document provides the complete technical blueprint for building AiCaffe. The layered architecture ensures that each component can be developed, tested, and scaled independently. The Provider Abstraction Layer creates the foundation for provider-agnostic operations. The ACT Economy Engine provides transparent, auditable financial management. The Smart Router transforms simple proxying into intelligent orchestration. And the Workshop Engine delivers the differentiated user experiences that set AiCaffe apart from every competitor in the market.</w:t>
      </w:r>
    </w:p>
    <w:p>
      <w:pPr>
        <w:spacing w:after="160" w:line="300"/>
      </w:pPr>
      <w:r>
        <w:rPr>
          <w:rFonts w:ascii="Arial" w:cs="Arial" w:eastAsia="Arial" w:hAnsi="Arial"/>
          <w:color w:val="333333"/>
          <w:sz w:val="21"/>
          <w:szCs w:val="21"/>
        </w:rPr>
        <w:t xml:space="preserve">By following the phased implementation plan, the team can deliver value incrementally—starting with a functional unified API gateway in Phase 1 and building toward the full marketplace-as-an-OS vision by Phase 4.</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8" w:sz="1"/>
              <w:left w:val="single" w:color="E8A838" w:sz="8"/>
              <w:bottom w:val="single" w:color="E8A838" w:sz="1"/>
              <w:right w:val="single" w:color="E8A838" w:sz="1"/>
            </w:tcBorders>
            <w:shd w:fill="FFF8ED" w:val="clear"/>
            <w:tcMar>
              <w:top w:type="dxa" w:w="120"/>
              <w:left w:type="dxa" w:w="200"/>
              <w:bottom w:type="dxa" w:w="120"/>
              <w:right w:type="dxa" w:w="200"/>
            </w:tcMar>
          </w:tcPr>
          <w:p>
            <w:pPr>
              <w:spacing w:after="60"/>
            </w:pPr>
            <w:r>
              <w:rPr>
                <w:rFonts w:ascii="Arial" w:cs="Arial" w:eastAsia="Arial" w:hAnsi="Arial"/>
                <w:b/>
                <w:bCs/>
                <w:color w:val="E8A838"/>
                <w:sz w:val="18"/>
                <w:szCs w:val="18"/>
              </w:rPr>
              <w:t xml:space="preserve">DOCUMENT GOVERNANCE</w:t>
            </w:r>
          </w:p>
          <w:p>
            <w:pPr>
              <w:spacing w:after="0"/>
            </w:pPr>
            <w:r>
              <w:rPr>
                <w:rFonts w:ascii="Arial" w:cs="Arial" w:eastAsia="Arial" w:hAnsi="Arial"/>
                <w:i/>
                <w:iCs/>
                <w:color w:val="444444"/>
                <w:sz w:val="20"/>
                <w:szCs w:val="20"/>
              </w:rPr>
              <w:t xml:space="preserve">This document should be treated as a living blueprint. As implementation progresses and market conditions evolve, update this document to reflect architectural decisions, trade-offs, and lessons learned.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1" w:space="4"/>
      </w:pBdr>
      <w:jc w:val="right"/>
    </w:pPr>
    <w:r>
      <w:rPr>
        <w:rFonts w:ascii="Arial" w:cs="Arial" w:eastAsia="Arial" w:hAnsi="Arial"/>
        <w:color w:val="555555"/>
        <w:sz w:val="16"/>
        <w:szCs w:val="16"/>
      </w:rPr>
      <w:t xml:space="preserve">CONFIDENTIAL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838" w:sz="2" w:space="4"/>
      </w:pBdr>
    </w:pPr>
    <w:r>
      <w:rPr>
        <w:rFonts w:ascii="Arial" w:cs="Arial" w:eastAsia="Arial" w:hAnsi="Arial"/>
        <w:i/>
        <w:iCs/>
        <w:color w:val="555555"/>
        <w:sz w:val="16"/>
        <w:szCs w:val="16"/>
      </w:rPr>
      <w:t xml:space="preserve">AiCaffe  |  Solution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B2A4A"/>
      <w:sz w:val="28"/>
      <w:szCs w:val="28"/>
    </w:rPr>
  </w:style>
  <w:style w:type="paragraph" w:styleId="Heading2">
    <w:name w:val="Heading 2"/>
    <w:basedOn w:val="Normal"/>
    <w:next w:val="Normal"/>
    <w:qFormat/>
    <w:pPr>
      <w:spacing w:after="100" w:before="300"/>
      <w:outlineLvl w:val="1"/>
    </w:pPr>
    <w:rPr>
      <w:rFonts w:ascii="Arial" w:cs="Arial" w:eastAsia="Arial" w:hAnsi="Arial"/>
      <w:b/>
      <w:bCs/>
      <w:color w:val="2E5EAA"/>
      <w:sz w:val="24"/>
      <w:szCs w:val="24"/>
    </w:rPr>
  </w:style>
  <w:style w:type="paragraph" w:styleId="Heading3">
    <w:name w:val="Heading 3"/>
    <w:basedOn w:val="Normal"/>
    <w:next w:val="Normal"/>
    <w:qFormat/>
    <w:pPr>
      <w:spacing w:after="80" w:before="24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2026-02-26T12:48:17.421Z</dcterms:created>
  <dcterms:modified xsi:type="dcterms:W3CDTF">2026-02-26T12:48:17.422Z</dcterms:modified>
</cp:coreProperties>
</file>

<file path=docProps/custom.xml><?xml version="1.0" encoding="utf-8"?>
<Properties xmlns="http://schemas.openxmlformats.org/officeDocument/2006/custom-properties" xmlns:vt="http://schemas.openxmlformats.org/officeDocument/2006/docPropsVTypes"/>
</file>