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an audio signal) and linear prediction (for reconstructing the distorted signal sequences).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The classic method of signal filtering is using a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we present some of the implementation particularities of an already existing faster filtering method: 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 xml:space="preserve">Another component of the application that could be improved, both in time efficiency, expandability and accuracy, is the component that detects the portions of damaged signal. Implemented in a different language than the main application, the classification of individual samples (as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the design of a </w:t>
      </w:r>
      <w:r w:rsidR="00BA0983" w:rsidRPr="00BA0983">
        <w:rPr>
          <w:rFonts w:ascii="Times New Roman" w:eastAsia="SimSun" w:hAnsi="Times New Roman" w:cs="Times New Roman"/>
          <w:sz w:val="24"/>
          <w:szCs w:val="40"/>
        </w:rPr>
        <w:t>new communication protocol, using the same stdin/stdout pipes, but 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applying the improvements, as well as their results,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3E675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(1)</w:t>
          </w:r>
          <w:r w:rsidR="003E675C">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which means that the stylus will take most of the wear damage instead of the record. Because of this, needles have 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3E675C" w:rsidP="00612A5F">
      <w:pPr>
        <w:ind w:firstLine="708"/>
        <w:jc w:val="both"/>
        <w:rPr>
          <w:rFonts w:ascii="Times New Roman" w:eastAsia="SimSun" w:hAnsi="Times New Roman" w:cs="Times New Roman"/>
          <w:sz w:val="24"/>
          <w:szCs w:val="20"/>
        </w:rPr>
      </w:pPr>
      <w:r w:rsidRPr="003E675C">
        <w:rPr>
          <w:rFonts w:ascii="Times New Roman" w:eastAsia="SimSun" w:hAnsi="Times New Roman" w:cs="Times New Roman"/>
          <w:noProof/>
          <w:sz w:val="24"/>
          <w:szCs w:val="20"/>
        </w:rPr>
        <w:lastRenderedPageBreak/>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1E0B83" w:rsidRPr="008F05C8" w:rsidRDefault="001E0B83"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3E675C" w:rsidP="001F09F8">
      <w:pPr>
        <w:jc w:val="center"/>
        <w:rPr>
          <w:rFonts w:ascii="Times New Roman" w:hAnsi="Times New Roman" w:cs="Times New Roman"/>
        </w:rPr>
      </w:pPr>
      <w:r w:rsidRPr="003E675C">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1E0B83" w:rsidRPr="001F09F8" w:rsidRDefault="001E0B83"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1E0B83" w:rsidRPr="001F09F8" w:rsidRDefault="001E0B83"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1E0B83" w:rsidRPr="001F09F8" w:rsidRDefault="001E0B83"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w:t>
      </w:r>
      <w:r w:rsidRPr="00D468C6">
        <w:rPr>
          <w:rFonts w:ascii="Times New Roman" w:eastAsia="SimSun" w:hAnsi="Times New Roman" w:cs="Times New Roman"/>
          <w:sz w:val="24"/>
          <w:szCs w:val="20"/>
        </w:rPr>
        <w:lastRenderedPageBreak/>
        <w:t>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3E675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(1)</w:t>
          </w:r>
          <w:r w:rsidR="003E675C">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3E675C">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3E675C">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3E675C">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(2)</w:t>
          </w:r>
          <w:r w:rsidR="003E675C">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B614B4">
        <w:rPr>
          <w:rFonts w:ascii="Times New Roman" w:hAnsi="Times New Roman" w:cs="Times New Roman"/>
          <w:sz w:val="24"/>
        </w:rPr>
        <w:t>, as it 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file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used </w:t>
      </w:r>
      <w:r w:rsidR="00B34B45" w:rsidRPr="00B34B45">
        <w:rPr>
          <w:rFonts w:ascii="Times New Roman" w:hAnsi="Times New Roman" w:cs="Times New Roman"/>
          <w:sz w:val="24"/>
        </w:rPr>
        <w:lastRenderedPageBreak/>
        <w:t>the 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tput (the probability of a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3E675C"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3E675C">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(3)</w:t>
          </w:r>
          <w:r w:rsidR="003E675C">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3E675C" w:rsidP="00207E16">
      <w:pPr>
        <w:jc w:val="both"/>
        <w:rPr>
          <w:rFonts w:ascii="Times New Roman" w:hAnsi="Times New Roman" w:cs="Times New Roman"/>
          <w:sz w:val="24"/>
        </w:rPr>
      </w:pPr>
      <w:r w:rsidRPr="003E675C">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1E0B83" w:rsidRPr="00A215F4" w:rsidRDefault="001E0B83"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sidR="005F2913">
                        <w:rPr>
                          <w:rFonts w:asciiTheme="majorHAnsi" w:hAnsiTheme="majorHAnsi"/>
                          <w:i/>
                          <w:noProof/>
                        </w:rPr>
                        <w:t xml:space="preserve"> </w:t>
                      </w:r>
                      <w:r w:rsidR="005F2913" w:rsidRPr="005F2913">
                        <w:rPr>
                          <w:rFonts w:asciiTheme="majorHAnsi" w:hAnsiTheme="majorHAnsi"/>
                          <w:noProof/>
                        </w:rPr>
                        <w:t>(14)</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3E675C">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3E675C">
            <w:rPr>
              <w:rFonts w:ascii="Times New Roman" w:hAnsi="Times New Roman" w:cs="Times New Roman"/>
            </w:rPr>
            <w:fldChar w:fldCharType="separate"/>
          </w:r>
          <w:r w:rsidR="005F2913">
            <w:rPr>
              <w:rFonts w:ascii="Times New Roman" w:hAnsi="Times New Roman" w:cs="Times New Roman"/>
              <w:noProof/>
            </w:rPr>
            <w:t xml:space="preserve"> </w:t>
          </w:r>
          <w:r w:rsidR="005F2913" w:rsidRPr="005F2913">
            <w:rPr>
              <w:rFonts w:ascii="Times New Roman" w:hAnsi="Times New Roman" w:cs="Times New Roman"/>
              <w:noProof/>
            </w:rPr>
            <w:t>(4)</w:t>
          </w:r>
          <w:r w:rsidR="003E675C">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3E675C"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1E0B83" w:rsidRPr="00571E67" w:rsidRDefault="001E0B83"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005F2913" w:rsidRPr="005F2913">
                        <w:rPr>
                          <w:rFonts w:asciiTheme="majorHAnsi" w:hAnsiTheme="majorHAnsi"/>
                          <w:noProof/>
                        </w:rPr>
                        <w:t>(14)</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3E675C">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(5)</w:t>
          </w:r>
          <w:r w:rsidR="003E675C">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3E675C">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(4)</w:t>
          </w:r>
          <w:r w:rsidR="003E675C">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3E675C">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(6)</w:t>
          </w:r>
          <w:r w:rsidR="003E675C">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3E675C">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3E675C">
            <w:rPr>
              <w:rFonts w:ascii="Times New Roman" w:hAnsi="Times New Roman" w:cs="Times New Roman"/>
              <w:sz w:val="24"/>
            </w:rPr>
            <w:fldChar w:fldCharType="separate"/>
          </w:r>
          <w:r w:rsidR="005F2913" w:rsidRPr="005F2913">
            <w:rPr>
              <w:rFonts w:ascii="Times New Roman" w:hAnsi="Times New Roman" w:cs="Times New Roman"/>
              <w:noProof/>
              <w:sz w:val="24"/>
            </w:rPr>
            <w:t>(7)</w:t>
          </w:r>
          <w:r w:rsidR="003E675C">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sdt>
        <w:sdtPr>
          <w:rPr>
            <w:rFonts w:ascii="Times New Roman" w:eastAsiaTheme="minorEastAsia" w:hAnsi="Times New Roman" w:cs="Times New Roman"/>
            <w:sz w:val="24"/>
          </w:rPr>
          <w:id w:val="25981733"/>
          <w:citation/>
        </w:sdtPr>
        <w:sdtContent>
          <w:r w:rsidR="003E675C">
            <w:rPr>
              <w:rFonts w:ascii="Times New Roman" w:eastAsiaTheme="minorEastAsia" w:hAnsi="Times New Roman" w:cs="Times New Roman"/>
              <w:sz w:val="24"/>
            </w:rPr>
            <w:fldChar w:fldCharType="begin"/>
          </w:r>
          <w:r w:rsidR="00D06DD6">
            <w:rPr>
              <w:rFonts w:ascii="Times New Roman" w:eastAsiaTheme="minorEastAsia" w:hAnsi="Times New Roman" w:cs="Times New Roman"/>
              <w:sz w:val="24"/>
            </w:rPr>
            <w:instrText xml:space="preserve"> CITATION Fou20 \l 1033 </w:instrText>
          </w:r>
          <w:r w:rsidR="003E675C">
            <w:rPr>
              <w:rFonts w:ascii="Times New Roman" w:eastAsiaTheme="minorEastAsia" w:hAnsi="Times New Roman" w:cs="Times New Roman"/>
              <w:sz w:val="24"/>
            </w:rPr>
            <w:fldChar w:fldCharType="separate"/>
          </w:r>
          <w:r w:rsidR="005F2913">
            <w:rPr>
              <w:rFonts w:ascii="Times New Roman" w:eastAsiaTheme="minorEastAsia" w:hAnsi="Times New Roman" w:cs="Times New Roman"/>
              <w:noProof/>
              <w:sz w:val="24"/>
            </w:rPr>
            <w:t xml:space="preserve"> </w:t>
          </w:r>
          <w:r w:rsidR="005F2913" w:rsidRPr="005F2913">
            <w:rPr>
              <w:rFonts w:ascii="Times New Roman" w:eastAsiaTheme="minorEastAsia" w:hAnsi="Times New Roman" w:cs="Times New Roman"/>
              <w:noProof/>
              <w:sz w:val="24"/>
            </w:rPr>
            <w:t>(8)</w:t>
          </w:r>
          <w:r w:rsidR="003E675C">
            <w:rPr>
              <w:rFonts w:ascii="Times New Roman" w:eastAsiaTheme="minorEastAsia" w:hAnsi="Times New Roman" w:cs="Times New Roman"/>
              <w:sz w:val="24"/>
            </w:rPr>
            <w:fldChar w:fldCharType="end"/>
          </w:r>
        </w:sdtContent>
      </w:sdt>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3E675C"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3E675C"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w:sdt>
                <w:sdtPr>
                  <w:rPr>
                    <w:rFonts w:ascii="Cambria Math" w:hAnsi="Cambria Math"/>
                    <w:i/>
                    <w:sz w:val="32"/>
                  </w:rPr>
                  <w:id w:val="25981933"/>
                  <w:citation/>
                </w:sdtPr>
                <w:sdtContent>
                  <m:r>
                    <w:rPr>
                      <w:rFonts w:ascii="Cambria Math" w:hAnsi="Cambria Math"/>
                      <w:i/>
                      <w:sz w:val="32"/>
                    </w:rPr>
                    <w:fldChar w:fldCharType="begin"/>
                  </m:r>
                  <m:r>
                    <w:rPr>
                      <w:rFonts w:ascii="Cambria Math" w:hAnsi="Cambria Math"/>
                      <w:sz w:val="32"/>
                    </w:rPr>
                    <m:t xml:space="preserve"> CITATION Fou20 \l 1033 </m:t>
                  </m:r>
                  <m:r>
                    <w:rPr>
                      <w:rFonts w:ascii="Cambria Math" w:hAnsi="Cambria Math"/>
                      <w:i/>
                      <w:sz w:val="32"/>
                    </w:rPr>
                    <w:fldChar w:fldCharType="separate"/>
                  </m:r>
                  <m:r>
                    <m:rPr>
                      <m:sty m:val="p"/>
                    </m:rPr>
                    <w:rPr>
                      <w:rFonts w:ascii="Cambria Math" w:hAnsi="Cambria Math"/>
                      <w:noProof/>
                      <w:sz w:val="32"/>
                    </w:rPr>
                    <m:t>(8)</m:t>
                  </m:r>
                  <m:r>
                    <w:rPr>
                      <w:rFonts w:ascii="Cambria Math" w:hAnsi="Cambria Math"/>
                      <w:i/>
                      <w:sz w:val="32"/>
                    </w:rPr>
                    <w:fldChar w:fldCharType="end"/>
                  </m:r>
                </w:sdtContent>
              </w:sdt>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m:t>
              </m:r>
              <w:sdt>
                <w:sdtPr>
                  <w:rPr>
                    <w:rFonts w:ascii="Cambria Math" w:hAnsi="Cambria Math"/>
                    <w:i/>
                    <w:sz w:val="32"/>
                  </w:rPr>
                  <w:id w:val="25981938"/>
                  <w:citation/>
                </w:sdtPr>
                <w:sdtContent>
                  <m:r>
                    <w:rPr>
                      <w:rFonts w:ascii="Cambria Math" w:hAnsi="Cambria Math"/>
                      <w:i/>
                      <w:sz w:val="32"/>
                    </w:rPr>
                    <w:fldChar w:fldCharType="begin"/>
                  </m:r>
                  <m:r>
                    <w:rPr>
                      <w:rFonts w:ascii="Cambria Math" w:hAnsi="Cambria Math"/>
                      <w:sz w:val="32"/>
                    </w:rPr>
                    <m:t xml:space="preserve"> CITATION Jos \l 1033 </m:t>
                  </m:r>
                  <m:r>
                    <w:rPr>
                      <w:rFonts w:ascii="Cambria Math" w:hAnsi="Cambria Math"/>
                      <w:i/>
                      <w:sz w:val="32"/>
                    </w:rPr>
                    <w:fldChar w:fldCharType="separate"/>
                  </m:r>
                  <m:r>
                    <w:rPr>
                      <w:rFonts w:ascii="Cambria Math" w:hAnsi="Cambria Math"/>
                      <w:noProof/>
                      <w:sz w:val="32"/>
                    </w:rPr>
                    <m:t xml:space="preserve"> </m:t>
                  </m:r>
                  <m:r>
                    <m:rPr>
                      <m:sty m:val="p"/>
                    </m:rPr>
                    <w:rPr>
                      <w:rFonts w:ascii="Cambria Math" w:hAnsi="Cambria Math"/>
                      <w:noProof/>
                      <w:sz w:val="32"/>
                    </w:rPr>
                    <m:t>(6)</m:t>
                  </m:r>
                  <m:r>
                    <w:rPr>
                      <w:rFonts w:ascii="Cambria Math" w:hAnsi="Cambria Math"/>
                      <w:i/>
                      <w:sz w:val="32"/>
                    </w:rPr>
                    <w:fldChar w:fldCharType="end"/>
                  </m:r>
                </w:sdtContent>
              </w:sdt>
              <m:r>
                <w:rPr>
                  <w:rFonts w:ascii="Cambria Math" w:hAnsi="Cambria Math"/>
                  <w:sz w:val="32"/>
                  <w:szCs w:val="32"/>
                </w:rPr>
                <m:t xml:space="preserve"> </m:t>
              </m:r>
            </m:e>
          </m:nary>
        </m:oMath>
      </m:oMathPara>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sdt>
        <w:sdtPr>
          <w:rPr>
            <w:rFonts w:ascii="Times New Roman" w:hAnsi="Times New Roman" w:cs="Times New Roman"/>
            <w:sz w:val="24"/>
          </w:rPr>
          <w:id w:val="25981939"/>
          <w:citation/>
        </w:sdtPr>
        <w:sdtContent>
          <w:r w:rsidR="003E675C">
            <w:rPr>
              <w:rFonts w:ascii="Times New Roman" w:hAnsi="Times New Roman" w:cs="Times New Roman"/>
              <w:sz w:val="24"/>
            </w:rPr>
            <w:fldChar w:fldCharType="begin"/>
          </w:r>
          <w:r w:rsidR="00E4714A">
            <w:rPr>
              <w:rFonts w:ascii="Times New Roman" w:hAnsi="Times New Roman" w:cs="Times New Roman"/>
              <w:sz w:val="24"/>
            </w:rPr>
            <w:instrText xml:space="preserve"> CITATION ADF20 \l 1033 </w:instrText>
          </w:r>
          <w:r w:rsidR="003E675C">
            <w:rPr>
              <w:rFonts w:ascii="Times New Roman" w:hAnsi="Times New Roman" w:cs="Times New Roman"/>
              <w:sz w:val="24"/>
            </w:rPr>
            <w:fldChar w:fldCharType="separate"/>
          </w:r>
          <w:r w:rsidR="005F2913" w:rsidRPr="005F2913">
            <w:rPr>
              <w:rFonts w:ascii="Times New Roman" w:hAnsi="Times New Roman" w:cs="Times New Roman"/>
              <w:noProof/>
              <w:sz w:val="24"/>
            </w:rPr>
            <w:t>(9)</w:t>
          </w:r>
          <w:r w:rsidR="003E675C">
            <w:rPr>
              <w:rFonts w:ascii="Times New Roman" w:hAnsi="Times New Roman" w:cs="Times New Roman"/>
              <w:sz w:val="24"/>
            </w:rPr>
            <w:fldChar w:fldCharType="end"/>
          </w:r>
        </w:sdtContent>
      </w:sdt>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3E675C"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 xml:space="preserve">Eq. 3.5 </m:t>
          </m:r>
          <w:sdt>
            <w:sdtPr>
              <w:rPr>
                <w:rFonts w:ascii="Cambria Math" w:hAnsi="Cambria Math" w:cs="Times New Roman"/>
                <w:sz w:val="28"/>
              </w:rPr>
              <w:id w:val="25981942"/>
              <w:citation/>
            </w:sdtPr>
            <w:sdtContent>
              <m:r>
                <m:rPr>
                  <m:sty m:val="p"/>
                </m:rPr>
                <w:rPr>
                  <w:rFonts w:ascii="Cambria Math" w:hAnsi="Cambria Math" w:cs="Times New Roman"/>
                  <w:sz w:val="28"/>
                </w:rPr>
                <w:fldChar w:fldCharType="begin"/>
              </m:r>
              <m:r>
                <m:rPr>
                  <m:sty m:val="p"/>
                </m:rPr>
                <w:rPr>
                  <w:rFonts w:ascii="Cambria Math" w:hAnsi="Cambria Math" w:cs="Times New Roman"/>
                  <w:sz w:val="28"/>
                </w:rPr>
                <m:t xml:space="preserve"> CITATION ADF20 \l 1033 </m:t>
              </m:r>
              <m:r>
                <m:rPr>
                  <m:sty m:val="p"/>
                </m:rPr>
                <w:rPr>
                  <w:rFonts w:ascii="Cambria Math" w:hAnsi="Cambria Math" w:cs="Times New Roman"/>
                  <w:sz w:val="28"/>
                </w:rPr>
                <w:fldChar w:fldCharType="separate"/>
              </m:r>
              <m:r>
                <m:rPr>
                  <m:sty m:val="p"/>
                </m:rPr>
                <w:rPr>
                  <w:rFonts w:ascii="Cambria Math" w:hAnsi="Cambria Math" w:cs="Times New Roman"/>
                  <w:noProof/>
                  <w:sz w:val="28"/>
                </w:rPr>
                <m:t>(9)</m:t>
              </m:r>
              <m:r>
                <m:rPr>
                  <m:sty m:val="p"/>
                </m:rPr>
                <w:rPr>
                  <w:rFonts w:ascii="Cambria Math" w:hAnsi="Cambria Math" w:cs="Times New Roman"/>
                  <w:sz w:val="28"/>
                </w:rPr>
                <w:fldChar w:fldCharType="end"/>
              </m:r>
            </w:sdtContent>
          </w:sdt>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3E675C">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(3)</w:t>
          </w:r>
          <w:r w:rsidR="003E675C">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3E675C">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3E675C">
            <w:rPr>
              <w:rFonts w:ascii="Times New Roman" w:hAnsi="Times New Roman" w:cs="Times New Roman"/>
              <w:sz w:val="24"/>
            </w:rPr>
            <w:fldChar w:fldCharType="separate"/>
          </w:r>
          <w:r w:rsidR="005F2913">
            <w:rPr>
              <w:rFonts w:ascii="Times New Roman" w:hAnsi="Times New Roman" w:cs="Times New Roman"/>
              <w:noProof/>
              <w:sz w:val="24"/>
            </w:rPr>
            <w:t xml:space="preserve"> </w:t>
          </w:r>
          <w:r w:rsidR="005F2913" w:rsidRPr="005F2913">
            <w:rPr>
              <w:rFonts w:ascii="Times New Roman" w:hAnsi="Times New Roman" w:cs="Times New Roman"/>
              <w:noProof/>
              <w:sz w:val="24"/>
            </w:rPr>
            <w:t>(7)</w:t>
          </w:r>
          <w:r w:rsidR="003E675C">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3E675C">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3E675C">
            <w:rPr>
              <w:rFonts w:ascii="Times New Roman" w:hAnsi="Times New Roman" w:cs="Times New Roman"/>
              <w:bCs/>
              <w:sz w:val="24"/>
            </w:rPr>
            <w:fldChar w:fldCharType="separate"/>
          </w:r>
          <w:r w:rsidR="005F2913">
            <w:rPr>
              <w:rFonts w:ascii="Times New Roman" w:hAnsi="Times New Roman" w:cs="Times New Roman"/>
              <w:bCs/>
              <w:noProof/>
              <w:sz w:val="24"/>
            </w:rPr>
            <w:t xml:space="preserve"> </w:t>
          </w:r>
          <w:r w:rsidR="005F2913" w:rsidRPr="005F2913">
            <w:rPr>
              <w:rFonts w:ascii="Times New Roman" w:hAnsi="Times New Roman" w:cs="Times New Roman"/>
              <w:noProof/>
              <w:sz w:val="24"/>
            </w:rPr>
            <w:t>(10)</w:t>
          </w:r>
          <w:r w:rsidR="003E675C">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3E675C">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3E675C">
            <w:rPr>
              <w:rFonts w:ascii="Times New Roman" w:eastAsiaTheme="minorEastAsia" w:hAnsi="Times New Roman" w:cs="Times New Roman"/>
              <w:i/>
              <w:sz w:val="24"/>
            </w:rPr>
            <w:fldChar w:fldCharType="separate"/>
          </w:r>
          <w:r w:rsidR="005F2913">
            <w:rPr>
              <w:rFonts w:ascii="Times New Roman" w:eastAsiaTheme="minorEastAsia" w:hAnsi="Times New Roman" w:cs="Times New Roman"/>
              <w:i/>
              <w:noProof/>
              <w:sz w:val="24"/>
            </w:rPr>
            <w:t xml:space="preserve"> </w:t>
          </w:r>
          <w:r w:rsidR="005F2913" w:rsidRPr="005F2913">
            <w:rPr>
              <w:rFonts w:ascii="Times New Roman" w:eastAsiaTheme="minorEastAsia" w:hAnsi="Times New Roman" w:cs="Times New Roman"/>
              <w:noProof/>
              <w:sz w:val="24"/>
            </w:rPr>
            <w:t>(3)</w:t>
          </w:r>
          <w:r w:rsidR="003E675C">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3E675C">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3E675C">
            <w:rPr>
              <w:rFonts w:ascii="Times New Roman" w:hAnsi="Times New Roman" w:cs="Times New Roman"/>
              <w:bCs/>
              <w:sz w:val="24"/>
            </w:rPr>
            <w:fldChar w:fldCharType="separate"/>
          </w:r>
          <w:r w:rsidR="005F2913">
            <w:rPr>
              <w:rFonts w:ascii="Times New Roman" w:hAnsi="Times New Roman" w:cs="Times New Roman"/>
              <w:bCs/>
              <w:noProof/>
              <w:sz w:val="24"/>
            </w:rPr>
            <w:t xml:space="preserve"> </w:t>
          </w:r>
          <w:r w:rsidR="005F2913" w:rsidRPr="005F2913">
            <w:rPr>
              <w:rFonts w:ascii="Times New Roman" w:hAnsi="Times New Roman" w:cs="Times New Roman"/>
              <w:noProof/>
              <w:sz w:val="24"/>
            </w:rPr>
            <w:t>(10)</w:t>
          </w:r>
          <w:r w:rsidR="003E675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3E675C">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3E675C">
            <w:rPr>
              <w:rFonts w:ascii="Times New Roman" w:hAnsi="Times New Roman" w:cs="Times New Roman"/>
              <w:bCs/>
              <w:sz w:val="24"/>
            </w:rPr>
            <w:fldChar w:fldCharType="separate"/>
          </w:r>
          <w:r w:rsidR="005F2913" w:rsidRPr="005F2913">
            <w:rPr>
              <w:rFonts w:ascii="Times New Roman" w:hAnsi="Times New Roman" w:cs="Times New Roman"/>
              <w:noProof/>
              <w:sz w:val="24"/>
            </w:rPr>
            <w:t>(10)</w:t>
          </w:r>
          <w:r w:rsidR="003E675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w:t>
      </w:r>
      <w:r w:rsidRPr="00DE0FA7">
        <w:rPr>
          <w:rFonts w:ascii="Times New Roman" w:hAnsi="Times New Roman" w:cs="Times New Roman"/>
          <w:bCs/>
          <w:sz w:val="24"/>
        </w:rPr>
        <w:lastRenderedPageBreak/>
        <w:t xml:space="preserve">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(11)</w:t>
          </w:r>
          <w:r w:rsidR="003E675C">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3E675C">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(11)</w:t>
          </w:r>
          <w:r w:rsidR="003E675C">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3E675C">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(11)</w:t>
          </w:r>
          <w:r w:rsidR="003E675C">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3E675C" w:rsidP="006B7A97">
      <w:pPr>
        <w:jc w:val="both"/>
        <w:rPr>
          <w:rFonts w:ascii="Times New Roman" w:eastAsia="SimSun" w:hAnsi="Times New Roman" w:cs="Times New Roman"/>
          <w:sz w:val="24"/>
          <w:szCs w:val="20"/>
        </w:rPr>
      </w:pPr>
      <w:r w:rsidRPr="003E675C">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1E0B83" w:rsidRPr="00D46245" w:rsidRDefault="001E0B83">
                  <w:pPr>
                    <w:rPr>
                      <w:rFonts w:ascii="Lucida Console" w:hAnsi="Lucida Console"/>
                      <w:sz w:val="20"/>
                      <w:lang w:val="ro-RO"/>
                    </w:rPr>
                  </w:pPr>
                  <w:r w:rsidRPr="00D46245">
                    <w:rPr>
                      <w:rFonts w:ascii="Lucida Console" w:hAnsi="Lucida Console"/>
                      <w:sz w:val="20"/>
                      <w:lang w:val="ro-RO"/>
                    </w:rPr>
                    <w:t>typedef struct</w:t>
                  </w:r>
                </w:p>
                <w:p w:rsidR="001E0B83" w:rsidRPr="00D46245" w:rsidRDefault="001E0B83">
                  <w:pPr>
                    <w:rPr>
                      <w:rFonts w:ascii="Lucida Console" w:hAnsi="Lucida Console"/>
                      <w:sz w:val="20"/>
                      <w:lang w:val="ro-RO"/>
                    </w:rPr>
                  </w:pPr>
                  <w:r w:rsidRPr="00D46245">
                    <w:rPr>
                      <w:rFonts w:ascii="Lucida Console" w:hAnsi="Lucida Console"/>
                      <w:sz w:val="20"/>
                      <w:lang w:val="ro-RO"/>
                    </w:rPr>
                    <w:t>{</w:t>
                  </w:r>
                </w:p>
                <w:p w:rsidR="001E0B83" w:rsidRPr="00D46245" w:rsidRDefault="001E0B83">
                  <w:pPr>
                    <w:rPr>
                      <w:rFonts w:ascii="Lucida Console" w:hAnsi="Lucida Console"/>
                      <w:sz w:val="20"/>
                      <w:lang w:val="ro-RO"/>
                    </w:rPr>
                  </w:pPr>
                  <w:r w:rsidRPr="00D46245">
                    <w:rPr>
                      <w:rFonts w:ascii="Lucida Console" w:hAnsi="Lucida Console"/>
                      <w:sz w:val="20"/>
                      <w:lang w:val="ro-RO"/>
                    </w:rPr>
                    <w:t xml:space="preserve">    unsigned char id;</w:t>
                  </w:r>
                </w:p>
                <w:p w:rsidR="001E0B83" w:rsidRPr="00D46245" w:rsidRDefault="001E0B83">
                  <w:pPr>
                    <w:rPr>
                      <w:rFonts w:ascii="Lucida Console" w:hAnsi="Lucida Console"/>
                      <w:sz w:val="20"/>
                      <w:lang w:val="ro-RO"/>
                    </w:rPr>
                  </w:pPr>
                  <w:r w:rsidRPr="00D46245">
                    <w:rPr>
                      <w:rFonts w:ascii="Lucida Console" w:hAnsi="Lucida Console"/>
                      <w:sz w:val="20"/>
                      <w:lang w:val="ro-RO"/>
                    </w:rPr>
                    <w:t xml:space="preserve">    unsigned char sub_id;</w:t>
                  </w:r>
                </w:p>
                <w:p w:rsidR="001E0B83" w:rsidRPr="00D46245" w:rsidRDefault="001E0B83">
                  <w:pPr>
                    <w:rPr>
                      <w:rFonts w:ascii="Lucida Console" w:hAnsi="Lucida Console"/>
                      <w:sz w:val="20"/>
                      <w:lang w:val="ro-RO"/>
                    </w:rPr>
                  </w:pPr>
                  <w:r w:rsidRPr="00D46245">
                    <w:rPr>
                      <w:rFonts w:ascii="Lucida Console" w:hAnsi="Lucida Console"/>
                      <w:sz w:val="20"/>
                      <w:lang w:val="ro-RO"/>
                    </w:rPr>
                    <w:t xml:space="preserve">    unsigned short size;</w:t>
                  </w:r>
                </w:p>
                <w:p w:rsidR="001E0B83" w:rsidRPr="00D46245" w:rsidRDefault="001E0B83">
                  <w:pPr>
                    <w:rPr>
                      <w:rFonts w:ascii="Lucida Console" w:hAnsi="Lucida Console"/>
                      <w:sz w:val="20"/>
                      <w:lang w:val="ro-RO"/>
                    </w:rPr>
                  </w:pPr>
                  <w:r w:rsidRPr="00D46245">
                    <w:rPr>
                      <w:rFonts w:ascii="Lucida Console" w:hAnsi="Lucida Console"/>
                      <w:sz w:val="20"/>
                      <w:lang w:val="ro-RO"/>
                    </w:rPr>
                    <w:t>} msg_hdr_type;</w:t>
                  </w:r>
                </w:p>
                <w:p w:rsidR="001E0B83" w:rsidRPr="00D46245" w:rsidRDefault="001E0B83">
                  <w:pPr>
                    <w:rPr>
                      <w:rFonts w:ascii="Lucida Console" w:hAnsi="Lucida Console"/>
                      <w:sz w:val="20"/>
                      <w:lang w:val="ro-RO"/>
                    </w:rPr>
                  </w:pPr>
                </w:p>
                <w:p w:rsidR="001E0B83" w:rsidRPr="00D46245" w:rsidRDefault="001E0B83">
                  <w:pPr>
                    <w:rPr>
                      <w:rFonts w:ascii="Lucida Console" w:hAnsi="Lucida Console"/>
                      <w:sz w:val="20"/>
                      <w:lang w:val="ro-RO"/>
                    </w:rPr>
                  </w:pPr>
                  <w:r w:rsidRPr="00D46245">
                    <w:rPr>
                      <w:rFonts w:ascii="Lucida Console" w:hAnsi="Lucida Console"/>
                      <w:sz w:val="20"/>
                      <w:lang w:val="ro-RO"/>
                    </w:rPr>
                    <w:t>typedef struct</w:t>
                  </w:r>
                </w:p>
                <w:p w:rsidR="001E0B83" w:rsidRPr="00D46245" w:rsidRDefault="001E0B83">
                  <w:pPr>
                    <w:rPr>
                      <w:rFonts w:ascii="Lucida Console" w:hAnsi="Lucida Console"/>
                      <w:sz w:val="20"/>
                      <w:lang w:val="ro-RO"/>
                    </w:rPr>
                  </w:pPr>
                  <w:r w:rsidRPr="00D46245">
                    <w:rPr>
                      <w:rFonts w:ascii="Lucida Console" w:hAnsi="Lucida Console"/>
                      <w:sz w:val="20"/>
                      <w:lang w:val="ro-RO"/>
                    </w:rPr>
                    <w:t>{</w:t>
                  </w:r>
                </w:p>
                <w:p w:rsidR="001E0B83" w:rsidRPr="00D46245" w:rsidRDefault="001E0B83">
                  <w:pPr>
                    <w:rPr>
                      <w:rFonts w:ascii="Lucida Console" w:hAnsi="Lucida Console"/>
                      <w:sz w:val="20"/>
                      <w:lang w:val="ro-RO"/>
                    </w:rPr>
                  </w:pPr>
                  <w:r w:rsidRPr="00D46245">
                    <w:rPr>
                      <w:rFonts w:ascii="Lucida Console" w:hAnsi="Lucida Console"/>
                      <w:sz w:val="20"/>
                      <w:lang w:val="ro-RO"/>
                    </w:rPr>
                    <w:t xml:space="preserve">    msg_hdr_type hdr;</w:t>
                  </w:r>
                </w:p>
                <w:p w:rsidR="001E0B83" w:rsidRPr="00D46245" w:rsidRDefault="001E0B83">
                  <w:pPr>
                    <w:rPr>
                      <w:rFonts w:ascii="Lucida Console" w:hAnsi="Lucida Console"/>
                      <w:sz w:val="20"/>
                      <w:lang w:val="ro-RO"/>
                    </w:rPr>
                  </w:pPr>
                  <w:r w:rsidRPr="00D46245">
                    <w:rPr>
                      <w:rFonts w:ascii="Lucida Console" w:hAnsi="Lucida Console"/>
                      <w:sz w:val="20"/>
                      <w:lang w:val="ro-RO"/>
                    </w:rPr>
                    <w:t xml:space="preserve">    unsigned char * data;</w:t>
                  </w:r>
                </w:p>
                <w:p w:rsidR="001E0B83" w:rsidRPr="00D46245" w:rsidRDefault="001E0B83">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3E675C" w:rsidP="00FE396A">
      <w:pPr>
        <w:ind w:left="2832" w:firstLine="708"/>
        <w:jc w:val="center"/>
        <w:rPr>
          <w:rFonts w:ascii="Times New Roman" w:eastAsia="SimSun" w:hAnsi="Times New Roman" w:cs="Times New Roman"/>
          <w:sz w:val="24"/>
          <w:szCs w:val="20"/>
        </w:rPr>
      </w:pPr>
      <w:r w:rsidRPr="003E675C">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1E0B83" w:rsidRPr="00FE396A" w:rsidRDefault="001E0B83"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1E0B83" w:rsidRPr="00FE396A" w:rsidRDefault="001E0B83"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3E675C">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3E675C">
            <w:rPr>
              <w:rFonts w:ascii="Times New Roman" w:eastAsia="SimSun" w:hAnsi="Times New Roman" w:cs="Times New Roman"/>
              <w:szCs w:val="20"/>
            </w:rPr>
            <w:fldChar w:fldCharType="separate"/>
          </w:r>
          <w:r w:rsidR="005F2913" w:rsidRPr="005F2913">
            <w:rPr>
              <w:rFonts w:ascii="Times New Roman" w:eastAsia="SimSun" w:hAnsi="Times New Roman" w:cs="Times New Roman"/>
              <w:noProof/>
              <w:szCs w:val="20"/>
            </w:rPr>
            <w:t>(12)</w:t>
          </w:r>
          <w:r w:rsidR="003E675C">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00E10BB3">
        <w:rPr>
          <w:rFonts w:ascii="Times New Roman" w:hAnsi="Times New Roman" w:cs="Times New Roman"/>
          <w:b/>
          <w:sz w:val="24"/>
        </w:rPr>
        <w:t>FFT</w:t>
      </w:r>
      <w:r w:rsidRPr="00A002DD">
        <w:rPr>
          <w:rFonts w:ascii="Times New Roman" w:hAnsi="Times New Roman" w:cs="Times New Roman"/>
          <w:b/>
          <w:sz w:val="24"/>
        </w:rPr>
        <w:t>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w:t>
      </w:r>
      <w:r w:rsidR="00E10BB3">
        <w:rPr>
          <w:rFonts w:ascii="Times New Roman" w:hAnsi="Times New Roman" w:cs="Times New Roman"/>
          <w:sz w:val="24"/>
        </w:rPr>
        <w:t>5</w:t>
      </w:r>
      <w:r>
        <w:rPr>
          <w:rFonts w:ascii="Times New Roman" w:hAnsi="Times New Roman" w:cs="Times New Roman"/>
          <w:sz w:val="24"/>
        </w:rPr>
        <w:t xml:space="preserve"> times better than FFT1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571282">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3E675C">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3E675C">
            <w:rPr>
              <w:rFonts w:ascii="Times New Roman" w:hAnsi="Times New Roman" w:cs="Times New Roman"/>
              <w:sz w:val="24"/>
            </w:rPr>
            <w:fldChar w:fldCharType="separate"/>
          </w:r>
          <w:r w:rsidR="005F2913" w:rsidRPr="005F2913">
            <w:rPr>
              <w:rFonts w:ascii="Times New Roman" w:hAnsi="Times New Roman" w:cs="Times New Roman"/>
              <w:noProof/>
              <w:sz w:val="24"/>
            </w:rPr>
            <w:t>(12)</w:t>
          </w:r>
          <w:r w:rsidR="003E675C">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 noncyclic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noticeably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3E675C">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(13)</w:t>
          </w:r>
          <w:r w:rsidR="003E675C">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3E675C">
            <w:rPr>
              <w:rFonts w:ascii="Times New Roman" w:eastAsia="SimSun" w:hAnsi="Times New Roman" w:cs="Times New Roman"/>
              <w:sz w:val="24"/>
              <w:szCs w:val="20"/>
            </w:rPr>
            <w:fldChar w:fldCharType="separate"/>
          </w:r>
          <w:r w:rsidR="005F2913">
            <w:rPr>
              <w:rFonts w:ascii="Times New Roman" w:eastAsia="SimSun" w:hAnsi="Times New Roman" w:cs="Times New Roman"/>
              <w:noProof/>
              <w:sz w:val="24"/>
              <w:szCs w:val="20"/>
            </w:rPr>
            <w:t xml:space="preserve"> </w:t>
          </w:r>
          <w:r w:rsidR="005F2913" w:rsidRPr="005F2913">
            <w:rPr>
              <w:rFonts w:ascii="Times New Roman" w:eastAsia="SimSun" w:hAnsi="Times New Roman" w:cs="Times New Roman"/>
              <w:noProof/>
              <w:sz w:val="24"/>
              <w:szCs w:val="20"/>
            </w:rPr>
            <w:t>(13)</w:t>
          </w:r>
          <w:r w:rsidR="003E675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3E675C"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1E0B83" w:rsidRPr="005A07E2" w:rsidRDefault="001E0B83"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while( run_condition is true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while( true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1E0B83" w:rsidRPr="005A07E2" w:rsidRDefault="001E0B83" w:rsidP="00EF38E4">
                  <w:pPr>
                    <w:rPr>
                      <w:rFonts w:ascii="Lucida Console" w:hAnsi="Lucida Console"/>
                      <w:sz w:val="20"/>
                      <w:lang w:val="ro-RO"/>
                    </w:rPr>
                  </w:pP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if( msg != NULL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process_message( msg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else</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if( bytes_read == 0 )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break;</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1E0B83" w:rsidRPr="005A07E2" w:rsidRDefault="001E0B83"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1E0B83" w:rsidRPr="005A07E2" w:rsidRDefault="001E0B83"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(13)</w:t>
          </w:r>
          <w:r w:rsidR="003E675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3E675C">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3E675C"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003E675C" w:rsidRPr="006B433D">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w:t>
      </w:r>
      <w:r w:rsidR="00AA130A" w:rsidRPr="006B433D">
        <w:rPr>
          <w:rFonts w:eastAsia="SimSun"/>
          <w:szCs w:val="20"/>
          <w:lang w:val="en-US"/>
        </w:rPr>
        <w:lastRenderedPageBreak/>
        <w:t xml:space="preserve">imbalance, we used different weights for each of the two classes while computing the loss. </w:t>
      </w:r>
      <w:r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3E675C">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w:t>
      </w:r>
      <w:r w:rsidR="001B04A9">
        <w:rPr>
          <w:rFonts w:ascii="Times New Roman" w:eastAsia="SimSun" w:hAnsi="Times New Roman" w:cs="Times New Roman"/>
          <w:sz w:val="24"/>
          <w:szCs w:val="20"/>
        </w:rPr>
        <w:t>and a</w:t>
      </w:r>
      <w:r w:rsidR="00C01949">
        <w:rPr>
          <w:rFonts w:ascii="Times New Roman" w:eastAsia="SimSun" w:hAnsi="Times New Roman" w:cs="Times New Roman"/>
          <w:sz w:val="24"/>
          <w:szCs w:val="20"/>
        </w:rPr>
        <w:t xml:space="preserve">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3E675C">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didn’t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xml:space="preserve">. For example, </w:t>
      </w:r>
      <w:r w:rsidR="00C550FC">
        <w:rPr>
          <w:rFonts w:ascii="Times New Roman" w:eastAsia="SimSun" w:hAnsi="Times New Roman" w:cs="Times New Roman"/>
          <w:sz w:val="24"/>
          <w:szCs w:val="20"/>
        </w:rPr>
        <w:lastRenderedPageBreak/>
        <w:t xml:space="preserve">using a signal difference threshold that’s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3E675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3E675C">
            <w:rPr>
              <w:rFonts w:ascii="Times New Roman" w:eastAsia="SimSun" w:hAnsi="Times New Roman" w:cs="Times New Roman"/>
              <w:sz w:val="24"/>
              <w:szCs w:val="20"/>
            </w:rPr>
            <w:fldChar w:fldCharType="separate"/>
          </w:r>
          <w:r w:rsidR="005F2913" w:rsidRPr="005F2913">
            <w:rPr>
              <w:rFonts w:ascii="Times New Roman" w:eastAsia="SimSun" w:hAnsi="Times New Roman" w:cs="Times New Roman"/>
              <w:noProof/>
              <w:sz w:val="24"/>
              <w:szCs w:val="20"/>
            </w:rPr>
            <w:t>(2)</w:t>
          </w:r>
          <w:r w:rsidR="003E675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overhead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32ABE" w:rsidP="00F277F7">
      <w:pPr>
        <w:jc w:val="center"/>
        <w:rPr>
          <w:rFonts w:ascii="Times New Roman" w:eastAsia="SimSun" w:hAnsi="Times New Roman" w:cs="Times New Roman"/>
          <w:sz w:val="24"/>
          <w:szCs w:val="20"/>
        </w:rPr>
      </w:pPr>
    </w:p>
    <w:p w:rsidR="00332ABE" w:rsidRDefault="001A031F"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2512" behindDoc="1" locked="0" layoutInCell="1" allowOverlap="1">
            <wp:simplePos x="0" y="0"/>
            <wp:positionH relativeFrom="page">
              <wp:align>center</wp:align>
            </wp:positionH>
            <wp:positionV relativeFrom="paragraph">
              <wp:posOffset>46990</wp:posOffset>
            </wp:positionV>
            <wp:extent cx="4867275" cy="2200275"/>
            <wp:effectExtent l="19050" t="0" r="9525" b="0"/>
            <wp:wrapTight wrapText="bothSides">
              <wp:wrapPolygon edited="0">
                <wp:start x="-85" y="0"/>
                <wp:lineTo x="-85" y="21319"/>
                <wp:lineTo x="21642" y="21319"/>
                <wp:lineTo x="21642" y="0"/>
                <wp:lineTo x="-85" y="0"/>
              </wp:wrapPolygon>
            </wp:wrapTight>
            <wp:docPr id="4"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4867275" cy="2200275"/>
                    </a:xfrm>
                    <a:prstGeom prst="rect">
                      <a:avLst/>
                    </a:prstGeom>
                    <a:noFill/>
                    <a:ln w="9525">
                      <a:noFill/>
                      <a:miter lim="800000"/>
                      <a:headEnd/>
                      <a:tailEnd/>
                    </a:ln>
                  </pic:spPr>
                </pic:pic>
              </a:graphicData>
            </a:graphic>
          </wp:anchor>
        </w:drawing>
      </w: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Previously, audio samples were stored in memory and processed in double floating point precision. Because such precision is not needed with some exceptions, and because double precision arithmetic may take more time on some systems,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sinlge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which combined their functionality of keeping track of the temporary chunk files and deleting them when no ADS version references them anymore. During this redesign, the caching of temporary files was eliminated. Optimizing the read/writes was already achieved by the CachedADS on top of each ADS version.</w:t>
      </w:r>
      <w:r w:rsidR="00581B7D">
        <w:rPr>
          <w:rFonts w:ascii="Times New Roman" w:hAnsi="Times New Roman" w:cs="Times New Roman"/>
          <w:bCs/>
          <w:sz w:val="24"/>
        </w:rPr>
        <w:t xml:space="preserve"> This refactoring also fixed a bug that could cause deleting of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BB24ED" w:rsidRDefault="00BB24ED" w:rsidP="00BB24ED">
      <w:pPr>
        <w:rPr>
          <w:rFonts w:ascii="Times New Roman" w:eastAsia="SimSun" w:hAnsi="Times New Roman" w:cs="Times New Roman"/>
          <w:sz w:val="72"/>
          <w:szCs w:val="20"/>
        </w:rPr>
      </w:pPr>
    </w:p>
    <w:p w:rsidR="00BB24ED" w:rsidRPr="00BB24ED" w:rsidRDefault="00BB24ED" w:rsidP="00BB24ED">
      <w:pPr>
        <w:rPr>
          <w:rFonts w:ascii="Times New Roman" w:eastAsia="SimSun" w:hAnsi="Times New Roman" w:cs="Times New Roman"/>
          <w:sz w:val="56"/>
          <w:szCs w:val="20"/>
        </w:rPr>
      </w:pPr>
      <w:r w:rsidRPr="00BB24ED">
        <w:rPr>
          <w:rFonts w:ascii="Times New Roman" w:eastAsia="SimSun" w:hAnsi="Times New Roman" w:cs="Times New Roman"/>
          <w:sz w:val="56"/>
          <w:szCs w:val="20"/>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BB24ED">
      <w:pPr>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approached </w:t>
      </w:r>
      <w:r>
        <w:rPr>
          <w:rFonts w:ascii="Times New Roman" w:eastAsia="SimSun" w:hAnsi="Times New Roman" w:cs="Times New Roman"/>
          <w:sz w:val="24"/>
          <w:szCs w:val="20"/>
        </w:rPr>
        <w:t>blah blah</w:t>
      </w:r>
      <w:r w:rsidRPr="00BB24ED">
        <w:rPr>
          <w:rFonts w:ascii="Times New Roman" w:eastAsia="SimSun" w:hAnsi="Times New Roman" w:cs="Times New Roman"/>
          <w:sz w:val="24"/>
          <w:szCs w:val="20"/>
        </w:rPr>
        <w:t xml:space="preserve"> </w:t>
      </w:r>
    </w:p>
    <w:p w:rsidR="002A62A8" w:rsidRDefault="00852D29" w:rsidP="00BB24ED">
      <w:r w:rsidRPr="00852D29">
        <w:rPr>
          <w:rFonts w:ascii="Times New Roman" w:hAnsi="Times New Roman" w:cs="Times New Roman"/>
          <w:b/>
          <w:bCs/>
        </w:rPr>
        <w:t>EOP</w:t>
      </w:r>
      <w:r w:rsidR="002A62A8">
        <w:rPr>
          <w:b/>
          <w:bCs/>
        </w:rPr>
        <w:br w:type="page"/>
      </w: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5F2913" w:rsidRDefault="003E675C" w:rsidP="005F2913">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5F2913">
                <w:rPr>
                  <w:noProof/>
                </w:rPr>
                <w:t xml:space="preserve">1. </w:t>
              </w:r>
              <w:r w:rsidR="005F2913">
                <w:rPr>
                  <w:b/>
                  <w:bCs/>
                  <w:noProof/>
                </w:rPr>
                <w:t>The Recording Industry Association of America.</w:t>
              </w:r>
              <w:r w:rsidR="005F2913">
                <w:rPr>
                  <w:noProof/>
                </w:rPr>
                <w:t xml:space="preserve"> U.S. Recorded Music Revenues by Format. [Online] [Cited: 06 03, 2020.] https://www.riaa.com/u-s-sales-database/.</w:t>
              </w:r>
            </w:p>
            <w:p w:rsidR="005F2913" w:rsidRDefault="005F2913" w:rsidP="005F2913">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5F2913" w:rsidRDefault="005F2913" w:rsidP="005F2913">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5F2913" w:rsidRDefault="005F2913" w:rsidP="005F2913">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5F2913" w:rsidRDefault="005F2913" w:rsidP="005F2913">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5F2913" w:rsidRDefault="005F2913" w:rsidP="005F2913">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5F2913" w:rsidRDefault="005F2913" w:rsidP="005F2913">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5F2913" w:rsidRDefault="005F2913" w:rsidP="005F2913">
              <w:pPr>
                <w:pStyle w:val="Bibliografie"/>
                <w:rPr>
                  <w:noProof/>
                </w:rPr>
              </w:pPr>
              <w:r>
                <w:rPr>
                  <w:noProof/>
                </w:rPr>
                <w:t xml:space="preserve">8. Fourier Series. </w:t>
              </w:r>
              <w:r>
                <w:rPr>
                  <w:i/>
                  <w:iCs/>
                  <w:noProof/>
                </w:rPr>
                <w:t xml:space="preserve">Wolfram MathWorld. </w:t>
              </w:r>
              <w:r>
                <w:rPr>
                  <w:noProof/>
                </w:rPr>
                <w:t>[Interactiv] [Citat: 12 06 2020.] https://mathworld.wolfram.com/FourierSeries.html.</w:t>
              </w:r>
            </w:p>
            <w:p w:rsidR="005F2913" w:rsidRDefault="005F2913" w:rsidP="005F2913">
              <w:pPr>
                <w:pStyle w:val="Bibliografie"/>
                <w:rPr>
                  <w:noProof/>
                </w:rPr>
              </w:pPr>
              <w:r>
                <w:rPr>
                  <w:noProof/>
                </w:rPr>
                <w:t>9. A DFT and FFT tutorial. [Interactiv] [Citat: 12 06 2020.] http://www.alwayslearn.com/DFT%20and%20FFT%20Tutorial/DFTandFFT_BasicIdea.html.</w:t>
              </w:r>
            </w:p>
            <w:p w:rsidR="005F2913" w:rsidRDefault="005F2913" w:rsidP="005F2913">
              <w:pPr>
                <w:pStyle w:val="Bibliografie"/>
                <w:rPr>
                  <w:noProof/>
                </w:rPr>
              </w:pPr>
              <w:r>
                <w:rPr>
                  <w:noProof/>
                </w:rPr>
                <w:t xml:space="preserve">10.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5F2913" w:rsidRDefault="005F2913" w:rsidP="005F2913">
              <w:pPr>
                <w:pStyle w:val="Bibliografie"/>
                <w:rPr>
                  <w:noProof/>
                </w:rPr>
              </w:pPr>
              <w:r>
                <w:rPr>
                  <w:noProof/>
                </w:rPr>
                <w:t xml:space="preserve">11. </w:t>
              </w:r>
              <w:r>
                <w:rPr>
                  <w:b/>
                  <w:bCs/>
                  <w:noProof/>
                </w:rPr>
                <w:t>Worcester Polytechnic Institute.</w:t>
              </w:r>
              <w:r>
                <w:rPr>
                  <w:noProof/>
                </w:rPr>
                <w:t xml:space="preserve"> Networks: Bit and Byte Stuffing. [Interactiv] [Citat: 05 06 2020.] https://web.cs.wpi.edu/~rek/Undergrad_Nets/C04/BitByteStuffing.pdf.</w:t>
              </w:r>
            </w:p>
            <w:p w:rsidR="005F2913" w:rsidRDefault="005F2913" w:rsidP="005F2913">
              <w:pPr>
                <w:pStyle w:val="Bibliografie"/>
                <w:rPr>
                  <w:noProof/>
                </w:rPr>
              </w:pPr>
              <w:r>
                <w:rPr>
                  <w:noProof/>
                </w:rPr>
                <w:t xml:space="preserve">12.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5F2913" w:rsidRDefault="005F2913" w:rsidP="005F2913">
              <w:pPr>
                <w:pStyle w:val="Bibliografie"/>
                <w:rPr>
                  <w:noProof/>
                </w:rPr>
              </w:pPr>
              <w:r>
                <w:rPr>
                  <w:noProof/>
                </w:rPr>
                <w:t xml:space="preserve">13. Linux Programmer's Manual. </w:t>
              </w:r>
              <w:r>
                <w:rPr>
                  <w:i/>
                  <w:iCs/>
                  <w:noProof/>
                </w:rPr>
                <w:t xml:space="preserve">Overview of pipes and FIFOs. </w:t>
              </w:r>
              <w:r>
                <w:rPr>
                  <w:noProof/>
                </w:rPr>
                <w:t>[Interactiv] [Citat: 08 06 2020.] https://www.man7.org/linux/man-pages/man7/pipe.7.html.</w:t>
              </w:r>
            </w:p>
            <w:p w:rsidR="005F2913" w:rsidRDefault="005F2913" w:rsidP="005F2913">
              <w:pPr>
                <w:pStyle w:val="Bibliografie"/>
                <w:rPr>
                  <w:noProof/>
                </w:rPr>
              </w:pPr>
              <w:r>
                <w:rPr>
                  <w:noProof/>
                </w:rPr>
                <w:t xml:space="preserve">14. </w:t>
              </w:r>
              <w:r>
                <w:rPr>
                  <w:b/>
                  <w:bCs/>
                  <w:noProof/>
                </w:rPr>
                <w:t>Siemens.</w:t>
              </w:r>
              <w:r>
                <w:rPr>
                  <w:noProof/>
                </w:rPr>
                <w:t xml:space="preserve"> Introduction to Filters: FIR versus IIR. [Interactiv] [Citat: 05 06 2020.] https://community.sw.siemens.com/s/article/introduction-to-filters-fir-versus-iir.</w:t>
              </w:r>
            </w:p>
            <w:p w:rsidR="005F2913" w:rsidRDefault="005F2913" w:rsidP="005F2913">
              <w:pPr>
                <w:pStyle w:val="Bibliografie"/>
                <w:rPr>
                  <w:noProof/>
                </w:rPr>
              </w:pPr>
              <w:r>
                <w:rPr>
                  <w:noProof/>
                </w:rPr>
                <w:t xml:space="preserve">15. </w:t>
              </w:r>
              <w:r>
                <w:rPr>
                  <w:b/>
                  <w:bCs/>
                  <w:noProof/>
                </w:rPr>
                <w:t>III, Julius O. Smith.</w:t>
              </w:r>
              <w:r>
                <w:rPr>
                  <w:noProof/>
                </w:rPr>
                <w:t xml:space="preserve"> Spectral Audio Signal Processing. [autorul cărții] Overlap-Add (OLA) STFT Processing. s.l. : Online Book, 2011. https://www.dsprelated.com/freebooks/sasp/Overlap_Add_OLA_STFT_Processing.html.</w:t>
              </w:r>
            </w:p>
            <w:p w:rsidR="009D1DFC" w:rsidRDefault="003E675C" w:rsidP="005F2913">
              <w:pPr>
                <w:rPr>
                  <w:lang w:val="ro-RO"/>
                </w:rPr>
              </w:pPr>
              <w:r>
                <w:rPr>
                  <w:lang w:val="ro-RO"/>
                </w:rPr>
                <w:fldChar w:fldCharType="end"/>
              </w:r>
            </w:p>
          </w:sdtContent>
        </w:sdt>
      </w:sdtContent>
    </w:sdt>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0D82" w:rsidRDefault="00420D82" w:rsidP="00440611">
      <w:r>
        <w:separator/>
      </w:r>
    </w:p>
  </w:endnote>
  <w:endnote w:type="continuationSeparator" w:id="1">
    <w:p w:rsidR="00420D82" w:rsidRDefault="00420D82"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1E0B83" w:rsidRDefault="001E0B83">
        <w:pPr>
          <w:pStyle w:val="Subsol"/>
          <w:jc w:val="center"/>
        </w:pPr>
        <w:fldSimple w:instr=" PAGE   \* MERGEFORMAT ">
          <w:r>
            <w:rPr>
              <w:noProof/>
            </w:rPr>
            <w:t>1</w:t>
          </w:r>
        </w:fldSimple>
      </w:p>
    </w:sdtContent>
  </w:sdt>
  <w:p w:rsidR="001E0B83" w:rsidRDefault="001E0B83">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1E0B83" w:rsidRDefault="001E0B83">
        <w:pPr>
          <w:pStyle w:val="Subsol"/>
          <w:jc w:val="center"/>
        </w:pPr>
        <w:fldSimple w:instr=" PAGE   \* MERGEFORMAT ">
          <w:r>
            <w:rPr>
              <w:noProof/>
            </w:rPr>
            <w:t>1</w:t>
          </w:r>
        </w:fldSimple>
      </w:p>
    </w:sdtContent>
  </w:sdt>
  <w:p w:rsidR="001E0B83" w:rsidRDefault="001E0B83">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B83" w:rsidRDefault="001E0B83">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1E0B83" w:rsidRDefault="001E0B83">
        <w:pPr>
          <w:pStyle w:val="Subsol"/>
          <w:jc w:val="center"/>
        </w:pPr>
        <w:fldSimple w:instr=" PAGE   \* MERGEFORMAT ">
          <w:r w:rsidR="005F2913">
            <w:rPr>
              <w:noProof/>
            </w:rPr>
            <w:t>33</w:t>
          </w:r>
        </w:fldSimple>
      </w:p>
    </w:sdtContent>
  </w:sdt>
  <w:p w:rsidR="001E0B83" w:rsidRDefault="001E0B83">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B83" w:rsidRDefault="001E0B83">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0D82" w:rsidRDefault="00420D82" w:rsidP="00440611">
      <w:r>
        <w:separator/>
      </w:r>
    </w:p>
  </w:footnote>
  <w:footnote w:type="continuationSeparator" w:id="1">
    <w:p w:rsidR="00420D82" w:rsidRDefault="00420D82" w:rsidP="00440611">
      <w:r>
        <w:continuationSeparator/>
      </w:r>
    </w:p>
  </w:footnote>
  <w:footnote w:id="2">
    <w:p w:rsidR="001E0B83" w:rsidRDefault="001E0B83">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1E0B83" w:rsidRDefault="001E0B83"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1E0B83" w:rsidRDefault="001E0B83">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1E0B83" w:rsidRDefault="001E0B83">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1E0B83" w:rsidRDefault="001E0B83">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1E0B83" w:rsidRPr="00AA42E6" w:rsidRDefault="001E0B83"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1E0B83" w:rsidRPr="00882A01" w:rsidRDefault="001E0B83"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1E0B83" w:rsidRDefault="001E0B83"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1E0B83" w:rsidRDefault="001E0B83"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1E0B83" w:rsidRDefault="001E0B83">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1E0B83" w:rsidRDefault="001E0B83"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1E0B83" w:rsidRDefault="001E0B83" w:rsidP="00224044">
      <w:pPr>
        <w:pStyle w:val="Textnotdesubsol"/>
      </w:pPr>
    </w:p>
  </w:footnote>
  <w:footnote w:id="14">
    <w:p w:rsidR="001E0B83" w:rsidRPr="00AA130A" w:rsidRDefault="001E0B83">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1E0B83" w:rsidRDefault="001E0B83">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B83" w:rsidRDefault="001E0B83">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B83" w:rsidRDefault="001E0B83">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B83" w:rsidRDefault="001E0B83">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6F7F"/>
    <w:rsid w:val="000441C8"/>
    <w:rsid w:val="000468A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46D2"/>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D5A"/>
    <w:rsid w:val="00241D5D"/>
    <w:rsid w:val="0024683D"/>
    <w:rsid w:val="00251215"/>
    <w:rsid w:val="00261865"/>
    <w:rsid w:val="00264FEF"/>
    <w:rsid w:val="002740C3"/>
    <w:rsid w:val="002742F3"/>
    <w:rsid w:val="00283BC1"/>
    <w:rsid w:val="00287124"/>
    <w:rsid w:val="00293C9D"/>
    <w:rsid w:val="00294182"/>
    <w:rsid w:val="00294A87"/>
    <w:rsid w:val="002A1073"/>
    <w:rsid w:val="002A58FA"/>
    <w:rsid w:val="002A62A8"/>
    <w:rsid w:val="002C2EBB"/>
    <w:rsid w:val="002C45A8"/>
    <w:rsid w:val="002C65EE"/>
    <w:rsid w:val="002D631C"/>
    <w:rsid w:val="002D6F5B"/>
    <w:rsid w:val="002E1144"/>
    <w:rsid w:val="002E201A"/>
    <w:rsid w:val="002F3350"/>
    <w:rsid w:val="003132E5"/>
    <w:rsid w:val="00316645"/>
    <w:rsid w:val="003254C4"/>
    <w:rsid w:val="00327BCE"/>
    <w:rsid w:val="00332ABE"/>
    <w:rsid w:val="00344F71"/>
    <w:rsid w:val="003461FF"/>
    <w:rsid w:val="00346DA1"/>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78C0"/>
    <w:rsid w:val="00416603"/>
    <w:rsid w:val="00420D82"/>
    <w:rsid w:val="00426106"/>
    <w:rsid w:val="00430EF6"/>
    <w:rsid w:val="00432D1F"/>
    <w:rsid w:val="004377FF"/>
    <w:rsid w:val="00440611"/>
    <w:rsid w:val="00444BCF"/>
    <w:rsid w:val="00444EED"/>
    <w:rsid w:val="0045103E"/>
    <w:rsid w:val="0045337B"/>
    <w:rsid w:val="00457AAF"/>
    <w:rsid w:val="00461E2B"/>
    <w:rsid w:val="00467ABF"/>
    <w:rsid w:val="00470F70"/>
    <w:rsid w:val="00476BDA"/>
    <w:rsid w:val="00485A65"/>
    <w:rsid w:val="004A2F33"/>
    <w:rsid w:val="004A4794"/>
    <w:rsid w:val="004A72F8"/>
    <w:rsid w:val="004B5480"/>
    <w:rsid w:val="004C29D3"/>
    <w:rsid w:val="004F3BC4"/>
    <w:rsid w:val="004F45E7"/>
    <w:rsid w:val="0054589C"/>
    <w:rsid w:val="00554B9C"/>
    <w:rsid w:val="00563587"/>
    <w:rsid w:val="00566815"/>
    <w:rsid w:val="00571282"/>
    <w:rsid w:val="00571E67"/>
    <w:rsid w:val="0057480F"/>
    <w:rsid w:val="00581B7D"/>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6F57CD"/>
    <w:rsid w:val="00701E53"/>
    <w:rsid w:val="00705C7C"/>
    <w:rsid w:val="00710E05"/>
    <w:rsid w:val="007148AC"/>
    <w:rsid w:val="00714E62"/>
    <w:rsid w:val="00722DC0"/>
    <w:rsid w:val="007242FC"/>
    <w:rsid w:val="00730B4C"/>
    <w:rsid w:val="00733B85"/>
    <w:rsid w:val="00736D48"/>
    <w:rsid w:val="00737E66"/>
    <w:rsid w:val="00737E7F"/>
    <w:rsid w:val="00754DC7"/>
    <w:rsid w:val="0075589A"/>
    <w:rsid w:val="007655DC"/>
    <w:rsid w:val="007776F4"/>
    <w:rsid w:val="00785B43"/>
    <w:rsid w:val="007A32EA"/>
    <w:rsid w:val="007A7350"/>
    <w:rsid w:val="007B3BA4"/>
    <w:rsid w:val="007D5C9F"/>
    <w:rsid w:val="007F035B"/>
    <w:rsid w:val="007F5E79"/>
    <w:rsid w:val="0081566B"/>
    <w:rsid w:val="008342F6"/>
    <w:rsid w:val="00851ED2"/>
    <w:rsid w:val="00852D29"/>
    <w:rsid w:val="00857FA9"/>
    <w:rsid w:val="0087386C"/>
    <w:rsid w:val="00875962"/>
    <w:rsid w:val="00875BB4"/>
    <w:rsid w:val="0088094B"/>
    <w:rsid w:val="00882A01"/>
    <w:rsid w:val="00896487"/>
    <w:rsid w:val="00896BF3"/>
    <w:rsid w:val="008A4296"/>
    <w:rsid w:val="008B4AC9"/>
    <w:rsid w:val="008C324D"/>
    <w:rsid w:val="008D0C64"/>
    <w:rsid w:val="008E1D17"/>
    <w:rsid w:val="008E202A"/>
    <w:rsid w:val="008F05C8"/>
    <w:rsid w:val="00906973"/>
    <w:rsid w:val="00921700"/>
    <w:rsid w:val="009253A6"/>
    <w:rsid w:val="00936C5C"/>
    <w:rsid w:val="00936E57"/>
    <w:rsid w:val="009447D8"/>
    <w:rsid w:val="00955455"/>
    <w:rsid w:val="0098048B"/>
    <w:rsid w:val="009860DC"/>
    <w:rsid w:val="009A02CB"/>
    <w:rsid w:val="009A7B79"/>
    <w:rsid w:val="009C0B12"/>
    <w:rsid w:val="009D03BD"/>
    <w:rsid w:val="009D1DFC"/>
    <w:rsid w:val="009E20B6"/>
    <w:rsid w:val="009F049B"/>
    <w:rsid w:val="009F09F0"/>
    <w:rsid w:val="009F2365"/>
    <w:rsid w:val="00A002DD"/>
    <w:rsid w:val="00A145A8"/>
    <w:rsid w:val="00A1672C"/>
    <w:rsid w:val="00A215F4"/>
    <w:rsid w:val="00A22F56"/>
    <w:rsid w:val="00A262F3"/>
    <w:rsid w:val="00A333A2"/>
    <w:rsid w:val="00A34809"/>
    <w:rsid w:val="00A3703F"/>
    <w:rsid w:val="00A63EC5"/>
    <w:rsid w:val="00A725DA"/>
    <w:rsid w:val="00A74F25"/>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7389"/>
    <w:rsid w:val="00B53D29"/>
    <w:rsid w:val="00B614B4"/>
    <w:rsid w:val="00B71546"/>
    <w:rsid w:val="00B76BE9"/>
    <w:rsid w:val="00B8031A"/>
    <w:rsid w:val="00B87003"/>
    <w:rsid w:val="00B927D9"/>
    <w:rsid w:val="00B95727"/>
    <w:rsid w:val="00B97F16"/>
    <w:rsid w:val="00BA0983"/>
    <w:rsid w:val="00BA1601"/>
    <w:rsid w:val="00BA63E4"/>
    <w:rsid w:val="00BA67A6"/>
    <w:rsid w:val="00BB0B50"/>
    <w:rsid w:val="00BB24ED"/>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53214"/>
    <w:rsid w:val="00C550FC"/>
    <w:rsid w:val="00C62600"/>
    <w:rsid w:val="00C86B52"/>
    <w:rsid w:val="00C86DE3"/>
    <w:rsid w:val="00C8709D"/>
    <w:rsid w:val="00CA3850"/>
    <w:rsid w:val="00CA3DB0"/>
    <w:rsid w:val="00CA5EF4"/>
    <w:rsid w:val="00CA68EE"/>
    <w:rsid w:val="00CC2666"/>
    <w:rsid w:val="00CC558E"/>
    <w:rsid w:val="00CE5FF2"/>
    <w:rsid w:val="00CF4E59"/>
    <w:rsid w:val="00CF7A2F"/>
    <w:rsid w:val="00D0116C"/>
    <w:rsid w:val="00D0569B"/>
    <w:rsid w:val="00D06DD6"/>
    <w:rsid w:val="00D133B0"/>
    <w:rsid w:val="00D22E32"/>
    <w:rsid w:val="00D25EDD"/>
    <w:rsid w:val="00D46245"/>
    <w:rsid w:val="00D468C6"/>
    <w:rsid w:val="00D63C60"/>
    <w:rsid w:val="00D6674C"/>
    <w:rsid w:val="00D67EE3"/>
    <w:rsid w:val="00D70CBE"/>
    <w:rsid w:val="00D720C4"/>
    <w:rsid w:val="00D7534B"/>
    <w:rsid w:val="00D85118"/>
    <w:rsid w:val="00D853E1"/>
    <w:rsid w:val="00DA5B7D"/>
    <w:rsid w:val="00DB65C6"/>
    <w:rsid w:val="00DE003A"/>
    <w:rsid w:val="00DE6451"/>
    <w:rsid w:val="00DF04FA"/>
    <w:rsid w:val="00DF528F"/>
    <w:rsid w:val="00E03B3E"/>
    <w:rsid w:val="00E0427B"/>
    <w:rsid w:val="00E044A6"/>
    <w:rsid w:val="00E10BB3"/>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10</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15</b:RefOrder>
  </b:Source>
  <b:Source>
    <b:Tag>Fou20</b:Tag>
    <b:SourceType>InternetSite</b:SourceType>
    <b:Guid>{4622A542-086E-4484-B5D6-7536BAEF6841}</b:Guid>
    <b:LCID>0</b:LCID>
    <b:Title>Fourier Series</b:Title>
    <b:InternetSiteTitle>Wolfram MathWorld</b:InternetSiteTitle>
    <b:YearAccessed>2020</b:YearAccessed>
    <b:MonthAccessed>06</b:MonthAccessed>
    <b:DayAccessed>12</b:DayAccessed>
    <b:URL>https://mathworld.wolfram.com/FourierSeries.html</b:URL>
    <b:RefOrder>8</b:RefOrder>
  </b:Source>
  <b:Source>
    <b:Tag>ADF20</b:Tag>
    <b:SourceType>InternetSite</b:SourceType>
    <b:Guid>{EC4D1D4A-DB2B-4B41-B355-2BC6D67B3062}</b:Guid>
    <b:LCID>0</b:LCID>
    <b:Title>A DFT and FFT tutorial</b:Title>
    <b:YearAccessed>2020</b:YearAccessed>
    <b:MonthAccessed>06</b:MonthAccessed>
    <b:DayAccessed>12</b:DayAccessed>
    <b:URL>http://www.alwayslearn.com/DFT%20and%20FFT%20Tutorial/DFTandFFT_BasicIdea.html</b:URL>
    <b:RefOrder>9</b:RefOrder>
  </b:Source>
</b:Sources>
</file>

<file path=customXml/itemProps1.xml><?xml version="1.0" encoding="utf-8"?>
<ds:datastoreItem xmlns:ds="http://schemas.openxmlformats.org/officeDocument/2006/customXml" ds:itemID="{E2A8FC60-7B0D-44FF-B216-4EDAA8646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36</Pages>
  <Words>11000</Words>
  <Characters>63805</Characters>
  <Application>Microsoft Office Word</Application>
  <DocSecurity>0</DocSecurity>
  <Lines>531</Lines>
  <Paragraphs>149</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74656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189</cp:revision>
  <dcterms:created xsi:type="dcterms:W3CDTF">2020-06-02T17:42:00Z</dcterms:created>
  <dcterms:modified xsi:type="dcterms:W3CDTF">2020-06-12T21:30:00Z</dcterms:modified>
</cp:coreProperties>
</file>