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proofErr w:type="spellStart"/>
      <w:r w:rsidRPr="00037E90">
        <w:rPr>
          <w:sz w:val="48"/>
          <w:szCs w:val="48"/>
          <w:lang w:val="ro-RO"/>
        </w:rPr>
        <w:t>Di</w:t>
      </w:r>
      <w:r w:rsidR="00F60A06">
        <w:rPr>
          <w:sz w:val="48"/>
          <w:szCs w:val="48"/>
          <w:lang w:val="ro-RO"/>
        </w:rPr>
        <w:t>stortion</w:t>
      </w:r>
      <w:proofErr w:type="spellEnd"/>
      <w:r w:rsidR="00F60A06">
        <w:rPr>
          <w:sz w:val="48"/>
          <w:szCs w:val="48"/>
          <w:lang w:val="ro-RO"/>
        </w:rPr>
        <w:t xml:space="preserve"> </w:t>
      </w:r>
      <w:proofErr w:type="spellStart"/>
      <w:r w:rsidR="00F60A06">
        <w:rPr>
          <w:sz w:val="48"/>
          <w:szCs w:val="48"/>
          <w:lang w:val="ro-RO"/>
        </w:rPr>
        <w:t>detection</w:t>
      </w:r>
      <w:proofErr w:type="spellEnd"/>
      <w:r w:rsidR="00F60A06">
        <w:rPr>
          <w:sz w:val="48"/>
          <w:szCs w:val="48"/>
          <w:lang w:val="ro-RO"/>
        </w:rPr>
        <w:t xml:space="preserve"> </w:t>
      </w:r>
      <w:proofErr w:type="spellStart"/>
      <w:r w:rsidR="00F60A06">
        <w:rPr>
          <w:sz w:val="48"/>
          <w:szCs w:val="48"/>
          <w:lang w:val="ro-RO"/>
        </w:rPr>
        <w:t>and</w:t>
      </w:r>
      <w:proofErr w:type="spellEnd"/>
      <w:r w:rsidR="00F60A06">
        <w:rPr>
          <w:sz w:val="48"/>
          <w:szCs w:val="48"/>
          <w:lang w:val="ro-RO"/>
        </w:rPr>
        <w:t xml:space="preserve"> </w:t>
      </w:r>
      <w:proofErr w:type="spellStart"/>
      <w:r w:rsidR="00F60A06">
        <w:rPr>
          <w:sz w:val="48"/>
          <w:szCs w:val="48"/>
          <w:lang w:val="ro-RO"/>
        </w:rPr>
        <w:t>removal</w:t>
      </w:r>
      <w:proofErr w:type="spellEnd"/>
      <w:r w:rsidR="00F60A06">
        <w:rPr>
          <w:sz w:val="48"/>
          <w:szCs w:val="48"/>
          <w:lang w:val="ro-RO"/>
        </w:rPr>
        <w:t xml:space="preserve"> o</w:t>
      </w:r>
      <w:r w:rsidRPr="00037E90">
        <w:rPr>
          <w:sz w:val="48"/>
          <w:szCs w:val="48"/>
          <w:lang w:val="ro-RO"/>
        </w:rPr>
        <w:t xml:space="preserve">n </w:t>
      </w:r>
      <w:r>
        <w:rPr>
          <w:sz w:val="48"/>
          <w:szCs w:val="48"/>
          <w:lang w:val="ro-RO"/>
        </w:rPr>
        <w:t xml:space="preserve">audio </w:t>
      </w:r>
      <w:proofErr w:type="spellStart"/>
      <w:r>
        <w:rPr>
          <w:sz w:val="48"/>
          <w:szCs w:val="48"/>
          <w:lang w:val="ro-RO"/>
        </w:rPr>
        <w:t>recordings</w:t>
      </w:r>
      <w:proofErr w:type="spellEnd"/>
      <w:r>
        <w:rPr>
          <w:sz w:val="48"/>
          <w:szCs w:val="48"/>
          <w:lang w:val="ro-RO"/>
        </w:rPr>
        <w:t xml:space="preserve"> </w:t>
      </w:r>
      <w:proofErr w:type="spellStart"/>
      <w:r w:rsidR="00F60A06">
        <w:rPr>
          <w:sz w:val="48"/>
          <w:szCs w:val="48"/>
          <w:lang w:val="ro-RO"/>
        </w:rPr>
        <w:t>from</w:t>
      </w:r>
      <w:proofErr w:type="spellEnd"/>
      <w:r>
        <w:rPr>
          <w:sz w:val="48"/>
          <w:szCs w:val="48"/>
          <w:lang w:val="ro-RO"/>
        </w:rPr>
        <w:t xml:space="preserve"> </w:t>
      </w:r>
      <w:r w:rsidRPr="00037E90">
        <w:rPr>
          <w:sz w:val="48"/>
          <w:szCs w:val="48"/>
          <w:lang w:val="ro-RO"/>
        </w:rPr>
        <w:t xml:space="preserve">analog </w:t>
      </w:r>
      <w:proofErr w:type="spellStart"/>
      <w:r>
        <w:rPr>
          <w:sz w:val="48"/>
          <w:szCs w:val="48"/>
          <w:lang w:val="ro-RO"/>
        </w:rPr>
        <w:t>formats</w:t>
      </w:r>
      <w:proofErr w:type="spellEnd"/>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proofErr w:type="spellStart"/>
      <w:r>
        <w:rPr>
          <w:sz w:val="40"/>
          <w:szCs w:val="40"/>
          <w:lang w:val="ro-RO"/>
        </w:rPr>
        <w:t>Supervisor</w:t>
      </w:r>
      <w:proofErr w:type="spellEnd"/>
    </w:p>
    <w:p w:rsidR="000C696E" w:rsidRDefault="003B1EC3" w:rsidP="000C696E">
      <w:pPr>
        <w:pStyle w:val="Subtitlu"/>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proofErr w:type="spellStart"/>
      <w:r>
        <w:rPr>
          <w:sz w:val="40"/>
          <w:szCs w:val="40"/>
          <w:lang w:val="ro-RO"/>
        </w:rPr>
        <w:t>Author</w:t>
      </w:r>
      <w:proofErr w:type="spellEnd"/>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Default="00E81EA0" w:rsidP="00E81EA0">
      <w:pPr>
        <w:pStyle w:val="Listparagraf"/>
        <w:numPr>
          <w:ilvl w:val="0"/>
          <w:numId w:val="1"/>
        </w:numPr>
      </w:pPr>
      <w:r w:rsidRPr="00E81EA0">
        <w:t>Introduction. Problem statement and motivation.</w:t>
      </w:r>
    </w:p>
    <w:p w:rsidR="00F821EC" w:rsidRPr="00E81EA0" w:rsidRDefault="00F821EC" w:rsidP="00D12D61">
      <w:pPr>
        <w:pStyle w:val="Listparagraf"/>
        <w:numPr>
          <w:ilvl w:val="1"/>
          <w:numId w:val="2"/>
        </w:numPr>
      </w:pPr>
      <w:r>
        <w:t>Introduction</w:t>
      </w:r>
      <w:r w:rsidR="00D12D61">
        <w:t xml:space="preserve">. </w:t>
      </w:r>
      <w:r w:rsidR="00D12D61" w:rsidRPr="00E81EA0">
        <w:t xml:space="preserve">Analog </w:t>
      </w:r>
      <w:proofErr w:type="spellStart"/>
      <w:r w:rsidR="00D12D61" w:rsidRPr="00E81EA0">
        <w:t>vs</w:t>
      </w:r>
      <w:proofErr w:type="spellEnd"/>
      <w:r w:rsidR="00D12D61" w:rsidRPr="00E81EA0">
        <w:t xml:space="preserve"> digital</w:t>
      </w:r>
      <w:r w:rsidR="00D12D61">
        <w:t xml:space="preserve"> audio formats.</w:t>
      </w:r>
    </w:p>
    <w:p w:rsidR="00D12D61" w:rsidRDefault="00E81EA0" w:rsidP="00E81EA0">
      <w:pPr>
        <w:pStyle w:val="Listparagraf"/>
        <w:numPr>
          <w:ilvl w:val="1"/>
          <w:numId w:val="2"/>
        </w:numPr>
      </w:pPr>
      <w:r w:rsidRPr="00E81EA0">
        <w:t>A b</w:t>
      </w:r>
      <w:r>
        <w:t>rief history of audio recording formats</w:t>
      </w:r>
      <w:r w:rsidRPr="00E81EA0">
        <w:t xml:space="preserve">. </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Related work (applications).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 xml:space="preserve">Nero </w:t>
      </w:r>
      <w:proofErr w:type="spellStart"/>
      <w:r>
        <w:t>WaveEditor</w:t>
      </w:r>
      <w:proofErr w:type="spellEnd"/>
    </w:p>
    <w:p w:rsidR="00E069EA" w:rsidRDefault="00E069EA" w:rsidP="00865090">
      <w:pPr>
        <w:pStyle w:val="Listparagraf"/>
        <w:numPr>
          <w:ilvl w:val="1"/>
          <w:numId w:val="2"/>
        </w:numPr>
      </w:pPr>
      <w:proofErr w:type="spellStart"/>
      <w:r>
        <w:t>ClickRepair</w:t>
      </w:r>
      <w:proofErr w:type="spellEnd"/>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6976AD" w:rsidP="002D05A4">
      <w:pPr>
        <w:pStyle w:val="Listparagraf"/>
        <w:numPr>
          <w:ilvl w:val="1"/>
          <w:numId w:val="2"/>
        </w:numPr>
      </w:pPr>
      <w:r>
        <w:t>Frequency domain and Fourier tra</w:t>
      </w:r>
      <w:r w:rsidR="007B6800">
        <w:t>n</w:t>
      </w:r>
      <w:r>
        <w:t>sforms</w:t>
      </w:r>
      <w:r w:rsidR="00CB5DEE">
        <w:t xml:space="preserve">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F821EC" w:rsidRPr="00BC1F5C" w:rsidRDefault="00F821EC" w:rsidP="00F821EC">
      <w:pPr>
        <w:rPr>
          <w:sz w:val="72"/>
        </w:rPr>
      </w:pPr>
      <w:r w:rsidRPr="00BC1F5C">
        <w:rPr>
          <w:sz w:val="72"/>
        </w:rPr>
        <w:lastRenderedPageBreak/>
        <w:t xml:space="preserve">Chapter </w:t>
      </w:r>
      <w:r>
        <w:rPr>
          <w:sz w:val="72"/>
        </w:rPr>
        <w:t>1</w:t>
      </w:r>
    </w:p>
    <w:p w:rsidR="00F821EC" w:rsidRPr="00BC1F5C" w:rsidRDefault="00F821EC" w:rsidP="00F821EC">
      <w:pPr>
        <w:rPr>
          <w:sz w:val="72"/>
        </w:rPr>
      </w:pPr>
    </w:p>
    <w:p w:rsidR="00F821EC" w:rsidRDefault="00F821EC" w:rsidP="00F821EC">
      <w:pPr>
        <w:rPr>
          <w:sz w:val="56"/>
        </w:rPr>
      </w:pPr>
      <w:proofErr w:type="gramStart"/>
      <w:r w:rsidRPr="00F821EC">
        <w:rPr>
          <w:sz w:val="56"/>
        </w:rPr>
        <w:t>Introduction.</w:t>
      </w:r>
      <w:proofErr w:type="gramEnd"/>
      <w:r w:rsidRPr="00F821EC">
        <w:rPr>
          <w:sz w:val="56"/>
        </w:rPr>
        <w:t xml:space="preserve"> </w:t>
      </w:r>
      <w:proofErr w:type="gramStart"/>
      <w:r w:rsidRPr="00F821EC">
        <w:rPr>
          <w:sz w:val="56"/>
        </w:rPr>
        <w:t>Problem statement and motivation.</w:t>
      </w:r>
      <w:proofErr w:type="gramEnd"/>
    </w:p>
    <w:p w:rsidR="00F821EC" w:rsidRPr="00BC1F5C" w:rsidRDefault="00F821EC" w:rsidP="00F821EC">
      <w:pPr>
        <w:rPr>
          <w:sz w:val="72"/>
        </w:rPr>
      </w:pPr>
    </w:p>
    <w:p w:rsidR="00F821EC" w:rsidRDefault="00B318F5" w:rsidP="00F821EC">
      <w:r>
        <w:rPr>
          <w:sz w:val="32"/>
        </w:rPr>
        <w:t>1</w:t>
      </w:r>
      <w:r w:rsidR="00F821EC" w:rsidRPr="00BC1F5C">
        <w:rPr>
          <w:sz w:val="32"/>
        </w:rPr>
        <w:t>.1</w:t>
      </w:r>
      <w:r w:rsidR="00F821EC">
        <w:rPr>
          <w:sz w:val="32"/>
        </w:rPr>
        <w:t xml:space="preserve">. </w:t>
      </w:r>
      <w:r>
        <w:rPr>
          <w:sz w:val="32"/>
        </w:rPr>
        <w:t>Introduction</w:t>
      </w:r>
    </w:p>
    <w:p w:rsidR="00F821EC" w:rsidRDefault="00F821EC" w:rsidP="00F821EC">
      <w:pPr>
        <w:ind w:firstLine="708"/>
      </w:pPr>
    </w:p>
    <w:p w:rsidR="00F821EC" w:rsidRDefault="00B318F5" w:rsidP="00B318F5">
      <w:pPr>
        <w:ind w:firstLine="708"/>
      </w:pPr>
      <w:r>
        <w:t xml:space="preserve">We all listen to music. Some of us more, some – less, and some can’t live without it! Nowadays, it’s very easy to listen to whatever you want, whenever you want, due to the technological advances made in the last decades. But this wasn’t always the case. Until the late 1800’s, there was no device that would allow sound playback, so music could be listened to only from live performances. With the invention of various sound record and playback devices, like the </w:t>
      </w:r>
      <w:r w:rsidR="007C49BF">
        <w:t xml:space="preserve">gramophone, </w:t>
      </w:r>
      <w:r>
        <w:t>the magnetic tape</w:t>
      </w:r>
      <w:r w:rsidR="007C49BF">
        <w:t xml:space="preserve">, and later – the digital formats, sound reproduction soon became accessible to everyone. </w:t>
      </w:r>
    </w:p>
    <w:p w:rsidR="007C49BF" w:rsidRDefault="007C49BF" w:rsidP="00B318F5">
      <w:pPr>
        <w:ind w:firstLine="708"/>
      </w:pPr>
      <w:r>
        <w:t>Even if many people nowadays consider the analog formats obsolete and rely solely on their electronic devices to listen to audio, those “considered to be extinct” formats are actually regaining their former popularity: new vinyl pressing plants are being opened due to the increasing demand</w:t>
      </w:r>
      <w:r w:rsidR="00F51429">
        <w:t xml:space="preserve"> [</w:t>
      </w:r>
      <w:r w:rsidR="008E7CB7">
        <w:t>12</w:t>
      </w:r>
      <w:r w:rsidR="00F51429">
        <w:t>]</w:t>
      </w:r>
      <w:r w:rsidR="008E7CB7">
        <w:t xml:space="preserve"> (even though turntable sales stay at a constant rate [13])</w:t>
      </w:r>
      <w:r>
        <w:t>,</w:t>
      </w:r>
      <w:r w:rsidR="008E7CB7">
        <w:t xml:space="preserve"> and cassette tape sales grew by 74% in</w:t>
      </w:r>
      <w:r w:rsidR="00E30167">
        <w:t xml:space="preserve"> 2016 (still, the amount of albums sold on cassettes is very small reported to the total number of albums sold) [14].</w:t>
      </w:r>
    </w:p>
    <w:p w:rsidR="00FD58EF" w:rsidRDefault="00FD58EF" w:rsidP="00B318F5">
      <w:pPr>
        <w:ind w:firstLine="708"/>
      </w:pPr>
      <w:r>
        <w:t xml:space="preserve">The melomaniacs are divided into three main groups: those who stick to the digital formats and don’t want to hear about analog ones, those who consider that analog is by any means superior in quality to digital, and those who recognize the ups and downs of each of the formats. In </w:t>
      </w:r>
      <w:r w:rsidR="007E5675">
        <w:t>reality</w:t>
      </w:r>
      <w:r>
        <w:t>, every storage medium has its advantages and disadvantages, so choosing between them is, in the end, a mostly subjective opinion.</w:t>
      </w:r>
    </w:p>
    <w:p w:rsidR="00FD58EF" w:rsidRDefault="0017648A" w:rsidP="00B318F5">
      <w:pPr>
        <w:ind w:firstLine="708"/>
      </w:pPr>
      <w:r>
        <w:t>In Table 1.1, we can see various qualities and defects of three main formats: digital formats (such as CDs, online streams, MP3s etc.), vinyl records and audio cassette tapes.</w:t>
      </w:r>
      <w:r w:rsidR="005E5F06">
        <w:t xml:space="preserve"> One might say that the digital format is clearly the winner, but some still prefer the “touchable” formats for one or another of their unique features, being it the musical content inscribed on it, </w:t>
      </w:r>
      <w:proofErr w:type="gramStart"/>
      <w:r w:rsidR="005E5F06">
        <w:t>it’s</w:t>
      </w:r>
      <w:proofErr w:type="gramEnd"/>
      <w:r w:rsidR="005E5F06">
        <w:t xml:space="preserve"> historical value, the artwork</w:t>
      </w:r>
      <w:r w:rsidR="008A4215">
        <w:t xml:space="preserve"> and infor</w:t>
      </w:r>
      <w:r w:rsidR="003B133C">
        <w:t>mation on the cover or just for the feeling of owning a palpable collection.</w:t>
      </w:r>
    </w:p>
    <w:p w:rsidR="003B133C" w:rsidRPr="003B133C" w:rsidRDefault="003B133C" w:rsidP="00B318F5">
      <w:pPr>
        <w:ind w:firstLine="708"/>
      </w:pPr>
      <w:r>
        <w:t xml:space="preserve">Leaving aside preferences, it is undoubtedly that there are recordings on non-digital formats that haven’t yet made their way off to a more easily to use media. Often, the analog media degrades over time, and in order to get the best out of a recording, restoration of some degree may be required. This is done </w:t>
      </w:r>
      <w:r w:rsidR="007E5675">
        <w:t>by making use of</w:t>
      </w:r>
      <w:r>
        <w:t xml:space="preserve"> </w:t>
      </w:r>
      <w:r w:rsidRPr="003B133C">
        <w:rPr>
          <w:b/>
        </w:rPr>
        <w:t>signal processing</w:t>
      </w:r>
      <w:r>
        <w:rPr>
          <w:b/>
        </w:rPr>
        <w:t xml:space="preserve">, </w:t>
      </w:r>
      <w:r>
        <w:t>either using specialized electronic devices (analog signal processing), or by editing the sound on a computer (digital signal processing).</w:t>
      </w:r>
    </w:p>
    <w:p w:rsidR="0017648A" w:rsidRDefault="0017648A"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tbl>
      <w:tblPr>
        <w:tblW w:w="7740" w:type="dxa"/>
        <w:tblInd w:w="1532" w:type="dxa"/>
        <w:tblLook w:val="04A0"/>
      </w:tblPr>
      <w:tblGrid>
        <w:gridCol w:w="960"/>
        <w:gridCol w:w="2260"/>
        <w:gridCol w:w="2260"/>
        <w:gridCol w:w="2260"/>
      </w:tblGrid>
      <w:tr w:rsidR="005E5F06" w:rsidRPr="005E5F06" w:rsidTr="00D12D61">
        <w:trPr>
          <w:trHeight w:val="31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5E5F06" w:rsidRPr="005E5F06" w:rsidRDefault="005E5F06" w:rsidP="005E5F06">
            <w:pPr>
              <w:jc w:val="center"/>
              <w:rPr>
                <w:rFonts w:ascii="Calibri" w:eastAsia="Times New Roman" w:hAnsi="Calibri" w:cs="Calibri"/>
                <w:color w:val="000000"/>
                <w:sz w:val="22"/>
                <w:szCs w:val="22"/>
                <w:lang w:eastAsia="ro-RO"/>
              </w:rPr>
            </w:pPr>
          </w:p>
        </w:tc>
        <w:tc>
          <w:tcPr>
            <w:tcW w:w="6780" w:type="dxa"/>
            <w:gridSpan w:val="3"/>
            <w:tcBorders>
              <w:top w:val="single" w:sz="8" w:space="0" w:color="auto"/>
              <w:left w:val="nil"/>
              <w:bottom w:val="single" w:sz="8" w:space="0" w:color="auto"/>
              <w:right w:val="single" w:sz="8" w:space="0" w:color="000000"/>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Format</w:t>
            </w:r>
          </w:p>
        </w:tc>
      </w:tr>
      <w:tr w:rsidR="005E5F06" w:rsidRPr="005E5F06" w:rsidTr="00D12D61">
        <w:trPr>
          <w:trHeight w:val="315"/>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Digital</w:t>
            </w:r>
          </w:p>
        </w:tc>
        <w:tc>
          <w:tcPr>
            <w:tcW w:w="2260" w:type="dxa"/>
            <w:tcBorders>
              <w:top w:val="nil"/>
              <w:left w:val="nil"/>
              <w:bottom w:val="single" w:sz="8" w:space="0" w:color="auto"/>
              <w:right w:val="nil"/>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Vinyl records</w:t>
            </w:r>
          </w:p>
        </w:tc>
        <w:tc>
          <w:tcPr>
            <w:tcW w:w="2260" w:type="dxa"/>
            <w:tcBorders>
              <w:top w:val="nil"/>
              <w:left w:val="single" w:sz="4" w:space="0" w:color="auto"/>
              <w:bottom w:val="single" w:sz="8"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Cassette tapes</w:t>
            </w:r>
          </w:p>
        </w:tc>
      </w:tr>
      <w:tr w:rsidR="005E5F06" w:rsidRPr="005E5F06" w:rsidTr="00D12D61">
        <w:trPr>
          <w:trHeight w:val="1200"/>
        </w:trPr>
        <w:tc>
          <w:tcPr>
            <w:tcW w:w="960"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Advantages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Very e</w:t>
            </w:r>
            <w:r w:rsidRPr="007E5675">
              <w:rPr>
                <w:rFonts w:ascii="Calibri" w:eastAsia="Times New Roman" w:hAnsi="Calibri" w:cs="Calibri"/>
                <w:color w:val="000000"/>
                <w:sz w:val="22"/>
                <w:szCs w:val="22"/>
                <w:lang w:eastAsia="ro-RO"/>
              </w:rPr>
              <w:t>asy to</w:t>
            </w:r>
            <w:r w:rsidR="007E5675">
              <w:rPr>
                <w:rFonts w:ascii="Calibri" w:eastAsia="Times New Roman" w:hAnsi="Calibri" w:cs="Calibri"/>
                <w:color w:val="000000"/>
                <w:sz w:val="22"/>
                <w:szCs w:val="22"/>
                <w:lang w:eastAsia="ro-RO"/>
              </w:rPr>
              <w:t xml:space="preserve"> use and</w:t>
            </w:r>
            <w:r w:rsidRPr="007E5675">
              <w:rPr>
                <w:rFonts w:ascii="Calibri" w:eastAsia="Times New Roman" w:hAnsi="Calibri" w:cs="Calibri"/>
                <w:color w:val="000000"/>
                <w:sz w:val="22"/>
                <w:szCs w:val="22"/>
                <w:lang w:eastAsia="ro-RO"/>
              </w:rPr>
              <w:t xml:space="preserve"> get access to</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Artwork and packaging are much more intriguing than other formats'</w:t>
            </w:r>
          </w:p>
        </w:tc>
        <w:tc>
          <w:tcPr>
            <w:tcW w:w="2260" w:type="dxa"/>
            <w:tcBorders>
              <w:top w:val="nil"/>
              <w:left w:val="nil"/>
              <w:bottom w:val="single" w:sz="4"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Small and portable</w:t>
            </w:r>
          </w:p>
        </w:tc>
      </w:tr>
      <w:tr w:rsidR="005E5F06" w:rsidRPr="005E5F06" w:rsidTr="00D12D61">
        <w:trPr>
          <w:trHeight w:val="12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xml:space="preserve">Great sound quality (when using </w:t>
            </w:r>
            <w:r w:rsidR="007E5675" w:rsidRPr="005E5F06">
              <w:rPr>
                <w:rFonts w:ascii="Calibri" w:eastAsia="Times New Roman" w:hAnsi="Calibri" w:cs="Calibri"/>
                <w:color w:val="000000"/>
                <w:sz w:val="22"/>
                <w:szCs w:val="22"/>
                <w:lang w:eastAsia="ro-RO"/>
              </w:rPr>
              <w:t>appropriate</w:t>
            </w:r>
            <w:r w:rsidRPr="005E5F06">
              <w:rPr>
                <w:rFonts w:ascii="Calibri" w:eastAsia="Times New Roman" w:hAnsi="Calibri" w:cs="Calibri"/>
                <w:color w:val="000000"/>
                <w:sz w:val="22"/>
                <w:szCs w:val="22"/>
                <w:lang w:eastAsia="ro-RO"/>
              </w:rPr>
              <w:t xml:space="preserve"> encoding)</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The engraved sound wave is visible; you can see what you're listening to</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Cheaper than vinyl records</w:t>
            </w:r>
          </w:p>
        </w:tc>
      </w:tr>
      <w:tr w:rsidR="005E5F06" w:rsidRPr="005E5F06" w:rsidTr="00D12D61">
        <w:trPr>
          <w:trHeight w:val="9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Storage support doesn't easily degrade in time</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xml:space="preserve">Pretty good sound quality, relative to its </w:t>
            </w:r>
            <w:r w:rsidR="007E5675" w:rsidRPr="005E5F06">
              <w:rPr>
                <w:rFonts w:ascii="Calibri" w:eastAsia="Times New Roman" w:hAnsi="Calibri" w:cs="Calibri"/>
                <w:color w:val="000000"/>
                <w:sz w:val="22"/>
                <w:szCs w:val="22"/>
                <w:lang w:eastAsia="ro-RO"/>
              </w:rPr>
              <w:t>predecessor</w:t>
            </w:r>
            <w:r w:rsidR="007E5675">
              <w:rPr>
                <w:rFonts w:ascii="Calibri" w:eastAsia="Times New Roman" w:hAnsi="Calibri" w:cs="Calibri"/>
                <w:color w:val="000000"/>
                <w:sz w:val="22"/>
                <w:szCs w:val="22"/>
                <w:lang w:eastAsia="ro-RO"/>
              </w:rPr>
              <w:t>s</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Easy to record, duplicate and edit</w:t>
            </w:r>
          </w:p>
        </w:tc>
      </w:tr>
      <w:tr w:rsidR="005E5F06" w:rsidRPr="005E5F06" w:rsidTr="00D12D61">
        <w:trPr>
          <w:trHeight w:val="915"/>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8"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Playback, recording and editing can be easily accomplished</w:t>
            </w:r>
          </w:p>
        </w:tc>
        <w:tc>
          <w:tcPr>
            <w:tcW w:w="2260" w:type="dxa"/>
            <w:tcBorders>
              <w:top w:val="nil"/>
              <w:left w:val="nil"/>
              <w:bottom w:val="single" w:sz="8"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Can fit large amounts of information on the cover</w:t>
            </w:r>
          </w:p>
        </w:tc>
        <w:tc>
          <w:tcPr>
            <w:tcW w:w="2260" w:type="dxa"/>
            <w:tcBorders>
              <w:top w:val="nil"/>
              <w:left w:val="nil"/>
              <w:bottom w:val="single" w:sz="8"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Little wear over time</w:t>
            </w:r>
          </w:p>
        </w:tc>
      </w:tr>
      <w:tr w:rsidR="005E5F06" w:rsidRPr="005E5F06" w:rsidTr="00D12D61">
        <w:trPr>
          <w:trHeight w:val="750"/>
        </w:trPr>
        <w:tc>
          <w:tcPr>
            <w:tcW w:w="960"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Disadvantages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Large file sizes for quality recordings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xml:space="preserve">Prone to </w:t>
            </w:r>
            <w:r w:rsidR="007E5675" w:rsidRPr="005E5F06">
              <w:rPr>
                <w:rFonts w:ascii="Calibri" w:eastAsia="Times New Roman" w:hAnsi="Calibri" w:cs="Calibri"/>
                <w:color w:val="000000"/>
                <w:sz w:val="22"/>
                <w:szCs w:val="22"/>
                <w:lang w:eastAsia="ro-RO"/>
              </w:rPr>
              <w:t>irreversible</w:t>
            </w:r>
            <w:r w:rsidRPr="005E5F06">
              <w:rPr>
                <w:rFonts w:ascii="Calibri" w:eastAsia="Times New Roman" w:hAnsi="Calibri" w:cs="Calibri"/>
                <w:color w:val="000000"/>
                <w:sz w:val="22"/>
                <w:szCs w:val="22"/>
                <w:lang w:eastAsia="ro-RO"/>
              </w:rPr>
              <w:t xml:space="preserve"> wear over time</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Louder background noise than vinyl</w:t>
            </w:r>
          </w:p>
        </w:tc>
      </w:tr>
      <w:tr w:rsidR="005E5F06" w:rsidRPr="005E5F06" w:rsidTr="00D12D61">
        <w:trPr>
          <w:trHeight w:val="12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Audible compression artifacts (when using lossy encodings to reduce file size)</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7E5675" w:rsidP="005E5F06">
            <w:pPr>
              <w:jc w:val="center"/>
              <w:rPr>
                <w:rFonts w:ascii="Calibri" w:eastAsia="Times New Roman" w:hAnsi="Calibri" w:cs="Calibri"/>
                <w:color w:val="000000"/>
                <w:sz w:val="22"/>
                <w:szCs w:val="22"/>
                <w:lang w:eastAsia="ro-RO"/>
              </w:rPr>
            </w:pPr>
            <w:r>
              <w:rPr>
                <w:rFonts w:ascii="Calibri" w:eastAsia="Times New Roman" w:hAnsi="Calibri" w:cs="Calibri"/>
                <w:color w:val="000000"/>
                <w:sz w:val="22"/>
                <w:szCs w:val="22"/>
                <w:lang w:eastAsia="ro-RO"/>
              </w:rPr>
              <w:t>Needs specialized equip</w:t>
            </w:r>
            <w:r w:rsidR="005E5F06" w:rsidRPr="005E5F06">
              <w:rPr>
                <w:rFonts w:ascii="Calibri" w:eastAsia="Times New Roman" w:hAnsi="Calibri" w:cs="Calibri"/>
                <w:color w:val="000000"/>
                <w:sz w:val="22"/>
                <w:szCs w:val="22"/>
                <w:lang w:eastAsia="ro-RO"/>
              </w:rPr>
              <w:t>ment for playback</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Production faults, such as wow and flutter</w:t>
            </w:r>
          </w:p>
        </w:tc>
      </w:tr>
      <w:tr w:rsidR="005E5F06" w:rsidRPr="005E5F06" w:rsidTr="00D12D61">
        <w:trPr>
          <w:trHeight w:val="6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xml:space="preserve">Easy to </w:t>
            </w:r>
            <w:r w:rsidR="007E5675" w:rsidRPr="005E5F06">
              <w:rPr>
                <w:rFonts w:ascii="Calibri" w:eastAsia="Times New Roman" w:hAnsi="Calibri" w:cs="Calibri"/>
                <w:color w:val="000000"/>
                <w:sz w:val="22"/>
                <w:szCs w:val="22"/>
                <w:lang w:eastAsia="ro-RO"/>
              </w:rPr>
              <w:t>illegally</w:t>
            </w:r>
            <w:r w:rsidRPr="005E5F06">
              <w:rPr>
                <w:rFonts w:ascii="Calibri" w:eastAsia="Times New Roman" w:hAnsi="Calibri" w:cs="Calibri"/>
                <w:color w:val="000000"/>
                <w:sz w:val="22"/>
                <w:szCs w:val="22"/>
                <w:lang w:eastAsia="ro-RO"/>
              </w:rPr>
              <w:t xml:space="preserve"> share copyrighted content</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Limited recording time</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Limited recording time</w:t>
            </w:r>
          </w:p>
        </w:tc>
      </w:tr>
      <w:tr w:rsidR="005E5F06" w:rsidRPr="005E5F06" w:rsidTr="00D12D61">
        <w:trPr>
          <w:trHeight w:val="9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nil"/>
              <w:left w:val="nil"/>
              <w:bottom w:val="nil"/>
              <w:right w:val="nil"/>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p>
        </w:tc>
        <w:tc>
          <w:tcPr>
            <w:tcW w:w="2260" w:type="dxa"/>
            <w:tcBorders>
              <w:top w:val="nil"/>
              <w:left w:val="single" w:sz="4" w:space="0" w:color="auto"/>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Large and heavy format; storage needs to be made carefully</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Limited dynamic range and frequency response</w:t>
            </w:r>
          </w:p>
        </w:tc>
      </w:tr>
      <w:tr w:rsidR="005E5F06" w:rsidRPr="005E5F06" w:rsidTr="00D12D61">
        <w:trPr>
          <w:trHeight w:val="75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 w:val="22"/>
                <w:szCs w:val="22"/>
                <w:lang w:eastAsia="ro-RO"/>
              </w:rPr>
            </w:pPr>
          </w:p>
        </w:tc>
        <w:tc>
          <w:tcPr>
            <w:tcW w:w="2260" w:type="dxa"/>
            <w:tcBorders>
              <w:top w:val="single" w:sz="4" w:space="0" w:color="auto"/>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w:t>
            </w:r>
          </w:p>
        </w:tc>
        <w:tc>
          <w:tcPr>
            <w:tcW w:w="2260" w:type="dxa"/>
            <w:tcBorders>
              <w:top w:val="nil"/>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Costly to produce</w:t>
            </w:r>
          </w:p>
        </w:tc>
        <w:tc>
          <w:tcPr>
            <w:tcW w:w="2260" w:type="dxa"/>
            <w:tcBorders>
              <w:top w:val="nil"/>
              <w:left w:val="nil"/>
              <w:bottom w:val="single" w:sz="8"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 w:val="22"/>
                <w:szCs w:val="22"/>
                <w:lang w:eastAsia="ro-RO"/>
              </w:rPr>
            </w:pPr>
            <w:r w:rsidRPr="005E5F06">
              <w:rPr>
                <w:rFonts w:ascii="Calibri" w:eastAsia="Times New Roman" w:hAnsi="Calibri" w:cs="Calibri"/>
                <w:color w:val="000000"/>
                <w:sz w:val="22"/>
                <w:szCs w:val="22"/>
                <w:lang w:eastAsia="ro-RO"/>
              </w:rPr>
              <w:t> </w:t>
            </w:r>
          </w:p>
        </w:tc>
      </w:tr>
    </w:tbl>
    <w:p w:rsidR="005E5F06" w:rsidRPr="007E5675" w:rsidRDefault="00D12D61" w:rsidP="00D12D61">
      <w:pPr>
        <w:ind w:firstLine="708"/>
        <w:jc w:val="center"/>
      </w:pPr>
      <w:proofErr w:type="gramStart"/>
      <w:r w:rsidRPr="007E5675">
        <w:t>Table 1.1.</w:t>
      </w:r>
      <w:proofErr w:type="gramEnd"/>
      <w:r w:rsidRPr="007E5675">
        <w:t xml:space="preserve"> Comparison between today’s most popular audio formats.</w:t>
      </w:r>
    </w:p>
    <w:p w:rsidR="00F821EC" w:rsidRDefault="00F821EC">
      <w:pPr>
        <w:rPr>
          <w:sz w:val="72"/>
        </w:rPr>
      </w:pPr>
      <w:r w:rsidRPr="007E5675">
        <w:rPr>
          <w:sz w:val="72"/>
        </w:rPr>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0F4B1B" w:rsidRDefault="007C0EFD" w:rsidP="000F4B1B">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t>
      </w:r>
      <w:proofErr w:type="gramStart"/>
      <w:r w:rsidR="008F7F86">
        <w:t>wave,</w:t>
      </w:r>
      <w:proofErr w:type="gramEnd"/>
      <w:r w:rsidR="008F7F86">
        <w:t xml:space="preser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r w:rsidR="000F4B1B">
        <w:t xml:space="preserve"> As seen in Fig. 3.1., a</w:t>
      </w:r>
      <w:r w:rsidR="000F4B1B" w:rsidRPr="00122F30">
        <w:t xml:space="preserve"> single-frequency sound wave traveling through air will cause a sinusoidal pressure variation in the air. The air motion which accompanies the passage of the sound wave will be back and forth in the direction of the propagation of the sound, a chara</w:t>
      </w:r>
      <w:r w:rsidR="000F4B1B">
        <w:t>cteristic of longitudinal waves [3]. In Fig. 3.2., the bow’s movement drags the chord, its displacements being transmitted as transverse waves moving along the chord with the chord’s speed of sound.</w:t>
      </w:r>
    </w:p>
    <w:p w:rsidR="00876647" w:rsidRDefault="00235C4A" w:rsidP="00197937">
      <w:r>
        <w:rPr>
          <w:noProof/>
          <w:lang w:val="ro-RO" w:eastAsia="ro-RO"/>
        </w:rPr>
        <w:drawing>
          <wp:anchor distT="0" distB="0" distL="114300" distR="114300" simplePos="0" relativeHeight="251661312" behindDoc="1" locked="0" layoutInCell="1" allowOverlap="1">
            <wp:simplePos x="0" y="0"/>
            <wp:positionH relativeFrom="column">
              <wp:posOffset>19050</wp:posOffset>
            </wp:positionH>
            <wp:positionV relativeFrom="paragraph">
              <wp:posOffset>192405</wp:posOffset>
            </wp:positionV>
            <wp:extent cx="6170295" cy="2781300"/>
            <wp:effectExtent l="19050" t="0" r="1905"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6170295" cy="2781300"/>
                    </a:xfrm>
                    <a:prstGeom prst="rect">
                      <a:avLst/>
                    </a:prstGeom>
                    <a:noFill/>
                    <a:ln w="9525">
                      <a:noFill/>
                      <a:miter lim="800000"/>
                      <a:headEnd/>
                      <a:tailEnd/>
                    </a:ln>
                  </pic:spPr>
                </pic:pic>
              </a:graphicData>
            </a:graphic>
          </wp:anchor>
        </w:drawing>
      </w:r>
    </w:p>
    <w:p w:rsidR="00876647" w:rsidRDefault="00CB5DEE" w:rsidP="00197937">
      <w:pPr>
        <w:ind w:firstLine="708"/>
        <w:jc w:val="center"/>
      </w:pPr>
      <w:r>
        <w:t>Fig. 3.1</w:t>
      </w:r>
      <w:r w:rsidR="00122F30">
        <w:t xml:space="preserve">: </w:t>
      </w:r>
      <w:r w:rsidR="00122F30" w:rsidRPr="00122F30">
        <w:t>Sound Waves in Air</w:t>
      </w:r>
      <w:r w:rsidR="00122F30">
        <w:t>.</w:t>
      </w:r>
    </w:p>
    <w:p w:rsidR="007C0EFD" w:rsidRDefault="007C0EFD" w:rsidP="007C0EFD"/>
    <w:p w:rsidR="007C0EFD" w:rsidRDefault="007C0EFD" w:rsidP="007C0EFD"/>
    <w:p w:rsidR="004D55F1" w:rsidRDefault="00907BDA" w:rsidP="00235C4A">
      <w:pPr>
        <w:ind w:firstLine="708"/>
        <w:jc w:val="center"/>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proofErr w:type="gramStart"/>
      <w:r w:rsidR="00CB5DEE">
        <w:t>Fig. 3</w:t>
      </w:r>
      <w:r w:rsidRPr="00907BDA">
        <w:t>.2.</w:t>
      </w:r>
      <w:proofErr w:type="gramEnd"/>
      <w:r w:rsidRPr="00907BDA">
        <w:t xml:space="preserve"> Transverse waves</w:t>
      </w:r>
      <w:r w:rsidR="004A3D1D">
        <w:t xml:space="preserve"> seen in a bowed violin chord</w:t>
      </w:r>
      <w:r w:rsidR="00A859D2">
        <w:t>. [</w:t>
      </w:r>
      <w:r w:rsidR="00D86142">
        <w:t>4</w:t>
      </w:r>
      <w:r w:rsidR="00A859D2">
        <w:t>]</w:t>
      </w:r>
    </w:p>
    <w:p w:rsidR="000F4B1B" w:rsidRDefault="000F4B1B"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w:t>
      </w:r>
      <w:proofErr w:type="gramStart"/>
      <w:r>
        <w:t>DACs</w:t>
      </w:r>
      <w:r w:rsidR="00E82586">
        <w:t>(</w:t>
      </w:r>
      <w:proofErr w:type="gramEnd"/>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F65EAE" w:rsidP="00E82586">
      <w:pPr>
        <w:pStyle w:val="Listparagraf"/>
        <w:numPr>
          <w:ilvl w:val="1"/>
          <w:numId w:val="1"/>
        </w:numPr>
      </w:pPr>
      <w:r>
        <w:rPr>
          <w:noProof/>
          <w:lang w:val="ro-RO" w:eastAsia="ro-RO"/>
        </w:rPr>
        <w:pict>
          <v:shapetype id="_x0000_t202" coordsize="21600,21600" o:spt="202" path="m,l,21600r21600,l21600,xe">
            <v:stroke joinstyle="miter"/>
            <v:path gradientshapeok="t" o:connecttype="rect"/>
          </v:shapetype>
          <v:shape id="_x0000_s1070" type="#_x0000_t202" style="position:absolute;left:0;text-align:left;margin-left:441pt;margin-top:68.25pt;width:37.4pt;height:21pt;z-index:251707392;mso-wrap-style:none;v-text-anchor:middle" stroked="f">
            <v:textbox style="mso-next-textbox:#_x0000_s1070">
              <w:txbxContent>
                <w:p w:rsidR="00F821EC" w:rsidRDefault="00F821EC" w:rsidP="000F4B1B">
                  <w:r>
                    <w:t>(3.1)</w:t>
                  </w:r>
                </w:p>
              </w:txbxContent>
            </v:textbox>
          </v:shape>
        </w:pict>
      </w:r>
      <w:proofErr w:type="gramStart"/>
      <w:r w:rsidR="00E82586">
        <w:t>discretization</w:t>
      </w:r>
      <w:proofErr w:type="gramEnd"/>
      <w:r w:rsidR="00E82586">
        <w:t xml:space="preserve">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proofErr w:type="spellStart"/>
      <w:r w:rsidR="00D1231B">
        <w:rPr>
          <w:b/>
        </w:rPr>
        <w:t>Nyquist</w:t>
      </w:r>
      <w:proofErr w:type="spellEnd"/>
      <w:r w:rsidR="00D1231B">
        <w:rPr>
          <w:b/>
        </w:rPr>
        <w:t xml:space="preserve"> frequency</w:t>
      </w:r>
      <w:r w:rsidR="00D1231B">
        <w:t>, is given by the formula</w:t>
      </w:r>
      <w:r w:rsidR="000F4B1B">
        <w:t xml:space="preserve"> 3.1.;</w:t>
      </w:r>
    </w:p>
    <w:p w:rsidR="00D1231B" w:rsidRPr="00D410B7" w:rsidRDefault="00F65EAE"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proofErr w:type="gramStart"/>
      <w:r>
        <w:t>storage</w:t>
      </w:r>
      <w:proofErr w:type="gramEnd"/>
      <w:r>
        <w:t xml:space="preserve"> as finite numbers – as opposed to analog values, the precision of the digital values is finite, so only so</w:t>
      </w:r>
      <w:r w:rsidR="00C72217">
        <w:t>me of the significant digits can be</w:t>
      </w:r>
      <w:r>
        <w:t xml:space="preserve"> stored</w:t>
      </w:r>
      <w:r w:rsidR="00F05535">
        <w:t>.</w:t>
      </w:r>
    </w:p>
    <w:p w:rsidR="000F4B1B" w:rsidRDefault="000F4B1B" w:rsidP="00F470DB"/>
    <w:p w:rsidR="00F470DB" w:rsidRDefault="000F4B1B" w:rsidP="000F4B1B">
      <w:pPr>
        <w:ind w:firstLine="708"/>
      </w:pPr>
      <w:r>
        <w:t xml:space="preserve">Figure 3.3 and Table 3.1 show the process of conversion from an analog signal to a digital one. In Fig. 3.3, a sine wave is sampled 20 times for each cycle. Each sample is then stored as a 8-bit signed integer </w:t>
      </w:r>
      <w:proofErr w:type="gramStart"/>
      <w:r>
        <w:t>( values</w:t>
      </w:r>
      <w:proofErr w:type="gramEnd"/>
      <w:r>
        <w:t xml:space="preserve"> in [ -128, 127 ] ). Table 3.1 shows the discretization errors raised at the conversion. The digital samples are stored as 8-bit signed integers, with values in </w:t>
      </w:r>
      <w:proofErr w:type="gramStart"/>
      <w:r>
        <w:t>[ -</w:t>
      </w:r>
      <w:proofErr w:type="gramEnd"/>
      <w:r>
        <w:t xml:space="preserve">128, 127 ], rescaled here to [ -1,1 ) to show the error. Analog samples are in the range </w:t>
      </w:r>
      <w:proofErr w:type="gramStart"/>
      <w:r>
        <w:t>[ -</w:t>
      </w:r>
      <w:proofErr w:type="gramEnd"/>
      <w:r>
        <w:t xml:space="preserve">1,1 ], where -1 is the smallest possible signal value, and 1 is the maximum. We can see the errors are pretty large for the chosen sample encoding. </w:t>
      </w:r>
    </w:p>
    <w:p w:rsidR="00B90908" w:rsidRDefault="00B90908" w:rsidP="000F4B1B">
      <w:pPr>
        <w:ind w:firstLine="708"/>
      </w:pPr>
      <w:r>
        <w:t>By choosing an appropriate sample rate and sample encoding, the lost information (error) can be small enough to be considered negligible.</w:t>
      </w:r>
    </w:p>
    <w:p w:rsidR="00235C4A" w:rsidRDefault="00235C4A" w:rsidP="000F4B1B">
      <w:pPr>
        <w:ind w:firstLine="708"/>
      </w:pPr>
    </w:p>
    <w:p w:rsidR="00122F30" w:rsidRDefault="004B41E2" w:rsidP="00B90908">
      <w:pPr>
        <w:ind w:firstLine="708"/>
      </w:pPr>
      <w:r>
        <w:lastRenderedPageBreak/>
        <w:t xml:space="preserve">After getting the sample values from the original analog signal, the samples are then stored as digital numbers in audio files. These sample values can be stored either as uncompressed files, </w:t>
      </w:r>
      <w:r w:rsidR="00F470DB">
        <w:t xml:space="preserve">like </w:t>
      </w:r>
      <w:r>
        <w:t>the WAV and AU formats, which we’ll be discussing about later, or as compressed files (to decrease file size). Compressed file formats can be lossy (the decompressed data is an approximation of the origin</w:t>
      </w:r>
      <w:r w:rsidR="005626ED">
        <w:t>al), such as MP3, or lossless (</w:t>
      </w:r>
      <w:r>
        <w:t xml:space="preserve">compression preserves the exact original </w:t>
      </w:r>
      <w:proofErr w:type="gramStart"/>
      <w:r>
        <w:t>values )</w:t>
      </w:r>
      <w:proofErr w:type="gramEnd"/>
      <w:r>
        <w:t xml:space="preserve">,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w:t>
      </w:r>
      <w:proofErr w:type="spellStart"/>
      <w:r w:rsidR="00C76A04">
        <w:t>companding</w:t>
      </w:r>
      <w:proofErr w:type="spellEnd"/>
      <w:r w:rsidR="00F470DB">
        <w:t xml:space="preserve"> and others</w:t>
      </w:r>
      <w:r w:rsidR="00C76A04">
        <w:t>)</w:t>
      </w:r>
      <w:r>
        <w:t>.</w:t>
      </w:r>
    </w:p>
    <w:p w:rsidR="00B90908" w:rsidRPr="00CC0B38" w:rsidRDefault="00B90908" w:rsidP="00B90908">
      <w:pPr>
        <w:ind w:firstLine="708"/>
      </w:pPr>
      <w:r>
        <w:rPr>
          <w:noProof/>
          <w:lang w:val="ro-RO" w:eastAsia="ro-RO"/>
        </w:rPr>
        <w:drawing>
          <wp:anchor distT="0" distB="0" distL="114300" distR="114300" simplePos="0" relativeHeight="251665408" behindDoc="1" locked="0" layoutInCell="1" allowOverlap="1">
            <wp:simplePos x="0" y="0"/>
            <wp:positionH relativeFrom="column">
              <wp:posOffset>-28575</wp:posOffset>
            </wp:positionH>
            <wp:positionV relativeFrom="paragraph">
              <wp:posOffset>192405</wp:posOffset>
            </wp:positionV>
            <wp:extent cx="6181725" cy="2124075"/>
            <wp:effectExtent l="19050" t="0" r="9525"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81725" cy="2124075"/>
                    </a:xfrm>
                    <a:prstGeom prst="rect">
                      <a:avLst/>
                    </a:prstGeom>
                    <a:noFill/>
                    <a:ln w="9525">
                      <a:noFill/>
                      <a:miter lim="800000"/>
                      <a:headEnd/>
                      <a:tailEnd/>
                    </a:ln>
                  </pic:spPr>
                </pic:pic>
              </a:graphicData>
            </a:graphic>
          </wp:anchor>
        </w:drawing>
      </w:r>
    </w:p>
    <w:p w:rsidR="000F4B1B" w:rsidRDefault="00CB5DEE" w:rsidP="00235C4A">
      <w:pPr>
        <w:jc w:val="center"/>
      </w:pPr>
      <w:proofErr w:type="gramStart"/>
      <w:r>
        <w:t>Fig. 3</w:t>
      </w:r>
      <w:r w:rsidR="00304AED">
        <w:t>.3.</w:t>
      </w:r>
      <w:proofErr w:type="gramEnd"/>
      <w:r w:rsidR="00304AED">
        <w:t xml:space="preserve"> </w:t>
      </w:r>
      <w:proofErr w:type="gramStart"/>
      <w:r w:rsidR="00304AED">
        <w:t xml:space="preserve">Conversion from </w:t>
      </w:r>
      <w:r w:rsidR="00726166">
        <w:t>continuous</w:t>
      </w:r>
      <w:r w:rsidR="000F4B1B">
        <w:t>-time to discrete-time.</w:t>
      </w:r>
      <w:proofErr w:type="gramEnd"/>
    </w:p>
    <w:p w:rsidR="00CC0B38" w:rsidRDefault="00CC0B38" w:rsidP="004F490D">
      <w:pPr>
        <w:ind w:firstLine="708"/>
      </w:pP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7F7529" w:rsidRDefault="00CB5DEE" w:rsidP="00235C4A">
      <w:pPr>
        <w:jc w:val="center"/>
      </w:pPr>
      <w:proofErr w:type="gramStart"/>
      <w:r>
        <w:t>Table 3.</w:t>
      </w:r>
      <w:r w:rsidR="004F490D">
        <w:t>1.</w:t>
      </w:r>
      <w:proofErr w:type="gramEnd"/>
      <w:r w:rsidR="004F490D">
        <w:t xml:space="preserve"> </w:t>
      </w:r>
      <w:proofErr w:type="gramStart"/>
      <w:r w:rsidR="004F490D">
        <w:t>Errors at conversion from analog to digital samples.</w:t>
      </w:r>
      <w:proofErr w:type="gramEnd"/>
    </w:p>
    <w:p w:rsidR="000F4B1B" w:rsidRDefault="000F4B1B"/>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235C4A" w:rsidRDefault="00D71D53" w:rsidP="00AE0DEE">
      <w:r>
        <w:tab/>
      </w:r>
    </w:p>
    <w:p w:rsidR="00AE0DEE" w:rsidRDefault="00D71D53" w:rsidP="00235C4A">
      <w:pPr>
        <w:ind w:firstLine="708"/>
      </w:pPr>
      <w:r>
        <w:lastRenderedPageBreak/>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F65EAE" w:rsidP="00290E1B">
      <w:pPr>
        <w:ind w:firstLine="708"/>
        <w:rPr>
          <w:rFonts w:eastAsiaTheme="minorEastAsia"/>
          <w:noProof/>
          <w:sz w:val="28"/>
        </w:rPr>
      </w:pPr>
      <w:r>
        <w:rPr>
          <w:rFonts w:eastAsiaTheme="minorEastAsia"/>
          <w:noProof/>
          <w:sz w:val="28"/>
          <w:lang w:val="ro-RO" w:eastAsia="ro-RO"/>
        </w:rPr>
        <w:pict>
          <v:shape id="_x0000_s1026" type="#_x0000_t202" style="position:absolute;left:0;text-align:left;margin-left:442.5pt;margin-top:10.5pt;width:38.15pt;height:21pt;z-index:251669504;mso-wrap-style:none;v-text-anchor:middle" stroked="f">
            <v:textbox style="mso-next-textbox:#_x0000_s1026">
              <w:txbxContent>
                <w:p w:rsidR="00F821EC" w:rsidRDefault="00F821EC">
                  <w:r>
                    <w:t>(3.1)</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m:t>
        </m:r>
      </m:oMath>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proofErr w:type="gramStart"/>
      <w:r w:rsidRPr="00933EED">
        <w:t>where</w:t>
      </w:r>
      <w:proofErr w:type="gramEnd"/>
      <w:r w:rsidRPr="00933EED">
        <w:t>:</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w:t>
      </w:r>
      <w:proofErr w:type="gramStart"/>
      <w:r w:rsidRPr="00933EED">
        <w:t>an</w:t>
      </w:r>
      <w:proofErr w:type="gramEnd"/>
      <w:r w:rsidRPr="00933EED">
        <w:t xml:space="preserve"> </w:t>
      </w:r>
      <m:oMath>
        <m:r>
          <w:rPr>
            <w:rFonts w:ascii="Cambria Math" w:hAnsi="Cambria Math"/>
          </w:rPr>
          <m:t>N</m:t>
        </m:r>
      </m:oMath>
      <w:r>
        <w:t xml:space="preserve"> th-order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w:proofErr w:type="gramStart"/>
      </m:oMath>
      <w:r w:rsidR="00D25191">
        <w:rPr>
          <w:vertAlign w:val="superscript"/>
        </w:rPr>
        <w:t>th</w:t>
      </w:r>
      <w:proofErr w:type="gramEnd"/>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w:t>
      </w:r>
      <w:proofErr w:type="gramStart"/>
      <w:r w:rsidR="008B1D13">
        <w:t xml:space="preserve">( </w:t>
      </w:r>
      <w:r w:rsidR="003B35EE">
        <w:t>when</w:t>
      </w:r>
      <w:proofErr w:type="gramEnd"/>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F65EAE" w:rsidP="00D31D75">
      <w:pPr>
        <w:ind w:firstLine="708"/>
        <w:rPr>
          <w:sz w:val="28"/>
        </w:rPr>
      </w:pPr>
      <w:r w:rsidRPr="00F65EAE">
        <w:rPr>
          <w:noProof/>
          <w:lang w:val="ro-RO" w:eastAsia="ro-RO"/>
        </w:rPr>
        <w:pict>
          <v:shape id="_x0000_s1027" type="#_x0000_t202" style="position:absolute;left:0;text-align:left;margin-left:438.75pt;margin-top:33.1pt;width:37.4pt;height:21pt;z-index:251670528;mso-wrap-style:none;v-text-anchor:middle" stroked="f">
            <v:textbox style="mso-next-textbox:#_x0000_s1027">
              <w:txbxContent>
                <w:p w:rsidR="00F821EC" w:rsidRDefault="00F821EC" w:rsidP="00B65511">
                  <w:r>
                    <w:t>(3.2)</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235C4A" w:rsidRDefault="00235C4A" w:rsidP="008B1D13">
      <w:pPr>
        <w:ind w:firstLine="708"/>
      </w:pPr>
    </w:p>
    <w:p w:rsidR="009051EA" w:rsidRDefault="009051EA" w:rsidP="009051EA">
      <w:pPr>
        <w:pStyle w:val="Listparagraf"/>
        <w:numPr>
          <w:ilvl w:val="0"/>
          <w:numId w:val="3"/>
        </w:numPr>
      </w:pPr>
      <w:r>
        <w:lastRenderedPageBreak/>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 xml:space="preserve">FIR filters are always stable, i.e. given a bounded input </w:t>
      </w:r>
      <w:proofErr w:type="gramStart"/>
      <w:r>
        <w:t>signal,</w:t>
      </w:r>
      <w:proofErr w:type="gramEnd"/>
      <w:r>
        <w:t xml:space="preserve">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r w:rsidR="001A4059">
        <w:t>desirable</w:t>
      </w:r>
      <w:r>
        <w:t xml:space="preserve"> numeric properties</w:t>
      </w:r>
      <w:r w:rsidRPr="009051EA">
        <w:t xml:space="preserve">. The use of finite-precision arithmetic in IIR filters can cause significant problems due to the use of feedback, but FIR filters can 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9"/>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r w:rsidR="0043402D">
        <w:t>IIR filter</w:t>
      </w:r>
      <w:r w:rsidR="007D04A1">
        <w:t xml:space="preserve"> work along the input data:</w:t>
      </w:r>
      <w:r w:rsidRPr="00ED08BA">
        <w:rPr>
          <w:noProof/>
        </w:rPr>
        <w:t xml:space="preserve"> </w:t>
      </w:r>
    </w:p>
    <w:p w:rsidR="008B1D13" w:rsidRDefault="009E1B19" w:rsidP="00235C4A">
      <w:pPr>
        <w:ind w:firstLine="708"/>
        <w:jc w:val="center"/>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0"/>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235C4A">
      <w:pPr>
        <w:jc w:val="center"/>
      </w:pPr>
      <w:r>
        <w:t>Fig. 3.5: Application of a digital IIR filter</w:t>
      </w:r>
    </w:p>
    <w:p w:rsidR="0043402D" w:rsidRDefault="0043402D" w:rsidP="007F7529"/>
    <w:p w:rsidR="001A4059" w:rsidRDefault="006976AD" w:rsidP="007F7529">
      <w:pPr>
        <w:rPr>
          <w:sz w:val="32"/>
        </w:rPr>
      </w:pPr>
      <w:r w:rsidRPr="006976AD">
        <w:rPr>
          <w:sz w:val="32"/>
        </w:rPr>
        <w:t xml:space="preserve">3.3. Frequency domain and Fourier </w:t>
      </w:r>
      <w:r>
        <w:rPr>
          <w:sz w:val="32"/>
        </w:rPr>
        <w:t>transforms</w:t>
      </w:r>
    </w:p>
    <w:p w:rsidR="001A4059" w:rsidRDefault="001A4059" w:rsidP="007F7529"/>
    <w:p w:rsidR="0045213A" w:rsidRDefault="001A4059" w:rsidP="007F7529">
      <w:r>
        <w:tab/>
        <w:t>As we previously saw, an audio signal is represented as a variation of intensity over time (being it air pressure or electric voltage). The human auditory system picks up the eardrum’s vibrations</w:t>
      </w:r>
      <w:r w:rsidR="00512080">
        <w:t xml:space="preserve"> and</w:t>
      </w:r>
      <w:r>
        <w:t xml:space="preserve"> </w:t>
      </w:r>
      <w:proofErr w:type="spellStart"/>
      <w:r w:rsidR="00512080">
        <w:t>transduces</w:t>
      </w:r>
      <w:proofErr w:type="spellEnd"/>
      <w:r w:rsidR="00512080">
        <w:t xml:space="preserve"> them into nerve impulses, which are then perceived in the brain as “sound”. However, the brain doesn’t interpret the sound by its pressure wave, but rather by its </w:t>
      </w:r>
      <w:r w:rsidR="00512080">
        <w:lastRenderedPageBreak/>
        <w:t xml:space="preserve">frequencies’ amplitudes, </w:t>
      </w:r>
      <w:r w:rsidR="0045213A">
        <w:t>phase and pitch. For example, a</w:t>
      </w:r>
      <w:r w:rsidR="0086233D">
        <w:t>n audible</w:t>
      </w:r>
      <w:r w:rsidR="00512080">
        <w:t xml:space="preserve"> sine wave will be </w:t>
      </w:r>
      <w:r w:rsidR="0045213A">
        <w:t>perceived</w:t>
      </w:r>
      <w:r w:rsidR="00512080">
        <w:t xml:space="preserve"> not</w:t>
      </w:r>
      <w:r w:rsidR="0045213A">
        <w:t xml:space="preserve"> as the periodic function the sin function looks lik</w:t>
      </w:r>
      <w:r w:rsidR="0086233D">
        <w:t>e, but as a</w:t>
      </w:r>
      <w:r w:rsidR="0045213A">
        <w:t xml:space="preserve"> pure tone, with a </w:t>
      </w:r>
      <w:r w:rsidR="0086233D">
        <w:t>certain</w:t>
      </w:r>
      <w:r w:rsidR="0045213A">
        <w:t xml:space="preserve"> pitch and loudness.</w:t>
      </w:r>
    </w:p>
    <w:p w:rsidR="0086233D" w:rsidRPr="0086233D" w:rsidRDefault="0086233D" w:rsidP="007F7529">
      <w:pPr>
        <w:rPr>
          <w:b/>
        </w:rPr>
      </w:pPr>
      <w:r>
        <w:t xml:space="preserve">The function that gives the variation of wave’s intensity is called </w:t>
      </w:r>
      <w:r>
        <w:rPr>
          <w:b/>
        </w:rPr>
        <w:t xml:space="preserve">time-domain. </w:t>
      </w:r>
      <w:r>
        <w:t xml:space="preserve">The function that gives the component frequencies is called </w:t>
      </w:r>
      <w:r>
        <w:rPr>
          <w:b/>
        </w:rPr>
        <w:t>frequency-domain.</w:t>
      </w:r>
      <w:r>
        <w:rPr>
          <w:b/>
        </w:rPr>
        <w:tab/>
      </w:r>
    </w:p>
    <w:p w:rsidR="006976AD" w:rsidRPr="0086233D" w:rsidRDefault="0086233D" w:rsidP="0086233D">
      <w:r>
        <w:tab/>
        <w:t>In 1822, Fourier in his work on heat flow made a remarkable assertion that every function f(x) with period 2π can be represented by a trigonomet</w:t>
      </w:r>
      <w:r w:rsidR="00235C4A">
        <w:t>ric infinite series of the form given by formulas 3.3, 3.4 and 3.5.</w:t>
      </w:r>
    </w:p>
    <w:p w:rsidR="006976AD" w:rsidRPr="0086233D" w:rsidRDefault="00F65EAE" w:rsidP="007F7529">
      <w:pPr>
        <w:rPr>
          <w:sz w:val="32"/>
        </w:rPr>
      </w:pPr>
      <w:r>
        <w:rPr>
          <w:noProof/>
          <w:sz w:val="32"/>
          <w:lang w:val="ro-RO" w:eastAsia="ro-RO"/>
        </w:rPr>
        <w:pict>
          <v:shape id="_x0000_s1028" type="#_x0000_t202" style="position:absolute;margin-left:450pt;margin-top:26.9pt;width:57.4pt;height:36.3pt;z-index:251671552;mso-wrap-style:none;v-text-anchor:middle" stroked="f">
            <v:textbox style="mso-next-textbox:#_x0000_s1028">
              <w:txbxContent>
                <w:p w:rsidR="00F821EC" w:rsidRDefault="00F821EC" w:rsidP="00CF5D4E">
                  <w:r>
                    <w:t>(3.3)</w:t>
                  </w:r>
                </w:p>
                <w:p w:rsidR="00F821EC" w:rsidRDefault="00F821EC" w:rsidP="00CF5D4E">
                  <w:r>
                    <w:t>[[9], p.1]</w:t>
                  </w:r>
                </w:p>
              </w:txbxContent>
            </v:textbox>
          </v:shape>
        </w:pict>
      </w:r>
      <w:r w:rsidR="006976AD">
        <w:rPr>
          <w:sz w:val="32"/>
        </w:rPr>
        <w:tab/>
      </w:r>
      <w:r w:rsidR="00B65511" w:rsidRPr="001D3269">
        <w:br/>
      </w:r>
      <m:oMathPara>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6D2B8F" w:rsidRPr="006D2B8F" w:rsidRDefault="00F65EAE" w:rsidP="00AD78D9">
      <w:pPr>
        <w:jc w:val="right"/>
        <w:rPr>
          <w:szCs w:val="32"/>
        </w:rPr>
      </w:pPr>
      <m:oMathPara>
        <m:oMathParaPr>
          <m:jc m:val="right"/>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r>
            <m:rPr>
              <m:sty m:val="p"/>
            </m:rPr>
            <w:rPr>
              <w:rFonts w:ascii="Cambria Math" w:hAnsi="Cambria Math"/>
              <w:sz w:val="32"/>
              <w:szCs w:val="32"/>
            </w:rPr>
            <m:t xml:space="preserve">                        </m:t>
          </m:r>
          <m:r>
            <m:rPr>
              <m:sty m:val="p"/>
            </m:rPr>
            <w:rPr>
              <w:rFonts w:ascii="Cambria Math"/>
              <w:szCs w:val="32"/>
            </w:rPr>
            <m:t>(3.4) [[9], p.6]</m:t>
          </m:r>
        </m:oMath>
      </m:oMathPara>
    </w:p>
    <w:p w:rsidR="006D2B8F" w:rsidRPr="006D2B8F" w:rsidRDefault="00F65EAE" w:rsidP="006D2B8F">
      <w:pPr>
        <w:jc w:val="center"/>
        <w:rPr>
          <w:sz w:val="72"/>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e>
          </m:nary>
          <m:r>
            <m:rPr>
              <m:sty m:val="p"/>
            </m:rPr>
            <w:rPr>
              <w:rFonts w:ascii="Cambria Math"/>
              <w:szCs w:val="32"/>
            </w:rPr>
            <m:t xml:space="preserve">                                 (3.5) [[9], p.6]</m:t>
          </m:r>
        </m:oMath>
      </m:oMathPara>
    </w:p>
    <w:p w:rsidR="006D2B8F" w:rsidRDefault="006D2B8F" w:rsidP="007F7529"/>
    <w:p w:rsidR="00B74A5F" w:rsidRDefault="001D3269" w:rsidP="007F7529">
      <w:r w:rsidRPr="001D3269">
        <w:t xml:space="preserve">An infinite series of this </w:t>
      </w:r>
      <w:r>
        <w:t>form is called a Fourier series [</w:t>
      </w:r>
      <w:r w:rsidR="007E1440">
        <w:t>[</w:t>
      </w:r>
      <w:r>
        <w:t>9</w:t>
      </w:r>
      <w:r w:rsidR="007E1440">
        <w:t>], p.1</w:t>
      </w:r>
      <w:r>
        <w:t xml:space="preserve">]. </w:t>
      </w:r>
      <w:proofErr w:type="gramStart"/>
      <w:r w:rsidR="00B74A5F">
        <w:t>a</w:t>
      </w:r>
      <w:r w:rsidR="00B74A5F">
        <w:rPr>
          <w:vertAlign w:val="subscript"/>
        </w:rPr>
        <w:t>n</w:t>
      </w:r>
      <w:proofErr w:type="gramEnd"/>
      <w:r w:rsidR="00B74A5F">
        <w:rPr>
          <w:vertAlign w:val="subscript"/>
        </w:rPr>
        <w:t xml:space="preserve"> </w:t>
      </w:r>
      <w:r w:rsidR="00B74A5F">
        <w:t xml:space="preserve">and </w:t>
      </w:r>
      <w:proofErr w:type="spellStart"/>
      <w:r w:rsidR="00B74A5F">
        <w:t>b</w:t>
      </w:r>
      <w:r w:rsidR="00B74A5F">
        <w:rPr>
          <w:vertAlign w:val="subscript"/>
        </w:rPr>
        <w:t>n</w:t>
      </w:r>
      <w:proofErr w:type="spellEnd"/>
      <w:r w:rsidR="00B74A5F">
        <w:t xml:space="preserve"> are called the Fourier coefficients. </w:t>
      </w:r>
      <w:r w:rsidR="001639B7">
        <w:t xml:space="preserve">Using the Fourier series, one can transform from time-domain to frequency domain and vice-versa. </w:t>
      </w:r>
      <w:r w:rsidR="00BF3D79">
        <w:t>Fig. 3.6 shows the same sound,</w:t>
      </w:r>
      <w:r w:rsidR="00F0686C">
        <w:t xml:space="preserve"> plotted</w:t>
      </w:r>
      <w:r w:rsidR="00BF3D79">
        <w:t xml:space="preserve"> in time-domain and in frequency-domain.</w:t>
      </w:r>
      <w:r w:rsidR="00F0686C">
        <w:t xml:space="preserve"> In the time-domain plot, x-axis is time, y-axis is signal’s amplitude. In the frequency-domain plot (spectrogram), x-axis is time (the signal was partitioned into wavelets), y-axis is frequency, and z-axis (color intensity) is amplitude. </w:t>
      </w:r>
      <w:r w:rsidR="00F0686C" w:rsidRPr="00F0686C">
        <w:t>A note played on flute has the fundamental considerably louder than the harmonics, so the sound wave generated look pretty close to a sine wave. The spectrogram clearly shows the harmonics.</w:t>
      </w:r>
    </w:p>
    <w:p w:rsidR="00F0686C" w:rsidRDefault="00F65EAE" w:rsidP="00F57710">
      <w:pPr>
        <w:ind w:firstLine="708"/>
      </w:pPr>
      <w:r>
        <w:rPr>
          <w:noProof/>
          <w:lang w:val="ro-RO" w:eastAsia="ro-RO"/>
        </w:rPr>
        <w:pict>
          <v:group id="_x0000_s1053" style="position:absolute;left:0;text-align:left;margin-left:36.35pt;margin-top:102.6pt;width:414.9pt;height:162.6pt;z-index:251692032" coordorigin="1732,6113" coordsize="8298,3252">
            <v:shapetype id="_x0000_t32" coordsize="21600,21600" o:spt="32" o:oned="t" path="m,l21600,21600e" filled="f">
              <v:path arrowok="t" fillok="f" o:connecttype="none"/>
              <o:lock v:ext="edit" shapetype="t"/>
            </v:shapetype>
            <v:shape id="_x0000_s1031" type="#_x0000_t32" style="position:absolute;left:1760;top:6284;width:0;height:3081" o:connectortype="straight" strokecolor="white [3212]" strokeweight="1.5pt">
              <v:stroke endarrow="block" endarrowlength="long"/>
            </v:shape>
            <v:shape id="_x0000_s1033" type="#_x0000_t32" style="position:absolute;left:2015;top:6632;width:6;height:2380;flip:x" o:connectortype="straight" strokecolor="white [3212]" strokeweight="1.5pt">
              <v:stroke endarrow="block" endarrowlength="long"/>
            </v:shape>
            <v:shape id="_x0000_s1035" type="#_x0000_t32" style="position:absolute;left:2319;top:6918;width:6;height:1761;flip:x" o:connectortype="straight" strokecolor="white [3212]" strokeweight="1.5pt">
              <v:stroke endarrow="block" endarrowlength="long"/>
            </v:shape>
            <v:shape id="_x0000_s1037" type="#_x0000_t32" style="position:absolute;left:2565;top:7183;width:0;height:1142" o:connectortype="straight" strokecolor="white [3212]" strokeweight="1.5pt">
              <v:stroke endarrow="block" endarrowlength="long"/>
            </v:shape>
            <v:shape id="_x0000_s1039" type="#_x0000_t32" style="position:absolute;left:2788;top:7469;width:1;height:588" o:connectortype="straight" strokecolor="white [3212]" strokeweight="1.5pt">
              <v:stroke endarrow="block" endarrowlength="long"/>
            </v:shape>
            <v:shape id="_x0000_s1041" type="#_x0000_t32" style="position:absolute;left:8746;top:6662;width:821;height:588" o:connectortype="straight" strokecolor="white [3212]" strokeweight="1.5pt">
              <v:stroke endarrow="block" endarrowlength="long"/>
            </v:shape>
            <v:shape id="_x0000_s1042" type="#_x0000_t202" style="position:absolute;left:7788;top:6263;width:2242;height:519" filled="f" stroked="f">
              <v:textbox style="mso-next-textbox:#_x0000_s1042">
                <w:txbxContent>
                  <w:p w:rsidR="00F821EC" w:rsidRPr="00C4010A" w:rsidRDefault="00F821EC" w:rsidP="007F155A">
                    <w:pPr>
                      <w:rPr>
                        <w:color w:val="FFFFFF" w:themeColor="background1"/>
                      </w:rPr>
                    </w:pPr>
                    <w:proofErr w:type="gramStart"/>
                    <w:r>
                      <w:rPr>
                        <w:color w:val="FFFFFF" w:themeColor="background1"/>
                      </w:rPr>
                      <w:t>background</w:t>
                    </w:r>
                    <w:proofErr w:type="gramEnd"/>
                    <w:r>
                      <w:rPr>
                        <w:color w:val="FFFFFF" w:themeColor="background1"/>
                      </w:rPr>
                      <w:t xml:space="preserve"> noise</w:t>
                    </w:r>
                  </w:p>
                </w:txbxContent>
              </v:textbox>
            </v:shape>
            <v:shape id="_x0000_s1032" type="#_x0000_t202" style="position:absolute;left:1732;top:6113;width:3866;height:519" o:regroupid="1" filled="f" stroked="f">
              <v:textbox style="mso-next-textbox:#_x0000_s1032">
                <w:txbxContent>
                  <w:p w:rsidR="00F821EC" w:rsidRPr="00C4010A" w:rsidRDefault="00F821EC">
                    <w:pPr>
                      <w:rPr>
                        <w:color w:val="FFFFFF" w:themeColor="background1"/>
                      </w:rPr>
                    </w:pPr>
                    <w:proofErr w:type="gramStart"/>
                    <w:r w:rsidRPr="00C4010A">
                      <w:rPr>
                        <w:color w:val="FFFFFF" w:themeColor="background1"/>
                      </w:rPr>
                      <w:t>fundamental</w:t>
                    </w:r>
                    <w:proofErr w:type="gramEnd"/>
                    <w:r w:rsidRPr="00C4010A">
                      <w:rPr>
                        <w:color w:val="FFFFFF" w:themeColor="background1"/>
                      </w:rPr>
                      <w:t xml:space="preserve"> (1</w:t>
                    </w:r>
                    <w:r w:rsidRPr="00C4010A">
                      <w:rPr>
                        <w:color w:val="FFFFFF" w:themeColor="background1"/>
                        <w:vertAlign w:val="superscript"/>
                      </w:rPr>
                      <w:t>st</w:t>
                    </w:r>
                    <w:r w:rsidRPr="00C4010A">
                      <w:rPr>
                        <w:color w:val="FFFFFF" w:themeColor="background1"/>
                      </w:rPr>
                      <w:t xml:space="preserve"> harmonic)</w:t>
                    </w:r>
                    <w:r>
                      <w:rPr>
                        <w:color w:val="FFFFFF" w:themeColor="background1"/>
                      </w:rPr>
                      <w:t xml:space="preserve"> – 880 Hz</w:t>
                    </w:r>
                  </w:p>
                </w:txbxContent>
              </v:textbox>
            </v:shape>
            <v:shape id="_x0000_s1034" type="#_x0000_t202" style="position:absolute;left:2021;top:6399;width:3866;height:519" o:regroupid="1" filled="f" stroked="f">
              <v:textbox style="mso-next-textbox:#_x0000_s1034">
                <w:txbxContent>
                  <w:p w:rsidR="00F821EC" w:rsidRPr="00C4010A" w:rsidRDefault="00F821EC" w:rsidP="00221367">
                    <w:pPr>
                      <w:rPr>
                        <w:color w:val="FFFFFF" w:themeColor="background1"/>
                      </w:rPr>
                    </w:pPr>
                    <w:r>
                      <w:rPr>
                        <w:color w:val="FFFFFF" w:themeColor="background1"/>
                      </w:rPr>
                      <w:t>2</w:t>
                    </w:r>
                    <w:r>
                      <w:rPr>
                        <w:color w:val="FFFFFF" w:themeColor="background1"/>
                        <w:vertAlign w:val="superscript"/>
                      </w:rPr>
                      <w:t>nd</w:t>
                    </w:r>
                    <w:r w:rsidRPr="00C4010A">
                      <w:rPr>
                        <w:color w:val="FFFFFF" w:themeColor="background1"/>
                      </w:rPr>
                      <w:t xml:space="preserve"> harmonic</w:t>
                    </w:r>
                    <w:r>
                      <w:rPr>
                        <w:color w:val="FFFFFF" w:themeColor="background1"/>
                      </w:rPr>
                      <w:t xml:space="preserve"> – 1760 Hz</w:t>
                    </w:r>
                  </w:p>
                </w:txbxContent>
              </v:textbox>
            </v:shape>
            <v:shape id="_x0000_s1036" type="#_x0000_t202" style="position:absolute;left:2287;top:6681;width:3866;height:519" o:regroupid="1" filled="f" stroked="f">
              <v:textbox style="mso-next-textbox:#_x0000_s1036">
                <w:txbxContent>
                  <w:p w:rsidR="00F821EC" w:rsidRPr="00C4010A" w:rsidRDefault="00F821EC" w:rsidP="001661AF">
                    <w:pPr>
                      <w:rPr>
                        <w:color w:val="FFFFFF" w:themeColor="background1"/>
                      </w:rPr>
                    </w:pPr>
                    <w:r>
                      <w:rPr>
                        <w:color w:val="FFFFFF" w:themeColor="background1"/>
                      </w:rPr>
                      <w:t>3</w:t>
                    </w:r>
                    <w:r>
                      <w:rPr>
                        <w:color w:val="FFFFFF" w:themeColor="background1"/>
                        <w:vertAlign w:val="superscript"/>
                      </w:rPr>
                      <w:t>rd</w:t>
                    </w:r>
                    <w:r w:rsidRPr="00C4010A">
                      <w:rPr>
                        <w:color w:val="FFFFFF" w:themeColor="background1"/>
                      </w:rPr>
                      <w:t xml:space="preserve"> harmonic</w:t>
                    </w:r>
                    <w:r>
                      <w:rPr>
                        <w:color w:val="FFFFFF" w:themeColor="background1"/>
                      </w:rPr>
                      <w:t xml:space="preserve"> – 2640 Hz</w:t>
                    </w:r>
                  </w:p>
                </w:txbxContent>
              </v:textbox>
            </v:shape>
            <v:shape id="_x0000_s1038" type="#_x0000_t202" style="position:absolute;left:2588;top:6950;width:3866;height:519" o:regroupid="1" filled="f" stroked="f">
              <v:textbox style="mso-next-textbox:#_x0000_s1038">
                <w:txbxContent>
                  <w:p w:rsidR="00F821EC" w:rsidRPr="00C4010A" w:rsidRDefault="00F821EC" w:rsidP="001661AF">
                    <w:pPr>
                      <w:rPr>
                        <w:color w:val="FFFFFF" w:themeColor="background1"/>
                      </w:rPr>
                    </w:pPr>
                    <w:r>
                      <w:rPr>
                        <w:color w:val="FFFFFF" w:themeColor="background1"/>
                      </w:rPr>
                      <w:t>4</w:t>
                    </w:r>
                    <w:r>
                      <w:rPr>
                        <w:color w:val="FFFFFF" w:themeColor="background1"/>
                        <w:vertAlign w:val="superscript"/>
                      </w:rPr>
                      <w:t>th</w:t>
                    </w:r>
                    <w:r w:rsidRPr="00C4010A">
                      <w:rPr>
                        <w:color w:val="FFFFFF" w:themeColor="background1"/>
                      </w:rPr>
                      <w:t xml:space="preserve"> harmonic</w:t>
                    </w:r>
                    <w:r>
                      <w:rPr>
                        <w:color w:val="FFFFFF" w:themeColor="background1"/>
                      </w:rPr>
                      <w:t xml:space="preserve"> – 3520 Hz</w:t>
                    </w:r>
                  </w:p>
                </w:txbxContent>
              </v:textbox>
            </v:shape>
            <v:shape id="_x0000_s1040" type="#_x0000_t202" style="position:absolute;left:2786;top:7249;width:3866;height:519" o:regroupid="1" filled="f" stroked="f">
              <v:textbox style="mso-next-textbox:#_x0000_s1040">
                <w:txbxContent>
                  <w:p w:rsidR="00F821EC" w:rsidRPr="00C4010A" w:rsidRDefault="00F821EC" w:rsidP="001661AF">
                    <w:pPr>
                      <w:rPr>
                        <w:color w:val="FFFFFF" w:themeColor="background1"/>
                      </w:rPr>
                    </w:pPr>
                    <w:r>
                      <w:rPr>
                        <w:color w:val="FFFFFF" w:themeColor="background1"/>
                      </w:rPr>
                      <w:t>5</w:t>
                    </w:r>
                    <w:r>
                      <w:rPr>
                        <w:color w:val="FFFFFF" w:themeColor="background1"/>
                        <w:vertAlign w:val="superscript"/>
                      </w:rPr>
                      <w:t>th</w:t>
                    </w:r>
                    <w:r w:rsidRPr="00C4010A">
                      <w:rPr>
                        <w:color w:val="FFFFFF" w:themeColor="background1"/>
                      </w:rPr>
                      <w:t xml:space="preserve"> harmonic</w:t>
                    </w:r>
                    <w:r>
                      <w:rPr>
                        <w:color w:val="FFFFFF" w:themeColor="background1"/>
                      </w:rPr>
                      <w:t xml:space="preserve"> – 4400 Hz</w:t>
                    </w:r>
                  </w:p>
                </w:txbxContent>
              </v:textbox>
            </v:shape>
          </v:group>
        </w:pict>
      </w:r>
      <w:r w:rsidR="00F0686C">
        <w:rPr>
          <w:noProof/>
          <w:lang w:val="ro-RO" w:eastAsia="ro-RO"/>
        </w:rPr>
        <w:drawing>
          <wp:anchor distT="0" distB="0" distL="114300" distR="114300" simplePos="0" relativeHeight="251673600" behindDoc="1" locked="0" layoutInCell="1" allowOverlap="1">
            <wp:simplePos x="0" y="0"/>
            <wp:positionH relativeFrom="column">
              <wp:posOffset>0</wp:posOffset>
            </wp:positionH>
            <wp:positionV relativeFrom="paragraph">
              <wp:posOffset>1316355</wp:posOffset>
            </wp:positionV>
            <wp:extent cx="6115050" cy="2286000"/>
            <wp:effectExtent l="19050" t="0" r="0" b="0"/>
            <wp:wrapTopAndBottom/>
            <wp:docPr id="3" name="Imagine 6" descr="D:\git\Licenta\Discuri\docs\imgs\freq 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Licenta\Discuri\docs\imgs\freq domain.png"/>
                    <pic:cNvPicPr>
                      <a:picLocks noChangeAspect="1" noChangeArrowheads="1"/>
                    </pic:cNvPicPr>
                  </pic:nvPicPr>
                  <pic:blipFill>
                    <a:blip r:embed="rId11"/>
                    <a:srcRect/>
                    <a:stretch>
                      <a:fillRect/>
                    </a:stretch>
                  </pic:blipFill>
                  <pic:spPr bwMode="auto">
                    <a:xfrm>
                      <a:off x="0" y="0"/>
                      <a:ext cx="6115050" cy="2286000"/>
                    </a:xfrm>
                    <a:prstGeom prst="rect">
                      <a:avLst/>
                    </a:prstGeom>
                    <a:noFill/>
                    <a:ln w="9525">
                      <a:noFill/>
                      <a:miter lim="800000"/>
                      <a:headEnd/>
                      <a:tailEnd/>
                    </a:ln>
                  </pic:spPr>
                </pic:pic>
              </a:graphicData>
            </a:graphic>
          </wp:anchor>
        </w:drawing>
      </w:r>
      <w:r w:rsidR="00F0686C">
        <w:rPr>
          <w:noProof/>
          <w:lang w:val="ro-RO" w:eastAsia="ro-RO"/>
        </w:rPr>
        <w:drawing>
          <wp:anchor distT="0" distB="0" distL="114300" distR="114300" simplePos="0" relativeHeight="251672576" behindDoc="1" locked="0" layoutInCell="1" allowOverlap="1">
            <wp:simplePos x="0" y="0"/>
            <wp:positionH relativeFrom="column">
              <wp:posOffset>0</wp:posOffset>
            </wp:positionH>
            <wp:positionV relativeFrom="paragraph">
              <wp:posOffset>182880</wp:posOffset>
            </wp:positionV>
            <wp:extent cx="6115050" cy="1152525"/>
            <wp:effectExtent l="19050" t="0" r="0" b="0"/>
            <wp:wrapTopAndBottom/>
            <wp:docPr id="5" name="Imagine 5" descr="D:\git\Licenta\Discuri\docs\imgs\time-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time-domain.png"/>
                    <pic:cNvPicPr>
                      <a:picLocks noChangeAspect="1" noChangeArrowheads="1"/>
                    </pic:cNvPicPr>
                  </pic:nvPicPr>
                  <pic:blipFill>
                    <a:blip r:embed="rId12"/>
                    <a:srcRect/>
                    <a:stretch>
                      <a:fillRect/>
                    </a:stretch>
                  </pic:blipFill>
                  <pic:spPr bwMode="auto">
                    <a:xfrm>
                      <a:off x="0" y="0"/>
                      <a:ext cx="6115050" cy="1152525"/>
                    </a:xfrm>
                    <a:prstGeom prst="rect">
                      <a:avLst/>
                    </a:prstGeom>
                    <a:noFill/>
                    <a:ln w="9525">
                      <a:noFill/>
                      <a:miter lim="800000"/>
                      <a:headEnd/>
                      <a:tailEnd/>
                    </a:ln>
                  </pic:spPr>
                </pic:pic>
              </a:graphicData>
            </a:graphic>
          </wp:anchor>
        </w:drawing>
      </w:r>
    </w:p>
    <w:p w:rsidR="00F57710" w:rsidRPr="00F57710" w:rsidRDefault="00F57710" w:rsidP="00F0686C">
      <w:pPr>
        <w:ind w:firstLine="708"/>
        <w:jc w:val="center"/>
      </w:pPr>
      <w:r>
        <w:t>Fig. 3.6.: Note A</w:t>
      </w:r>
      <w:r>
        <w:rPr>
          <w:vertAlign w:val="subscript"/>
        </w:rPr>
        <w:t xml:space="preserve">5 </w:t>
      </w:r>
      <w:r>
        <w:t xml:space="preserve">(880Hz) played on a flute. </w:t>
      </w:r>
      <w:r w:rsidR="00493335">
        <w:t xml:space="preserve">Top – plot of the time-domain function. Bottom – plot of </w:t>
      </w:r>
      <w:r w:rsidR="00F0686C">
        <w:t>the frequency-domain function.</w:t>
      </w:r>
    </w:p>
    <w:p w:rsidR="00CF32D1" w:rsidRDefault="00CF32D1" w:rsidP="007F7529"/>
    <w:p w:rsidR="00CF32D1" w:rsidRDefault="00CF32D1" w:rsidP="007F7529">
      <w:r>
        <w:lastRenderedPageBreak/>
        <w:tab/>
        <w:t xml:space="preserve">As we’ll do digital signal processing, </w:t>
      </w:r>
      <w:r w:rsidR="007E1440">
        <w:t xml:space="preserve">we’ll not be working with continuous functions, but rather with discrete ones. </w:t>
      </w:r>
      <w:r w:rsidR="007F0261" w:rsidRPr="007F0261">
        <w:t xml:space="preserve">A DFT </w:t>
      </w:r>
      <w:r w:rsidR="007F0261">
        <w:t xml:space="preserve">(Discrete Fourier Transform) </w:t>
      </w:r>
      <w:r w:rsidR="007F0261" w:rsidRPr="007F0261">
        <w:t>is a Fourier that transforms a discrete number of samples of a time wave and converts them into a frequency spectrum</w:t>
      </w:r>
      <w:r w:rsidR="002C6384">
        <w:t>. The spectrum of the signal from Fig. 3.6 can be seen in Fig. 3.7</w:t>
      </w:r>
      <w:r w:rsidR="007F0261" w:rsidRPr="007F0261">
        <w:t>.</w:t>
      </w:r>
      <w:r w:rsidR="002C6384">
        <w:t xml:space="preserve"> This time, a single wavelet covering the whole shown signal was input into the Fourier transform.</w:t>
      </w:r>
      <w:r w:rsidR="007F0261">
        <w:t xml:space="preserve"> </w:t>
      </w:r>
      <w:r w:rsidR="002C6384">
        <w:t>The opposite of DFT is the</w:t>
      </w:r>
      <w:r w:rsidR="007F0261">
        <w:t xml:space="preserve"> IDFT (Inve</w:t>
      </w:r>
      <w:r w:rsidR="00295E63">
        <w:t>rse Discrete Fourier Transform)</w:t>
      </w:r>
      <w:r w:rsidR="002C6384">
        <w:t>, which</w:t>
      </w:r>
      <w:r w:rsidR="007F0261">
        <w:t xml:space="preserve"> transforms the frequency spectrum to a discrete number of samples.</w:t>
      </w:r>
      <w:r w:rsidR="00295E63">
        <w:t xml:space="preserve"> </w:t>
      </w:r>
      <w:r w:rsidR="00295E63" w:rsidRPr="00295E63">
        <w:t>The equation for the Discrete Fourier Transform is</w:t>
      </w:r>
      <w:r w:rsidR="00295E63">
        <w:t>:</w:t>
      </w:r>
    </w:p>
    <w:p w:rsidR="00295E63" w:rsidRDefault="00295E63" w:rsidP="007F7529"/>
    <w:p w:rsidR="00295E63" w:rsidRPr="00295E63" w:rsidRDefault="00295E63" w:rsidP="00295E63">
      <w:pPr>
        <w:jc w:val="center"/>
        <w:rPr>
          <w:sz w:val="32"/>
        </w:rPr>
      </w:pPr>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x</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for n=0…N-1,</m:t>
              </m:r>
              <m:r>
                <w:rPr>
                  <w:rFonts w:ascii="Cambria Math" w:hAnsi="Cambria Math"/>
                  <w:sz w:val="32"/>
                </w:rPr>
                <m:t xml:space="preserve">                 </m:t>
              </m:r>
              <m:r>
                <m:rPr>
                  <m:sty m:val="p"/>
                </m:rPr>
                <w:rPr>
                  <w:rFonts w:ascii="Cambria Math" w:hAnsi="Cambria Math"/>
                </w:rPr>
                <m:t xml:space="preserve">(3.6) </m:t>
              </m:r>
              <m:r>
                <w:rPr>
                  <w:rFonts w:ascii="Cambria Math" w:hAnsi="Cambria Math"/>
                  <w:sz w:val="32"/>
                </w:rPr>
                <m:t xml:space="preserve"> </m:t>
              </m:r>
            </m:e>
          </m:nary>
        </m:oMath>
      </m:oMathPara>
    </w:p>
    <w:p w:rsidR="002C6384" w:rsidRDefault="002C6384" w:rsidP="007F7529"/>
    <w:p w:rsidR="00295E63" w:rsidRDefault="00806977" w:rsidP="007F7529">
      <w:proofErr w:type="gramStart"/>
      <w:r>
        <w:t>w</w:t>
      </w:r>
      <w:r w:rsidR="00295E63" w:rsidRPr="00295E63">
        <w:t>here</w:t>
      </w:r>
      <w:proofErr w:type="gramEnd"/>
      <w:r w:rsidR="00295E63" w:rsidRPr="00295E63">
        <w:t xml:space="preserve"> F(n) is </w:t>
      </w:r>
      <w:r>
        <w:t xml:space="preserve">the amplitude at the frequency </w:t>
      </w:r>
      <w:r w:rsidR="00295E63" w:rsidRPr="00295E63">
        <w:t>n, and N is the number of discrete samples taken.</w:t>
      </w:r>
      <w:r>
        <w:t xml:space="preserve"> Note that:</w:t>
      </w:r>
    </w:p>
    <w:p w:rsidR="008928C5" w:rsidRDefault="008928C5" w:rsidP="007F7529"/>
    <w:p w:rsidR="00806977" w:rsidRDefault="00F65EAE" w:rsidP="007F7529">
      <m:oMathPara>
        <m:oMathParaPr>
          <m:jc m:val="right"/>
        </m:oMathParaPr>
        <m:oMath>
          <m:sSup>
            <m:sSupPr>
              <m:ctrlPr>
                <w:rPr>
                  <w:rFonts w:ascii="Cambria Math" w:hAnsi="Cambria Math"/>
                  <w:i/>
                  <w:sz w:val="32"/>
                </w:rPr>
              </m:ctrlPr>
            </m:sSupPr>
            <m:e>
              <m:r>
                <w:rPr>
                  <w:rFonts w:ascii="Cambria Math" w:hAnsi="Cambria Math"/>
                  <w:sz w:val="32"/>
                </w:rPr>
                <m:t>e</m:t>
              </m:r>
            </m:e>
            <m:sup>
              <m:r>
                <w:rPr>
                  <w:rFonts w:ascii="Cambria Math" w:hAnsi="Cambria Math"/>
                  <w:sz w:val="32"/>
                </w:rPr>
                <m:t>ix</m:t>
              </m:r>
            </m:sup>
          </m:sSup>
          <m:r>
            <w:rPr>
              <w:rFonts w:ascii="Cambria Math" w:hAnsi="Cambria Math"/>
              <w:sz w:val="32"/>
            </w:rPr>
            <m:t>=</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x+i</m:t>
              </m:r>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 xml:space="preserve">x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Euler’s identity</m:t>
                      </m:r>
                    </m:e>
                  </m:d>
                  <m:r>
                    <m:rPr>
                      <m:sty m:val="p"/>
                    </m:rPr>
                    <w:rPr>
                      <w:rFonts w:ascii="Cambria Math" w:hAnsi="Cambria Math"/>
                    </w:rPr>
                    <m:t>,                                   (3.7)</m:t>
                  </m:r>
                </m:e>
              </m:func>
            </m:e>
          </m:func>
        </m:oMath>
      </m:oMathPara>
    </w:p>
    <w:p w:rsidR="002C6384" w:rsidRDefault="002C6384" w:rsidP="007F7529"/>
    <w:p w:rsidR="002C6384" w:rsidRDefault="00832DA3" w:rsidP="007F7529">
      <w:proofErr w:type="gramStart"/>
      <w:r>
        <w:t>i.e</w:t>
      </w:r>
      <w:proofErr w:type="gramEnd"/>
      <w:r>
        <w:t>. each frequency has a cosine and a sine component, each with its own amplitude.</w:t>
      </w:r>
    </w:p>
    <w:p w:rsidR="002C6384" w:rsidRDefault="002C6384" w:rsidP="002C6384">
      <w:pPr>
        <w:ind w:firstLine="708"/>
      </w:pPr>
    </w:p>
    <w:p w:rsidR="00ED08BA" w:rsidRDefault="00330552" w:rsidP="002C6384">
      <w:pPr>
        <w:ind w:firstLine="708"/>
      </w:pPr>
      <w:r>
        <w:t>The IDFT formula looks similar to the DFT:</w:t>
      </w:r>
    </w:p>
    <w:p w:rsidR="002C6384" w:rsidRDefault="002C6384" w:rsidP="002C6384">
      <w:pPr>
        <w:ind w:firstLine="708"/>
      </w:pPr>
    </w:p>
    <w:p w:rsidR="00330552" w:rsidRDefault="00330552" w:rsidP="007F7529">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F</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(3.8)</m:t>
              </m:r>
            </m:e>
          </m:nary>
        </m:oMath>
      </m:oMathPara>
    </w:p>
    <w:p w:rsidR="002C6384" w:rsidRDefault="002C6384" w:rsidP="002C6384"/>
    <w:p w:rsidR="002C6384" w:rsidRDefault="002C6384" w:rsidP="002C6384">
      <w:r>
        <w:rPr>
          <w:noProof/>
          <w:lang w:val="ro-RO" w:eastAsia="ro-RO"/>
        </w:rPr>
        <w:drawing>
          <wp:anchor distT="0" distB="0" distL="114300" distR="114300" simplePos="0" relativeHeight="251709440" behindDoc="1" locked="0" layoutInCell="1" allowOverlap="1">
            <wp:simplePos x="0" y="0"/>
            <wp:positionH relativeFrom="column">
              <wp:posOffset>364490</wp:posOffset>
            </wp:positionH>
            <wp:positionV relativeFrom="paragraph">
              <wp:posOffset>53340</wp:posOffset>
            </wp:positionV>
            <wp:extent cx="5339715" cy="3774440"/>
            <wp:effectExtent l="19050" t="0" r="0" b="0"/>
            <wp:wrapThrough wrapText="bothSides">
              <wp:wrapPolygon edited="0">
                <wp:start x="-77" y="0"/>
                <wp:lineTo x="-77" y="21476"/>
                <wp:lineTo x="21577" y="21476"/>
                <wp:lineTo x="21577" y="0"/>
                <wp:lineTo x="-77" y="0"/>
              </wp:wrapPolygon>
            </wp:wrapThrough>
            <wp:docPr id="7" name="Imagine 30" descr="D:\git\Licenta\Discuri\docs\img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it\Licenta\Discuri\docs\imgs\spectrum.png"/>
                    <pic:cNvPicPr>
                      <a:picLocks noChangeAspect="1" noChangeArrowheads="1"/>
                    </pic:cNvPicPr>
                  </pic:nvPicPr>
                  <pic:blipFill>
                    <a:blip r:embed="rId13"/>
                    <a:srcRect/>
                    <a:stretch>
                      <a:fillRect/>
                    </a:stretch>
                  </pic:blipFill>
                  <pic:spPr bwMode="auto">
                    <a:xfrm>
                      <a:off x="0" y="0"/>
                      <a:ext cx="5339715" cy="3774440"/>
                    </a:xfrm>
                    <a:prstGeom prst="rect">
                      <a:avLst/>
                    </a:prstGeom>
                    <a:noFill/>
                    <a:ln w="9525">
                      <a:noFill/>
                      <a:miter lim="800000"/>
                      <a:headEnd/>
                      <a:tailEnd/>
                    </a:ln>
                  </pic:spPr>
                </pic:pic>
              </a:graphicData>
            </a:graphic>
          </wp:anchor>
        </w:drawing>
      </w:r>
    </w:p>
    <w:p w:rsidR="002C6384" w:rsidRDefault="00F65EAE" w:rsidP="002C6384">
      <w:r>
        <w:rPr>
          <w:noProof/>
          <w:lang w:val="ro-RO" w:eastAsia="ro-RO"/>
        </w:rPr>
        <w:pict>
          <v:shape id="_x0000_s1076" type="#_x0000_t32" style="position:absolute;margin-left:92.2pt;margin-top:10.3pt;width:18.4pt;height:18.45pt;flip:x;z-index:251710464"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F65EAE" w:rsidP="002C6384">
      <w:r>
        <w:rPr>
          <w:noProof/>
          <w:lang w:val="ro-RO" w:eastAsia="ro-RO"/>
        </w:rPr>
        <w:pict>
          <v:shape id="_x0000_s1078" type="#_x0000_t32" style="position:absolute;margin-left:156pt;margin-top:9.7pt;width:18.4pt;height:18.45pt;flip:x;z-index:251712512" o:connectortype="straight" strokeweight="1.5pt">
            <v:stroke endarrow="block" endarrowlength="long"/>
          </v:shape>
        </w:pict>
      </w:r>
    </w:p>
    <w:p w:rsidR="002C6384" w:rsidRDefault="00F65EAE" w:rsidP="002C6384">
      <w:r>
        <w:rPr>
          <w:noProof/>
          <w:lang w:val="ro-RO" w:eastAsia="ro-RO"/>
        </w:rPr>
        <w:pict>
          <v:shape id="_x0000_s1079" type="#_x0000_t32" style="position:absolute;margin-left:121.6pt;margin-top:2.7pt;width:18.4pt;height:18.45pt;flip:x;z-index:251713536"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F65EAE" w:rsidP="002C6384">
      <w:r>
        <w:rPr>
          <w:noProof/>
          <w:lang w:val="ro-RO" w:eastAsia="ro-RO"/>
        </w:rPr>
        <w:pict>
          <v:shape id="_x0000_s1077" type="#_x0000_t32" style="position:absolute;margin-left:189.9pt;margin-top:7.05pt;width:18.4pt;height:18.45pt;flip:x;z-index:251711488" o:connectortype="straight" strokeweight="1.5pt">
            <v:stroke endarrow="block" endarrowlength="long"/>
          </v:shape>
        </w:pict>
      </w:r>
      <w:r w:rsidR="002C6384">
        <w:tab/>
      </w:r>
    </w:p>
    <w:p w:rsidR="002C6384" w:rsidRDefault="002C6384" w:rsidP="002C6384"/>
    <w:p w:rsidR="002C6384" w:rsidRDefault="00F65EAE" w:rsidP="002C6384">
      <w:r>
        <w:rPr>
          <w:noProof/>
          <w:lang w:val="ro-RO" w:eastAsia="ro-RO"/>
        </w:rPr>
        <w:pict>
          <v:shape id="_x0000_s1080" type="#_x0000_t32" style="position:absolute;margin-left:221.2pt;margin-top:2.9pt;width:18.4pt;height:18.45pt;flip:x;z-index:251714560"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AC255B" w:rsidRDefault="002C6384" w:rsidP="002C6384">
      <w:pPr>
        <w:jc w:val="center"/>
      </w:pPr>
      <w:proofErr w:type="gramStart"/>
      <w:r>
        <w:t>Fig. 3.7.</w:t>
      </w:r>
      <w:proofErr w:type="gramEnd"/>
      <w:r>
        <w:t xml:space="preserve"> </w:t>
      </w:r>
      <w:proofErr w:type="gramStart"/>
      <w:r>
        <w:t>Spectral plot of the same signal from Fig. 3.6.</w:t>
      </w:r>
      <w:proofErr w:type="gramEnd"/>
      <w:r>
        <w:t xml:space="preserve"> Arrow point to sound’s harmonics.</w:t>
      </w:r>
    </w:p>
    <w:p w:rsidR="00AC255B" w:rsidRDefault="00AC255B">
      <w:pPr>
        <w:rPr>
          <w:sz w:val="32"/>
        </w:rPr>
      </w:pPr>
      <w:r w:rsidRPr="00AC255B">
        <w:rPr>
          <w:sz w:val="32"/>
        </w:rPr>
        <w:lastRenderedPageBreak/>
        <w:t>3.4.</w:t>
      </w:r>
      <w:r w:rsidRPr="00AC255B">
        <w:rPr>
          <w:sz w:val="32"/>
        </w:rPr>
        <w:tab/>
        <w:t>Filter design and frequency equalization</w:t>
      </w:r>
    </w:p>
    <w:p w:rsidR="00AC255B" w:rsidRPr="00AF7929" w:rsidRDefault="00AC255B"/>
    <w:p w:rsidR="00AC255B" w:rsidRDefault="00AC255B">
      <w:r>
        <w:tab/>
        <w:t>We’ll want to use filters</w:t>
      </w:r>
      <w:r w:rsidR="00AF7929">
        <w:t>, among other uses,</w:t>
      </w:r>
      <w:r w:rsidR="00F960EF">
        <w:t xml:space="preserve"> to </w:t>
      </w:r>
      <w:r w:rsidR="00AF7929">
        <w:t>change the output signal’s frequency response, i.e. to apply an equalization curve</w:t>
      </w:r>
      <w:r w:rsidR="00E536A7">
        <w:t xml:space="preserve"> </w:t>
      </w:r>
      <w:proofErr w:type="gramStart"/>
      <w:r w:rsidR="00E536A7">
        <w:t>( a</w:t>
      </w:r>
      <w:proofErr w:type="gramEnd"/>
      <w:r w:rsidR="00E536A7">
        <w:t xml:space="preserve"> set of frequency-gain pairs )</w:t>
      </w:r>
      <w:r w:rsidR="00AF7929">
        <w:t>.</w:t>
      </w:r>
      <w:r w:rsidR="008A0238">
        <w:t xml:space="preserve"> In this section, we’ll discuss ho</w:t>
      </w:r>
      <w:r w:rsidR="00DB3E00">
        <w:t>w to create a FIR filter from a given</w:t>
      </w:r>
      <w:r w:rsidR="008A0238">
        <w:t xml:space="preserve"> equalization curve</w:t>
      </w:r>
      <w:r w:rsidR="00DB3E00">
        <w:t xml:space="preserve">. </w:t>
      </w:r>
      <w:r w:rsidR="00033DBD">
        <w:t>The problem stands in calculating its coefficients based on the desired frequen</w:t>
      </w:r>
      <w:r w:rsidR="00CB5255">
        <w:t>cy and phase response</w:t>
      </w:r>
      <w:r w:rsidR="00033DBD">
        <w:t>.</w:t>
      </w:r>
    </w:p>
    <w:p w:rsidR="00174AD7" w:rsidRDefault="00174AD7">
      <w:r>
        <w:tab/>
      </w:r>
      <w:r w:rsidR="0028356F">
        <w:t xml:space="preserve">For the design of </w:t>
      </w:r>
      <w:r w:rsidR="00CB5255">
        <w:t>FIR filters</w:t>
      </w:r>
      <w:r w:rsidR="0028356F">
        <w:t>, there have been developed several methods:</w:t>
      </w:r>
    </w:p>
    <w:p w:rsidR="00033DBD" w:rsidRDefault="00033DBD" w:rsidP="00033DBD">
      <w:pPr>
        <w:pStyle w:val="Listparagraf"/>
        <w:numPr>
          <w:ilvl w:val="0"/>
          <w:numId w:val="4"/>
        </w:numPr>
      </w:pPr>
      <w:r>
        <w:t>Direct Calculation: In the case of some types of filters, such as high-pass and low-pass filters, their coefficients</w:t>
      </w:r>
      <w:r w:rsidR="001A68CB">
        <w:t xml:space="preserve"> can be directly calculated from formulas</w:t>
      </w:r>
      <w:r>
        <w:t xml:space="preserve">. For example, the ideal low-pass filter </w:t>
      </w:r>
      <w:r w:rsidR="001A68CB">
        <w:t>fo</w:t>
      </w:r>
      <w:r w:rsidR="001A68CB" w:rsidRPr="0019498B">
        <w:rPr>
          <w:szCs w:val="24"/>
        </w:rPr>
        <w:t>llows the</w:t>
      </w:r>
      <w:r w:rsidR="001A68CB" w:rsidRPr="0019498B">
        <w:rPr>
          <w:sz w:val="28"/>
        </w:rPr>
        <w:t xml:space="preserve"> </w:t>
      </w:r>
      <m:oMath>
        <m:r>
          <w:rPr>
            <w:rFonts w:ascii="Cambria Math" w:hAnsi="Cambria Math"/>
            <w:sz w:val="28"/>
          </w:rPr>
          <m:t>sinc</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func>
              <m:funcPr>
                <m:ctrlPr>
                  <w:rPr>
                    <w:rFonts w:ascii="Cambria Math" w:hAnsi="Cambria Math"/>
                    <w:sz w:val="28"/>
                  </w:rPr>
                </m:ctrlPr>
              </m:funcPr>
              <m:fName>
                <m:r>
                  <m:rPr>
                    <m:sty m:val="p"/>
                  </m:rPr>
                  <w:rPr>
                    <w:rFonts w:ascii="Cambria Math" w:hAnsi="Cambria Math"/>
                    <w:sz w:val="28"/>
                  </w:rPr>
                  <m:t>sin</m:t>
                </m:r>
              </m:fName>
              <m:e>
                <m:d>
                  <m:dPr>
                    <m:ctrlPr>
                      <w:rPr>
                        <w:rFonts w:ascii="Cambria Math" w:hAnsi="Cambria Math"/>
                        <w:i/>
                        <w:sz w:val="28"/>
                      </w:rPr>
                    </m:ctrlPr>
                  </m:dPr>
                  <m:e>
                    <m:r>
                      <w:rPr>
                        <w:rFonts w:ascii="Cambria Math" w:hAnsi="Cambria Math"/>
                        <w:sz w:val="28"/>
                      </w:rPr>
                      <m:t>x</m:t>
                    </m:r>
                  </m:e>
                </m:d>
                <m:ctrlPr>
                  <w:rPr>
                    <w:rFonts w:ascii="Cambria Math" w:hAnsi="Cambria Math"/>
                    <w:i/>
                    <w:sz w:val="28"/>
                  </w:rPr>
                </m:ctrlPr>
              </m:e>
            </m:func>
          </m:num>
          <m:den>
            <m:r>
              <w:rPr>
                <w:rFonts w:ascii="Cambria Math" w:hAnsi="Cambria Math"/>
                <w:sz w:val="28"/>
              </w:rPr>
              <m:t>x</m:t>
            </m:r>
          </m:den>
        </m:f>
      </m:oMath>
      <w:r w:rsidR="0019498B" w:rsidRPr="0019498B">
        <w:rPr>
          <w:szCs w:val="24"/>
        </w:rPr>
        <w:t xml:space="preserve"> </w:t>
      </w:r>
      <w:r w:rsidR="001A68CB" w:rsidRPr="0019498B">
        <w:rPr>
          <w:szCs w:val="24"/>
        </w:rPr>
        <w:t>fun</w:t>
      </w:r>
      <w:r w:rsidR="001A68CB">
        <w:t>ction, a</w:t>
      </w:r>
      <w:r>
        <w:t>s shown in Fig. 3.8.</w:t>
      </w:r>
    </w:p>
    <w:p w:rsidR="0028356F" w:rsidRDefault="00033DBD" w:rsidP="00033DBD">
      <w:pPr>
        <w:pStyle w:val="Listparagraf"/>
        <w:numPr>
          <w:ilvl w:val="0"/>
          <w:numId w:val="4"/>
        </w:numPr>
      </w:pPr>
      <w:r w:rsidRPr="00033DBD">
        <w:t xml:space="preserve">Parks-McClellan: The Parks-McClellan method is probably the most widely used FIR filter design method. It is an iteration algorithm that accepts filter specifications in terms of </w:t>
      </w:r>
      <w:proofErr w:type="spellStart"/>
      <w:r w:rsidRPr="00033DBD">
        <w:t>passband</w:t>
      </w:r>
      <w:proofErr w:type="spellEnd"/>
      <w:r w:rsidRPr="00033DBD">
        <w:t xml:space="preserve"> and </w:t>
      </w:r>
      <w:proofErr w:type="spellStart"/>
      <w:r w:rsidRPr="00033DBD">
        <w:t>stopband</w:t>
      </w:r>
      <w:proofErr w:type="spellEnd"/>
      <w:r w:rsidRPr="00033DBD">
        <w:t xml:space="preserve"> frequencies, </w:t>
      </w:r>
      <w:proofErr w:type="spellStart"/>
      <w:r w:rsidRPr="00033DBD">
        <w:t>passband</w:t>
      </w:r>
      <w:proofErr w:type="spellEnd"/>
      <w:r w:rsidRPr="00033DBD">
        <w:t xml:space="preserve"> ripple, and </w:t>
      </w:r>
      <w:proofErr w:type="spellStart"/>
      <w:r w:rsidRPr="00033DBD">
        <w:t>stopband</w:t>
      </w:r>
      <w:proofErr w:type="spellEnd"/>
      <w:r w:rsidRPr="00033DBD">
        <w:t xml:space="preserve"> attenuation. The fact that you can directly specify all the important filter parameters is wh</w:t>
      </w:r>
      <w:r>
        <w:t>at makes this method so popular [11].</w:t>
      </w:r>
    </w:p>
    <w:p w:rsidR="00033DBD" w:rsidRDefault="00033DBD" w:rsidP="00033DBD">
      <w:pPr>
        <w:pStyle w:val="Listparagraf"/>
        <w:numPr>
          <w:ilvl w:val="0"/>
          <w:numId w:val="4"/>
        </w:numPr>
      </w:pPr>
      <w:r>
        <w:t>Windowing:</w:t>
      </w:r>
      <w:r w:rsidRPr="00033DBD">
        <w:t xml:space="preserve"> </w:t>
      </w:r>
      <w:r w:rsidR="00CB5255">
        <w:t>Using the property that, the DFT of the impulse response</w:t>
      </w:r>
      <w:r w:rsidR="000B003D">
        <w:t xml:space="preserve"> gives</w:t>
      </w:r>
      <w:r w:rsidR="00CB5255">
        <w:t xml:space="preserve"> the filter’s frequency response, we can calculate the coefficients by applying the IDFT on the wanted response. </w:t>
      </w:r>
      <w:r w:rsidR="000B003D">
        <w:t>After that, the impulse response can be refined by applying a windowing function.</w:t>
      </w:r>
    </w:p>
    <w:p w:rsidR="0019498B" w:rsidRPr="00AC255B" w:rsidRDefault="0019498B" w:rsidP="0019498B">
      <w:pPr>
        <w:pStyle w:val="Listparagraf"/>
        <w:ind w:left="1065"/>
      </w:pPr>
      <w:r>
        <w:rPr>
          <w:noProof/>
          <w:lang w:val="ro-RO" w:eastAsia="ro-RO"/>
        </w:rPr>
        <w:drawing>
          <wp:anchor distT="0" distB="0" distL="114300" distR="114300" simplePos="0" relativeHeight="251706368" behindDoc="1" locked="0" layoutInCell="1" allowOverlap="1">
            <wp:simplePos x="0" y="0"/>
            <wp:positionH relativeFrom="column">
              <wp:posOffset>2540</wp:posOffset>
            </wp:positionH>
            <wp:positionV relativeFrom="paragraph">
              <wp:posOffset>205105</wp:posOffset>
            </wp:positionV>
            <wp:extent cx="6179185" cy="3178810"/>
            <wp:effectExtent l="19050" t="0" r="0" b="0"/>
            <wp:wrapTopAndBottom/>
            <wp:docPr id="44" name="Imagine 44" descr="D:\git\Licenta\Discuri\docs\imgs\s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it\Licenta\Discuri\docs\imgs\sinc.png"/>
                    <pic:cNvPicPr>
                      <a:picLocks noChangeAspect="1" noChangeArrowheads="1"/>
                    </pic:cNvPicPr>
                  </pic:nvPicPr>
                  <pic:blipFill>
                    <a:blip r:embed="rId14"/>
                    <a:srcRect/>
                    <a:stretch>
                      <a:fillRect/>
                    </a:stretch>
                  </pic:blipFill>
                  <pic:spPr bwMode="auto">
                    <a:xfrm>
                      <a:off x="0" y="0"/>
                      <a:ext cx="6179185" cy="3178810"/>
                    </a:xfrm>
                    <a:prstGeom prst="rect">
                      <a:avLst/>
                    </a:prstGeom>
                    <a:noFill/>
                    <a:ln w="9525">
                      <a:noFill/>
                      <a:miter lim="800000"/>
                      <a:headEnd/>
                      <a:tailEnd/>
                    </a:ln>
                  </pic:spPr>
                </pic:pic>
              </a:graphicData>
            </a:graphic>
          </wp:anchor>
        </w:drawing>
      </w:r>
    </w:p>
    <w:p w:rsidR="00033DBD" w:rsidRDefault="000535C7" w:rsidP="00033DBD">
      <w:pPr>
        <w:ind w:left="705"/>
      </w:pPr>
      <w:r>
        <w:t xml:space="preserve">Fig. 3.8.: The ideal low-pass filter, the </w:t>
      </w:r>
      <w:proofErr w:type="spellStart"/>
      <w:r>
        <w:t>sinc</w:t>
      </w:r>
      <w:proofErr w:type="spellEnd"/>
      <w:r>
        <w:t xml:space="preserve"> function</w:t>
      </w:r>
      <w:proofErr w:type="gramStart"/>
      <w:r>
        <w:t>..</w:t>
      </w:r>
      <w:proofErr w:type="gramEnd"/>
      <w:r>
        <w:t xml:space="preserve"> With blue, the FIR coefficients following the </w:t>
      </w:r>
      <w:proofErr w:type="spellStart"/>
      <w:r>
        <w:t>sinc</w:t>
      </w:r>
      <w:proofErr w:type="spellEnd"/>
      <w:r>
        <w:t xml:space="preserve"> function. </w:t>
      </w:r>
      <w:proofErr w:type="gramStart"/>
      <w:r>
        <w:t>With red, the coefficients after applying a Blackman window.</w:t>
      </w:r>
      <w:proofErr w:type="gramEnd"/>
    </w:p>
    <w:p w:rsidR="00975323" w:rsidRDefault="00975323"/>
    <w:p w:rsidR="00975323" w:rsidRDefault="000535C7" w:rsidP="007F7529">
      <w:r>
        <w:br w:type="page"/>
      </w:r>
    </w:p>
    <w:p w:rsidR="001B10B5" w:rsidRPr="00BC1F5C" w:rsidRDefault="00C43F72" w:rsidP="00907BDA">
      <w:r>
        <w:rPr>
          <w:sz w:val="48"/>
        </w:rPr>
        <w:lastRenderedPageBreak/>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5"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6"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7" w:history="1">
        <w:r w:rsidRPr="00BE6FCA">
          <w:rPr>
            <w:rStyle w:val="Hyperlink"/>
            <w:szCs w:val="24"/>
          </w:rPr>
          <w:t>https://www.youtube.com/watch?v=6JeyiM0YNo4</w:t>
        </w:r>
      </w:hyperlink>
      <w:r>
        <w:rPr>
          <w:szCs w:val="24"/>
        </w:rPr>
        <w:t xml:space="preserve"> (11.04.2018)</w:t>
      </w:r>
    </w:p>
    <w:p w:rsidR="00AE25BE" w:rsidRDefault="00AE25BE" w:rsidP="000C696E"/>
    <w:p w:rsidR="00384336" w:rsidRDefault="00384336" w:rsidP="000C696E">
      <w:r>
        <w:t xml:space="preserve">[5].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 </w:t>
      </w:r>
      <w:r>
        <w:t xml:space="preserve">Springer, </w:t>
      </w:r>
      <w:proofErr w:type="gramStart"/>
      <w:r w:rsidRPr="001C2A63">
        <w:t>ISBN</w:t>
      </w:r>
      <w:proofErr w:type="gramEnd"/>
      <w:r w:rsidRPr="001C2A63">
        <w:t xml:space="preserve"> 978-981-10-2534-1</w:t>
      </w:r>
    </w:p>
    <w:p w:rsidR="00384336" w:rsidRDefault="00384336" w:rsidP="000C696E"/>
    <w:p w:rsidR="00384336" w:rsidRDefault="00384336" w:rsidP="000C696E">
      <w:r>
        <w:t xml:space="preserve">[6]. </w:t>
      </w:r>
      <w:r w:rsidRPr="002248C0">
        <w:t xml:space="preserve">FIR Filter </w:t>
      </w:r>
      <w:r>
        <w:t xml:space="preserve">Design: </w:t>
      </w:r>
      <w:hyperlink r:id="rId18" w:history="1">
        <w:r w:rsidRPr="009C3804">
          <w:rPr>
            <w:rStyle w:val="Hyperlink"/>
          </w:rPr>
          <w:t>http://shodhganga.inflibnet.ac.in/bitstream/10603/24055/10/10_chapter%205.pdf</w:t>
        </w:r>
      </w:hyperlink>
    </w:p>
    <w:p w:rsidR="00384336" w:rsidRDefault="00384336" w:rsidP="000C696E"/>
    <w:p w:rsidR="00384336" w:rsidRDefault="00384336" w:rsidP="000C696E">
      <w:r>
        <w:t xml:space="preserve">[7]. FIR Filter Basics: </w:t>
      </w:r>
      <w:hyperlink r:id="rId19" w:history="1">
        <w:r w:rsidRPr="009C3804">
          <w:rPr>
            <w:rStyle w:val="Hyperlink"/>
          </w:rPr>
          <w:t>http://dspguru.com/dsp/faqs/fir/basics/</w:t>
        </w:r>
      </w:hyperlink>
    </w:p>
    <w:p w:rsidR="00384336" w:rsidRDefault="00384336" w:rsidP="000C696E"/>
    <w:p w:rsidR="00384336" w:rsidRDefault="00384336" w:rsidP="00384336">
      <w:r>
        <w:t xml:space="preserve">[8]. Finite Impulse Response Filter Design: </w:t>
      </w:r>
    </w:p>
    <w:p w:rsidR="00384336" w:rsidRDefault="00F65EAE" w:rsidP="00384336">
      <w:hyperlink r:id="rId20" w:history="1">
        <w:r w:rsidR="00384336" w:rsidRPr="00B44700">
          <w:rPr>
            <w:rStyle w:val="Hyperlink"/>
          </w:rPr>
          <w:t>https://www.cs.tut.fi/~ts/Mitra_Kaiser.pdf</w:t>
        </w:r>
      </w:hyperlink>
    </w:p>
    <w:p w:rsidR="00384336" w:rsidRDefault="00384336" w:rsidP="00384336"/>
    <w:p w:rsidR="000A77FF" w:rsidRDefault="000A77FF" w:rsidP="000A77FF">
      <w:r>
        <w:t xml:space="preserve">[9]. </w:t>
      </w:r>
      <w:r w:rsidRPr="000A77FF">
        <w:t xml:space="preserve">Tang, </w:t>
      </w:r>
      <w:proofErr w:type="spellStart"/>
      <w:r w:rsidRPr="000A77FF">
        <w:t>Kwong</w:t>
      </w:r>
      <w:proofErr w:type="spellEnd"/>
      <w:r w:rsidRPr="000A77FF">
        <w:t>-Tin</w:t>
      </w:r>
      <w:r w:rsidR="00986C62">
        <w:t xml:space="preserve">: </w:t>
      </w:r>
      <w:r>
        <w:t xml:space="preserve">Mathematical Methods for Engineers and Scientists 3. Fourier </w:t>
      </w:r>
      <w:proofErr w:type="gramStart"/>
      <w:r>
        <w:t>Analysis</w:t>
      </w:r>
      <w:proofErr w:type="gramEnd"/>
      <w:r>
        <w:t xml:space="preserve">, Partial Differential Equations and </w:t>
      </w:r>
      <w:proofErr w:type="spellStart"/>
      <w:r>
        <w:t>Variational</w:t>
      </w:r>
      <w:proofErr w:type="spellEnd"/>
      <w:r>
        <w:t xml:space="preserve"> Methods</w:t>
      </w:r>
      <w:r w:rsidR="00986C62">
        <w:t>, 2017</w:t>
      </w:r>
    </w:p>
    <w:p w:rsidR="00986C62" w:rsidRDefault="00986C62" w:rsidP="000A77FF"/>
    <w:p w:rsidR="00384336" w:rsidRDefault="00384336" w:rsidP="000A77FF">
      <w:r>
        <w:t xml:space="preserve">[10]. Discrete and Fast Fourier Transforms: </w:t>
      </w:r>
      <w:hyperlink r:id="rId21" w:history="1">
        <w:r w:rsidRPr="0072324F">
          <w:rPr>
            <w:rStyle w:val="Hyperlink"/>
          </w:rPr>
          <w:t>http://www.alwayslearn.com/DFT%20and%20FFT%20Tutorial/DFTandFFT_BasicIdea.html</w:t>
        </w:r>
      </w:hyperlink>
    </w:p>
    <w:p w:rsidR="00384336" w:rsidRDefault="00384336" w:rsidP="000A77FF"/>
    <w:p w:rsidR="00384336" w:rsidRDefault="00384336" w:rsidP="000A77FF">
      <w:r>
        <w:t xml:space="preserve">[11]. FIR Filter Design: </w:t>
      </w:r>
      <w:hyperlink r:id="rId22" w:history="1">
        <w:r w:rsidRPr="00BE6FCA">
          <w:rPr>
            <w:rStyle w:val="Hyperlink"/>
          </w:rPr>
          <w:t>https://dspguru.com/dsp/faqs/fir/design/</w:t>
        </w:r>
      </w:hyperlink>
    </w:p>
    <w:p w:rsidR="00F51429" w:rsidRDefault="00F51429" w:rsidP="000A77FF"/>
    <w:p w:rsidR="00F51429" w:rsidRDefault="00F51429" w:rsidP="000A77FF">
      <w:r>
        <w:t xml:space="preserve">[12]. </w:t>
      </w:r>
      <w:r w:rsidRPr="00F51429">
        <w:t xml:space="preserve">Furnace Record Pressing Plant Is Ready </w:t>
      </w:r>
      <w:proofErr w:type="gramStart"/>
      <w:r w:rsidRPr="00F51429">
        <w:t>To</w:t>
      </w:r>
      <w:proofErr w:type="gramEnd"/>
      <w:r w:rsidRPr="00F51429">
        <w:t xml:space="preserve"> Roll</w:t>
      </w:r>
      <w:r>
        <w:t xml:space="preserve">, </w:t>
      </w:r>
      <w:hyperlink r:id="rId23" w:history="1">
        <w:r w:rsidRPr="00B54122">
          <w:rPr>
            <w:rStyle w:val="Hyperlink"/>
          </w:rPr>
          <w:t>https://blog.discogs.com/en/furnace-record-pressing-plant/</w:t>
        </w:r>
      </w:hyperlink>
      <w:r>
        <w:t xml:space="preserve"> (grabbed 2018.04.27)</w:t>
      </w:r>
    </w:p>
    <w:p w:rsidR="008E7CB7" w:rsidRDefault="008E7CB7" w:rsidP="000A77FF"/>
    <w:p w:rsidR="008E7CB7" w:rsidRDefault="008E7CB7" w:rsidP="000A77FF">
      <w:r>
        <w:t xml:space="preserve">[13]. </w:t>
      </w:r>
      <w:hyperlink r:id="rId24" w:history="1">
        <w:r w:rsidRPr="00B54122">
          <w:rPr>
            <w:rStyle w:val="Hyperlink"/>
          </w:rPr>
          <w:t>https://qz.com/103785/hipsters-are-buying-vinyl-records-but-they-arent-listening-to-them/</w:t>
        </w:r>
      </w:hyperlink>
      <w:r>
        <w:t xml:space="preserve"> </w:t>
      </w:r>
    </w:p>
    <w:p w:rsidR="008E7CB7" w:rsidRDefault="008E7CB7" w:rsidP="000A77FF"/>
    <w:p w:rsidR="008E7CB7" w:rsidRDefault="008E7CB7" w:rsidP="000A77FF">
      <w:r>
        <w:t xml:space="preserve">[14]. </w:t>
      </w:r>
      <w:hyperlink r:id="rId25" w:history="1">
        <w:r w:rsidR="00E30167" w:rsidRPr="00B54122">
          <w:rPr>
            <w:rStyle w:val="Hyperlink"/>
          </w:rPr>
          <w:t>https://www.billboard.com/articles/columns/chart-beat/7662572/us-cassette-album-sales-increase-2016-guardians</w:t>
        </w:r>
      </w:hyperlink>
      <w:r w:rsidR="00E30167">
        <w:t xml:space="preserve"> </w:t>
      </w:r>
    </w:p>
    <w:p w:rsidR="00384336" w:rsidRPr="00AE25BE" w:rsidRDefault="00384336" w:rsidP="000A77FF"/>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proofErr w:type="spellStart"/>
      <w:r w:rsidR="00037E90" w:rsidRPr="00AA03F9">
        <w:t>Cedrick</w:t>
      </w:r>
      <w:proofErr w:type="spellEnd"/>
      <w:r w:rsidR="00037E90" w:rsidRPr="00AA03F9">
        <w:t xml:space="preserve"> </w:t>
      </w:r>
      <w:proofErr w:type="spellStart"/>
      <w:r w:rsidR="00037E90" w:rsidRPr="00AA03F9">
        <w:t>Collomb</w:t>
      </w:r>
      <w:proofErr w:type="spellEnd"/>
      <w:r w:rsidR="00037E90">
        <w:t>, 2009:</w:t>
      </w:r>
    </w:p>
    <w:p w:rsidR="00037E90" w:rsidRDefault="00F65EAE" w:rsidP="00037E90">
      <w:hyperlink r:id="rId26" w:history="1">
        <w:r w:rsidR="00037E90" w:rsidRPr="00B44700">
          <w:rPr>
            <w:rStyle w:val="Hyperlink"/>
          </w:rPr>
          <w:t>http://www.emptyloop.com/technotes/A%20tutorial%20on%20Burg's%20method,%20algorithm%20and%20recursion.pdf</w:t>
        </w:r>
      </w:hyperlink>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 </w:t>
      </w:r>
      <w:r>
        <w:t xml:space="preserve">Springer, </w:t>
      </w:r>
      <w:r w:rsidRPr="001C2A63">
        <w:t>ISBN 978-981-10-2537-2</w:t>
      </w:r>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III, </w:t>
      </w:r>
      <w:r>
        <w:t xml:space="preserve">Springer, </w:t>
      </w:r>
      <w:r w:rsidRPr="001C2A63">
        <w:t>ISBN 978-981-10-2540-2</w:t>
      </w:r>
    </w:p>
    <w:p w:rsidR="00D4380A" w:rsidRDefault="00D4380A" w:rsidP="002248C0"/>
    <w:p w:rsidR="002248C0" w:rsidRDefault="00AE25BE" w:rsidP="002248C0">
      <w:r>
        <w:lastRenderedPageBreak/>
        <w:t>[</w:t>
      </w:r>
      <w:r w:rsidR="0000025B">
        <w:t xml:space="preserve">]. </w:t>
      </w:r>
      <w:r w:rsidR="0000025B" w:rsidRPr="002248C0">
        <w:t>FIR Filter</w:t>
      </w:r>
      <w:r w:rsidR="0000025B">
        <w:t xml:space="preserve"> Properties: </w:t>
      </w:r>
      <w:hyperlink r:id="rId27" w:history="1">
        <w:r w:rsidR="0000025B" w:rsidRPr="00BE6FCA">
          <w:rPr>
            <w:rStyle w:val="Hyperlink"/>
          </w:rPr>
          <w:t>http://dspguru.com/dsp/faqs/fir/properties/</w:t>
        </w:r>
      </w:hyperlink>
      <w:r w:rsidR="0000025B">
        <w:t xml:space="preserve"> </w:t>
      </w:r>
    </w:p>
    <w:p w:rsidR="0000025B" w:rsidRDefault="0000025B" w:rsidP="002248C0"/>
    <w:p w:rsidR="0000025B" w:rsidRDefault="0000025B" w:rsidP="002248C0"/>
    <w:p w:rsidR="0000025B" w:rsidRDefault="0000025B" w:rsidP="002248C0"/>
    <w:p w:rsidR="0000025B" w:rsidRPr="001C2A63" w:rsidRDefault="00F470DB" w:rsidP="002248C0">
      <w:r>
        <w:t>[</w:t>
      </w:r>
      <w:r w:rsidR="0000025B">
        <w:t xml:space="preserve">]. IIR Filter Basics: </w:t>
      </w:r>
      <w:hyperlink r:id="rId28" w:history="1">
        <w:r w:rsidR="0000025B" w:rsidRPr="00BE6FCA">
          <w:rPr>
            <w:rStyle w:val="Hyperlink"/>
          </w:rPr>
          <w:t>http://dspguru.com/dsp/faqs/iir/basics/</w:t>
        </w:r>
      </w:hyperlink>
      <w:r w:rsidR="0000025B">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2AF244E7"/>
    <w:multiLevelType w:val="hybridMultilevel"/>
    <w:tmpl w:val="61882CFC"/>
    <w:lvl w:ilvl="0" w:tplc="05C2578E">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2">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3">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00"/>
  <w:displayHorizontalDrawingGridEvery w:val="2"/>
  <w:characterSpacingControl w:val="doNotCompress"/>
  <w:compat/>
  <w:rsids>
    <w:rsidRoot w:val="000C696E"/>
    <w:rsid w:val="0000025B"/>
    <w:rsid w:val="000124BF"/>
    <w:rsid w:val="00033DBD"/>
    <w:rsid w:val="00037E90"/>
    <w:rsid w:val="000535C7"/>
    <w:rsid w:val="0006713F"/>
    <w:rsid w:val="00091978"/>
    <w:rsid w:val="000A77FF"/>
    <w:rsid w:val="000B003D"/>
    <w:rsid w:val="000C696E"/>
    <w:rsid w:val="000C6AA8"/>
    <w:rsid w:val="000D1483"/>
    <w:rsid w:val="000D4061"/>
    <w:rsid w:val="000F4B1B"/>
    <w:rsid w:val="00121534"/>
    <w:rsid w:val="00122F30"/>
    <w:rsid w:val="0013702B"/>
    <w:rsid w:val="001639B7"/>
    <w:rsid w:val="001661AF"/>
    <w:rsid w:val="00172B4E"/>
    <w:rsid w:val="00174AD7"/>
    <w:rsid w:val="0017648A"/>
    <w:rsid w:val="0019498B"/>
    <w:rsid w:val="00197937"/>
    <w:rsid w:val="001A4059"/>
    <w:rsid w:val="001A68CB"/>
    <w:rsid w:val="001B10B5"/>
    <w:rsid w:val="001C2A63"/>
    <w:rsid w:val="001D3269"/>
    <w:rsid w:val="00221367"/>
    <w:rsid w:val="002248C0"/>
    <w:rsid w:val="00227421"/>
    <w:rsid w:val="0023041F"/>
    <w:rsid w:val="00235C4A"/>
    <w:rsid w:val="00241635"/>
    <w:rsid w:val="002571F5"/>
    <w:rsid w:val="00266296"/>
    <w:rsid w:val="0028356F"/>
    <w:rsid w:val="00290E1B"/>
    <w:rsid w:val="00295E63"/>
    <w:rsid w:val="002C6384"/>
    <w:rsid w:val="002D05A4"/>
    <w:rsid w:val="002E70D4"/>
    <w:rsid w:val="00300EFA"/>
    <w:rsid w:val="00304AED"/>
    <w:rsid w:val="00320C15"/>
    <w:rsid w:val="00321132"/>
    <w:rsid w:val="00330552"/>
    <w:rsid w:val="00384336"/>
    <w:rsid w:val="003B133C"/>
    <w:rsid w:val="003B1EC3"/>
    <w:rsid w:val="003B35EE"/>
    <w:rsid w:val="003B5205"/>
    <w:rsid w:val="003C5A7D"/>
    <w:rsid w:val="0043402D"/>
    <w:rsid w:val="0045213A"/>
    <w:rsid w:val="0045691A"/>
    <w:rsid w:val="00456B86"/>
    <w:rsid w:val="00493335"/>
    <w:rsid w:val="004A3D1D"/>
    <w:rsid w:val="004A4794"/>
    <w:rsid w:val="004B41E2"/>
    <w:rsid w:val="004D1095"/>
    <w:rsid w:val="004D33B7"/>
    <w:rsid w:val="004D55F1"/>
    <w:rsid w:val="004F490D"/>
    <w:rsid w:val="00507936"/>
    <w:rsid w:val="00512080"/>
    <w:rsid w:val="00532511"/>
    <w:rsid w:val="005573EE"/>
    <w:rsid w:val="005626ED"/>
    <w:rsid w:val="00590E52"/>
    <w:rsid w:val="005A0FB9"/>
    <w:rsid w:val="005E5F06"/>
    <w:rsid w:val="005F0EB2"/>
    <w:rsid w:val="00630479"/>
    <w:rsid w:val="00651145"/>
    <w:rsid w:val="00656025"/>
    <w:rsid w:val="00656425"/>
    <w:rsid w:val="00663E22"/>
    <w:rsid w:val="006976AD"/>
    <w:rsid w:val="006A3CC6"/>
    <w:rsid w:val="006B33DB"/>
    <w:rsid w:val="006D1B4D"/>
    <w:rsid w:val="006D2B8F"/>
    <w:rsid w:val="006F5DB4"/>
    <w:rsid w:val="00700655"/>
    <w:rsid w:val="00726166"/>
    <w:rsid w:val="007435C5"/>
    <w:rsid w:val="00750D38"/>
    <w:rsid w:val="00754E5A"/>
    <w:rsid w:val="00755A35"/>
    <w:rsid w:val="0079410F"/>
    <w:rsid w:val="007A556C"/>
    <w:rsid w:val="007B6800"/>
    <w:rsid w:val="007B71AB"/>
    <w:rsid w:val="007C0EFD"/>
    <w:rsid w:val="007C49BF"/>
    <w:rsid w:val="007D04A1"/>
    <w:rsid w:val="007E1440"/>
    <w:rsid w:val="007E5675"/>
    <w:rsid w:val="007F0261"/>
    <w:rsid w:val="007F155A"/>
    <w:rsid w:val="007F7529"/>
    <w:rsid w:val="007F7EFC"/>
    <w:rsid w:val="00806977"/>
    <w:rsid w:val="00832DA3"/>
    <w:rsid w:val="0086233D"/>
    <w:rsid w:val="00865090"/>
    <w:rsid w:val="00876647"/>
    <w:rsid w:val="00880005"/>
    <w:rsid w:val="00884511"/>
    <w:rsid w:val="008928C5"/>
    <w:rsid w:val="0089535E"/>
    <w:rsid w:val="008A0238"/>
    <w:rsid w:val="008A391C"/>
    <w:rsid w:val="008A4215"/>
    <w:rsid w:val="008B1A35"/>
    <w:rsid w:val="008B1D13"/>
    <w:rsid w:val="008E7CB7"/>
    <w:rsid w:val="008F7F86"/>
    <w:rsid w:val="009051EA"/>
    <w:rsid w:val="00907BDA"/>
    <w:rsid w:val="009258CD"/>
    <w:rsid w:val="0093333A"/>
    <w:rsid w:val="00975323"/>
    <w:rsid w:val="00986C62"/>
    <w:rsid w:val="00991189"/>
    <w:rsid w:val="009E1B19"/>
    <w:rsid w:val="00A00379"/>
    <w:rsid w:val="00A06236"/>
    <w:rsid w:val="00A1081F"/>
    <w:rsid w:val="00A608F6"/>
    <w:rsid w:val="00A77CBD"/>
    <w:rsid w:val="00A859D2"/>
    <w:rsid w:val="00A87FA0"/>
    <w:rsid w:val="00AC255B"/>
    <w:rsid w:val="00AC5CB5"/>
    <w:rsid w:val="00AD78D9"/>
    <w:rsid w:val="00AE0DEE"/>
    <w:rsid w:val="00AE25BE"/>
    <w:rsid w:val="00AF38C4"/>
    <w:rsid w:val="00AF4B13"/>
    <w:rsid w:val="00AF7929"/>
    <w:rsid w:val="00B318F5"/>
    <w:rsid w:val="00B459C9"/>
    <w:rsid w:val="00B51097"/>
    <w:rsid w:val="00B65511"/>
    <w:rsid w:val="00B71BB0"/>
    <w:rsid w:val="00B7391B"/>
    <w:rsid w:val="00B74A5F"/>
    <w:rsid w:val="00B90908"/>
    <w:rsid w:val="00BC1F5C"/>
    <w:rsid w:val="00BF3D79"/>
    <w:rsid w:val="00BF56ED"/>
    <w:rsid w:val="00C4010A"/>
    <w:rsid w:val="00C43F72"/>
    <w:rsid w:val="00C72217"/>
    <w:rsid w:val="00C76A04"/>
    <w:rsid w:val="00C8172F"/>
    <w:rsid w:val="00C91193"/>
    <w:rsid w:val="00C9372C"/>
    <w:rsid w:val="00CB2C8F"/>
    <w:rsid w:val="00CB5255"/>
    <w:rsid w:val="00CB5DEE"/>
    <w:rsid w:val="00CC0B38"/>
    <w:rsid w:val="00CC2666"/>
    <w:rsid w:val="00CD0E94"/>
    <w:rsid w:val="00CF32D1"/>
    <w:rsid w:val="00CF5D4E"/>
    <w:rsid w:val="00D00C62"/>
    <w:rsid w:val="00D1231B"/>
    <w:rsid w:val="00D12D61"/>
    <w:rsid w:val="00D13F7D"/>
    <w:rsid w:val="00D25191"/>
    <w:rsid w:val="00D31D75"/>
    <w:rsid w:val="00D410B7"/>
    <w:rsid w:val="00D4380A"/>
    <w:rsid w:val="00D623AD"/>
    <w:rsid w:val="00D71D53"/>
    <w:rsid w:val="00D86142"/>
    <w:rsid w:val="00D86528"/>
    <w:rsid w:val="00DB3E00"/>
    <w:rsid w:val="00DB65C6"/>
    <w:rsid w:val="00DD6910"/>
    <w:rsid w:val="00E0000F"/>
    <w:rsid w:val="00E01B30"/>
    <w:rsid w:val="00E069EA"/>
    <w:rsid w:val="00E144AB"/>
    <w:rsid w:val="00E30167"/>
    <w:rsid w:val="00E315A1"/>
    <w:rsid w:val="00E536A7"/>
    <w:rsid w:val="00E81EA0"/>
    <w:rsid w:val="00E82586"/>
    <w:rsid w:val="00E9517A"/>
    <w:rsid w:val="00ED08BA"/>
    <w:rsid w:val="00F05535"/>
    <w:rsid w:val="00F0686C"/>
    <w:rsid w:val="00F446B4"/>
    <w:rsid w:val="00F470DB"/>
    <w:rsid w:val="00F51429"/>
    <w:rsid w:val="00F562F0"/>
    <w:rsid w:val="00F57710"/>
    <w:rsid w:val="00F60A06"/>
    <w:rsid w:val="00F65EAE"/>
    <w:rsid w:val="00F821EC"/>
    <w:rsid w:val="00F960EF"/>
    <w:rsid w:val="00FD58E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2" type="connector" idref="#_x0000_s1077"/>
        <o:r id="V:Rule13" type="connector" idref="#_x0000_s1080"/>
        <o:r id="V:Rule14" type="connector" idref="#_x0000_s1078"/>
        <o:r id="V:Rule15" type="connector" idref="#_x0000_s1079"/>
        <o:r id="V:Rule16" type="connector" idref="#_x0000_s1039"/>
        <o:r id="V:Rule17" type="connector" idref="#_x0000_s1076"/>
        <o:r id="V:Rule18" type="connector" idref="#_x0000_s1031"/>
        <o:r id="V:Rule19" type="connector" idref="#_x0000_s1041"/>
        <o:r id="V:Rule20" type="connector" idref="#_x0000_s1037"/>
        <o:r id="V:Rule21" type="connector" idref="#_x0000_s1035"/>
        <o:r id="V:Rule22" type="connector" idref="#_x0000_s103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692345919">
      <w:bodyDiv w:val="1"/>
      <w:marLeft w:val="0"/>
      <w:marRight w:val="0"/>
      <w:marTop w:val="0"/>
      <w:marBottom w:val="0"/>
      <w:divBdr>
        <w:top w:val="none" w:sz="0" w:space="0" w:color="auto"/>
        <w:left w:val="none" w:sz="0" w:space="0" w:color="auto"/>
        <w:bottom w:val="none" w:sz="0" w:space="0" w:color="auto"/>
        <w:right w:val="none" w:sz="0" w:space="0" w:color="auto"/>
      </w:divBdr>
    </w:div>
    <w:div w:id="755908752">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178908688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odhganga.inflibnet.ac.in/bitstream/10603/24055/10/10_chapter%205.pdf" TargetMode="External"/><Relationship Id="rId26" Type="http://schemas.openxmlformats.org/officeDocument/2006/relationships/hyperlink" Target="http://www.emptyloop.com/technotes/A%20tutorial%20on%20Burg's%20method,%20algorithm%20and%20recursion.pdf" TargetMode="External"/><Relationship Id="rId3" Type="http://schemas.openxmlformats.org/officeDocument/2006/relationships/styles" Target="styles.xml"/><Relationship Id="rId21" Type="http://schemas.openxmlformats.org/officeDocument/2006/relationships/hyperlink" Target="http://www.alwayslearn.com/DFT%20and%20FFT%20Tutorial/DFTandFFT_BasicIde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6JeyiM0YNo4" TargetMode="External"/><Relationship Id="rId25" Type="http://schemas.openxmlformats.org/officeDocument/2006/relationships/hyperlink" Target="https://www.billboard.com/articles/columns/chart-beat/7662572/us-cassette-album-sales-increase-2016-guardians" TargetMode="External"/><Relationship Id="rId2" Type="http://schemas.openxmlformats.org/officeDocument/2006/relationships/numbering" Target="numbering.xml"/><Relationship Id="rId16" Type="http://schemas.openxmlformats.org/officeDocument/2006/relationships/hyperlink" Target="http://hyperphysics.phy-astr.gsu.edu/hbase/Sound/tralon.html" TargetMode="External"/><Relationship Id="rId20" Type="http://schemas.openxmlformats.org/officeDocument/2006/relationships/hyperlink" Target="https://www.cs.tut.fi/~ts/Mitra_Kaiser.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qz.com/103785/hipsters-are-buying-vinyl-records-but-they-arent-listening-to-them/" TargetMode="External"/><Relationship Id="rId5" Type="http://schemas.openxmlformats.org/officeDocument/2006/relationships/webSettings" Target="webSettings.xml"/><Relationship Id="rId15" Type="http://schemas.openxmlformats.org/officeDocument/2006/relationships/hyperlink" Target="http://www.dictionary.com" TargetMode="External"/><Relationship Id="rId23" Type="http://schemas.openxmlformats.org/officeDocument/2006/relationships/hyperlink" Target="https://blog.discogs.com/en/furnace-record-pressing-plant/" TargetMode="External"/><Relationship Id="rId28" Type="http://schemas.openxmlformats.org/officeDocument/2006/relationships/hyperlink" Target="http://dspguru.com/dsp/faqs/iir/basics/" TargetMode="External"/><Relationship Id="rId10" Type="http://schemas.openxmlformats.org/officeDocument/2006/relationships/image" Target="media/image5.png"/><Relationship Id="rId19" Type="http://schemas.openxmlformats.org/officeDocument/2006/relationships/hyperlink" Target="http://dspguru.com/dsp/faqs/fir/bas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spguru.com/dsp/faqs/fir/design/" TargetMode="External"/><Relationship Id="rId27" Type="http://schemas.openxmlformats.org/officeDocument/2006/relationships/hyperlink" Target="http://dspguru.com/dsp/faqs/fir/properties/" TargetMode="Externa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16</Pages>
  <Words>3519</Words>
  <Characters>20414</Characters>
  <Application>Microsoft Office Word</Application>
  <DocSecurity>0</DocSecurity>
  <Lines>170</Lines>
  <Paragraphs>47</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23886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114</cp:revision>
  <dcterms:created xsi:type="dcterms:W3CDTF">2018-03-25T14:07:00Z</dcterms:created>
  <dcterms:modified xsi:type="dcterms:W3CDTF">2018-04-27T17:41:00Z</dcterms:modified>
</cp:coreProperties>
</file>