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CONSULTATION LOG SHEET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Instructor Name:</w:t>
            </w:r>
          </w:p>
        </w:tc>
        <w:tc>
          <w:tcPr>
            <w:tcW w:type="dxa" w:w="4320"/>
          </w:tcPr>
          <w:p>
            <w:r>
              <w:t>Dr. Jane Doe</w:t>
            </w:r>
          </w:p>
        </w:tc>
      </w:tr>
      <w:tr>
        <w:tc>
          <w:tcPr>
            <w:tcW w:type="dxa" w:w="4320"/>
          </w:tcPr>
          <w:p>
            <w:r>
              <w:t>Course &amp; Section:</w:t>
            </w:r>
          </w:p>
        </w:tc>
        <w:tc>
          <w:tcPr>
            <w:tcW w:type="dxa" w:w="4320"/>
          </w:tcPr>
          <w:p>
            <w:r>
              <w:t>BSCS 3-1</w:t>
            </w:r>
          </w:p>
        </w:tc>
      </w:tr>
      <w:tr>
        <w:tc>
          <w:tcPr>
            <w:tcW w:type="dxa" w:w="4320"/>
          </w:tcPr>
          <w:p>
            <w:r>
              <w:t>Subject Descriptive Title:</w:t>
            </w:r>
          </w:p>
        </w:tc>
        <w:tc>
          <w:tcPr>
            <w:tcW w:type="dxa" w:w="4320"/>
          </w:tcPr>
          <w:p>
            <w:r>
              <w:t>COSC 101 - Advanced Software Engineering</w:t>
            </w:r>
          </w:p>
        </w:tc>
      </w:tr>
      <w:tr>
        <w:tc>
          <w:tcPr>
            <w:tcW w:type="dxa" w:w="4320"/>
          </w:tcPr>
          <w:p>
            <w:r>
              <w:t>Schedule Code:</w:t>
            </w:r>
          </w:p>
        </w:tc>
        <w:tc>
          <w:tcPr>
            <w:tcW w:type="dxa" w:w="4320"/>
          </w:tcPr>
          <w:p>
            <w:r>
              <w:t>12345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Student Number</w:t>
            </w:r>
          </w:p>
        </w:tc>
        <w:tc>
          <w:tcPr>
            <w:tcW w:type="dxa" w:w="2160"/>
          </w:tcPr>
          <w:p>
            <w:r>
              <w:t>Name of Student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202310001</w:t>
            </w:r>
          </w:p>
        </w:tc>
        <w:tc>
          <w:tcPr>
            <w:tcW w:type="dxa" w:w="2160"/>
          </w:tcPr>
          <w:p>
            <w:r>
              <w:t>Dela Cruz, Juan M.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