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05:00PM-07:00AM / LEC: ITC 402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