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DCIT 25 – Data Structures and Algorithms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4472C4"/>
          <w:sz w:val="24"/>
          <w:szCs w:val="24"/>
        </w:rPr>
        <w:t xml:space="preserve">Final Project Documentation Rubric (100 Points)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760"/>
        <w:gridCol w:w="800"/>
      </w:tblGrid>
      <w:tr>
        <w:trPr>
          <w:tblHeader/>
        </w:trPr>
        <w:tc>
          <w:tcPr>
            <w:tcW w:type="dxa" w:w="2800"/>
            <w:tcBorders>
              <w:top w:val="single" w:color="2E4A7A" w:sz="8"/>
              <w:left w:val="single" w:color="2E4A7A" w:sz="8"/>
              <w:bottom w:val="single" w:color="2E4A7A" w:sz="8"/>
              <w:right w:val="single" w:color="2E4A7A" w:sz="8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Criteria</w:t>
            </w:r>
          </w:p>
        </w:tc>
        <w:tc>
          <w:tcPr>
            <w:tcW w:type="dxa" w:w="5760"/>
            <w:tcBorders>
              <w:top w:val="single" w:color="2E4A7A" w:sz="8"/>
              <w:left w:val="single" w:color="2E4A7A" w:sz="8"/>
              <w:bottom w:val="single" w:color="2E4A7A" w:sz="8"/>
              <w:right w:val="single" w:color="2E4A7A" w:sz="8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2E4A7A" w:sz="8"/>
              <w:left w:val="single" w:color="2E4A7A" w:sz="8"/>
              <w:bottom w:val="single" w:color="2E4A7A" w:sz="8"/>
              <w:right w:val="single" w:color="2E4A7A" w:sz="8"/>
            </w:tcBorders>
            <w:shd w:fill="1F3864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Points</w:t>
            </w:r>
          </w:p>
        </w:tc>
      </w:tr>
      <w:tr>
        <w:tc>
          <w:tcPr>
            <w:tcW w:type="dxa" w:w="2800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0F4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Academic Formatting and Organization</w:t>
            </w:r>
          </w:p>
        </w:tc>
        <w:tc>
          <w:tcPr>
            <w:tcW w:type="dxa" w:w="5760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0F4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The paper follows the required format, contains all required sections, uses proper headings and subheadings, maintains consistent formatting, and demonstrates professional academic presentation.</w:t>
            </w:r>
          </w:p>
        </w:tc>
        <w:tc>
          <w:tcPr>
            <w:tcW w:type="dxa" w:w="800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0F4F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2800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Introduction and Project Overview</w:t>
            </w:r>
          </w:p>
        </w:tc>
        <w:tc>
          <w:tcPr>
            <w:tcW w:type="dxa" w:w="5760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Clearly explains the project background, objectives, purpose, scope, limitations, and real-world application of the system.</w:t>
            </w:r>
          </w:p>
        </w:tc>
        <w:tc>
          <w:tcPr>
            <w:tcW w:type="dxa" w:w="800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2800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0F4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System Design and Alignment to Project Requirements</w:t>
            </w:r>
          </w:p>
        </w:tc>
        <w:tc>
          <w:tcPr>
            <w:tcW w:type="dxa" w:w="5760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0F4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Demonstrates that the project appropriately implements a Data Structure and Algorithm. The discussion clearly aligns with the objectives of the course and project requirements.</w:t>
            </w:r>
          </w:p>
        </w:tc>
        <w:tc>
          <w:tcPr>
            <w:tcW w:type="dxa" w:w="800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0F4F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15</w:t>
            </w:r>
          </w:p>
        </w:tc>
      </w:tr>
      <w:tr>
        <w:tc>
          <w:tcPr>
            <w:tcW w:type="dxa" w:w="2800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Program Design (Data Structures, Algorithms, and OOP)</w:t>
            </w:r>
          </w:p>
        </w:tc>
        <w:tc>
          <w:tcPr>
            <w:tcW w:type="dxa" w:w="5760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Clearly explains the chosen data structure, algorithm, UML/Class Design, and the application of Object-Oriented Programming principles. Demonstrates proper technical understanding and design decisions.</w:t>
            </w:r>
          </w:p>
        </w:tc>
        <w:tc>
          <w:tcPr>
            <w:tcW w:type="dxa" w:w="800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20</w:t>
            </w:r>
          </w:p>
        </w:tc>
      </w:tr>
      <w:tr>
        <w:tc>
          <w:tcPr>
            <w:tcW w:type="dxa" w:w="2800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0F4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Program Implementation</w:t>
            </w:r>
          </w:p>
        </w:tc>
        <w:tc>
          <w:tcPr>
            <w:tcW w:type="dxa" w:w="5760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0F4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Provides a clear discussion of the program workflow, major classes, methods, and implementation details. Code snippets and explanations effectively support the discussion.</w:t>
            </w:r>
          </w:p>
        </w:tc>
        <w:tc>
          <w:tcPr>
            <w:tcW w:type="dxa" w:w="800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0F4F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15</w:t>
            </w:r>
          </w:p>
        </w:tc>
      </w:tr>
      <w:tr>
        <w:tc>
          <w:tcPr>
            <w:tcW w:type="dxa" w:w="2800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Algorithm Analysis</w:t>
            </w:r>
          </w:p>
        </w:tc>
        <w:tc>
          <w:tcPr>
            <w:tcW w:type="dxa" w:w="5760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Accurately discusses time complexity, space complexity, efficiency, and performance considerations of the implemented algorithm.</w:t>
            </w:r>
          </w:p>
        </w:tc>
        <w:tc>
          <w:tcPr>
            <w:tcW w:type="dxa" w:w="800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15</w:t>
            </w:r>
          </w:p>
        </w:tc>
      </w:tr>
      <w:tr>
        <w:tc>
          <w:tcPr>
            <w:tcW w:type="dxa" w:w="2800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0F4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Results and Discussion</w:t>
            </w:r>
          </w:p>
        </w:tc>
        <w:tc>
          <w:tcPr>
            <w:tcW w:type="dxa" w:w="5760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0F4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Presents relevant outputs, screenshots, observations, and findings. Demonstrates how the project objectives were achieved and evaluates the effectiveness of the solution.</w:t>
            </w:r>
          </w:p>
        </w:tc>
        <w:tc>
          <w:tcPr>
            <w:tcW w:type="dxa" w:w="800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0F4F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2800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Conclusion and Individual Reflections</w:t>
            </w:r>
          </w:p>
        </w:tc>
        <w:tc>
          <w:tcPr>
            <w:tcW w:type="dxa" w:w="5760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The conclusion effectively summarizes the project and lessons learned. Individual reflections demonstrate meaningful participation, personal insights, challenges encountered, and learning outcomes.</w:t>
            </w:r>
          </w:p>
        </w:tc>
        <w:tc>
          <w:tcPr>
            <w:tcW w:type="dxa" w:w="800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8560"/>
            <w:gridSpan w:val="2"/>
            <w:tcBorders>
              <w:top w:val="single" w:color="2E4A7A" w:sz="8"/>
              <w:left w:val="single" w:color="2E4A7A" w:sz="8"/>
              <w:bottom w:val="single" w:color="2E4A7A" w:sz="8"/>
              <w:right w:val="single" w:color="2E4A7A" w:sz="8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TOTAL</w:t>
            </w:r>
          </w:p>
        </w:tc>
        <w:tc>
          <w:tcPr>
            <w:tcW w:type="dxa" w:w="800"/>
            <w:tcBorders>
              <w:top w:val="single" w:color="2E4A7A" w:sz="8"/>
              <w:left w:val="single" w:color="2E4A7A" w:sz="8"/>
              <w:bottom w:val="single" w:color="2E4A7A" w:sz="8"/>
              <w:right w:val="single" w:color="2E4A7A" w:sz="8"/>
            </w:tcBorders>
            <w:shd w:fill="2E6DB4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100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2026-06-03T15:28:49.164Z</dcterms:created>
  <dcterms:modified xsi:type="dcterms:W3CDTF">2026-06-03T15:28:49.164Z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