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98B0C" w14:textId="77777777" w:rsidR="00317D1B" w:rsidRDefault="006A5BBA">
      <w:pPr>
        <w:rPr>
          <w:rFonts w:ascii="Arial" w:hAnsi="Arial" w:cs="Arial"/>
          <w:sz w:val="20"/>
          <w:szCs w:val="20"/>
        </w:rPr>
      </w:pPr>
      <w:r>
        <w:rPr>
          <w:rFonts w:ascii="Arial" w:hAnsi="Arial" w:cs="Arial"/>
          <w:sz w:val="20"/>
          <w:szCs w:val="20"/>
        </w:rPr>
        <w:t>Name: _________________________________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Student No.: _______________</w:t>
      </w:r>
    </w:p>
    <w:p w14:paraId="02780A27" w14:textId="77777777" w:rsidR="00317D1B" w:rsidRDefault="006A5BBA">
      <w:pPr>
        <w:rPr>
          <w:rFonts w:ascii="Arial" w:hAnsi="Arial" w:cs="Arial"/>
          <w:sz w:val="20"/>
          <w:szCs w:val="20"/>
        </w:rPr>
      </w:pPr>
      <w:r>
        <w:rPr>
          <w:rFonts w:ascii="Arial" w:hAnsi="Arial" w:cs="Arial"/>
          <w:sz w:val="20"/>
          <w:szCs w:val="20"/>
        </w:rPr>
        <w:t>Course / Yr. / Sec.: _______________________</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Date: _____________________</w:t>
      </w:r>
    </w:p>
    <w:p w14:paraId="522A35E3" w14:textId="77777777" w:rsidR="00317D1B" w:rsidRDefault="00317D1B">
      <w:pPr>
        <w:rPr>
          <w:rFonts w:ascii="Arial" w:hAnsi="Arial" w:cs="Arial"/>
          <w:sz w:val="20"/>
          <w:szCs w:val="20"/>
        </w:rPr>
      </w:pPr>
    </w:p>
    <w:p w14:paraId="71037F84" w14:textId="3AEC8FC1" w:rsidR="00527407" w:rsidRDefault="00BD16D6" w:rsidP="00527407">
      <w:pPr>
        <w:jc w:val="center"/>
        <w:rPr>
          <w:rFonts w:ascii="Arial" w:hAnsi="Arial" w:cs="Arial"/>
          <w:b/>
          <w:bCs/>
          <w:sz w:val="18"/>
          <w:szCs w:val="18"/>
        </w:rPr>
      </w:pPr>
      <w:r w:rsidRPr="00BD16D6">
        <w:rPr>
          <w:rFonts w:ascii="Arial" w:hAnsi="Arial" w:cs="Arial"/>
          <w:b/>
          <w:bCs/>
          <w:sz w:val="18"/>
          <w:szCs w:val="18"/>
        </w:rPr>
        <w:t>Portfolio #5: Policy Analysis Report and Security Architecture Evaluation</w:t>
      </w:r>
    </w:p>
    <w:p w14:paraId="644A196B" w14:textId="77777777" w:rsidR="00527407" w:rsidRDefault="00527407" w:rsidP="00527407">
      <w:pPr>
        <w:rPr>
          <w:rFonts w:ascii="Arial" w:hAnsi="Arial" w:cs="Arial"/>
          <w:b/>
          <w:bCs/>
          <w:sz w:val="18"/>
          <w:szCs w:val="18"/>
        </w:rPr>
      </w:pPr>
    </w:p>
    <w:p w14:paraId="34930627" w14:textId="2E3FE53D" w:rsidR="00D10D96" w:rsidRPr="00D10D96" w:rsidRDefault="00D10D96" w:rsidP="00527407">
      <w:pPr>
        <w:rPr>
          <w:rFonts w:ascii="Arial" w:eastAsia="Times New Roman" w:hAnsi="Arial" w:cs="Arial"/>
          <w:b/>
          <w:bCs/>
          <w:lang w:eastAsia="en-PH"/>
        </w:rPr>
      </w:pPr>
      <w:r w:rsidRPr="00D10D96">
        <w:rPr>
          <w:rFonts w:ascii="Arial" w:eastAsia="Times New Roman" w:hAnsi="Arial" w:cs="Arial"/>
          <w:b/>
          <w:bCs/>
          <w:lang w:eastAsia="en-PH"/>
        </w:rPr>
        <w:t>Objectives</w:t>
      </w:r>
    </w:p>
    <w:p w14:paraId="211837E4" w14:textId="77777777" w:rsidR="00E75C34" w:rsidRDefault="00E75C34" w:rsidP="00E75C34">
      <w:pPr>
        <w:pStyle w:val="ListParagraph"/>
        <w:numPr>
          <w:ilvl w:val="0"/>
          <w:numId w:val="21"/>
        </w:numPr>
        <w:spacing w:before="100" w:beforeAutospacing="1" w:after="100" w:afterAutospacing="1"/>
        <w:jc w:val="both"/>
        <w:rPr>
          <w:rFonts w:ascii="Arial" w:eastAsia="Times New Roman" w:hAnsi="Arial" w:cs="Arial"/>
        </w:rPr>
      </w:pPr>
      <w:r w:rsidRPr="00E75C34">
        <w:rPr>
          <w:rFonts w:ascii="Arial" w:eastAsia="Times New Roman" w:hAnsi="Arial" w:cs="Arial"/>
        </w:rPr>
        <w:t>To analyze the impact of enterprise and issue-specific security policies within a corporate scenario.</w:t>
      </w:r>
    </w:p>
    <w:p w14:paraId="51A285AD" w14:textId="77777777" w:rsidR="00E75C34" w:rsidRDefault="00E75C34" w:rsidP="00E75C34">
      <w:pPr>
        <w:pStyle w:val="ListParagraph"/>
        <w:numPr>
          <w:ilvl w:val="0"/>
          <w:numId w:val="21"/>
        </w:numPr>
        <w:spacing w:before="100" w:beforeAutospacing="1" w:after="100" w:afterAutospacing="1"/>
        <w:jc w:val="both"/>
        <w:rPr>
          <w:rFonts w:ascii="Arial" w:eastAsia="Times New Roman" w:hAnsi="Arial" w:cs="Arial"/>
        </w:rPr>
      </w:pPr>
      <w:r w:rsidRPr="00E75C34">
        <w:rPr>
          <w:rFonts w:ascii="Arial" w:eastAsia="Times New Roman" w:hAnsi="Arial" w:cs="Arial"/>
        </w:rPr>
        <w:t>To map security incidents and organizational gaps to the five core functions of the NIST Cybersecurity Framework.</w:t>
      </w:r>
    </w:p>
    <w:p w14:paraId="1480127C" w14:textId="77777777" w:rsidR="00E75C34" w:rsidRDefault="00E75C34" w:rsidP="00E75C34">
      <w:pPr>
        <w:pStyle w:val="ListParagraph"/>
        <w:numPr>
          <w:ilvl w:val="0"/>
          <w:numId w:val="21"/>
        </w:numPr>
        <w:spacing w:before="100" w:beforeAutospacing="1" w:after="100" w:afterAutospacing="1"/>
        <w:jc w:val="both"/>
        <w:rPr>
          <w:rFonts w:ascii="Arial" w:eastAsia="Times New Roman" w:hAnsi="Arial" w:cs="Arial"/>
        </w:rPr>
      </w:pPr>
      <w:r w:rsidRPr="00E75C34">
        <w:rPr>
          <w:rFonts w:ascii="Arial" w:eastAsia="Times New Roman" w:hAnsi="Arial" w:cs="Arial"/>
        </w:rPr>
        <w:t>To design a basic layered defense strategy applying the principles of Security Architecture and Defense in Depth.</w:t>
      </w:r>
    </w:p>
    <w:p w14:paraId="6E977D39" w14:textId="67932F07" w:rsidR="00E75C34" w:rsidRPr="00E75C34" w:rsidRDefault="00E75C34" w:rsidP="00E75C34">
      <w:pPr>
        <w:pStyle w:val="ListParagraph"/>
        <w:numPr>
          <w:ilvl w:val="0"/>
          <w:numId w:val="21"/>
        </w:numPr>
        <w:spacing w:before="100" w:beforeAutospacing="1" w:after="100" w:afterAutospacing="1"/>
        <w:jc w:val="both"/>
        <w:rPr>
          <w:rFonts w:ascii="Arial" w:eastAsia="Times New Roman" w:hAnsi="Arial" w:cs="Arial"/>
        </w:rPr>
      </w:pPr>
      <w:r w:rsidRPr="00E75C34">
        <w:rPr>
          <w:rFonts w:ascii="Arial" w:eastAsia="Times New Roman" w:hAnsi="Arial" w:cs="Arial"/>
        </w:rPr>
        <w:t>To formulate an Issue-Specific Security Policy (ISSP) to mitigate human-centric cybersecurity risks.</w:t>
      </w:r>
    </w:p>
    <w:p w14:paraId="55312791" w14:textId="2775D5CA" w:rsidR="00D10D96" w:rsidRPr="00527407" w:rsidRDefault="00D10D96" w:rsidP="00527407">
      <w:pPr>
        <w:spacing w:before="100" w:beforeAutospacing="1" w:after="100" w:afterAutospacing="1"/>
        <w:jc w:val="both"/>
        <w:rPr>
          <w:rFonts w:ascii="Arial" w:eastAsia="Times New Roman" w:hAnsi="Arial" w:cs="Arial"/>
          <w:b/>
          <w:bCs/>
          <w:lang w:eastAsia="en-PH"/>
        </w:rPr>
      </w:pPr>
      <w:r w:rsidRPr="00527407">
        <w:rPr>
          <w:rFonts w:ascii="Arial" w:eastAsia="Times New Roman" w:hAnsi="Arial" w:cs="Arial"/>
          <w:b/>
          <w:bCs/>
          <w:lang w:eastAsia="en-PH"/>
        </w:rPr>
        <w:t>Background / Scenario</w:t>
      </w:r>
    </w:p>
    <w:p w14:paraId="00FBA072" w14:textId="77777777" w:rsidR="009A6E1F" w:rsidRDefault="009A6E1F" w:rsidP="00362510">
      <w:pPr>
        <w:spacing w:before="100" w:beforeAutospacing="1" w:after="100" w:afterAutospacing="1"/>
        <w:jc w:val="both"/>
        <w:rPr>
          <w:rFonts w:ascii="Arial" w:eastAsia="Times New Roman" w:hAnsi="Arial" w:cs="Arial"/>
          <w:i/>
          <w:iCs/>
          <w:lang w:eastAsia="en-PH"/>
        </w:rPr>
      </w:pPr>
      <w:r w:rsidRPr="009A6E1F">
        <w:rPr>
          <w:rFonts w:ascii="Arial" w:eastAsia="Times New Roman" w:hAnsi="Arial" w:cs="Arial"/>
          <w:i/>
          <w:iCs/>
          <w:lang w:eastAsia="en-PH"/>
        </w:rPr>
        <w:t>This is an individual asynchronous assessment. The final output must be submitted within the day.</w:t>
      </w:r>
    </w:p>
    <w:p w14:paraId="0EFD5E96" w14:textId="77777777" w:rsidR="009A6E1F" w:rsidRPr="009A6E1F" w:rsidRDefault="009A6E1F" w:rsidP="009A6E1F">
      <w:pPr>
        <w:spacing w:before="100" w:beforeAutospacing="1" w:after="100" w:afterAutospacing="1"/>
        <w:jc w:val="both"/>
        <w:rPr>
          <w:rFonts w:ascii="Arial" w:eastAsia="Times New Roman" w:hAnsi="Arial" w:cs="Arial"/>
          <w:lang w:eastAsia="en-PH"/>
        </w:rPr>
      </w:pPr>
      <w:r w:rsidRPr="009A6E1F">
        <w:rPr>
          <w:rFonts w:ascii="Arial" w:eastAsia="Times New Roman" w:hAnsi="Arial" w:cs="Arial"/>
          <w:b/>
          <w:bCs/>
          <w:lang w:eastAsia="en-PH"/>
        </w:rPr>
        <w:t>The Case of "</w:t>
      </w:r>
      <w:proofErr w:type="spellStart"/>
      <w:r w:rsidRPr="009A6E1F">
        <w:rPr>
          <w:rFonts w:ascii="Arial" w:eastAsia="Times New Roman" w:hAnsi="Arial" w:cs="Arial"/>
          <w:b/>
          <w:bCs/>
          <w:lang w:eastAsia="en-PH"/>
        </w:rPr>
        <w:t>FinTrack</w:t>
      </w:r>
      <w:proofErr w:type="spellEnd"/>
      <w:r w:rsidRPr="009A6E1F">
        <w:rPr>
          <w:rFonts w:ascii="Arial" w:eastAsia="Times New Roman" w:hAnsi="Arial" w:cs="Arial"/>
          <w:b/>
          <w:bCs/>
          <w:lang w:eastAsia="en-PH"/>
        </w:rPr>
        <w:t xml:space="preserve"> Logistics"</w:t>
      </w:r>
      <w:r w:rsidRPr="009A6E1F">
        <w:rPr>
          <w:rFonts w:ascii="Arial" w:eastAsia="Times New Roman" w:hAnsi="Arial" w:cs="Arial"/>
          <w:b/>
          <w:bCs/>
          <w:lang w:eastAsia="en-PH"/>
        </w:rPr>
        <w:br/>
      </w:r>
      <w:proofErr w:type="spellStart"/>
      <w:r w:rsidRPr="009A6E1F">
        <w:rPr>
          <w:rFonts w:ascii="Arial" w:eastAsia="Times New Roman" w:hAnsi="Arial" w:cs="Arial"/>
          <w:lang w:eastAsia="en-PH"/>
        </w:rPr>
        <w:t>FinTrack</w:t>
      </w:r>
      <w:proofErr w:type="spellEnd"/>
      <w:r w:rsidRPr="009A6E1F">
        <w:rPr>
          <w:rFonts w:ascii="Arial" w:eastAsia="Times New Roman" w:hAnsi="Arial" w:cs="Arial"/>
          <w:lang w:eastAsia="en-PH"/>
        </w:rPr>
        <w:t xml:space="preserve"> Logistics is a rapidly growing supply chain startup in the Philippines. To cut costs during their expansion, the company operates on a "Bring Your Own Device" (BYOD) model, allowing employees to use their personal laptops and smartphones for both personal tasks and corporate access. The company has a basic firewall, but they have no formal, written security policies.</w:t>
      </w:r>
    </w:p>
    <w:p w14:paraId="29225A1D" w14:textId="77777777" w:rsidR="009A6E1F" w:rsidRPr="009A6E1F" w:rsidRDefault="009A6E1F" w:rsidP="009A6E1F">
      <w:pPr>
        <w:spacing w:before="100" w:beforeAutospacing="1" w:after="100" w:afterAutospacing="1"/>
        <w:jc w:val="both"/>
        <w:rPr>
          <w:rFonts w:ascii="Arial" w:eastAsia="Times New Roman" w:hAnsi="Arial" w:cs="Arial"/>
          <w:lang w:eastAsia="en-PH"/>
        </w:rPr>
      </w:pPr>
      <w:r w:rsidRPr="009A6E1F">
        <w:rPr>
          <w:rFonts w:ascii="Arial" w:eastAsia="Times New Roman" w:hAnsi="Arial" w:cs="Arial"/>
          <w:lang w:eastAsia="en-PH"/>
        </w:rPr>
        <w:t xml:space="preserve">Last week, an employee in the finance department connected their personal laptop to the </w:t>
      </w:r>
      <w:proofErr w:type="spellStart"/>
      <w:r w:rsidRPr="009A6E1F">
        <w:rPr>
          <w:rFonts w:ascii="Arial" w:eastAsia="Times New Roman" w:hAnsi="Arial" w:cs="Arial"/>
          <w:lang w:eastAsia="en-PH"/>
        </w:rPr>
        <w:t>FinTrack</w:t>
      </w:r>
      <w:proofErr w:type="spellEnd"/>
      <w:r w:rsidRPr="009A6E1F">
        <w:rPr>
          <w:rFonts w:ascii="Arial" w:eastAsia="Times New Roman" w:hAnsi="Arial" w:cs="Arial"/>
          <w:lang w:eastAsia="en-PH"/>
        </w:rPr>
        <w:t xml:space="preserve"> internal network. Earlier that day, the employee had clicked on a malicious link in an external email, downloading ransomware. Because the internal network lacked segmentation (a "flat network"), the ransomware rapidly spread from the employee’s laptop to the company's main database servers.</w:t>
      </w:r>
    </w:p>
    <w:p w14:paraId="25E7D82A" w14:textId="77777777" w:rsidR="009A6E1F" w:rsidRPr="009A6E1F" w:rsidRDefault="009A6E1F" w:rsidP="009A6E1F">
      <w:pPr>
        <w:spacing w:before="100" w:beforeAutospacing="1" w:after="100" w:afterAutospacing="1"/>
        <w:jc w:val="both"/>
        <w:rPr>
          <w:rFonts w:ascii="Arial" w:eastAsia="Times New Roman" w:hAnsi="Arial" w:cs="Arial"/>
          <w:lang w:eastAsia="en-PH"/>
        </w:rPr>
      </w:pPr>
      <w:proofErr w:type="spellStart"/>
      <w:r w:rsidRPr="009A6E1F">
        <w:rPr>
          <w:rFonts w:ascii="Arial" w:eastAsia="Times New Roman" w:hAnsi="Arial" w:cs="Arial"/>
          <w:lang w:eastAsia="en-PH"/>
        </w:rPr>
        <w:t>FinTrack</w:t>
      </w:r>
      <w:proofErr w:type="spellEnd"/>
      <w:r w:rsidRPr="009A6E1F">
        <w:rPr>
          <w:rFonts w:ascii="Arial" w:eastAsia="Times New Roman" w:hAnsi="Arial" w:cs="Arial"/>
          <w:lang w:eastAsia="en-PH"/>
        </w:rPr>
        <w:t xml:space="preserve"> IT personnel only noticed the attack when the database encrypted itself and displayed a ransom note. Without a documented incident response plan, the team panicked and simply unplugged servers, leading to massive data corruption. They eventually found out their last backup was three months old and failed to restore properly.</w:t>
      </w:r>
    </w:p>
    <w:p w14:paraId="4A5C7DA0" w14:textId="77777777" w:rsidR="009A6E1F" w:rsidRPr="009A6E1F" w:rsidRDefault="009A6E1F" w:rsidP="009A6E1F">
      <w:pPr>
        <w:spacing w:before="100" w:beforeAutospacing="1" w:after="100" w:afterAutospacing="1"/>
        <w:jc w:val="both"/>
        <w:rPr>
          <w:rFonts w:ascii="Arial" w:eastAsia="Times New Roman" w:hAnsi="Arial" w:cs="Arial"/>
          <w:lang w:eastAsia="en-PH"/>
        </w:rPr>
      </w:pPr>
      <w:r w:rsidRPr="009A6E1F">
        <w:rPr>
          <w:rFonts w:ascii="Arial" w:eastAsia="Times New Roman" w:hAnsi="Arial" w:cs="Arial"/>
          <w:lang w:eastAsia="en-PH"/>
        </w:rPr>
        <w:t xml:space="preserve">As a newly hired Security Analyst for </w:t>
      </w:r>
      <w:proofErr w:type="spellStart"/>
      <w:r w:rsidRPr="009A6E1F">
        <w:rPr>
          <w:rFonts w:ascii="Arial" w:eastAsia="Times New Roman" w:hAnsi="Arial" w:cs="Arial"/>
          <w:lang w:eastAsia="en-PH"/>
        </w:rPr>
        <w:t>FinTrack</w:t>
      </w:r>
      <w:proofErr w:type="spellEnd"/>
      <w:r w:rsidRPr="009A6E1F">
        <w:rPr>
          <w:rFonts w:ascii="Arial" w:eastAsia="Times New Roman" w:hAnsi="Arial" w:cs="Arial"/>
          <w:lang w:eastAsia="en-PH"/>
        </w:rPr>
        <w:t>, you have been tasked with evaluating this disaster and drafting the foundational security documentation to prevent it from happening again.</w:t>
      </w:r>
    </w:p>
    <w:p w14:paraId="4B627A6E" w14:textId="77777777" w:rsidR="00D10D96" w:rsidRPr="00D10D96" w:rsidRDefault="00D10D96" w:rsidP="00D10D96">
      <w:pPr>
        <w:spacing w:before="100" w:beforeAutospacing="1" w:after="100" w:afterAutospacing="1"/>
        <w:jc w:val="both"/>
        <w:rPr>
          <w:rFonts w:ascii="Arial" w:eastAsia="Times New Roman" w:hAnsi="Arial" w:cs="Arial"/>
          <w:b/>
          <w:bCs/>
          <w:lang w:eastAsia="en-PH"/>
        </w:rPr>
      </w:pPr>
      <w:r w:rsidRPr="00D10D96">
        <w:rPr>
          <w:rFonts w:ascii="Arial" w:eastAsia="Times New Roman" w:hAnsi="Arial" w:cs="Arial"/>
          <w:b/>
          <w:bCs/>
          <w:lang w:eastAsia="en-PH"/>
        </w:rPr>
        <w:t>Instructions</w:t>
      </w:r>
    </w:p>
    <w:p w14:paraId="10373021" w14:textId="77777777" w:rsidR="002B0E58" w:rsidRDefault="00102C77" w:rsidP="00102C77">
      <w:pPr>
        <w:spacing w:before="100" w:beforeAutospacing="1" w:after="100" w:afterAutospacing="1"/>
        <w:jc w:val="both"/>
        <w:rPr>
          <w:rFonts w:ascii="Arial" w:eastAsia="Times New Roman" w:hAnsi="Arial" w:cs="Arial"/>
          <w:b/>
          <w:bCs/>
          <w:lang w:eastAsia="en-PH"/>
        </w:rPr>
      </w:pPr>
      <w:r w:rsidRPr="00102C77">
        <w:rPr>
          <w:rFonts w:ascii="Arial" w:eastAsia="Times New Roman" w:hAnsi="Arial" w:cs="Arial"/>
          <w:b/>
          <w:bCs/>
          <w:lang w:eastAsia="en-PH"/>
        </w:rPr>
        <w:t>Part 1: Policy Analysis &amp; Development</w:t>
      </w:r>
    </w:p>
    <w:p w14:paraId="3678508E" w14:textId="77777777" w:rsidR="00CD7ECB" w:rsidRDefault="00102C77" w:rsidP="00102C77">
      <w:pPr>
        <w:spacing w:before="100" w:beforeAutospacing="1" w:after="100" w:afterAutospacing="1"/>
        <w:jc w:val="both"/>
        <w:rPr>
          <w:rFonts w:ascii="Arial" w:eastAsia="Times New Roman" w:hAnsi="Arial" w:cs="Arial"/>
          <w:lang w:eastAsia="en-PH"/>
        </w:rPr>
      </w:pPr>
      <w:r w:rsidRPr="00102C77">
        <w:rPr>
          <w:rFonts w:ascii="Arial" w:eastAsia="Times New Roman" w:hAnsi="Arial" w:cs="Arial"/>
          <w:lang w:eastAsia="en-PH"/>
        </w:rPr>
        <w:t xml:space="preserve">The lecture emphasizes that "Technology is only as good as the rules that govern it." </w:t>
      </w:r>
      <w:proofErr w:type="spellStart"/>
      <w:r w:rsidRPr="00102C77">
        <w:rPr>
          <w:rFonts w:ascii="Arial" w:eastAsia="Times New Roman" w:hAnsi="Arial" w:cs="Arial"/>
          <w:lang w:eastAsia="en-PH"/>
        </w:rPr>
        <w:t>FinTrack</w:t>
      </w:r>
      <w:proofErr w:type="spellEnd"/>
      <w:r w:rsidRPr="00102C77">
        <w:rPr>
          <w:rFonts w:ascii="Arial" w:eastAsia="Times New Roman" w:hAnsi="Arial" w:cs="Arial"/>
          <w:lang w:eastAsia="en-PH"/>
        </w:rPr>
        <w:t xml:space="preserve"> severely lacks policy governance.</w:t>
      </w:r>
    </w:p>
    <w:p w14:paraId="463087AF" w14:textId="77777777" w:rsidR="00CD7ECB" w:rsidRDefault="00102C77" w:rsidP="00CD7ECB">
      <w:pPr>
        <w:pStyle w:val="ListParagraph"/>
        <w:numPr>
          <w:ilvl w:val="0"/>
          <w:numId w:val="22"/>
        </w:numPr>
        <w:spacing w:before="100" w:beforeAutospacing="1" w:after="100" w:afterAutospacing="1"/>
        <w:jc w:val="both"/>
        <w:rPr>
          <w:rFonts w:ascii="Arial" w:eastAsia="Times New Roman" w:hAnsi="Arial" w:cs="Arial"/>
          <w:lang w:eastAsia="en-PH"/>
        </w:rPr>
      </w:pPr>
      <w:r w:rsidRPr="00CD7ECB">
        <w:rPr>
          <w:rFonts w:ascii="Arial" w:eastAsia="Times New Roman" w:hAnsi="Arial" w:cs="Arial"/>
          <w:b/>
          <w:bCs/>
          <w:lang w:eastAsia="en-PH"/>
        </w:rPr>
        <w:t>Policy Failure Analysis:</w:t>
      </w:r>
      <w:r w:rsidRPr="00CD7ECB">
        <w:rPr>
          <w:rFonts w:ascii="Arial" w:eastAsia="Times New Roman" w:hAnsi="Arial" w:cs="Arial"/>
          <w:lang w:eastAsia="en-PH"/>
        </w:rPr>
        <w:t xml:space="preserve"> Identify which type of policy (EISP, ISSP, or </w:t>
      </w:r>
      <w:proofErr w:type="spellStart"/>
      <w:r w:rsidRPr="00CD7ECB">
        <w:rPr>
          <w:rFonts w:ascii="Arial" w:eastAsia="Times New Roman" w:hAnsi="Arial" w:cs="Arial"/>
          <w:lang w:eastAsia="en-PH"/>
        </w:rPr>
        <w:t>SysSP</w:t>
      </w:r>
      <w:proofErr w:type="spellEnd"/>
      <w:r w:rsidRPr="00CD7ECB">
        <w:rPr>
          <w:rFonts w:ascii="Arial" w:eastAsia="Times New Roman" w:hAnsi="Arial" w:cs="Arial"/>
          <w:lang w:eastAsia="en-PH"/>
        </w:rPr>
        <w:t>) should have prevented the initial infection vector. Explain your reasoning.</w:t>
      </w:r>
      <w:r w:rsidRPr="00CD7ECB">
        <w:rPr>
          <w:rFonts w:ascii="Arial" w:eastAsia="Times New Roman" w:hAnsi="Arial" w:cs="Arial"/>
          <w:lang w:eastAsia="en-PH"/>
        </w:rPr>
        <w:br/>
      </w:r>
    </w:p>
    <w:p w14:paraId="22CADAC6" w14:textId="225F89A7" w:rsidR="00102C77" w:rsidRPr="00CD7ECB" w:rsidRDefault="00102C77" w:rsidP="00CD7ECB">
      <w:pPr>
        <w:pStyle w:val="ListParagraph"/>
        <w:numPr>
          <w:ilvl w:val="0"/>
          <w:numId w:val="22"/>
        </w:numPr>
        <w:spacing w:before="100" w:beforeAutospacing="1" w:after="100" w:afterAutospacing="1"/>
        <w:jc w:val="both"/>
        <w:rPr>
          <w:rFonts w:ascii="Arial" w:eastAsia="Times New Roman" w:hAnsi="Arial" w:cs="Arial"/>
          <w:lang w:eastAsia="en-PH"/>
        </w:rPr>
      </w:pPr>
      <w:r w:rsidRPr="00CD7ECB">
        <w:rPr>
          <w:rFonts w:ascii="Arial" w:eastAsia="Times New Roman" w:hAnsi="Arial" w:cs="Arial"/>
          <w:b/>
          <w:bCs/>
          <w:lang w:eastAsia="en-PH"/>
        </w:rPr>
        <w:t>Draft an ISSP:</w:t>
      </w:r>
      <w:r w:rsidRPr="00CD7ECB">
        <w:rPr>
          <w:rFonts w:ascii="Arial" w:eastAsia="Times New Roman" w:hAnsi="Arial" w:cs="Arial"/>
          <w:lang w:eastAsia="en-PH"/>
        </w:rPr>
        <w:t xml:space="preserve"> Draft a brief Issue-Specific Security Policy (ISSP) for </w:t>
      </w:r>
      <w:proofErr w:type="spellStart"/>
      <w:r w:rsidRPr="00CD7ECB">
        <w:rPr>
          <w:rFonts w:ascii="Arial" w:eastAsia="Times New Roman" w:hAnsi="Arial" w:cs="Arial"/>
          <w:lang w:eastAsia="en-PH"/>
        </w:rPr>
        <w:t>FinTrack</w:t>
      </w:r>
      <w:proofErr w:type="spellEnd"/>
      <w:r w:rsidRPr="00CD7ECB">
        <w:rPr>
          <w:rFonts w:ascii="Arial" w:eastAsia="Times New Roman" w:hAnsi="Arial" w:cs="Arial"/>
          <w:lang w:eastAsia="en-PH"/>
        </w:rPr>
        <w:t xml:space="preserve"> regarding </w:t>
      </w:r>
      <w:r w:rsidRPr="00CD7ECB">
        <w:rPr>
          <w:rFonts w:ascii="Arial" w:eastAsia="Times New Roman" w:hAnsi="Arial" w:cs="Arial"/>
          <w:b/>
          <w:bCs/>
          <w:lang w:eastAsia="en-PH"/>
        </w:rPr>
        <w:t>Bring Your Own Device (BYOD)</w:t>
      </w:r>
      <w:r w:rsidRPr="00CD7ECB">
        <w:rPr>
          <w:rFonts w:ascii="Arial" w:eastAsia="Times New Roman" w:hAnsi="Arial" w:cs="Arial"/>
          <w:lang w:eastAsia="en-PH"/>
        </w:rPr>
        <w:t> or </w:t>
      </w:r>
      <w:r w:rsidRPr="00CD7ECB">
        <w:rPr>
          <w:rFonts w:ascii="Arial" w:eastAsia="Times New Roman" w:hAnsi="Arial" w:cs="Arial"/>
          <w:b/>
          <w:bCs/>
          <w:lang w:eastAsia="en-PH"/>
        </w:rPr>
        <w:t>Email Use</w:t>
      </w:r>
      <w:r w:rsidRPr="00CD7ECB">
        <w:rPr>
          <w:rFonts w:ascii="Arial" w:eastAsia="Times New Roman" w:hAnsi="Arial" w:cs="Arial"/>
          <w:lang w:eastAsia="en-PH"/>
        </w:rPr>
        <w:t>. Your draft must include the following structural elements from the lecture:</w:t>
      </w:r>
      <w:r w:rsidRPr="00CD7ECB">
        <w:rPr>
          <w:rFonts w:ascii="Arial" w:eastAsia="Times New Roman" w:hAnsi="Arial" w:cs="Arial"/>
          <w:lang w:eastAsia="en-PH"/>
        </w:rPr>
        <w:br/>
      </w:r>
      <w:r w:rsidRPr="00CD7ECB">
        <w:rPr>
          <w:rFonts w:ascii="Arial" w:eastAsia="Times New Roman" w:hAnsi="Arial" w:cs="Arial"/>
          <w:lang w:eastAsia="en-PH"/>
        </w:rPr>
        <w:lastRenderedPageBreak/>
        <w:t>o Prohibited uses</w:t>
      </w:r>
      <w:r w:rsidRPr="00CD7ECB">
        <w:rPr>
          <w:rFonts w:ascii="Arial" w:eastAsia="Times New Roman" w:hAnsi="Arial" w:cs="Arial"/>
          <w:lang w:eastAsia="en-PH"/>
        </w:rPr>
        <w:br/>
        <w:t>o System management (how IT will monitor the devices)</w:t>
      </w:r>
      <w:r w:rsidRPr="00CD7ECB">
        <w:rPr>
          <w:rFonts w:ascii="Arial" w:eastAsia="Times New Roman" w:hAnsi="Arial" w:cs="Arial"/>
          <w:lang w:eastAsia="en-PH"/>
        </w:rPr>
        <w:br/>
        <w:t>o Violations (penalties for non-compliance)</w:t>
      </w:r>
    </w:p>
    <w:p w14:paraId="03566157" w14:textId="77777777" w:rsidR="00CD7ECB" w:rsidRDefault="002B0E58" w:rsidP="002B0E58">
      <w:pPr>
        <w:spacing w:before="100" w:beforeAutospacing="1" w:after="100" w:afterAutospacing="1"/>
        <w:jc w:val="both"/>
        <w:rPr>
          <w:rFonts w:ascii="Arial" w:eastAsia="Times New Roman" w:hAnsi="Arial" w:cs="Arial"/>
          <w:lang w:eastAsia="en-PH"/>
        </w:rPr>
      </w:pPr>
      <w:r w:rsidRPr="002B0E58">
        <w:rPr>
          <w:rFonts w:ascii="Arial" w:eastAsia="Times New Roman" w:hAnsi="Arial" w:cs="Arial"/>
          <w:b/>
          <w:bCs/>
          <w:lang w:eastAsia="en-PH"/>
        </w:rPr>
        <w:t>Part 2: NIST Cybersecurity Framework (CSF) Mapping</w:t>
      </w:r>
      <w:r w:rsidR="00591447" w:rsidRPr="00591447">
        <w:rPr>
          <w:rFonts w:ascii="Arial" w:eastAsia="Times New Roman" w:hAnsi="Arial" w:cs="Arial"/>
          <w:b/>
          <w:bCs/>
          <w:lang w:eastAsia="en-PH"/>
        </w:rPr>
        <w:br/>
      </w:r>
      <w:proofErr w:type="spellStart"/>
      <w:r w:rsidRPr="002B0E58">
        <w:rPr>
          <w:rFonts w:ascii="Arial" w:eastAsia="Times New Roman" w:hAnsi="Arial" w:cs="Arial"/>
          <w:lang w:eastAsia="en-PH"/>
        </w:rPr>
        <w:t>FinTrack’s</w:t>
      </w:r>
      <w:proofErr w:type="spellEnd"/>
      <w:r w:rsidRPr="002B0E58">
        <w:rPr>
          <w:rFonts w:ascii="Arial" w:eastAsia="Times New Roman" w:hAnsi="Arial" w:cs="Arial"/>
          <w:lang w:eastAsia="en-PH"/>
        </w:rPr>
        <w:t xml:space="preserve"> management wants to adopt the NIST Cybersecurity Framework. Evaluate their recent incident against the 5 Core Functions of NIST CSF.</w:t>
      </w:r>
    </w:p>
    <w:p w14:paraId="08490278" w14:textId="134EF663" w:rsidR="002B0E58" w:rsidRPr="00CD7ECB" w:rsidRDefault="002B0E58" w:rsidP="00CD7ECB">
      <w:pPr>
        <w:pStyle w:val="ListParagraph"/>
        <w:numPr>
          <w:ilvl w:val="0"/>
          <w:numId w:val="23"/>
        </w:numPr>
        <w:spacing w:before="100" w:beforeAutospacing="1" w:after="100" w:afterAutospacing="1"/>
        <w:jc w:val="both"/>
        <w:rPr>
          <w:rFonts w:ascii="Arial" w:eastAsia="Times New Roman" w:hAnsi="Arial" w:cs="Arial"/>
          <w:lang w:eastAsia="en-PH"/>
        </w:rPr>
      </w:pPr>
      <w:r w:rsidRPr="00CD7ECB">
        <w:rPr>
          <w:rFonts w:ascii="Arial" w:eastAsia="Times New Roman" w:hAnsi="Arial" w:cs="Arial"/>
          <w:lang w:eastAsia="en-PH"/>
        </w:rPr>
        <w:t xml:space="preserve">Identify how </w:t>
      </w:r>
      <w:proofErr w:type="spellStart"/>
      <w:r w:rsidRPr="00CD7ECB">
        <w:rPr>
          <w:rFonts w:ascii="Arial" w:eastAsia="Times New Roman" w:hAnsi="Arial" w:cs="Arial"/>
          <w:lang w:eastAsia="en-PH"/>
        </w:rPr>
        <w:t>FinTrack</w:t>
      </w:r>
      <w:proofErr w:type="spellEnd"/>
      <w:r w:rsidRPr="00CD7ECB">
        <w:rPr>
          <w:rFonts w:ascii="Arial" w:eastAsia="Times New Roman" w:hAnsi="Arial" w:cs="Arial"/>
          <w:lang w:eastAsia="en-PH"/>
        </w:rPr>
        <w:t xml:space="preserve"> failed in at least </w:t>
      </w:r>
      <w:r w:rsidRPr="00CD7ECB">
        <w:rPr>
          <w:rFonts w:ascii="Arial" w:eastAsia="Times New Roman" w:hAnsi="Arial" w:cs="Arial"/>
          <w:b/>
          <w:bCs/>
          <w:lang w:eastAsia="en-PH"/>
        </w:rPr>
        <w:t>three (3)</w:t>
      </w:r>
      <w:r w:rsidRPr="00CD7ECB">
        <w:rPr>
          <w:rFonts w:ascii="Arial" w:eastAsia="Times New Roman" w:hAnsi="Arial" w:cs="Arial"/>
          <w:lang w:eastAsia="en-PH"/>
        </w:rPr>
        <w:t> of the core functions (Identify, Protect, Detect, Respond, Recover) during the ransomware incident. Provide a specific example from the scenario for each function you choose.</w:t>
      </w:r>
    </w:p>
    <w:p w14:paraId="57D0AD63" w14:textId="77777777" w:rsidR="00CD7ECB" w:rsidRPr="00B11F2E" w:rsidRDefault="002B0E58" w:rsidP="002B0E58">
      <w:pPr>
        <w:spacing w:before="100" w:beforeAutospacing="1" w:after="100" w:afterAutospacing="1"/>
        <w:jc w:val="both"/>
        <w:rPr>
          <w:rFonts w:ascii="Arial" w:eastAsia="Times New Roman" w:hAnsi="Arial" w:cs="Arial"/>
          <w:b/>
          <w:bCs/>
          <w:lang w:eastAsia="en-PH"/>
        </w:rPr>
      </w:pPr>
      <w:r w:rsidRPr="002B0E58">
        <w:rPr>
          <w:rFonts w:ascii="Arial" w:eastAsia="Times New Roman" w:hAnsi="Arial" w:cs="Arial"/>
          <w:b/>
          <w:bCs/>
          <w:lang w:eastAsia="en-PH"/>
        </w:rPr>
        <w:t>Part 3: Security Architecture &amp; Defense in Depth</w:t>
      </w:r>
      <w:r w:rsidRPr="002B0E58">
        <w:rPr>
          <w:rFonts w:ascii="Arial" w:eastAsia="Times New Roman" w:hAnsi="Arial" w:cs="Arial"/>
          <w:lang w:eastAsia="en-PH"/>
        </w:rPr>
        <w:br/>
        <w:t xml:space="preserve">To rebuild, </w:t>
      </w:r>
      <w:proofErr w:type="spellStart"/>
      <w:r w:rsidRPr="002B0E58">
        <w:rPr>
          <w:rFonts w:ascii="Arial" w:eastAsia="Times New Roman" w:hAnsi="Arial" w:cs="Arial"/>
          <w:lang w:eastAsia="en-PH"/>
        </w:rPr>
        <w:t>FinTrack</w:t>
      </w:r>
      <w:proofErr w:type="spellEnd"/>
      <w:r w:rsidRPr="002B0E58">
        <w:rPr>
          <w:rFonts w:ascii="Arial" w:eastAsia="Times New Roman" w:hAnsi="Arial" w:cs="Arial"/>
          <w:lang w:eastAsia="en-PH"/>
        </w:rPr>
        <w:t xml:space="preserve"> must move away from a flat network and implement "Defense in Depth" (layered security).</w:t>
      </w:r>
    </w:p>
    <w:p w14:paraId="3DD56D69" w14:textId="77777777" w:rsidR="00CD7ECB" w:rsidRDefault="002B0E58" w:rsidP="00CD7ECB">
      <w:pPr>
        <w:pStyle w:val="ListParagraph"/>
        <w:numPr>
          <w:ilvl w:val="0"/>
          <w:numId w:val="24"/>
        </w:numPr>
        <w:spacing w:before="100" w:beforeAutospacing="1" w:after="100" w:afterAutospacing="1"/>
        <w:jc w:val="both"/>
        <w:rPr>
          <w:rFonts w:ascii="Arial" w:eastAsia="Times New Roman" w:hAnsi="Arial" w:cs="Arial"/>
          <w:lang w:eastAsia="en-PH"/>
        </w:rPr>
      </w:pPr>
      <w:r w:rsidRPr="00B11F2E">
        <w:rPr>
          <w:rFonts w:ascii="Arial" w:eastAsia="Times New Roman" w:hAnsi="Arial" w:cs="Arial"/>
          <w:b/>
          <w:bCs/>
          <w:lang w:eastAsia="en-PH"/>
        </w:rPr>
        <w:t>Design the Perimeter and Network</w:t>
      </w:r>
      <w:r w:rsidRPr="00CD7ECB">
        <w:rPr>
          <w:rFonts w:ascii="Arial" w:eastAsia="Times New Roman" w:hAnsi="Arial" w:cs="Arial"/>
          <w:b/>
          <w:bCs/>
          <w:lang w:eastAsia="en-PH"/>
        </w:rPr>
        <w:t>:</w:t>
      </w:r>
      <w:r w:rsidRPr="00CD7ECB">
        <w:rPr>
          <w:rFonts w:ascii="Arial" w:eastAsia="Times New Roman" w:hAnsi="Arial" w:cs="Arial"/>
          <w:lang w:eastAsia="en-PH"/>
        </w:rPr>
        <w:t xml:space="preserve"> Explain how you will set up a DMZ (De-Militarized Zone) for </w:t>
      </w:r>
      <w:proofErr w:type="spellStart"/>
      <w:r w:rsidRPr="00CD7ECB">
        <w:rPr>
          <w:rFonts w:ascii="Arial" w:eastAsia="Times New Roman" w:hAnsi="Arial" w:cs="Arial"/>
          <w:lang w:eastAsia="en-PH"/>
        </w:rPr>
        <w:t>FinTrack</w:t>
      </w:r>
      <w:proofErr w:type="spellEnd"/>
      <w:r w:rsidRPr="00CD7ECB">
        <w:rPr>
          <w:rFonts w:ascii="Arial" w:eastAsia="Times New Roman" w:hAnsi="Arial" w:cs="Arial"/>
          <w:lang w:eastAsia="en-PH"/>
        </w:rPr>
        <w:t>. Which servers belong in the DMZ, and which servers must be moved to the Internal Network?</w:t>
      </w:r>
    </w:p>
    <w:p w14:paraId="73F07AC0" w14:textId="17F56FF9" w:rsidR="002B0E58" w:rsidRPr="00CD7ECB" w:rsidRDefault="002B0E58" w:rsidP="00CD7ECB">
      <w:pPr>
        <w:pStyle w:val="ListParagraph"/>
        <w:numPr>
          <w:ilvl w:val="0"/>
          <w:numId w:val="24"/>
        </w:numPr>
        <w:spacing w:before="100" w:beforeAutospacing="1" w:after="100" w:afterAutospacing="1"/>
        <w:jc w:val="both"/>
        <w:rPr>
          <w:rFonts w:ascii="Arial" w:eastAsia="Times New Roman" w:hAnsi="Arial" w:cs="Arial"/>
          <w:lang w:eastAsia="en-PH"/>
        </w:rPr>
      </w:pPr>
      <w:r w:rsidRPr="00CD7ECB">
        <w:rPr>
          <w:rFonts w:ascii="Arial" w:eastAsia="Times New Roman" w:hAnsi="Arial" w:cs="Arial"/>
          <w:b/>
          <w:bCs/>
          <w:lang w:eastAsia="en-PH"/>
        </w:rPr>
        <w:t>Layered Controls:</w:t>
      </w:r>
      <w:r w:rsidRPr="00CD7ECB">
        <w:rPr>
          <w:rFonts w:ascii="Arial" w:eastAsia="Times New Roman" w:hAnsi="Arial" w:cs="Arial"/>
          <w:lang w:eastAsia="en-PH"/>
        </w:rPr>
        <w:t> Propose one specific security control you will implement at the </w:t>
      </w:r>
      <w:r w:rsidRPr="00CD7ECB">
        <w:rPr>
          <w:rFonts w:ascii="Arial" w:eastAsia="Times New Roman" w:hAnsi="Arial" w:cs="Arial"/>
          <w:b/>
          <w:bCs/>
          <w:lang w:eastAsia="en-PH"/>
        </w:rPr>
        <w:t>Network layer</w:t>
      </w:r>
      <w:r w:rsidRPr="00CD7ECB">
        <w:rPr>
          <w:rFonts w:ascii="Arial" w:eastAsia="Times New Roman" w:hAnsi="Arial" w:cs="Arial"/>
          <w:lang w:eastAsia="en-PH"/>
        </w:rPr>
        <w:t>, one at the </w:t>
      </w:r>
      <w:r w:rsidRPr="00CD7ECB">
        <w:rPr>
          <w:rFonts w:ascii="Arial" w:eastAsia="Times New Roman" w:hAnsi="Arial" w:cs="Arial"/>
          <w:b/>
          <w:bCs/>
          <w:lang w:eastAsia="en-PH"/>
        </w:rPr>
        <w:t>Host layer</w:t>
      </w:r>
      <w:r w:rsidRPr="00CD7ECB">
        <w:rPr>
          <w:rFonts w:ascii="Arial" w:eastAsia="Times New Roman" w:hAnsi="Arial" w:cs="Arial"/>
          <w:lang w:eastAsia="en-PH"/>
        </w:rPr>
        <w:t>, and one at the </w:t>
      </w:r>
      <w:r w:rsidRPr="00CD7ECB">
        <w:rPr>
          <w:rFonts w:ascii="Arial" w:eastAsia="Times New Roman" w:hAnsi="Arial" w:cs="Arial"/>
          <w:b/>
          <w:bCs/>
          <w:lang w:eastAsia="en-PH"/>
        </w:rPr>
        <w:t>Data layer</w:t>
      </w:r>
      <w:r w:rsidRPr="00CD7ECB">
        <w:rPr>
          <w:rFonts w:ascii="Arial" w:eastAsia="Times New Roman" w:hAnsi="Arial" w:cs="Arial"/>
          <w:lang w:eastAsia="en-PH"/>
        </w:rPr>
        <w:t> based on the architecture lecture.</w:t>
      </w:r>
    </w:p>
    <w:p w14:paraId="058F158E" w14:textId="77777777" w:rsidR="00B11F2E" w:rsidRDefault="00B11F2E" w:rsidP="00B11F2E">
      <w:pPr>
        <w:spacing w:before="100" w:beforeAutospacing="1" w:after="100" w:afterAutospacing="1"/>
        <w:jc w:val="both"/>
        <w:rPr>
          <w:rFonts w:ascii="Arial" w:eastAsia="Times New Roman" w:hAnsi="Arial" w:cs="Arial"/>
          <w:lang w:eastAsia="en-PH"/>
        </w:rPr>
      </w:pPr>
      <w:r w:rsidRPr="00B11F2E">
        <w:rPr>
          <w:rFonts w:ascii="Arial" w:eastAsia="Times New Roman" w:hAnsi="Arial" w:cs="Arial"/>
          <w:b/>
          <w:bCs/>
          <w:lang w:eastAsia="en-PH"/>
        </w:rPr>
        <w:t>Part 3: Security Architecture &amp; Defense in Depth</w:t>
      </w:r>
      <w:r w:rsidR="00591447" w:rsidRPr="00591447">
        <w:rPr>
          <w:rFonts w:ascii="Arial" w:eastAsia="Times New Roman" w:hAnsi="Arial" w:cs="Arial"/>
          <w:b/>
          <w:bCs/>
          <w:lang w:eastAsia="en-PH"/>
        </w:rPr>
        <w:br/>
      </w:r>
      <w:r w:rsidRPr="00B11F2E">
        <w:rPr>
          <w:rFonts w:ascii="Arial" w:eastAsia="Times New Roman" w:hAnsi="Arial" w:cs="Arial"/>
          <w:lang w:eastAsia="en-PH"/>
        </w:rPr>
        <w:t xml:space="preserve">To rebuild, </w:t>
      </w:r>
      <w:proofErr w:type="spellStart"/>
      <w:r w:rsidRPr="00B11F2E">
        <w:rPr>
          <w:rFonts w:ascii="Arial" w:eastAsia="Times New Roman" w:hAnsi="Arial" w:cs="Arial"/>
          <w:lang w:eastAsia="en-PH"/>
        </w:rPr>
        <w:t>FinTrack</w:t>
      </w:r>
      <w:proofErr w:type="spellEnd"/>
      <w:r w:rsidRPr="00B11F2E">
        <w:rPr>
          <w:rFonts w:ascii="Arial" w:eastAsia="Times New Roman" w:hAnsi="Arial" w:cs="Arial"/>
          <w:lang w:eastAsia="en-PH"/>
        </w:rPr>
        <w:t xml:space="preserve"> must move away from a flat network and implement "Defense in Depth" (layered security).</w:t>
      </w:r>
    </w:p>
    <w:p w14:paraId="322883C0" w14:textId="77777777" w:rsidR="00B11F2E" w:rsidRPr="00B11F2E" w:rsidRDefault="00B11F2E" w:rsidP="00B11F2E">
      <w:pPr>
        <w:pStyle w:val="ListParagraph"/>
        <w:numPr>
          <w:ilvl w:val="0"/>
          <w:numId w:val="25"/>
        </w:numPr>
        <w:spacing w:before="100" w:beforeAutospacing="1" w:after="100" w:afterAutospacing="1"/>
        <w:jc w:val="both"/>
        <w:rPr>
          <w:rFonts w:ascii="Arial" w:eastAsia="Times New Roman" w:hAnsi="Arial" w:cs="Arial"/>
          <w:b/>
          <w:bCs/>
          <w:lang w:eastAsia="en-PH"/>
        </w:rPr>
      </w:pPr>
      <w:r w:rsidRPr="00B11F2E">
        <w:rPr>
          <w:rFonts w:ascii="Arial" w:eastAsia="Times New Roman" w:hAnsi="Arial" w:cs="Arial"/>
          <w:b/>
          <w:bCs/>
          <w:lang w:eastAsia="en-PH"/>
        </w:rPr>
        <w:t>Design the Perimeter and Network:</w:t>
      </w:r>
      <w:r w:rsidRPr="00B11F2E">
        <w:rPr>
          <w:rFonts w:ascii="Arial" w:eastAsia="Times New Roman" w:hAnsi="Arial" w:cs="Arial"/>
          <w:lang w:eastAsia="en-PH"/>
        </w:rPr>
        <w:t xml:space="preserve"> Explain how you will set up a DMZ (De-Militarized Zone) for </w:t>
      </w:r>
      <w:proofErr w:type="spellStart"/>
      <w:r w:rsidRPr="00B11F2E">
        <w:rPr>
          <w:rFonts w:ascii="Arial" w:eastAsia="Times New Roman" w:hAnsi="Arial" w:cs="Arial"/>
          <w:lang w:eastAsia="en-PH"/>
        </w:rPr>
        <w:t>FinTrack</w:t>
      </w:r>
      <w:proofErr w:type="spellEnd"/>
      <w:r w:rsidRPr="00B11F2E">
        <w:rPr>
          <w:rFonts w:ascii="Arial" w:eastAsia="Times New Roman" w:hAnsi="Arial" w:cs="Arial"/>
          <w:lang w:eastAsia="en-PH"/>
        </w:rPr>
        <w:t>. Which servers belong in the DMZ, and which servers must be moved to the Internal Network?</w:t>
      </w:r>
    </w:p>
    <w:p w14:paraId="3963AFC4" w14:textId="77777777" w:rsidR="00B11F2E" w:rsidRPr="00B11F2E" w:rsidRDefault="00B11F2E" w:rsidP="00B11F2E">
      <w:pPr>
        <w:pStyle w:val="ListParagraph"/>
        <w:numPr>
          <w:ilvl w:val="0"/>
          <w:numId w:val="25"/>
        </w:numPr>
        <w:spacing w:before="100" w:beforeAutospacing="1" w:after="100" w:afterAutospacing="1"/>
        <w:jc w:val="both"/>
        <w:rPr>
          <w:rFonts w:ascii="Arial" w:eastAsia="Times New Roman" w:hAnsi="Arial" w:cs="Arial"/>
          <w:b/>
          <w:bCs/>
          <w:lang w:eastAsia="en-PH"/>
        </w:rPr>
      </w:pPr>
      <w:r w:rsidRPr="00B11F2E">
        <w:rPr>
          <w:rFonts w:ascii="Arial" w:eastAsia="Times New Roman" w:hAnsi="Arial" w:cs="Arial"/>
          <w:b/>
          <w:bCs/>
          <w:lang w:eastAsia="en-PH"/>
        </w:rPr>
        <w:t>Layered Controls:</w:t>
      </w:r>
      <w:r w:rsidRPr="00B11F2E">
        <w:rPr>
          <w:rFonts w:ascii="Arial" w:eastAsia="Times New Roman" w:hAnsi="Arial" w:cs="Arial"/>
          <w:lang w:eastAsia="en-PH"/>
        </w:rPr>
        <w:t> Propose one specific security control you will implement at the </w:t>
      </w:r>
      <w:r w:rsidRPr="00B11F2E">
        <w:rPr>
          <w:rFonts w:ascii="Arial" w:eastAsia="Times New Roman" w:hAnsi="Arial" w:cs="Arial"/>
          <w:b/>
          <w:bCs/>
          <w:lang w:eastAsia="en-PH"/>
        </w:rPr>
        <w:t>Network layer</w:t>
      </w:r>
      <w:r w:rsidRPr="00B11F2E">
        <w:rPr>
          <w:rFonts w:ascii="Arial" w:eastAsia="Times New Roman" w:hAnsi="Arial" w:cs="Arial"/>
          <w:lang w:eastAsia="en-PH"/>
        </w:rPr>
        <w:t>, one at the </w:t>
      </w:r>
      <w:r w:rsidRPr="00B11F2E">
        <w:rPr>
          <w:rFonts w:ascii="Arial" w:eastAsia="Times New Roman" w:hAnsi="Arial" w:cs="Arial"/>
          <w:b/>
          <w:bCs/>
          <w:lang w:eastAsia="en-PH"/>
        </w:rPr>
        <w:t>Host layer</w:t>
      </w:r>
      <w:r w:rsidRPr="00B11F2E">
        <w:rPr>
          <w:rFonts w:ascii="Arial" w:eastAsia="Times New Roman" w:hAnsi="Arial" w:cs="Arial"/>
          <w:lang w:eastAsia="en-PH"/>
        </w:rPr>
        <w:t>, and one at the </w:t>
      </w:r>
      <w:r w:rsidRPr="00B11F2E">
        <w:rPr>
          <w:rFonts w:ascii="Arial" w:eastAsia="Times New Roman" w:hAnsi="Arial" w:cs="Arial"/>
          <w:b/>
          <w:bCs/>
          <w:lang w:eastAsia="en-PH"/>
        </w:rPr>
        <w:t>Data layer</w:t>
      </w:r>
      <w:r w:rsidRPr="00B11F2E">
        <w:rPr>
          <w:rFonts w:ascii="Arial" w:eastAsia="Times New Roman" w:hAnsi="Arial" w:cs="Arial"/>
          <w:lang w:eastAsia="en-PH"/>
        </w:rPr>
        <w:t> based on the architecture lecture.</w:t>
      </w:r>
    </w:p>
    <w:p w14:paraId="2410899B" w14:textId="405AB32B" w:rsidR="00591447" w:rsidRPr="00B11F2E" w:rsidRDefault="00591447" w:rsidP="00B11F2E">
      <w:pPr>
        <w:spacing w:before="100" w:beforeAutospacing="1" w:after="100" w:afterAutospacing="1"/>
        <w:jc w:val="both"/>
        <w:rPr>
          <w:rFonts w:ascii="Arial" w:eastAsia="Times New Roman" w:hAnsi="Arial" w:cs="Arial"/>
          <w:b/>
          <w:bCs/>
          <w:lang w:eastAsia="en-PH"/>
        </w:rPr>
      </w:pPr>
      <w:r w:rsidRPr="00B11F2E">
        <w:rPr>
          <w:rFonts w:ascii="Arial" w:eastAsia="Times New Roman" w:hAnsi="Arial" w:cs="Arial"/>
          <w:b/>
          <w:bCs/>
          <w:lang w:eastAsia="en-PH"/>
        </w:rPr>
        <w:t>Reflection</w:t>
      </w:r>
    </w:p>
    <w:p w14:paraId="7B7D0CB8" w14:textId="77777777" w:rsidR="00CD425F" w:rsidRDefault="00CD425F" w:rsidP="00CD425F">
      <w:pPr>
        <w:pStyle w:val="ng-star-inserted"/>
        <w:numPr>
          <w:ilvl w:val="0"/>
          <w:numId w:val="19"/>
        </w:numPr>
        <w:spacing w:before="0" w:beforeAutospacing="0" w:after="105" w:afterAutospacing="0" w:line="315" w:lineRule="atLeast"/>
        <w:jc w:val="both"/>
        <w:rPr>
          <w:rStyle w:val="ng-star-inserted1"/>
          <w:rFonts w:ascii="Arial" w:hAnsi="Arial" w:cs="Arial"/>
          <w:color w:val="000000" w:themeColor="text1"/>
          <w:sz w:val="21"/>
          <w:szCs w:val="21"/>
        </w:rPr>
      </w:pPr>
      <w:r w:rsidRPr="00CD425F">
        <w:rPr>
          <w:rStyle w:val="ng-star-inserted1"/>
          <w:rFonts w:ascii="Arial" w:hAnsi="Arial" w:cs="Arial"/>
          <w:color w:val="000000" w:themeColor="text1"/>
          <w:sz w:val="21"/>
          <w:szCs w:val="21"/>
        </w:rPr>
        <w:t xml:space="preserve">The lecture states that "Without policy, you cannot fire an employee for hacking, because they can claim 'I didn't know it was wrong.'" Do you believe the finance employee who clicked the phishing link should be held legally or financially liable for the ransomware attack on </w:t>
      </w:r>
      <w:proofErr w:type="spellStart"/>
      <w:r w:rsidRPr="00CD425F">
        <w:rPr>
          <w:rStyle w:val="ng-star-inserted1"/>
          <w:rFonts w:ascii="Arial" w:hAnsi="Arial" w:cs="Arial"/>
          <w:color w:val="000000" w:themeColor="text1"/>
          <w:sz w:val="21"/>
          <w:szCs w:val="21"/>
        </w:rPr>
        <w:t>FinTrack</w:t>
      </w:r>
      <w:proofErr w:type="spellEnd"/>
      <w:r w:rsidRPr="00CD425F">
        <w:rPr>
          <w:rStyle w:val="ng-star-inserted1"/>
          <w:rFonts w:ascii="Arial" w:hAnsi="Arial" w:cs="Arial"/>
          <w:color w:val="000000" w:themeColor="text1"/>
          <w:sz w:val="21"/>
          <w:szCs w:val="21"/>
        </w:rPr>
        <w:t>? Defend your stance based on the concepts of policy enforcement and SETA (Security Education, Training, and Awareness).</w:t>
      </w:r>
    </w:p>
    <w:p w14:paraId="13996895" w14:textId="153709BB" w:rsidR="00A138C1" w:rsidRPr="00CD425F" w:rsidRDefault="00A138C1" w:rsidP="00CD425F">
      <w:pPr>
        <w:pStyle w:val="ng-star-inserted"/>
        <w:spacing w:before="0" w:beforeAutospacing="0" w:after="105" w:afterAutospacing="0" w:line="315" w:lineRule="atLeast"/>
        <w:jc w:val="both"/>
        <w:rPr>
          <w:rFonts w:ascii="Arial" w:hAnsi="Arial" w:cs="Arial"/>
          <w:color w:val="000000" w:themeColor="text1"/>
          <w:sz w:val="21"/>
          <w:szCs w:val="21"/>
        </w:rPr>
      </w:pPr>
      <w:r w:rsidRPr="00CD425F">
        <w:rPr>
          <w:rFonts w:ascii="Arial" w:hAnsi="Arial" w:cs="Arial"/>
          <w:b/>
          <w:bCs/>
          <w:lang w:eastAsia="en-PH"/>
        </w:rPr>
        <w:t>Submission Format</w:t>
      </w:r>
    </w:p>
    <w:p w14:paraId="0F873874" w14:textId="5C42CA85" w:rsidR="004E1DDA" w:rsidRDefault="00A4029B" w:rsidP="00A4029B">
      <w:pPr>
        <w:spacing w:before="100" w:beforeAutospacing="1" w:after="100" w:afterAutospacing="1"/>
        <w:rPr>
          <w:rFonts w:ascii="Arial" w:eastAsia="Times New Roman" w:hAnsi="Arial" w:cs="Arial"/>
          <w:lang w:eastAsia="en-PH"/>
        </w:rPr>
      </w:pPr>
      <w:r w:rsidRPr="00A4029B">
        <w:rPr>
          <w:rFonts w:ascii="Arial" w:eastAsia="Times New Roman" w:hAnsi="Arial" w:cs="Arial"/>
          <w:lang w:eastAsia="en-PH"/>
        </w:rPr>
        <w:t>SUBMIT YOUR ANSWERS in a single PDF document. Please remove all headers and the rubric from your submission.</w:t>
      </w:r>
      <w:r w:rsidRPr="00A4029B">
        <w:rPr>
          <w:rFonts w:ascii="Arial" w:eastAsia="Times New Roman" w:hAnsi="Arial" w:cs="Arial"/>
          <w:lang w:eastAsia="en-PH"/>
        </w:rPr>
        <w:br/>
        <w:t>Filename constraint: </w:t>
      </w:r>
      <w:r w:rsidRPr="00A4029B">
        <w:rPr>
          <w:rFonts w:ascii="Arial" w:eastAsia="Times New Roman" w:hAnsi="Arial" w:cs="Arial"/>
          <w:b/>
          <w:bCs/>
          <w:lang w:eastAsia="en-PH"/>
        </w:rPr>
        <w:t>Portfolio5_Surname_Section.pdf</w:t>
      </w:r>
      <w:r w:rsidRPr="00A4029B">
        <w:rPr>
          <w:rFonts w:ascii="Arial" w:eastAsia="Times New Roman" w:hAnsi="Arial" w:cs="Arial"/>
          <w:lang w:eastAsia="en-PH"/>
        </w:rPr>
        <w:t> (e.g., Portfolio5_DelaCruz_BSCS-3-1.pdf).</w:t>
      </w:r>
      <w:r w:rsidRPr="00A4029B">
        <w:rPr>
          <w:rFonts w:ascii="Arial" w:eastAsia="Times New Roman" w:hAnsi="Arial" w:cs="Arial"/>
          <w:lang w:eastAsia="en-PH"/>
        </w:rPr>
        <w:br/>
        <w:t>Deadline: </w:t>
      </w:r>
      <w:r w:rsidRPr="00A4029B">
        <w:rPr>
          <w:rFonts w:ascii="Arial" w:eastAsia="Times New Roman" w:hAnsi="Arial" w:cs="Arial"/>
          <w:i/>
          <w:iCs/>
          <w:lang w:eastAsia="en-PH"/>
        </w:rPr>
        <w:t>Must be submitted within the day as an individual asynchronous task.</w:t>
      </w:r>
    </w:p>
    <w:p w14:paraId="5DEE9970" w14:textId="3BD7BE2B" w:rsidR="004E1DDA" w:rsidRPr="004E1DDA" w:rsidRDefault="004E1DDA" w:rsidP="00A138C1">
      <w:pPr>
        <w:spacing w:before="100" w:beforeAutospacing="1" w:after="100" w:afterAutospacing="1"/>
        <w:jc w:val="both"/>
        <w:rPr>
          <w:rFonts w:ascii="Arial" w:eastAsia="Times New Roman" w:hAnsi="Arial" w:cs="Arial"/>
          <w:b/>
          <w:bCs/>
          <w:lang w:eastAsia="en-PH"/>
        </w:rPr>
        <w:sectPr w:rsidR="004E1DDA" w:rsidRPr="004E1DDA" w:rsidSect="00A404BC">
          <w:headerReference w:type="first" r:id="rId7"/>
          <w:pgSz w:w="11907" w:h="16839"/>
          <w:pgMar w:top="2160" w:right="1080" w:bottom="720" w:left="1080" w:header="576" w:footer="837" w:gutter="0"/>
          <w:cols w:space="720"/>
          <w:titlePg/>
          <w:docGrid w:linePitch="360"/>
        </w:sectPr>
      </w:pPr>
    </w:p>
    <w:tbl>
      <w:tblPr>
        <w:tblStyle w:val="TableGrid"/>
        <w:tblW w:w="0" w:type="auto"/>
        <w:tblLook w:val="04A0" w:firstRow="1" w:lastRow="0" w:firstColumn="1" w:lastColumn="0" w:noHBand="0" w:noVBand="1"/>
      </w:tblPr>
      <w:tblGrid>
        <w:gridCol w:w="1609"/>
        <w:gridCol w:w="1695"/>
        <w:gridCol w:w="1672"/>
        <w:gridCol w:w="1611"/>
        <w:gridCol w:w="1629"/>
        <w:gridCol w:w="1521"/>
      </w:tblGrid>
      <w:tr w:rsidR="003E3F4C" w:rsidRPr="003E3F4C" w14:paraId="54208B0F" w14:textId="02854BD2" w:rsidTr="003E3F4C">
        <w:tc>
          <w:tcPr>
            <w:tcW w:w="1609" w:type="dxa"/>
          </w:tcPr>
          <w:p w14:paraId="541D5932" w14:textId="40417819" w:rsidR="003E3F4C" w:rsidRPr="00A4029B" w:rsidRDefault="003E3F4C" w:rsidP="003E3F4C">
            <w:pPr>
              <w:spacing w:before="100" w:beforeAutospacing="1" w:after="100" w:afterAutospacing="1"/>
              <w:jc w:val="both"/>
              <w:rPr>
                <w:rFonts w:ascii="Arial" w:eastAsia="Times New Roman" w:hAnsi="Arial" w:cs="Arial"/>
                <w:sz w:val="20"/>
                <w:szCs w:val="20"/>
                <w:lang w:eastAsia="en-PH"/>
              </w:rPr>
            </w:pPr>
            <w:r w:rsidRPr="00A4029B">
              <w:rPr>
                <w:sz w:val="20"/>
                <w:szCs w:val="20"/>
              </w:rPr>
              <w:lastRenderedPageBreak/>
              <w:t>Criterion</w:t>
            </w:r>
          </w:p>
        </w:tc>
        <w:tc>
          <w:tcPr>
            <w:tcW w:w="1695" w:type="dxa"/>
          </w:tcPr>
          <w:p w14:paraId="04F3C3DC" w14:textId="394AADF3" w:rsidR="003E3F4C" w:rsidRPr="00A4029B" w:rsidRDefault="003E3F4C" w:rsidP="003E3F4C">
            <w:pPr>
              <w:spacing w:before="100" w:beforeAutospacing="1" w:after="100" w:afterAutospacing="1"/>
              <w:jc w:val="both"/>
              <w:rPr>
                <w:rFonts w:ascii="Arial" w:eastAsia="Times New Roman" w:hAnsi="Arial" w:cs="Arial"/>
                <w:sz w:val="20"/>
                <w:szCs w:val="20"/>
                <w:lang w:eastAsia="en-PH"/>
              </w:rPr>
            </w:pPr>
            <w:r w:rsidRPr="00A4029B">
              <w:rPr>
                <w:sz w:val="20"/>
                <w:szCs w:val="20"/>
              </w:rPr>
              <w:t>Excellent (25 Points)</w:t>
            </w:r>
          </w:p>
        </w:tc>
        <w:tc>
          <w:tcPr>
            <w:tcW w:w="1672" w:type="dxa"/>
          </w:tcPr>
          <w:p w14:paraId="16AD8998" w14:textId="7975DB94" w:rsidR="003E3F4C" w:rsidRPr="00A4029B" w:rsidRDefault="003E3F4C" w:rsidP="003E3F4C">
            <w:pPr>
              <w:spacing w:before="100" w:beforeAutospacing="1" w:after="100" w:afterAutospacing="1"/>
              <w:jc w:val="both"/>
              <w:rPr>
                <w:rFonts w:ascii="Arial" w:eastAsia="Times New Roman" w:hAnsi="Arial" w:cs="Arial"/>
                <w:sz w:val="20"/>
                <w:szCs w:val="20"/>
                <w:lang w:eastAsia="en-PH"/>
              </w:rPr>
            </w:pPr>
            <w:r w:rsidRPr="00A4029B">
              <w:rPr>
                <w:sz w:val="20"/>
                <w:szCs w:val="20"/>
              </w:rPr>
              <w:t>Good (20 Points)</w:t>
            </w:r>
          </w:p>
        </w:tc>
        <w:tc>
          <w:tcPr>
            <w:tcW w:w="1611" w:type="dxa"/>
          </w:tcPr>
          <w:p w14:paraId="1A844850" w14:textId="7640E365" w:rsidR="003E3F4C" w:rsidRPr="00A4029B" w:rsidRDefault="003E3F4C" w:rsidP="003E3F4C">
            <w:pPr>
              <w:spacing w:before="100" w:beforeAutospacing="1" w:after="100" w:afterAutospacing="1"/>
              <w:jc w:val="both"/>
              <w:rPr>
                <w:rFonts w:ascii="Arial" w:eastAsia="Times New Roman" w:hAnsi="Arial" w:cs="Arial"/>
                <w:sz w:val="20"/>
                <w:szCs w:val="20"/>
                <w:lang w:eastAsia="en-PH"/>
              </w:rPr>
            </w:pPr>
            <w:r w:rsidRPr="00A4029B">
              <w:rPr>
                <w:sz w:val="20"/>
                <w:szCs w:val="20"/>
              </w:rPr>
              <w:t>Needs Improvement (15 Points)</w:t>
            </w:r>
          </w:p>
        </w:tc>
        <w:tc>
          <w:tcPr>
            <w:tcW w:w="1629" w:type="dxa"/>
          </w:tcPr>
          <w:p w14:paraId="5FD6F276" w14:textId="3D89E8B2" w:rsidR="003E3F4C" w:rsidRPr="00A4029B" w:rsidRDefault="003E3F4C" w:rsidP="003E3F4C">
            <w:pPr>
              <w:spacing w:before="100" w:beforeAutospacing="1" w:after="100" w:afterAutospacing="1"/>
              <w:jc w:val="both"/>
              <w:rPr>
                <w:rFonts w:ascii="Arial" w:eastAsia="Times New Roman" w:hAnsi="Arial" w:cs="Arial"/>
                <w:sz w:val="20"/>
                <w:szCs w:val="20"/>
                <w:lang w:eastAsia="en-PH"/>
              </w:rPr>
            </w:pPr>
            <w:r w:rsidRPr="00A4029B">
              <w:rPr>
                <w:sz w:val="20"/>
                <w:szCs w:val="20"/>
              </w:rPr>
              <w:t>Poor (0-10 Points)</w:t>
            </w:r>
          </w:p>
        </w:tc>
        <w:tc>
          <w:tcPr>
            <w:tcW w:w="1521" w:type="dxa"/>
          </w:tcPr>
          <w:p w14:paraId="4EBA781A" w14:textId="11228EB3" w:rsidR="003E3F4C" w:rsidRPr="00A4029B" w:rsidRDefault="003E3F4C" w:rsidP="003E3F4C">
            <w:pPr>
              <w:spacing w:before="100" w:beforeAutospacing="1" w:after="100" w:afterAutospacing="1"/>
              <w:jc w:val="both"/>
              <w:rPr>
                <w:rFonts w:ascii="Arial" w:eastAsia="Times New Roman" w:hAnsi="Arial" w:cs="Arial"/>
                <w:sz w:val="20"/>
                <w:szCs w:val="20"/>
                <w:lang w:eastAsia="en-PH"/>
              </w:rPr>
            </w:pPr>
            <w:r w:rsidRPr="00A4029B">
              <w:rPr>
                <w:sz w:val="20"/>
                <w:szCs w:val="20"/>
              </w:rPr>
              <w:t>Points</w:t>
            </w:r>
          </w:p>
        </w:tc>
      </w:tr>
      <w:tr w:rsidR="00A4029B" w:rsidRPr="003E3F4C" w14:paraId="4A714891" w14:textId="0148ADD2" w:rsidTr="003E3F4C">
        <w:tc>
          <w:tcPr>
            <w:tcW w:w="1609" w:type="dxa"/>
          </w:tcPr>
          <w:p w14:paraId="7F839164" w14:textId="0B2ADF74"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1. Following Instructions &amp; Formatting</w:t>
            </w:r>
          </w:p>
        </w:tc>
        <w:tc>
          <w:tcPr>
            <w:tcW w:w="1695" w:type="dxa"/>
          </w:tcPr>
          <w:p w14:paraId="756DAC73" w14:textId="384E3924"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All parts complete, correctly named, perfectly structured. PDF format strictly followed.</w:t>
            </w:r>
          </w:p>
        </w:tc>
        <w:tc>
          <w:tcPr>
            <w:tcW w:w="1672" w:type="dxa"/>
          </w:tcPr>
          <w:p w14:paraId="0B7DB330" w14:textId="20D52372"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All major parts complete, minor omission or slight deviation from the required format.</w:t>
            </w:r>
          </w:p>
        </w:tc>
        <w:tc>
          <w:tcPr>
            <w:tcW w:w="1611" w:type="dxa"/>
          </w:tcPr>
          <w:p w14:paraId="704FF234" w14:textId="207598C7"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Significant portion incomplete or poorly formatted making it difficult to read.</w:t>
            </w:r>
          </w:p>
        </w:tc>
        <w:tc>
          <w:tcPr>
            <w:tcW w:w="1629" w:type="dxa"/>
          </w:tcPr>
          <w:p w14:paraId="460BB6D1" w14:textId="0137259A"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Not submitted, or completely disregards the instructions and format.</w:t>
            </w:r>
          </w:p>
        </w:tc>
        <w:tc>
          <w:tcPr>
            <w:tcW w:w="1521" w:type="dxa"/>
          </w:tcPr>
          <w:p w14:paraId="5C4110E7" w14:textId="0B746239"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/25</w:t>
            </w:r>
          </w:p>
        </w:tc>
      </w:tr>
      <w:tr w:rsidR="00A4029B" w:rsidRPr="003E3F4C" w14:paraId="51A6CA1E" w14:textId="24BA007E" w:rsidTr="003E3F4C">
        <w:tc>
          <w:tcPr>
            <w:tcW w:w="1609" w:type="dxa"/>
          </w:tcPr>
          <w:p w14:paraId="76F9B7F1" w14:textId="21D9F353"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2. Policy Formulation &amp; Analysis</w:t>
            </w:r>
          </w:p>
        </w:tc>
        <w:tc>
          <w:tcPr>
            <w:tcW w:w="1695" w:type="dxa"/>
          </w:tcPr>
          <w:p w14:paraId="65128D83" w14:textId="7CA29EBF"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Accurately analyzes the missing policy type. The drafted ISSP is highly professional, realistic, and explicitly contains all three required structural elements.</w:t>
            </w:r>
          </w:p>
        </w:tc>
        <w:tc>
          <w:tcPr>
            <w:tcW w:w="1672" w:type="dxa"/>
          </w:tcPr>
          <w:p w14:paraId="13CBC943" w14:textId="71057CA2"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Correctly analyzes the policy gap. The drafted ISSP is good but lacks depth in one of the structural elements or uses overly generic phrasing.</w:t>
            </w:r>
          </w:p>
        </w:tc>
        <w:tc>
          <w:tcPr>
            <w:tcW w:w="1611" w:type="dxa"/>
          </w:tcPr>
          <w:p w14:paraId="0BF4CDAF" w14:textId="4E79AC59"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Misidentifies the policy type. The drafted ISSP is missing key elements (e.g., no violation penalties listed).</w:t>
            </w:r>
          </w:p>
        </w:tc>
        <w:tc>
          <w:tcPr>
            <w:tcW w:w="1629" w:type="dxa"/>
          </w:tcPr>
          <w:p w14:paraId="49836AD8" w14:textId="1AB3F73F"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Fails to identify core concepts. ISSP is completely missing or fundamentally incorrect.</w:t>
            </w:r>
          </w:p>
        </w:tc>
        <w:tc>
          <w:tcPr>
            <w:tcW w:w="1521" w:type="dxa"/>
          </w:tcPr>
          <w:p w14:paraId="0EB1A1D7" w14:textId="5C955CE2"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/25</w:t>
            </w:r>
          </w:p>
        </w:tc>
      </w:tr>
      <w:tr w:rsidR="00A4029B" w:rsidRPr="003E3F4C" w14:paraId="3BE73471" w14:textId="0A13C7EB" w:rsidTr="003E3F4C">
        <w:tc>
          <w:tcPr>
            <w:tcW w:w="1609" w:type="dxa"/>
          </w:tcPr>
          <w:p w14:paraId="06A4BF16" w14:textId="05311E78"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3. Framework &amp; Architecture Application</w:t>
            </w:r>
          </w:p>
        </w:tc>
        <w:tc>
          <w:tcPr>
            <w:tcW w:w="1695" w:type="dxa"/>
          </w:tcPr>
          <w:p w14:paraId="79436ED4" w14:textId="39450379"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Flawlessly maps the scenario to 3+ NIST functions with precise justifications. DMZ and 3-layer Defense in Depth controls are perfectly aligned with lecture concepts.</w:t>
            </w:r>
          </w:p>
        </w:tc>
        <w:tc>
          <w:tcPr>
            <w:tcW w:w="1672" w:type="dxa"/>
          </w:tcPr>
          <w:p w14:paraId="2AFFB1EE" w14:textId="36CCE581"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Correctly maps NIST functions and architecture layers, but explanations lack depth or confuse Host vs. Network controls slightly.</w:t>
            </w:r>
          </w:p>
        </w:tc>
        <w:tc>
          <w:tcPr>
            <w:tcW w:w="1611" w:type="dxa"/>
          </w:tcPr>
          <w:p w14:paraId="2E59B521" w14:textId="6444068F"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 xml:space="preserve">Mentions NIST or architecture but fails to connect them accurately to the </w:t>
            </w:r>
            <w:proofErr w:type="spellStart"/>
            <w:r w:rsidRPr="00A4029B">
              <w:rPr>
                <w:sz w:val="20"/>
                <w:szCs w:val="20"/>
              </w:rPr>
              <w:t>FinTrack</w:t>
            </w:r>
            <w:proofErr w:type="spellEnd"/>
            <w:r w:rsidRPr="00A4029B">
              <w:rPr>
                <w:sz w:val="20"/>
                <w:szCs w:val="20"/>
              </w:rPr>
              <w:t xml:space="preserve"> scenario. Shows confusion regarding DMZ placement.</w:t>
            </w:r>
          </w:p>
        </w:tc>
        <w:tc>
          <w:tcPr>
            <w:tcW w:w="1629" w:type="dxa"/>
          </w:tcPr>
          <w:p w14:paraId="42867945" w14:textId="7D5AE5DF"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Framework and architecture analysis is fundamentally flawed or completely missing.</w:t>
            </w:r>
          </w:p>
        </w:tc>
        <w:tc>
          <w:tcPr>
            <w:tcW w:w="1521" w:type="dxa"/>
          </w:tcPr>
          <w:p w14:paraId="33E93DF1" w14:textId="4308E74B"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/25</w:t>
            </w:r>
          </w:p>
        </w:tc>
      </w:tr>
      <w:tr w:rsidR="00A4029B" w:rsidRPr="003E3F4C" w14:paraId="2B73D9DE" w14:textId="7DD9A6BC" w:rsidTr="003E3F4C">
        <w:tc>
          <w:tcPr>
            <w:tcW w:w="1609" w:type="dxa"/>
          </w:tcPr>
          <w:p w14:paraId="2FD3ADDD" w14:textId="14E52A9B"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4. AI Originality, Effort &amp; Reflection</w:t>
            </w:r>
          </w:p>
        </w:tc>
        <w:tc>
          <w:tcPr>
            <w:tcW w:w="1695" w:type="dxa"/>
          </w:tcPr>
          <w:p w14:paraId="66C1D6D1" w14:textId="3B221A83"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Clear original thought. Reflection connects policy enforcement deeply to SETA. Arguments show deep understanding. No signs of AI generation.</w:t>
            </w:r>
          </w:p>
        </w:tc>
        <w:tc>
          <w:tcPr>
            <w:tcW w:w="1672" w:type="dxa"/>
          </w:tcPr>
          <w:p w14:paraId="355B0078" w14:textId="457870EC"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Work appears to be the student's own. Analysis is correct but somewhat generic. The reflection relies on basic explanations.</w:t>
            </w:r>
          </w:p>
        </w:tc>
        <w:tc>
          <w:tcPr>
            <w:tcW w:w="1611" w:type="dxa"/>
          </w:tcPr>
          <w:p w14:paraId="7F2DCEB0" w14:textId="2ABA5C72"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Submission is vague, overly formal, or contains generic phrasing raising concerns about originality. Reflection lacks depth.</w:t>
            </w:r>
          </w:p>
        </w:tc>
        <w:tc>
          <w:tcPr>
            <w:tcW w:w="1629" w:type="dxa"/>
          </w:tcPr>
          <w:p w14:paraId="1B5F20A3" w14:textId="2AAC1570"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Clearly generated by an AI tool with little to no modification, is plagiarized, or shows a severe lack of effort.</w:t>
            </w:r>
          </w:p>
        </w:tc>
        <w:tc>
          <w:tcPr>
            <w:tcW w:w="1521" w:type="dxa"/>
          </w:tcPr>
          <w:p w14:paraId="21DE6FB6" w14:textId="0E0DB794"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/25</w:t>
            </w:r>
          </w:p>
        </w:tc>
      </w:tr>
      <w:tr w:rsidR="00A4029B" w:rsidRPr="003E3F4C" w14:paraId="29E1DD6E" w14:textId="5A12ECF1" w:rsidTr="003E3F4C">
        <w:tc>
          <w:tcPr>
            <w:tcW w:w="1609" w:type="dxa"/>
          </w:tcPr>
          <w:p w14:paraId="1679EC86" w14:textId="566663ED"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TOTAL SCORE</w:t>
            </w:r>
          </w:p>
        </w:tc>
        <w:tc>
          <w:tcPr>
            <w:tcW w:w="1695" w:type="dxa"/>
          </w:tcPr>
          <w:p w14:paraId="5E73801C" w14:textId="77777777"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p>
        </w:tc>
        <w:tc>
          <w:tcPr>
            <w:tcW w:w="1672" w:type="dxa"/>
          </w:tcPr>
          <w:p w14:paraId="10068B31" w14:textId="77777777"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p>
        </w:tc>
        <w:tc>
          <w:tcPr>
            <w:tcW w:w="1611" w:type="dxa"/>
          </w:tcPr>
          <w:p w14:paraId="6616822F" w14:textId="77777777"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p>
        </w:tc>
        <w:tc>
          <w:tcPr>
            <w:tcW w:w="1629" w:type="dxa"/>
          </w:tcPr>
          <w:p w14:paraId="088D2570" w14:textId="77777777"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p>
        </w:tc>
        <w:tc>
          <w:tcPr>
            <w:tcW w:w="1521" w:type="dxa"/>
          </w:tcPr>
          <w:p w14:paraId="2318BC02" w14:textId="7697CF80" w:rsidR="00A4029B" w:rsidRPr="00A4029B" w:rsidRDefault="00A4029B" w:rsidP="00A4029B">
            <w:pPr>
              <w:spacing w:before="100" w:beforeAutospacing="1" w:after="100" w:afterAutospacing="1"/>
              <w:jc w:val="both"/>
              <w:rPr>
                <w:rFonts w:ascii="Arial" w:eastAsia="Times New Roman" w:hAnsi="Arial" w:cs="Arial"/>
                <w:sz w:val="20"/>
                <w:szCs w:val="20"/>
                <w:lang w:eastAsia="en-PH"/>
              </w:rPr>
            </w:pPr>
            <w:r w:rsidRPr="00A4029B">
              <w:rPr>
                <w:sz w:val="20"/>
                <w:szCs w:val="20"/>
              </w:rPr>
              <w:t>/100</w:t>
            </w:r>
          </w:p>
        </w:tc>
      </w:tr>
    </w:tbl>
    <w:p w14:paraId="492642BC" w14:textId="7AC5351C" w:rsidR="00A404BC" w:rsidRPr="00A404BC" w:rsidRDefault="00A404BC" w:rsidP="00A404BC">
      <w:pPr>
        <w:spacing w:before="100" w:beforeAutospacing="1" w:after="100" w:afterAutospacing="1"/>
        <w:jc w:val="both"/>
        <w:rPr>
          <w:rFonts w:ascii="Arial" w:eastAsia="Times New Roman" w:hAnsi="Arial" w:cs="Arial"/>
          <w:sz w:val="24"/>
          <w:szCs w:val="24"/>
          <w:lang w:eastAsia="en-PH"/>
        </w:rPr>
      </w:pPr>
    </w:p>
    <w:sectPr w:rsidR="00A404BC" w:rsidRPr="00A404BC" w:rsidSect="00A404BC">
      <w:headerReference w:type="default" r:id="rId8"/>
      <w:pgSz w:w="11907" w:h="16839"/>
      <w:pgMar w:top="2160" w:right="1080" w:bottom="720" w:left="1080" w:header="432"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8BCCD" w14:textId="77777777" w:rsidR="00D05510" w:rsidRDefault="00D05510">
      <w:r>
        <w:separator/>
      </w:r>
    </w:p>
  </w:endnote>
  <w:endnote w:type="continuationSeparator" w:id="0">
    <w:p w14:paraId="103C3489" w14:textId="77777777" w:rsidR="00D05510" w:rsidRDefault="00D0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9123" w14:textId="77777777" w:rsidR="00D05510" w:rsidRDefault="00D05510">
      <w:r>
        <w:separator/>
      </w:r>
    </w:p>
  </w:footnote>
  <w:footnote w:type="continuationSeparator" w:id="0">
    <w:p w14:paraId="5C36619C" w14:textId="77777777" w:rsidR="00D05510" w:rsidRDefault="00D05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0D036" w14:textId="77777777" w:rsidR="00A404BC" w:rsidRDefault="00A404BC" w:rsidP="00A404BC">
    <w:pPr>
      <w:jc w:val="center"/>
      <w:rPr>
        <w:rFonts w:ascii="Bookman Old Style" w:eastAsia="Times New Roman" w:hAnsi="Bookman Old Style" w:cs="Times New Roman"/>
        <w:sz w:val="28"/>
        <w:szCs w:val="28"/>
      </w:rPr>
    </w:pPr>
    <w:r>
      <w:rPr>
        <w:rFonts w:ascii="Bookman Old Style" w:eastAsia="Times New Roman" w:hAnsi="Bookman Old Style" w:cs="Times New Roman"/>
        <w:noProof/>
        <w:sz w:val="28"/>
        <w:szCs w:val="28"/>
        <w:lang w:val="en-PH" w:eastAsia="ja-JP"/>
      </w:rPr>
      <w:drawing>
        <wp:anchor distT="0" distB="0" distL="114300" distR="114300" simplePos="0" relativeHeight="251663360" behindDoc="0" locked="0" layoutInCell="1" allowOverlap="1" wp14:anchorId="441B3BBF" wp14:editId="63CFD977">
          <wp:simplePos x="0" y="0"/>
          <wp:positionH relativeFrom="column">
            <wp:posOffset>833755</wp:posOffset>
          </wp:positionH>
          <wp:positionV relativeFrom="paragraph">
            <wp:posOffset>-95885</wp:posOffset>
          </wp:positionV>
          <wp:extent cx="883920" cy="783590"/>
          <wp:effectExtent l="0" t="0" r="0" b="0"/>
          <wp:wrapNone/>
          <wp:docPr id="1976035369" name="Picture 1976035369" descr="logo-CvSU-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CvSU-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81742" cy="781594"/>
                  </a:xfrm>
                  <a:prstGeom prst="rect">
                    <a:avLst/>
                  </a:prstGeom>
                  <a:noFill/>
                </pic:spPr>
              </pic:pic>
            </a:graphicData>
          </a:graphic>
        </wp:anchor>
      </w:drawing>
    </w:r>
    <w:r>
      <w:rPr>
        <w:rFonts w:ascii="Century Gothic" w:eastAsia="Times New Roman" w:hAnsi="Century Gothic" w:cs="Times New Roman"/>
        <w:snapToGrid w:val="0"/>
        <w:color w:val="000000"/>
      </w:rPr>
      <w:t>Republic of the Philippines</w:t>
    </w:r>
  </w:p>
  <w:p w14:paraId="29C08102" w14:textId="77777777" w:rsidR="00A404BC" w:rsidRDefault="00A404BC" w:rsidP="00A404BC">
    <w:pPr>
      <w:jc w:val="center"/>
      <w:rPr>
        <w:rFonts w:ascii="Bookman Old Style" w:eastAsia="Times New Roman" w:hAnsi="Bookman Old Style" w:cs="Times New Roman"/>
        <w:b/>
        <w:snapToGrid w:val="0"/>
        <w:color w:val="000000"/>
      </w:rPr>
    </w:pPr>
    <w:r>
      <w:rPr>
        <w:rFonts w:ascii="Bookman Old Style" w:eastAsia="Times New Roman" w:hAnsi="Bookman Old Style" w:cs="Times New Roman"/>
        <w:b/>
        <w:sz w:val="28"/>
        <w:szCs w:val="28"/>
      </w:rPr>
      <w:t>CAVITE STATE UNIVERSITY</w:t>
    </w:r>
  </w:p>
  <w:p w14:paraId="5921F7F3" w14:textId="77777777" w:rsidR="00A404BC" w:rsidRDefault="00A404BC" w:rsidP="00A404BC">
    <w:pPr>
      <w:jc w:val="center"/>
      <w:rPr>
        <w:rFonts w:ascii="Century Gothic" w:eastAsia="Times New Roman" w:hAnsi="Century Gothic" w:cs="Times New Roman"/>
        <w:b/>
        <w:snapToGrid w:val="0"/>
        <w:color w:val="000000"/>
      </w:rPr>
    </w:pPr>
    <w:r>
      <w:rPr>
        <w:rFonts w:ascii="Century Gothic" w:eastAsia="Times New Roman" w:hAnsi="Century Gothic" w:cs="Times New Roman"/>
        <w:b/>
        <w:snapToGrid w:val="0"/>
        <w:color w:val="000000"/>
      </w:rPr>
      <w:t>Don Severino de las Alas Campus</w:t>
    </w:r>
  </w:p>
  <w:p w14:paraId="07321766" w14:textId="77777777" w:rsidR="00A404BC" w:rsidRDefault="00A404BC" w:rsidP="00A404BC">
    <w:pPr>
      <w:jc w:val="center"/>
      <w:rPr>
        <w:rFonts w:ascii="Century Gothic" w:eastAsia="Times New Roman" w:hAnsi="Century Gothic" w:cs="Times New Roman"/>
        <w:snapToGrid w:val="0"/>
        <w:color w:val="000000"/>
        <w:sz w:val="20"/>
        <w:szCs w:val="20"/>
      </w:rPr>
    </w:pPr>
    <w:r>
      <w:rPr>
        <w:rFonts w:ascii="Century Gothic" w:eastAsia="Times New Roman" w:hAnsi="Century Gothic" w:cs="Times New Roman"/>
        <w:snapToGrid w:val="0"/>
        <w:color w:val="000000"/>
        <w:sz w:val="20"/>
        <w:szCs w:val="20"/>
      </w:rPr>
      <w:t>Indang, Cavite</w:t>
    </w:r>
  </w:p>
  <w:p w14:paraId="27B849AC" w14:textId="77777777" w:rsidR="00A404BC" w:rsidRDefault="00A404BC" w:rsidP="00A404BC">
    <w:pPr>
      <w:tabs>
        <w:tab w:val="left" w:pos="360"/>
      </w:tabs>
      <w:rPr>
        <w:rFonts w:ascii="Arial" w:eastAsia="Times New Roman" w:hAnsi="Arial" w:cs="Arial"/>
        <w:snapToGrid w:val="0"/>
        <w:color w:val="000000"/>
      </w:rPr>
    </w:pPr>
    <w:r>
      <w:rPr>
        <w:rFonts w:ascii="Bookman Old Style" w:eastAsia="Times New Roman" w:hAnsi="Bookman Old Style" w:cs="Times New Roman"/>
        <w:snapToGrid w:val="0"/>
        <w:color w:val="000000"/>
        <w:sz w:val="24"/>
        <w:szCs w:val="24"/>
      </w:rPr>
      <w:t xml:space="preserve"> </w:t>
    </w:r>
  </w:p>
  <w:p w14:paraId="63EF0600" w14:textId="77777777" w:rsidR="00A404BC" w:rsidRDefault="00A404BC" w:rsidP="00A404BC">
    <w:pPr>
      <w:jc w:val="center"/>
      <w:rPr>
        <w:rFonts w:ascii="Arial" w:eastAsia="Times New Roman" w:hAnsi="Arial" w:cs="Arial"/>
        <w:b/>
      </w:rPr>
    </w:pPr>
    <w:r>
      <w:rPr>
        <w:rFonts w:ascii="Arial" w:eastAsia="Times New Roman" w:hAnsi="Arial" w:cs="Arial"/>
        <w:b/>
      </w:rPr>
      <w:t>COLLEGE OF ENGINEERING AND INFORMATION TECHNOLOGY</w:t>
    </w:r>
  </w:p>
  <w:p w14:paraId="63C628E1" w14:textId="77777777" w:rsidR="00A404BC" w:rsidRDefault="00A404BC" w:rsidP="00A404BC">
    <w:pPr>
      <w:pStyle w:val="Header"/>
      <w:jc w:val="center"/>
      <w:rPr>
        <w:rFonts w:ascii="Arial" w:eastAsia="Times New Roman" w:hAnsi="Arial" w:cs="Arial"/>
        <w:b/>
      </w:rPr>
    </w:pPr>
    <w:r>
      <w:rPr>
        <w:rFonts w:ascii="Arial" w:eastAsia="Times New Roman" w:hAnsi="Arial" w:cs="Arial"/>
        <w:b/>
      </w:rPr>
      <w:t>Department of Information Technology</w:t>
    </w:r>
  </w:p>
  <w:p w14:paraId="7760752F" w14:textId="77777777" w:rsidR="00A404BC" w:rsidRDefault="00A404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65A22" w14:textId="5C7A96B6" w:rsidR="00A404BC" w:rsidRDefault="00A404BC" w:rsidP="00A404BC">
    <w:pPr>
      <w:pStyle w:val="Header"/>
      <w:rPr>
        <w:rFonts w:ascii="Arial" w:hAnsi="Arial" w:cs="Arial"/>
      </w:rPr>
    </w:pPr>
    <w:r>
      <w:rPr>
        <w:rFonts w:ascii="Arial" w:hAnsi="Arial" w:cs="Arial"/>
      </w:rPr>
      <w:t>Rubric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7A1E"/>
    <w:multiLevelType w:val="multilevel"/>
    <w:tmpl w:val="35CA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02ED"/>
    <w:multiLevelType w:val="hybridMultilevel"/>
    <w:tmpl w:val="AD2A900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46529F9"/>
    <w:multiLevelType w:val="hybridMultilevel"/>
    <w:tmpl w:val="7D300B8E"/>
    <w:lvl w:ilvl="0" w:tplc="CB227B1E">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5FE2971"/>
    <w:multiLevelType w:val="multilevel"/>
    <w:tmpl w:val="25FE297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8E2B44"/>
    <w:multiLevelType w:val="multilevel"/>
    <w:tmpl w:val="2F92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2560F"/>
    <w:multiLevelType w:val="hybridMultilevel"/>
    <w:tmpl w:val="849CB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F7D63"/>
    <w:multiLevelType w:val="multilevel"/>
    <w:tmpl w:val="3CC6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D428C"/>
    <w:multiLevelType w:val="hybridMultilevel"/>
    <w:tmpl w:val="B15EF494"/>
    <w:lvl w:ilvl="0" w:tplc="DE087F2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CD5C62"/>
    <w:multiLevelType w:val="multilevel"/>
    <w:tmpl w:val="EDD0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61D78"/>
    <w:multiLevelType w:val="hybridMultilevel"/>
    <w:tmpl w:val="B6B607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6C4C4A"/>
    <w:multiLevelType w:val="multilevel"/>
    <w:tmpl w:val="4E6C4C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FAE09F4"/>
    <w:multiLevelType w:val="multilevel"/>
    <w:tmpl w:val="0DE8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D35F7E"/>
    <w:multiLevelType w:val="multilevel"/>
    <w:tmpl w:val="4C327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1477F"/>
    <w:multiLevelType w:val="multilevel"/>
    <w:tmpl w:val="4DA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25577"/>
    <w:multiLevelType w:val="multilevel"/>
    <w:tmpl w:val="DE8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0E6960"/>
    <w:multiLevelType w:val="multilevel"/>
    <w:tmpl w:val="9E7EE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264AFC"/>
    <w:multiLevelType w:val="multilevel"/>
    <w:tmpl w:val="B29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8941DB"/>
    <w:multiLevelType w:val="multilevel"/>
    <w:tmpl w:val="7C2C02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550616"/>
    <w:multiLevelType w:val="hybridMultilevel"/>
    <w:tmpl w:val="4C0A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552F61"/>
    <w:multiLevelType w:val="multilevel"/>
    <w:tmpl w:val="A8C6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CD2173"/>
    <w:multiLevelType w:val="hybridMultilevel"/>
    <w:tmpl w:val="AB72BF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350122"/>
    <w:multiLevelType w:val="multilevel"/>
    <w:tmpl w:val="2992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A31D4"/>
    <w:multiLevelType w:val="multilevel"/>
    <w:tmpl w:val="BFBC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0E4F28"/>
    <w:multiLevelType w:val="hybridMultilevel"/>
    <w:tmpl w:val="03CE61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3030778"/>
    <w:multiLevelType w:val="multilevel"/>
    <w:tmpl w:val="7C7A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F318DA"/>
    <w:multiLevelType w:val="multilevel"/>
    <w:tmpl w:val="0E42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2866958">
    <w:abstractNumId w:val="10"/>
  </w:num>
  <w:num w:numId="2" w16cid:durableId="1988968382">
    <w:abstractNumId w:val="3"/>
  </w:num>
  <w:num w:numId="3" w16cid:durableId="919798541">
    <w:abstractNumId w:val="15"/>
  </w:num>
  <w:num w:numId="4" w16cid:durableId="512956143">
    <w:abstractNumId w:val="14"/>
  </w:num>
  <w:num w:numId="5" w16cid:durableId="210505863">
    <w:abstractNumId w:val="24"/>
  </w:num>
  <w:num w:numId="6" w16cid:durableId="1401749512">
    <w:abstractNumId w:val="8"/>
  </w:num>
  <w:num w:numId="7" w16cid:durableId="1489010171">
    <w:abstractNumId w:val="21"/>
  </w:num>
  <w:num w:numId="8" w16cid:durableId="1105461545">
    <w:abstractNumId w:val="17"/>
  </w:num>
  <w:num w:numId="9" w16cid:durableId="567306218">
    <w:abstractNumId w:val="5"/>
  </w:num>
  <w:num w:numId="10" w16cid:durableId="1016232643">
    <w:abstractNumId w:val="7"/>
  </w:num>
  <w:num w:numId="11" w16cid:durableId="1848866860">
    <w:abstractNumId w:val="19"/>
  </w:num>
  <w:num w:numId="12" w16cid:durableId="24137257">
    <w:abstractNumId w:val="0"/>
  </w:num>
  <w:num w:numId="13" w16cid:durableId="1014964544">
    <w:abstractNumId w:val="4"/>
  </w:num>
  <w:num w:numId="14" w16cid:durableId="656109472">
    <w:abstractNumId w:val="6"/>
  </w:num>
  <w:num w:numId="15" w16cid:durableId="1649436516">
    <w:abstractNumId w:val="25"/>
  </w:num>
  <w:num w:numId="16" w16cid:durableId="634339737">
    <w:abstractNumId w:val="16"/>
  </w:num>
  <w:num w:numId="17" w16cid:durableId="319887770">
    <w:abstractNumId w:val="12"/>
  </w:num>
  <w:num w:numId="18" w16cid:durableId="91828642">
    <w:abstractNumId w:val="13"/>
  </w:num>
  <w:num w:numId="19" w16cid:durableId="341324314">
    <w:abstractNumId w:val="11"/>
  </w:num>
  <w:num w:numId="20" w16cid:durableId="1087270851">
    <w:abstractNumId w:val="18"/>
  </w:num>
  <w:num w:numId="21" w16cid:durableId="1565070542">
    <w:abstractNumId w:val="1"/>
  </w:num>
  <w:num w:numId="22" w16cid:durableId="679963771">
    <w:abstractNumId w:val="23"/>
  </w:num>
  <w:num w:numId="23" w16cid:durableId="10424623">
    <w:abstractNumId w:val="20"/>
  </w:num>
  <w:num w:numId="24" w16cid:durableId="765003949">
    <w:abstractNumId w:val="9"/>
  </w:num>
  <w:num w:numId="25" w16cid:durableId="1984848733">
    <w:abstractNumId w:val="2"/>
  </w:num>
  <w:num w:numId="26" w16cid:durableId="18340264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F61"/>
    <w:rsid w:val="00011F8D"/>
    <w:rsid w:val="00031DC3"/>
    <w:rsid w:val="00031E02"/>
    <w:rsid w:val="000402FD"/>
    <w:rsid w:val="000461E4"/>
    <w:rsid w:val="0005283E"/>
    <w:rsid w:val="00065C14"/>
    <w:rsid w:val="0008467A"/>
    <w:rsid w:val="000A4ED8"/>
    <w:rsid w:val="000C58F2"/>
    <w:rsid w:val="000F2F52"/>
    <w:rsid w:val="00102C77"/>
    <w:rsid w:val="0011140E"/>
    <w:rsid w:val="00124E15"/>
    <w:rsid w:val="00137473"/>
    <w:rsid w:val="001519C3"/>
    <w:rsid w:val="00153271"/>
    <w:rsid w:val="001663B4"/>
    <w:rsid w:val="00172270"/>
    <w:rsid w:val="0017343B"/>
    <w:rsid w:val="00181912"/>
    <w:rsid w:val="00183DC3"/>
    <w:rsid w:val="0018469C"/>
    <w:rsid w:val="00191829"/>
    <w:rsid w:val="001937BC"/>
    <w:rsid w:val="001A65F8"/>
    <w:rsid w:val="001B36CD"/>
    <w:rsid w:val="001C0CD1"/>
    <w:rsid w:val="001C19EE"/>
    <w:rsid w:val="001C27E8"/>
    <w:rsid w:val="001D703D"/>
    <w:rsid w:val="001E3922"/>
    <w:rsid w:val="00200C01"/>
    <w:rsid w:val="0021422F"/>
    <w:rsid w:val="002244C4"/>
    <w:rsid w:val="00225AFC"/>
    <w:rsid w:val="00225F9E"/>
    <w:rsid w:val="0023425F"/>
    <w:rsid w:val="00240242"/>
    <w:rsid w:val="002461E9"/>
    <w:rsid w:val="002729E7"/>
    <w:rsid w:val="002774C8"/>
    <w:rsid w:val="002853D5"/>
    <w:rsid w:val="002A1D90"/>
    <w:rsid w:val="002A336B"/>
    <w:rsid w:val="002A5CFE"/>
    <w:rsid w:val="002B0E58"/>
    <w:rsid w:val="002B73B2"/>
    <w:rsid w:val="002D2D52"/>
    <w:rsid w:val="002D3A87"/>
    <w:rsid w:val="002D48C5"/>
    <w:rsid w:val="002D65A7"/>
    <w:rsid w:val="002E2163"/>
    <w:rsid w:val="002E7A98"/>
    <w:rsid w:val="002F4458"/>
    <w:rsid w:val="002F487F"/>
    <w:rsid w:val="002F556F"/>
    <w:rsid w:val="00317D1B"/>
    <w:rsid w:val="003254FC"/>
    <w:rsid w:val="003276FE"/>
    <w:rsid w:val="00337C76"/>
    <w:rsid w:val="00341AF1"/>
    <w:rsid w:val="00343C55"/>
    <w:rsid w:val="00344C1B"/>
    <w:rsid w:val="00362510"/>
    <w:rsid w:val="00387BBE"/>
    <w:rsid w:val="0039184F"/>
    <w:rsid w:val="003A0268"/>
    <w:rsid w:val="003A2D51"/>
    <w:rsid w:val="003B1498"/>
    <w:rsid w:val="003B5D21"/>
    <w:rsid w:val="003D79BC"/>
    <w:rsid w:val="003E3F4C"/>
    <w:rsid w:val="003F691B"/>
    <w:rsid w:val="0041455F"/>
    <w:rsid w:val="00416A8B"/>
    <w:rsid w:val="00424A54"/>
    <w:rsid w:val="00434102"/>
    <w:rsid w:val="00436760"/>
    <w:rsid w:val="004414F4"/>
    <w:rsid w:val="00441D6B"/>
    <w:rsid w:val="0045525B"/>
    <w:rsid w:val="00472120"/>
    <w:rsid w:val="004867DF"/>
    <w:rsid w:val="004A1E0A"/>
    <w:rsid w:val="004B5854"/>
    <w:rsid w:val="004C7C02"/>
    <w:rsid w:val="004D251A"/>
    <w:rsid w:val="004E1DDA"/>
    <w:rsid w:val="004F0C68"/>
    <w:rsid w:val="004F795D"/>
    <w:rsid w:val="0050250B"/>
    <w:rsid w:val="0051110F"/>
    <w:rsid w:val="005165A7"/>
    <w:rsid w:val="00525077"/>
    <w:rsid w:val="00527407"/>
    <w:rsid w:val="00531E34"/>
    <w:rsid w:val="005326B2"/>
    <w:rsid w:val="00533768"/>
    <w:rsid w:val="00535F87"/>
    <w:rsid w:val="005569D3"/>
    <w:rsid w:val="005617E0"/>
    <w:rsid w:val="005623D6"/>
    <w:rsid w:val="005657F4"/>
    <w:rsid w:val="00567292"/>
    <w:rsid w:val="005804B9"/>
    <w:rsid w:val="00581273"/>
    <w:rsid w:val="0058484E"/>
    <w:rsid w:val="00586B1C"/>
    <w:rsid w:val="0058798E"/>
    <w:rsid w:val="00591447"/>
    <w:rsid w:val="005B1084"/>
    <w:rsid w:val="005B4D67"/>
    <w:rsid w:val="005C49B2"/>
    <w:rsid w:val="005D3741"/>
    <w:rsid w:val="005E2DE8"/>
    <w:rsid w:val="005E406D"/>
    <w:rsid w:val="00630C5D"/>
    <w:rsid w:val="00635993"/>
    <w:rsid w:val="0063604A"/>
    <w:rsid w:val="00640BE6"/>
    <w:rsid w:val="00644462"/>
    <w:rsid w:val="0065482A"/>
    <w:rsid w:val="00670217"/>
    <w:rsid w:val="0068326D"/>
    <w:rsid w:val="00683F61"/>
    <w:rsid w:val="00690D36"/>
    <w:rsid w:val="00692669"/>
    <w:rsid w:val="006956E0"/>
    <w:rsid w:val="006A2020"/>
    <w:rsid w:val="006A3BD3"/>
    <w:rsid w:val="006A5BBA"/>
    <w:rsid w:val="006B3D87"/>
    <w:rsid w:val="006C6974"/>
    <w:rsid w:val="006D3DF5"/>
    <w:rsid w:val="006D468E"/>
    <w:rsid w:val="006D734A"/>
    <w:rsid w:val="006F0B8F"/>
    <w:rsid w:val="006F54DF"/>
    <w:rsid w:val="00721C75"/>
    <w:rsid w:val="00722C30"/>
    <w:rsid w:val="00723F05"/>
    <w:rsid w:val="0072444C"/>
    <w:rsid w:val="00740077"/>
    <w:rsid w:val="00743174"/>
    <w:rsid w:val="00745D8E"/>
    <w:rsid w:val="00760CD5"/>
    <w:rsid w:val="00762C61"/>
    <w:rsid w:val="00792C9E"/>
    <w:rsid w:val="007A0DF0"/>
    <w:rsid w:val="007A1673"/>
    <w:rsid w:val="007C3457"/>
    <w:rsid w:val="007E017E"/>
    <w:rsid w:val="00806AE1"/>
    <w:rsid w:val="0080719F"/>
    <w:rsid w:val="008225BB"/>
    <w:rsid w:val="00830C87"/>
    <w:rsid w:val="00835FC0"/>
    <w:rsid w:val="00841BBE"/>
    <w:rsid w:val="00853DD4"/>
    <w:rsid w:val="00854AAF"/>
    <w:rsid w:val="008609F2"/>
    <w:rsid w:val="00867B32"/>
    <w:rsid w:val="00867D44"/>
    <w:rsid w:val="0087793A"/>
    <w:rsid w:val="00884410"/>
    <w:rsid w:val="008B6247"/>
    <w:rsid w:val="008B6A39"/>
    <w:rsid w:val="008B7F39"/>
    <w:rsid w:val="008C2BE8"/>
    <w:rsid w:val="008C4330"/>
    <w:rsid w:val="008D5A60"/>
    <w:rsid w:val="008E28B9"/>
    <w:rsid w:val="008F2074"/>
    <w:rsid w:val="00910ACC"/>
    <w:rsid w:val="00913AEF"/>
    <w:rsid w:val="00914BF6"/>
    <w:rsid w:val="0091539A"/>
    <w:rsid w:val="00937E54"/>
    <w:rsid w:val="009568DE"/>
    <w:rsid w:val="00992A19"/>
    <w:rsid w:val="009A6D44"/>
    <w:rsid w:val="009A6E1F"/>
    <w:rsid w:val="009E2A27"/>
    <w:rsid w:val="009E62B7"/>
    <w:rsid w:val="009F2E78"/>
    <w:rsid w:val="009F43A3"/>
    <w:rsid w:val="00A138C1"/>
    <w:rsid w:val="00A17E3B"/>
    <w:rsid w:val="00A26BC3"/>
    <w:rsid w:val="00A320B2"/>
    <w:rsid w:val="00A4029B"/>
    <w:rsid w:val="00A404B6"/>
    <w:rsid w:val="00A404BC"/>
    <w:rsid w:val="00A45C06"/>
    <w:rsid w:val="00A901F6"/>
    <w:rsid w:val="00AA24D3"/>
    <w:rsid w:val="00AA5D6E"/>
    <w:rsid w:val="00AA68A4"/>
    <w:rsid w:val="00AB5981"/>
    <w:rsid w:val="00AC1C77"/>
    <w:rsid w:val="00AD7C61"/>
    <w:rsid w:val="00AF0E68"/>
    <w:rsid w:val="00AF7290"/>
    <w:rsid w:val="00B032A0"/>
    <w:rsid w:val="00B07AE2"/>
    <w:rsid w:val="00B10041"/>
    <w:rsid w:val="00B11F2E"/>
    <w:rsid w:val="00B155E8"/>
    <w:rsid w:val="00B1733D"/>
    <w:rsid w:val="00B17489"/>
    <w:rsid w:val="00B22DB6"/>
    <w:rsid w:val="00B24553"/>
    <w:rsid w:val="00B353A3"/>
    <w:rsid w:val="00B356DA"/>
    <w:rsid w:val="00B50CBB"/>
    <w:rsid w:val="00B54644"/>
    <w:rsid w:val="00B5712F"/>
    <w:rsid w:val="00B60AB6"/>
    <w:rsid w:val="00B630D2"/>
    <w:rsid w:val="00B87118"/>
    <w:rsid w:val="00BA655C"/>
    <w:rsid w:val="00BB11DA"/>
    <w:rsid w:val="00BC5289"/>
    <w:rsid w:val="00BD16D6"/>
    <w:rsid w:val="00BD5580"/>
    <w:rsid w:val="00BF159B"/>
    <w:rsid w:val="00BF2590"/>
    <w:rsid w:val="00C428C6"/>
    <w:rsid w:val="00C503F7"/>
    <w:rsid w:val="00C54BCE"/>
    <w:rsid w:val="00C7660D"/>
    <w:rsid w:val="00C779CF"/>
    <w:rsid w:val="00C95453"/>
    <w:rsid w:val="00C96DA2"/>
    <w:rsid w:val="00CA278B"/>
    <w:rsid w:val="00CA279E"/>
    <w:rsid w:val="00CB289F"/>
    <w:rsid w:val="00CD425F"/>
    <w:rsid w:val="00CD6BEF"/>
    <w:rsid w:val="00CD7ECB"/>
    <w:rsid w:val="00CF4F4B"/>
    <w:rsid w:val="00CF5919"/>
    <w:rsid w:val="00D05510"/>
    <w:rsid w:val="00D058D1"/>
    <w:rsid w:val="00D06B94"/>
    <w:rsid w:val="00D07025"/>
    <w:rsid w:val="00D10D96"/>
    <w:rsid w:val="00D11108"/>
    <w:rsid w:val="00D14863"/>
    <w:rsid w:val="00D2461F"/>
    <w:rsid w:val="00D30C1A"/>
    <w:rsid w:val="00D31227"/>
    <w:rsid w:val="00D36B68"/>
    <w:rsid w:val="00D42124"/>
    <w:rsid w:val="00D56202"/>
    <w:rsid w:val="00D63C95"/>
    <w:rsid w:val="00D649DC"/>
    <w:rsid w:val="00D71EC9"/>
    <w:rsid w:val="00D87D3E"/>
    <w:rsid w:val="00D9400D"/>
    <w:rsid w:val="00D97461"/>
    <w:rsid w:val="00D97463"/>
    <w:rsid w:val="00D97C26"/>
    <w:rsid w:val="00DA49E1"/>
    <w:rsid w:val="00DA5952"/>
    <w:rsid w:val="00DB1F5B"/>
    <w:rsid w:val="00DC24CB"/>
    <w:rsid w:val="00DE7FEA"/>
    <w:rsid w:val="00DF11E8"/>
    <w:rsid w:val="00E029DB"/>
    <w:rsid w:val="00E03D61"/>
    <w:rsid w:val="00E151CD"/>
    <w:rsid w:val="00E26BC6"/>
    <w:rsid w:val="00E301D7"/>
    <w:rsid w:val="00E320F1"/>
    <w:rsid w:val="00E37963"/>
    <w:rsid w:val="00E444CD"/>
    <w:rsid w:val="00E456AB"/>
    <w:rsid w:val="00E46B3B"/>
    <w:rsid w:val="00E46C8E"/>
    <w:rsid w:val="00E5026E"/>
    <w:rsid w:val="00E56E58"/>
    <w:rsid w:val="00E60BA1"/>
    <w:rsid w:val="00E702FE"/>
    <w:rsid w:val="00E75C34"/>
    <w:rsid w:val="00E773B8"/>
    <w:rsid w:val="00E80A54"/>
    <w:rsid w:val="00E80D70"/>
    <w:rsid w:val="00E81B43"/>
    <w:rsid w:val="00E9044D"/>
    <w:rsid w:val="00E9301B"/>
    <w:rsid w:val="00E9454E"/>
    <w:rsid w:val="00E95839"/>
    <w:rsid w:val="00EA396B"/>
    <w:rsid w:val="00EA3DEA"/>
    <w:rsid w:val="00EC0358"/>
    <w:rsid w:val="00EE4158"/>
    <w:rsid w:val="00F05E11"/>
    <w:rsid w:val="00F11519"/>
    <w:rsid w:val="00F12371"/>
    <w:rsid w:val="00F23DC5"/>
    <w:rsid w:val="00F54791"/>
    <w:rsid w:val="00F551D9"/>
    <w:rsid w:val="00F57BFC"/>
    <w:rsid w:val="00F62DCE"/>
    <w:rsid w:val="00F66E53"/>
    <w:rsid w:val="00F70375"/>
    <w:rsid w:val="00F70430"/>
    <w:rsid w:val="00F76D60"/>
    <w:rsid w:val="00F84845"/>
    <w:rsid w:val="00F87A59"/>
    <w:rsid w:val="00FA56E3"/>
    <w:rsid w:val="00FA7DC4"/>
    <w:rsid w:val="00FD16CC"/>
    <w:rsid w:val="00FD5CCB"/>
    <w:rsid w:val="00FE2358"/>
    <w:rsid w:val="00FE30C7"/>
    <w:rsid w:val="00FE4A4D"/>
    <w:rsid w:val="00FF1271"/>
    <w:rsid w:val="00FF7E3F"/>
    <w:rsid w:val="068B7B25"/>
    <w:rsid w:val="08A9335C"/>
    <w:rsid w:val="0BEF750E"/>
    <w:rsid w:val="1AFE60DB"/>
    <w:rsid w:val="2E0E1771"/>
    <w:rsid w:val="319149B8"/>
    <w:rsid w:val="36260F14"/>
    <w:rsid w:val="365929CF"/>
    <w:rsid w:val="3ECC2F16"/>
    <w:rsid w:val="3F2B5BC4"/>
    <w:rsid w:val="51C44309"/>
    <w:rsid w:val="54410D55"/>
    <w:rsid w:val="64152DC4"/>
    <w:rsid w:val="65B47227"/>
    <w:rsid w:val="6FDC0F91"/>
    <w:rsid w:val="76AF021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015BA8"/>
  <w15:docId w15:val="{C9BF2514-C3D2-4181-BC9F-D160F1AEF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2"/>
      <w:szCs w:val="22"/>
      <w:lang w:val="en-US" w:eastAsia="en-US"/>
    </w:rPr>
  </w:style>
  <w:style w:type="paragraph" w:styleId="Heading3">
    <w:name w:val="heading 3"/>
    <w:basedOn w:val="Normal"/>
    <w:link w:val="Heading3Char"/>
    <w:uiPriority w:val="9"/>
    <w:qFormat/>
    <w:rsid w:val="00DC24CB"/>
    <w:pPr>
      <w:spacing w:before="100" w:beforeAutospacing="1" w:after="100" w:afterAutospacing="1"/>
      <w:outlineLvl w:val="2"/>
    </w:pPr>
    <w:rPr>
      <w:rFonts w:ascii="Times New Roman" w:eastAsia="Times New Roman" w:hAnsi="Times New Roman" w:cs="Times New Roman"/>
      <w:b/>
      <w:bCs/>
      <w:sz w:val="27"/>
      <w:szCs w:val="27"/>
      <w:lang w:val="en-PH"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PlaceholderText">
    <w:name w:val="Placeholder Text"/>
    <w:basedOn w:val="DefaultParagraphFont"/>
    <w:uiPriority w:val="99"/>
    <w:semiHidden/>
    <w:qFormat/>
    <w:rPr>
      <w:color w:val="808080"/>
    </w:rPr>
  </w:style>
  <w:style w:type="paragraph" w:styleId="ListParagraph">
    <w:name w:val="List Paragraph"/>
    <w:basedOn w:val="Normal"/>
    <w:uiPriority w:val="34"/>
    <w:qFormat/>
    <w:pPr>
      <w:ind w:left="720"/>
      <w:contextualSpacing/>
    </w:pPr>
  </w:style>
  <w:style w:type="character" w:customStyle="1" w:styleId="full-text">
    <w:name w:val="full-text"/>
    <w:basedOn w:val="DefaultParagraphFont"/>
    <w:qFormat/>
  </w:style>
  <w:style w:type="character" w:customStyle="1" w:styleId="Heading3Char">
    <w:name w:val="Heading 3 Char"/>
    <w:basedOn w:val="DefaultParagraphFont"/>
    <w:link w:val="Heading3"/>
    <w:uiPriority w:val="9"/>
    <w:rsid w:val="00DC24CB"/>
    <w:rPr>
      <w:rFonts w:eastAsia="Times New Roman"/>
      <w:b/>
      <w:bCs/>
      <w:sz w:val="27"/>
      <w:szCs w:val="27"/>
    </w:rPr>
  </w:style>
  <w:style w:type="character" w:styleId="Strong">
    <w:name w:val="Strong"/>
    <w:basedOn w:val="DefaultParagraphFont"/>
    <w:uiPriority w:val="22"/>
    <w:qFormat/>
    <w:rsid w:val="00DC24CB"/>
    <w:rPr>
      <w:b/>
      <w:bCs/>
    </w:rPr>
  </w:style>
  <w:style w:type="paragraph" w:styleId="NormalWeb">
    <w:name w:val="Normal (Web)"/>
    <w:basedOn w:val="Normal"/>
    <w:uiPriority w:val="99"/>
    <w:semiHidden/>
    <w:unhideWhenUsed/>
    <w:rsid w:val="00DC24CB"/>
    <w:pPr>
      <w:spacing w:before="100" w:beforeAutospacing="1" w:after="100" w:afterAutospacing="1"/>
    </w:pPr>
    <w:rPr>
      <w:rFonts w:ascii="Times New Roman" w:eastAsia="Times New Roman" w:hAnsi="Times New Roman" w:cs="Times New Roman"/>
      <w:sz w:val="24"/>
      <w:szCs w:val="24"/>
      <w:lang w:val="en-PH" w:eastAsia="en-PH"/>
    </w:rPr>
  </w:style>
  <w:style w:type="character" w:styleId="HTMLCode">
    <w:name w:val="HTML Code"/>
    <w:basedOn w:val="DefaultParagraphFont"/>
    <w:uiPriority w:val="99"/>
    <w:semiHidden/>
    <w:unhideWhenUsed/>
    <w:rsid w:val="00DC24CB"/>
    <w:rPr>
      <w:rFonts w:ascii="Courier New" w:eastAsia="Times New Roman" w:hAnsi="Courier New" w:cs="Courier New"/>
      <w:sz w:val="20"/>
      <w:szCs w:val="20"/>
    </w:rPr>
  </w:style>
  <w:style w:type="paragraph" w:customStyle="1" w:styleId="ng-star-inserted">
    <w:name w:val="ng-star-inserted"/>
    <w:basedOn w:val="Normal"/>
    <w:rsid w:val="00527407"/>
    <w:pPr>
      <w:spacing w:before="100" w:beforeAutospacing="1" w:after="100" w:afterAutospacing="1"/>
    </w:pPr>
    <w:rPr>
      <w:rFonts w:ascii="Times New Roman" w:eastAsia="Times New Roman" w:hAnsi="Times New Roman" w:cs="Times New Roman"/>
      <w:sz w:val="24"/>
      <w:szCs w:val="24"/>
    </w:rPr>
  </w:style>
  <w:style w:type="character" w:customStyle="1" w:styleId="ng-star-inserted1">
    <w:name w:val="ng-star-inserted1"/>
    <w:basedOn w:val="DefaultParagraphFont"/>
    <w:rsid w:val="005274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583663">
      <w:bodyDiv w:val="1"/>
      <w:marLeft w:val="0"/>
      <w:marRight w:val="0"/>
      <w:marTop w:val="0"/>
      <w:marBottom w:val="0"/>
      <w:divBdr>
        <w:top w:val="none" w:sz="0" w:space="0" w:color="auto"/>
        <w:left w:val="none" w:sz="0" w:space="0" w:color="auto"/>
        <w:bottom w:val="none" w:sz="0" w:space="0" w:color="auto"/>
        <w:right w:val="none" w:sz="0" w:space="0" w:color="auto"/>
      </w:divBdr>
    </w:div>
    <w:div w:id="1669284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Desktop\College%20Templates\templates\template_engineer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template_engineering</Template>
  <TotalTime>58</TotalTime>
  <Pages>3</Pages>
  <Words>1062</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UPH-DEAC-01</dc:creator>
  <cp:lastModifiedBy>Dan Joseph Ortega</cp:lastModifiedBy>
  <cp:revision>48</cp:revision>
  <cp:lastPrinted>2015-07-24T05:07:00Z</cp:lastPrinted>
  <dcterms:created xsi:type="dcterms:W3CDTF">2025-03-03T04:11:00Z</dcterms:created>
  <dcterms:modified xsi:type="dcterms:W3CDTF">2026-04-08T05:59:00Z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0EC156346BCE4D4B9170C6931264C764_12</vt:lpwstr>
  </property>
</Properties>
</file>