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afafa" w:val="clear"/>
        <w:spacing w:after="220" w:lineRule="auto"/>
        <w:jc w:val="center"/>
        <w:rPr>
          <w:b w:val="1"/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sz w:val="21"/>
          <w:szCs w:val="21"/>
          <w:rtl w:val="0"/>
        </w:rPr>
        <w:t xml:space="preserve">मधुराष्टकं</w:t>
      </w:r>
    </w:p>
    <w:p w:rsidR="00000000" w:rsidDel="00000000" w:rsidP="00000000" w:rsidRDefault="00000000" w:rsidRPr="00000000" w14:paraId="00000001">
      <w:pPr>
        <w:shd w:fill="fafafa" w:val="clear"/>
        <w:spacing w:after="220" w:lineRule="auto"/>
        <w:jc w:val="center"/>
        <w:rPr>
          <w:b w:val="1"/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sz w:val="21"/>
          <w:szCs w:val="21"/>
          <w:rtl w:val="0"/>
        </w:rPr>
        <w:t xml:space="preserve">अधरं मधुरं वदनं मधुरं नयनं मधुरं हसितं मधुरम् |</w:t>
      </w:r>
    </w:p>
    <w:p w:rsidR="00000000" w:rsidDel="00000000" w:rsidP="00000000" w:rsidRDefault="00000000" w:rsidRPr="00000000" w14:paraId="00000002">
      <w:pPr>
        <w:shd w:fill="fafafa" w:val="clear"/>
        <w:spacing w:after="220" w:lineRule="auto"/>
        <w:jc w:val="center"/>
        <w:rPr>
          <w:b w:val="1"/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sz w:val="21"/>
          <w:szCs w:val="21"/>
          <w:rtl w:val="0"/>
        </w:rPr>
        <w:t xml:space="preserve">हृदयं मधुरं गमनं मधुरं मधुराधिपतेरखिलं मधुरम् ||1||</w:t>
      </w:r>
    </w:p>
    <w:p w:rsidR="00000000" w:rsidDel="00000000" w:rsidP="00000000" w:rsidRDefault="00000000" w:rsidRPr="00000000" w14:paraId="00000003">
      <w:pPr>
        <w:shd w:fill="fafafa" w:val="clear"/>
        <w:spacing w:after="220" w:lineRule="auto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afafa" w:val="clear"/>
        <w:spacing w:after="220" w:lineRule="auto"/>
        <w:jc w:val="center"/>
        <w:rPr>
          <w:b w:val="1"/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sz w:val="21"/>
          <w:szCs w:val="21"/>
          <w:rtl w:val="0"/>
        </w:rPr>
        <w:t xml:space="preserve">वचनं मधुरं चरितं मधुरं वसनं मधुरं वलितं मधुरम् |</w:t>
      </w:r>
    </w:p>
    <w:p w:rsidR="00000000" w:rsidDel="00000000" w:rsidP="00000000" w:rsidRDefault="00000000" w:rsidRPr="00000000" w14:paraId="00000005">
      <w:pPr>
        <w:shd w:fill="fafafa" w:val="clear"/>
        <w:spacing w:after="220" w:lineRule="auto"/>
        <w:jc w:val="center"/>
        <w:rPr>
          <w:b w:val="1"/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sz w:val="21"/>
          <w:szCs w:val="21"/>
          <w:rtl w:val="0"/>
        </w:rPr>
        <w:t xml:space="preserve">चलितं मधुरं भ्रमितं मधुरं मधुराधिपतेरखिलं मधुरम् ||2||</w:t>
      </w:r>
    </w:p>
    <w:p w:rsidR="00000000" w:rsidDel="00000000" w:rsidP="00000000" w:rsidRDefault="00000000" w:rsidRPr="00000000" w14:paraId="00000006">
      <w:pPr>
        <w:shd w:fill="fafafa" w:val="clear"/>
        <w:spacing w:after="220" w:lineRule="auto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afafa" w:val="clear"/>
        <w:spacing w:after="220" w:lineRule="auto"/>
        <w:jc w:val="center"/>
        <w:rPr>
          <w:b w:val="1"/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sz w:val="21"/>
          <w:szCs w:val="21"/>
          <w:rtl w:val="0"/>
        </w:rPr>
        <w:t xml:space="preserve">वेणुर्मधुरो रेणुर्मधुरः पाणिर्मधुरः पादौ मधुरौ |</w:t>
      </w:r>
    </w:p>
    <w:p w:rsidR="00000000" w:rsidDel="00000000" w:rsidP="00000000" w:rsidRDefault="00000000" w:rsidRPr="00000000" w14:paraId="00000008">
      <w:pPr>
        <w:shd w:fill="fafafa" w:val="clear"/>
        <w:spacing w:after="220" w:lineRule="auto"/>
        <w:jc w:val="center"/>
        <w:rPr>
          <w:b w:val="1"/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sz w:val="21"/>
          <w:szCs w:val="21"/>
          <w:rtl w:val="0"/>
        </w:rPr>
        <w:t xml:space="preserve">नृत्यं मधुरं सख्यं मधुरं मधुराधिपतेरखिलं मधुरम् ||3||</w:t>
      </w:r>
    </w:p>
    <w:p w:rsidR="00000000" w:rsidDel="00000000" w:rsidP="00000000" w:rsidRDefault="00000000" w:rsidRPr="00000000" w14:paraId="00000009">
      <w:pPr>
        <w:shd w:fill="fafafa" w:val="clear"/>
        <w:spacing w:after="220" w:lineRule="auto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afafa" w:val="clear"/>
        <w:spacing w:after="220" w:lineRule="auto"/>
        <w:jc w:val="center"/>
        <w:rPr>
          <w:b w:val="1"/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sz w:val="21"/>
          <w:szCs w:val="21"/>
          <w:rtl w:val="0"/>
        </w:rPr>
        <w:t xml:space="preserve">गीतं मधुरं पीतं मधुरं भुक्तं मधुरं सुप्तं मधुरम् |</w:t>
      </w:r>
    </w:p>
    <w:p w:rsidR="00000000" w:rsidDel="00000000" w:rsidP="00000000" w:rsidRDefault="00000000" w:rsidRPr="00000000" w14:paraId="0000000B">
      <w:pPr>
        <w:shd w:fill="fafafa" w:val="clear"/>
        <w:spacing w:after="220" w:lineRule="auto"/>
        <w:jc w:val="center"/>
        <w:rPr>
          <w:b w:val="1"/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sz w:val="21"/>
          <w:szCs w:val="21"/>
          <w:rtl w:val="0"/>
        </w:rPr>
        <w:t xml:space="preserve">रूपं मधुरं तिलकं मधुरं मधुराधिपतेरखिलं मधुरम् ||4||</w:t>
      </w:r>
    </w:p>
    <w:p w:rsidR="00000000" w:rsidDel="00000000" w:rsidP="00000000" w:rsidRDefault="00000000" w:rsidRPr="00000000" w14:paraId="0000000C">
      <w:pPr>
        <w:shd w:fill="fafafa" w:val="clear"/>
        <w:spacing w:after="220" w:lineRule="auto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afafa" w:val="clear"/>
        <w:spacing w:after="220" w:lineRule="auto"/>
        <w:jc w:val="center"/>
        <w:rPr>
          <w:b w:val="1"/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sz w:val="21"/>
          <w:szCs w:val="21"/>
          <w:rtl w:val="0"/>
        </w:rPr>
        <w:t xml:space="preserve">करणं मधुरं तरणं मधुरं हरणं मधुरं स्मरणं मधुरम् |</w:t>
      </w:r>
    </w:p>
    <w:p w:rsidR="00000000" w:rsidDel="00000000" w:rsidP="00000000" w:rsidRDefault="00000000" w:rsidRPr="00000000" w14:paraId="0000000E">
      <w:pPr>
        <w:shd w:fill="fafafa" w:val="clear"/>
        <w:spacing w:after="220" w:lineRule="auto"/>
        <w:jc w:val="center"/>
        <w:rPr>
          <w:b w:val="1"/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sz w:val="21"/>
          <w:szCs w:val="21"/>
          <w:rtl w:val="0"/>
        </w:rPr>
        <w:t xml:space="preserve">वमितं मधुरं शमितं मधुरं मधुराधिपतेरखिलं मधुरम् ||5||</w:t>
      </w:r>
    </w:p>
    <w:p w:rsidR="00000000" w:rsidDel="00000000" w:rsidP="00000000" w:rsidRDefault="00000000" w:rsidRPr="00000000" w14:paraId="0000000F">
      <w:pPr>
        <w:shd w:fill="fafafa" w:val="clear"/>
        <w:spacing w:after="220" w:lineRule="auto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afafa" w:val="clear"/>
        <w:spacing w:after="220" w:lineRule="auto"/>
        <w:jc w:val="center"/>
        <w:rPr>
          <w:b w:val="1"/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sz w:val="21"/>
          <w:szCs w:val="21"/>
          <w:rtl w:val="0"/>
        </w:rPr>
        <w:t xml:space="preserve">गुञ्जा मधुरा माला मधुरा यमुना मधुरा वीची मधुरा |</w:t>
      </w:r>
    </w:p>
    <w:p w:rsidR="00000000" w:rsidDel="00000000" w:rsidP="00000000" w:rsidRDefault="00000000" w:rsidRPr="00000000" w14:paraId="00000011">
      <w:pPr>
        <w:shd w:fill="fafafa" w:val="clear"/>
        <w:spacing w:after="220" w:lineRule="auto"/>
        <w:jc w:val="center"/>
        <w:rPr>
          <w:b w:val="1"/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sz w:val="21"/>
          <w:szCs w:val="21"/>
          <w:rtl w:val="0"/>
        </w:rPr>
        <w:t xml:space="preserve">सलिलं मधुरं कमलं मधुरं मधुराधिपतेरखिलं मधुरम् ||6||</w:t>
      </w:r>
    </w:p>
    <w:p w:rsidR="00000000" w:rsidDel="00000000" w:rsidP="00000000" w:rsidRDefault="00000000" w:rsidRPr="00000000" w14:paraId="00000012">
      <w:pPr>
        <w:shd w:fill="fafafa" w:val="clear"/>
        <w:spacing w:after="220" w:lineRule="auto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afafa" w:val="clear"/>
        <w:spacing w:after="220" w:lineRule="auto"/>
        <w:jc w:val="center"/>
        <w:rPr>
          <w:b w:val="1"/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sz w:val="21"/>
          <w:szCs w:val="21"/>
          <w:rtl w:val="0"/>
        </w:rPr>
        <w:t xml:space="preserve">गोपि मधुरा लीला मधुरा युक्तं मधुरं भुक्तं मधुरम् |</w:t>
      </w:r>
    </w:p>
    <w:p w:rsidR="00000000" w:rsidDel="00000000" w:rsidP="00000000" w:rsidRDefault="00000000" w:rsidRPr="00000000" w14:paraId="00000014">
      <w:pPr>
        <w:shd w:fill="fafafa" w:val="clear"/>
        <w:spacing w:after="220" w:lineRule="auto"/>
        <w:jc w:val="center"/>
        <w:rPr>
          <w:b w:val="1"/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sz w:val="21"/>
          <w:szCs w:val="21"/>
          <w:rtl w:val="0"/>
        </w:rPr>
        <w:t xml:space="preserve">दृष्टं मधुरं शिष्टं मधुरं मधुराधिपतेरखिलं मधुरम् ||7||</w:t>
      </w:r>
    </w:p>
    <w:p w:rsidR="00000000" w:rsidDel="00000000" w:rsidP="00000000" w:rsidRDefault="00000000" w:rsidRPr="00000000" w14:paraId="00000015">
      <w:pPr>
        <w:shd w:fill="fafafa" w:val="clear"/>
        <w:spacing w:after="220" w:lineRule="auto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afafa" w:val="clear"/>
        <w:spacing w:after="220" w:lineRule="auto"/>
        <w:jc w:val="center"/>
        <w:rPr>
          <w:b w:val="1"/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sz w:val="21"/>
          <w:szCs w:val="21"/>
          <w:rtl w:val="0"/>
        </w:rPr>
        <w:t xml:space="preserve">गोपा मधुरा गावो मधुरा यष्टिर्मधुरा सृष्टिर्मधुरा |</w:t>
      </w:r>
    </w:p>
    <w:p w:rsidR="00000000" w:rsidDel="00000000" w:rsidP="00000000" w:rsidRDefault="00000000" w:rsidRPr="00000000" w14:paraId="00000017">
      <w:pPr>
        <w:shd w:fill="fafafa" w:val="clear"/>
        <w:spacing w:after="220" w:lineRule="auto"/>
        <w:jc w:val="center"/>
        <w:rPr>
          <w:b w:val="1"/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sz w:val="21"/>
          <w:szCs w:val="21"/>
          <w:rtl w:val="0"/>
        </w:rPr>
        <w:t xml:space="preserve">दलितं मधुरं फलितं मधुरं मधुराधिपतेरखिलं मधुरम् ||8||</w:t>
      </w:r>
    </w:p>
    <w:p w:rsidR="00000000" w:rsidDel="00000000" w:rsidP="00000000" w:rsidRDefault="00000000" w:rsidRPr="00000000" w14:paraId="00000018">
      <w:pPr>
        <w:shd w:fill="fafafa" w:val="clear"/>
        <w:spacing w:after="220" w:lineRule="auto"/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b w:val="1"/>
          <w:sz w:val="21"/>
          <w:szCs w:val="21"/>
          <w:rtl w:val="0"/>
        </w:rPr>
        <w:t xml:space="preserve">(इति मधुराष्टकं समाप्त)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