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B8E" w:rsidRPr="00312FF4" w:rsidRDefault="003E6EC3" w:rsidP="00727356">
      <w:pPr>
        <w:spacing w:beforeLines="50" w:before="156" w:afterLines="50" w:after="156" w:line="400" w:lineRule="exact"/>
        <w:jc w:val="center"/>
        <w:rPr>
          <w:rFonts w:ascii="黑体" w:eastAsia="黑体" w:hAnsi="黑体"/>
          <w:sz w:val="24"/>
        </w:rPr>
      </w:pPr>
      <w:r w:rsidRPr="003E6EC3">
        <w:rPr>
          <w:rFonts w:ascii="黑体" w:eastAsia="黑体" w:hAnsi="黑体" w:hint="eastAsia"/>
          <w:sz w:val="28"/>
        </w:rPr>
        <w:t>《</w:t>
      </w:r>
      <w:r w:rsidR="00515AF8" w:rsidRPr="00515AF8">
        <w:rPr>
          <w:rFonts w:ascii="黑体" w:eastAsia="黑体" w:hAnsi="黑体" w:hint="eastAsia"/>
          <w:sz w:val="28"/>
        </w:rPr>
        <w:t>中联重科物料条码规则</w:t>
      </w:r>
      <w:r w:rsidRPr="003E6EC3">
        <w:rPr>
          <w:rFonts w:ascii="黑体" w:eastAsia="黑体" w:hAnsi="黑体" w:hint="eastAsia"/>
          <w:sz w:val="28"/>
        </w:rPr>
        <w:t>》</w:t>
      </w:r>
      <w:r w:rsidR="007C2436" w:rsidRPr="00312FF4">
        <w:rPr>
          <w:rFonts w:ascii="黑体" w:eastAsia="黑体" w:hAnsi="黑体" w:hint="eastAsia"/>
          <w:sz w:val="28"/>
        </w:rPr>
        <w:t>(征求意见稿)</w:t>
      </w:r>
      <w:r w:rsidR="00560DEA" w:rsidRPr="00312FF4">
        <w:rPr>
          <w:rFonts w:ascii="黑体" w:eastAsia="黑体" w:hAnsi="黑体" w:hint="eastAsia"/>
          <w:sz w:val="28"/>
        </w:rPr>
        <w:t>反馈</w:t>
      </w:r>
      <w:r w:rsidR="001F7BAA" w:rsidRPr="00312FF4">
        <w:rPr>
          <w:rFonts w:ascii="黑体" w:eastAsia="黑体" w:hAnsi="黑体" w:hint="eastAsia"/>
          <w:sz w:val="28"/>
        </w:rPr>
        <w:t>意见</w:t>
      </w:r>
      <w:r w:rsidR="00560DEA" w:rsidRPr="00312FF4">
        <w:rPr>
          <w:rFonts w:ascii="黑体" w:eastAsia="黑体" w:hAnsi="黑体" w:hint="eastAsia"/>
          <w:sz w:val="28"/>
        </w:rPr>
        <w:t>单</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
        <w:gridCol w:w="1872"/>
        <w:gridCol w:w="4116"/>
        <w:gridCol w:w="3119"/>
        <w:gridCol w:w="1562"/>
        <w:gridCol w:w="3571"/>
      </w:tblGrid>
      <w:tr w:rsidR="00BE65F8" w:rsidTr="002A4BC8">
        <w:trPr>
          <w:trHeight w:val="415"/>
          <w:tblHeader/>
        </w:trPr>
        <w:tc>
          <w:tcPr>
            <w:tcW w:w="215" w:type="pct"/>
            <w:tcBorders>
              <w:top w:val="single" w:sz="8" w:space="0" w:color="auto"/>
              <w:left w:val="single" w:sz="8" w:space="0" w:color="auto"/>
            </w:tcBorders>
            <w:shd w:val="clear" w:color="auto" w:fill="auto"/>
            <w:vAlign w:val="center"/>
          </w:tcPr>
          <w:p w:rsidR="00BE65F8" w:rsidRPr="00B84239" w:rsidRDefault="00BE65F8" w:rsidP="00727356">
            <w:pPr>
              <w:jc w:val="center"/>
              <w:rPr>
                <w:rFonts w:ascii="宋体" w:hAnsi="宋体"/>
                <w:b/>
              </w:rPr>
            </w:pPr>
            <w:r w:rsidRPr="00B84239">
              <w:rPr>
                <w:rFonts w:ascii="宋体" w:hAnsi="宋体" w:hint="eastAsia"/>
                <w:b/>
              </w:rPr>
              <w:t>序号</w:t>
            </w:r>
          </w:p>
        </w:tc>
        <w:tc>
          <w:tcPr>
            <w:tcW w:w="629" w:type="pct"/>
            <w:tcBorders>
              <w:top w:val="single" w:sz="8" w:space="0" w:color="auto"/>
            </w:tcBorders>
            <w:shd w:val="clear" w:color="auto" w:fill="auto"/>
            <w:vAlign w:val="center"/>
          </w:tcPr>
          <w:p w:rsidR="00BE65F8" w:rsidRPr="00B84239" w:rsidRDefault="00BE65F8" w:rsidP="00727356">
            <w:pPr>
              <w:jc w:val="center"/>
              <w:rPr>
                <w:rFonts w:ascii="宋体" w:hAnsi="宋体"/>
                <w:b/>
              </w:rPr>
            </w:pPr>
            <w:r w:rsidRPr="00B84239">
              <w:rPr>
                <w:rFonts w:ascii="宋体" w:hAnsi="宋体" w:hint="eastAsia"/>
                <w:b/>
              </w:rPr>
              <w:t>标准的章、条编号</w:t>
            </w:r>
          </w:p>
        </w:tc>
        <w:tc>
          <w:tcPr>
            <w:tcW w:w="1383" w:type="pct"/>
            <w:tcBorders>
              <w:top w:val="single" w:sz="8" w:space="0" w:color="auto"/>
            </w:tcBorders>
            <w:shd w:val="clear" w:color="auto" w:fill="auto"/>
            <w:vAlign w:val="center"/>
          </w:tcPr>
          <w:p w:rsidR="00BE65F8" w:rsidRPr="00B84239" w:rsidRDefault="00BE65F8" w:rsidP="00312FF4">
            <w:pPr>
              <w:jc w:val="center"/>
              <w:rPr>
                <w:rFonts w:ascii="宋体" w:hAnsi="宋体"/>
                <w:b/>
              </w:rPr>
            </w:pPr>
            <w:r w:rsidRPr="00B84239">
              <w:rPr>
                <w:rFonts w:ascii="宋体" w:hAnsi="宋体" w:hint="eastAsia"/>
                <w:b/>
              </w:rPr>
              <w:t>意   见   内   容</w:t>
            </w:r>
          </w:p>
        </w:tc>
        <w:tc>
          <w:tcPr>
            <w:tcW w:w="1048" w:type="pct"/>
            <w:tcBorders>
              <w:top w:val="single" w:sz="8" w:space="0" w:color="auto"/>
            </w:tcBorders>
            <w:shd w:val="clear" w:color="auto" w:fill="auto"/>
            <w:vAlign w:val="center"/>
          </w:tcPr>
          <w:p w:rsidR="00BE65F8" w:rsidRPr="00B84239" w:rsidRDefault="00BE65F8" w:rsidP="00312FF4">
            <w:pPr>
              <w:jc w:val="center"/>
              <w:rPr>
                <w:rFonts w:ascii="宋体" w:hAnsi="宋体"/>
                <w:b/>
              </w:rPr>
            </w:pPr>
            <w:r w:rsidRPr="00B84239">
              <w:rPr>
                <w:rFonts w:ascii="宋体" w:hAnsi="宋体" w:hint="eastAsia"/>
                <w:b/>
              </w:rPr>
              <w:t>所提意见的理由和依据</w:t>
            </w:r>
          </w:p>
        </w:tc>
        <w:tc>
          <w:tcPr>
            <w:tcW w:w="525" w:type="pct"/>
            <w:tcBorders>
              <w:top w:val="single" w:sz="8" w:space="0" w:color="auto"/>
            </w:tcBorders>
            <w:vAlign w:val="center"/>
          </w:tcPr>
          <w:p w:rsidR="00BE65F8" w:rsidRPr="00B84239" w:rsidRDefault="00BE65F8" w:rsidP="00312FF4">
            <w:pPr>
              <w:jc w:val="center"/>
              <w:rPr>
                <w:rFonts w:ascii="宋体" w:hAnsi="宋体"/>
                <w:b/>
              </w:rPr>
            </w:pPr>
            <w:r w:rsidRPr="00B84239">
              <w:rPr>
                <w:rFonts w:ascii="宋体" w:hAnsi="宋体" w:hint="eastAsia"/>
                <w:b/>
              </w:rPr>
              <w:t>提意见单位及人员</w:t>
            </w:r>
          </w:p>
        </w:tc>
        <w:tc>
          <w:tcPr>
            <w:tcW w:w="1200" w:type="pct"/>
            <w:tcBorders>
              <w:top w:val="single" w:sz="8" w:space="0" w:color="auto"/>
            </w:tcBorders>
            <w:vAlign w:val="center"/>
          </w:tcPr>
          <w:p w:rsidR="00BE65F8" w:rsidRPr="00B84239" w:rsidRDefault="00BE65F8" w:rsidP="00312FF4">
            <w:pPr>
              <w:jc w:val="center"/>
              <w:rPr>
                <w:rFonts w:ascii="宋体" w:hAnsi="宋体"/>
                <w:b/>
              </w:rPr>
            </w:pPr>
            <w:r w:rsidRPr="00B84239">
              <w:rPr>
                <w:rFonts w:ascii="宋体" w:hAnsi="宋体" w:hint="eastAsia"/>
                <w:b/>
              </w:rPr>
              <w:t>意见处理意见（采纳or不采纳及理由）</w:t>
            </w:r>
          </w:p>
        </w:tc>
      </w:tr>
      <w:tr w:rsidR="00C46828" w:rsidRPr="007643D3" w:rsidTr="002A4BC8">
        <w:trPr>
          <w:trHeight w:val="567"/>
        </w:trPr>
        <w:tc>
          <w:tcPr>
            <w:tcW w:w="215" w:type="pct"/>
            <w:tcBorders>
              <w:left w:val="single" w:sz="8" w:space="0" w:color="auto"/>
            </w:tcBorders>
            <w:shd w:val="clear" w:color="auto" w:fill="auto"/>
            <w:vAlign w:val="center"/>
          </w:tcPr>
          <w:p w:rsidR="00C46828" w:rsidRPr="007643D3" w:rsidRDefault="00C46828" w:rsidP="00727356">
            <w:pPr>
              <w:spacing w:line="360" w:lineRule="auto"/>
              <w:jc w:val="center"/>
            </w:pPr>
            <w:r>
              <w:rPr>
                <w:rFonts w:hint="eastAsia"/>
              </w:rPr>
              <w:t>1</w:t>
            </w:r>
          </w:p>
        </w:tc>
        <w:tc>
          <w:tcPr>
            <w:tcW w:w="629" w:type="pct"/>
            <w:shd w:val="clear" w:color="auto" w:fill="auto"/>
            <w:vAlign w:val="center"/>
          </w:tcPr>
          <w:p w:rsidR="00C46828" w:rsidRPr="00AD6150" w:rsidRDefault="00515AF8" w:rsidP="00727356">
            <w:pPr>
              <w:jc w:val="center"/>
              <w:rPr>
                <w:rFonts w:ascii="宋体" w:hAnsi="宋体"/>
                <w:szCs w:val="21"/>
              </w:rPr>
            </w:pPr>
            <w:r w:rsidRPr="00515AF8">
              <w:rPr>
                <w:rFonts w:ascii="宋体" w:hAnsi="宋体"/>
                <w:szCs w:val="21"/>
              </w:rPr>
              <w:t>5.1.2</w:t>
            </w:r>
          </w:p>
        </w:tc>
        <w:tc>
          <w:tcPr>
            <w:tcW w:w="1383" w:type="pct"/>
            <w:shd w:val="clear" w:color="auto" w:fill="auto"/>
            <w:vAlign w:val="center"/>
          </w:tcPr>
          <w:p w:rsidR="00C46828" w:rsidRPr="00FD58EE" w:rsidRDefault="00515AF8" w:rsidP="00515AF8">
            <w:pPr>
              <w:rPr>
                <w:rFonts w:ascii="宋体" w:hAnsi="宋体"/>
                <w:color w:val="000000"/>
              </w:rPr>
            </w:pPr>
            <w:r>
              <w:rPr>
                <w:rFonts w:ascii="宋体" w:hAnsi="宋体" w:hint="eastAsia"/>
                <w:color w:val="000000"/>
              </w:rPr>
              <w:t>应对</w:t>
            </w:r>
            <w:r w:rsidRPr="00515AF8">
              <w:rPr>
                <w:rFonts w:ascii="宋体" w:hAnsi="宋体" w:hint="eastAsia"/>
                <w:color w:val="000000"/>
              </w:rPr>
              <w:t>物料分类的标签进行规范定义，比如</w:t>
            </w:r>
            <w:proofErr w:type="gramStart"/>
            <w:r w:rsidRPr="00515AF8">
              <w:rPr>
                <w:rFonts w:ascii="宋体" w:hAnsi="宋体" w:hint="eastAsia"/>
                <w:color w:val="000000"/>
              </w:rPr>
              <w:t>外购件较简单</w:t>
            </w:r>
            <w:proofErr w:type="gramEnd"/>
            <w:r w:rsidRPr="00515AF8">
              <w:rPr>
                <w:rFonts w:ascii="宋体" w:hAnsi="宋体" w:hint="eastAsia"/>
                <w:color w:val="000000"/>
              </w:rPr>
              <w:t>，只需要采购订单即可；外协件相对</w:t>
            </w:r>
            <w:r>
              <w:rPr>
                <w:rFonts w:ascii="宋体" w:hAnsi="宋体" w:hint="eastAsia"/>
                <w:color w:val="000000"/>
              </w:rPr>
              <w:t>复杂</w:t>
            </w:r>
            <w:r w:rsidRPr="00515AF8">
              <w:rPr>
                <w:rFonts w:ascii="宋体" w:hAnsi="宋体" w:hint="eastAsia"/>
                <w:color w:val="000000"/>
              </w:rPr>
              <w:t>，则需要生产订单号</w:t>
            </w:r>
            <w:r>
              <w:rPr>
                <w:rFonts w:ascii="宋体" w:hAnsi="宋体" w:hint="eastAsia"/>
                <w:color w:val="000000"/>
              </w:rPr>
              <w:t>。</w:t>
            </w:r>
          </w:p>
        </w:tc>
        <w:tc>
          <w:tcPr>
            <w:tcW w:w="1048" w:type="pct"/>
            <w:shd w:val="clear" w:color="auto" w:fill="auto"/>
            <w:vAlign w:val="center"/>
          </w:tcPr>
          <w:p w:rsidR="00C46828" w:rsidRPr="00515AF8" w:rsidRDefault="00515AF8" w:rsidP="00515AF8">
            <w:pPr>
              <w:rPr>
                <w:rFonts w:ascii="宋体" w:hAnsi="宋体"/>
                <w:color w:val="000000"/>
              </w:rPr>
            </w:pPr>
            <w:r w:rsidRPr="00515AF8">
              <w:rPr>
                <w:rFonts w:ascii="宋体" w:hAnsi="宋体" w:hint="eastAsia"/>
                <w:color w:val="000000"/>
              </w:rPr>
              <w:t>公司当前的物料分类</w:t>
            </w:r>
            <w:r>
              <w:rPr>
                <w:rFonts w:ascii="宋体" w:hAnsi="宋体" w:hint="eastAsia"/>
                <w:color w:val="000000"/>
              </w:rPr>
              <w:t>有</w:t>
            </w:r>
            <w:r w:rsidRPr="00515AF8">
              <w:rPr>
                <w:rFonts w:ascii="宋体" w:hAnsi="宋体" w:hint="eastAsia"/>
                <w:color w:val="000000"/>
              </w:rPr>
              <w:t>三种</w:t>
            </w:r>
            <w:r>
              <w:rPr>
                <w:rFonts w:ascii="宋体" w:hAnsi="宋体" w:hint="eastAsia"/>
                <w:color w:val="000000"/>
              </w:rPr>
              <w:t>：</w:t>
            </w:r>
            <w:r w:rsidRPr="00515AF8">
              <w:rPr>
                <w:rFonts w:ascii="宋体" w:hAnsi="宋体" w:hint="eastAsia"/>
                <w:color w:val="000000"/>
              </w:rPr>
              <w:t>外协件、外购件、自制件</w:t>
            </w:r>
          </w:p>
        </w:tc>
        <w:tc>
          <w:tcPr>
            <w:tcW w:w="525" w:type="pct"/>
            <w:vAlign w:val="center"/>
          </w:tcPr>
          <w:p w:rsidR="00C46828" w:rsidRPr="00FF5E8F" w:rsidRDefault="00515AF8" w:rsidP="0022034F">
            <w:pPr>
              <w:jc w:val="left"/>
              <w:rPr>
                <w:rFonts w:ascii="宋体" w:hAnsi="宋体"/>
                <w:szCs w:val="21"/>
              </w:rPr>
            </w:pPr>
            <w:r>
              <w:rPr>
                <w:rFonts w:ascii="宋体" w:hAnsi="宋体" w:hint="eastAsia"/>
                <w:szCs w:val="21"/>
              </w:rPr>
              <w:t>智能</w:t>
            </w:r>
            <w:r w:rsidRPr="00515AF8">
              <w:rPr>
                <w:rFonts w:ascii="宋体" w:hAnsi="宋体" w:hint="eastAsia"/>
                <w:szCs w:val="21"/>
              </w:rPr>
              <w:t>彭刚</w:t>
            </w:r>
          </w:p>
        </w:tc>
        <w:tc>
          <w:tcPr>
            <w:tcW w:w="1200" w:type="pct"/>
            <w:vAlign w:val="center"/>
          </w:tcPr>
          <w:p w:rsidR="00C46828" w:rsidRPr="00AD6150" w:rsidRDefault="00515AF8" w:rsidP="0022034F">
            <w:pPr>
              <w:jc w:val="left"/>
              <w:rPr>
                <w:rFonts w:ascii="宋体" w:hAnsi="宋体"/>
                <w:szCs w:val="21"/>
              </w:rPr>
            </w:pPr>
            <w:r>
              <w:rPr>
                <w:rFonts w:ascii="宋体" w:hAnsi="宋体" w:hint="eastAsia"/>
                <w:szCs w:val="21"/>
              </w:rPr>
              <w:t>采纳，已修订</w:t>
            </w:r>
            <w:r w:rsidRPr="00515AF8">
              <w:rPr>
                <w:rFonts w:ascii="宋体" w:hAnsi="宋体"/>
                <w:szCs w:val="21"/>
              </w:rPr>
              <w:t>5.1.2</w:t>
            </w:r>
            <w:r>
              <w:rPr>
                <w:rFonts w:ascii="宋体" w:hAnsi="宋体" w:hint="eastAsia"/>
                <w:szCs w:val="21"/>
              </w:rPr>
              <w:t>内容</w:t>
            </w:r>
          </w:p>
        </w:tc>
      </w:tr>
      <w:tr w:rsidR="00C46828" w:rsidRPr="007643D3" w:rsidTr="002A4BC8">
        <w:trPr>
          <w:trHeight w:val="567"/>
        </w:trPr>
        <w:tc>
          <w:tcPr>
            <w:tcW w:w="215" w:type="pct"/>
            <w:tcBorders>
              <w:left w:val="single" w:sz="8" w:space="0" w:color="auto"/>
            </w:tcBorders>
            <w:shd w:val="clear" w:color="auto" w:fill="auto"/>
            <w:vAlign w:val="center"/>
          </w:tcPr>
          <w:p w:rsidR="00C46828" w:rsidRPr="007643D3" w:rsidRDefault="00C46828" w:rsidP="00727356">
            <w:pPr>
              <w:spacing w:line="360" w:lineRule="auto"/>
              <w:jc w:val="center"/>
            </w:pPr>
            <w:r>
              <w:rPr>
                <w:rFonts w:hint="eastAsia"/>
              </w:rPr>
              <w:t>2</w:t>
            </w:r>
          </w:p>
        </w:tc>
        <w:tc>
          <w:tcPr>
            <w:tcW w:w="629" w:type="pct"/>
            <w:shd w:val="clear" w:color="auto" w:fill="auto"/>
            <w:vAlign w:val="center"/>
          </w:tcPr>
          <w:p w:rsidR="00C46828" w:rsidRPr="00AD6150" w:rsidRDefault="00C46828" w:rsidP="00727356">
            <w:pPr>
              <w:jc w:val="center"/>
              <w:rPr>
                <w:rFonts w:ascii="宋体" w:hAnsi="宋体"/>
                <w:szCs w:val="21"/>
              </w:rPr>
            </w:pPr>
          </w:p>
        </w:tc>
        <w:tc>
          <w:tcPr>
            <w:tcW w:w="1383" w:type="pct"/>
            <w:shd w:val="clear" w:color="auto" w:fill="auto"/>
            <w:vAlign w:val="center"/>
          </w:tcPr>
          <w:p w:rsidR="00C46828" w:rsidRPr="00FD58EE" w:rsidRDefault="00515AF8" w:rsidP="003A5E7F">
            <w:pPr>
              <w:rPr>
                <w:rFonts w:ascii="宋体" w:hAnsi="宋体"/>
                <w:color w:val="000000"/>
              </w:rPr>
            </w:pPr>
            <w:r w:rsidRPr="00515AF8">
              <w:rPr>
                <w:rFonts w:ascii="宋体" w:hAnsi="宋体" w:hint="eastAsia"/>
                <w:color w:val="000000"/>
              </w:rPr>
              <w:t>标签纸的采购可以统一集采。</w:t>
            </w:r>
          </w:p>
        </w:tc>
        <w:tc>
          <w:tcPr>
            <w:tcW w:w="1048" w:type="pct"/>
            <w:shd w:val="clear" w:color="auto" w:fill="auto"/>
            <w:vAlign w:val="center"/>
          </w:tcPr>
          <w:p w:rsidR="00C46828" w:rsidRPr="00515AF8" w:rsidRDefault="00C46828" w:rsidP="003A5E7F">
            <w:pPr>
              <w:jc w:val="left"/>
              <w:rPr>
                <w:rFonts w:ascii="宋体" w:hAnsi="宋体"/>
                <w:color w:val="000000"/>
              </w:rPr>
            </w:pPr>
          </w:p>
        </w:tc>
        <w:tc>
          <w:tcPr>
            <w:tcW w:w="525" w:type="pct"/>
            <w:vAlign w:val="center"/>
          </w:tcPr>
          <w:p w:rsidR="00C46828" w:rsidRPr="00AD6150" w:rsidRDefault="00515AF8" w:rsidP="0022034F">
            <w:pPr>
              <w:jc w:val="left"/>
              <w:rPr>
                <w:rFonts w:ascii="宋体" w:hAnsi="宋体"/>
                <w:szCs w:val="21"/>
              </w:rPr>
            </w:pPr>
            <w:r>
              <w:rPr>
                <w:rFonts w:ascii="宋体" w:hAnsi="宋体" w:hint="eastAsia"/>
                <w:szCs w:val="21"/>
              </w:rPr>
              <w:t>智能</w:t>
            </w:r>
            <w:r w:rsidRPr="00515AF8">
              <w:rPr>
                <w:rFonts w:ascii="宋体" w:hAnsi="宋体" w:hint="eastAsia"/>
                <w:szCs w:val="21"/>
              </w:rPr>
              <w:t>彭刚</w:t>
            </w:r>
          </w:p>
        </w:tc>
        <w:tc>
          <w:tcPr>
            <w:tcW w:w="1200" w:type="pct"/>
            <w:vAlign w:val="center"/>
          </w:tcPr>
          <w:p w:rsidR="00C46828" w:rsidRPr="00AD6150" w:rsidRDefault="00515AF8" w:rsidP="0022034F">
            <w:pPr>
              <w:jc w:val="left"/>
              <w:rPr>
                <w:rFonts w:ascii="宋体" w:hAnsi="宋体"/>
                <w:szCs w:val="21"/>
              </w:rPr>
            </w:pPr>
            <w:r>
              <w:rPr>
                <w:rFonts w:ascii="宋体" w:hAnsi="宋体" w:hint="eastAsia"/>
                <w:szCs w:val="21"/>
              </w:rPr>
              <w:t>不采纳，</w:t>
            </w:r>
            <w:r w:rsidRPr="00515AF8">
              <w:rPr>
                <w:rFonts w:ascii="宋体" w:hAnsi="宋体" w:hint="eastAsia"/>
                <w:color w:val="000000"/>
              </w:rPr>
              <w:t>标签纸</w:t>
            </w:r>
            <w:r>
              <w:rPr>
                <w:rFonts w:ascii="宋体" w:hAnsi="宋体" w:hint="eastAsia"/>
                <w:color w:val="000000"/>
              </w:rPr>
              <w:t>属于低值易耗类，按公司资产管理制度，由各经营单元自行采购。</w:t>
            </w:r>
          </w:p>
        </w:tc>
      </w:tr>
      <w:tr w:rsidR="00734577" w:rsidRPr="007643D3" w:rsidTr="002A4BC8">
        <w:trPr>
          <w:trHeight w:val="567"/>
        </w:trPr>
        <w:tc>
          <w:tcPr>
            <w:tcW w:w="215" w:type="pct"/>
            <w:tcBorders>
              <w:left w:val="single" w:sz="8" w:space="0" w:color="auto"/>
            </w:tcBorders>
            <w:shd w:val="clear" w:color="auto" w:fill="auto"/>
            <w:vAlign w:val="center"/>
          </w:tcPr>
          <w:p w:rsidR="00734577" w:rsidRPr="007643D3" w:rsidRDefault="00734577" w:rsidP="00727356">
            <w:pPr>
              <w:spacing w:line="360" w:lineRule="auto"/>
              <w:jc w:val="center"/>
            </w:pPr>
            <w:r>
              <w:rPr>
                <w:rFonts w:hint="eastAsia"/>
              </w:rPr>
              <w:t>3</w:t>
            </w:r>
          </w:p>
        </w:tc>
        <w:tc>
          <w:tcPr>
            <w:tcW w:w="629" w:type="pct"/>
            <w:shd w:val="clear" w:color="auto" w:fill="auto"/>
            <w:vAlign w:val="center"/>
          </w:tcPr>
          <w:p w:rsidR="00734577" w:rsidRPr="00765A77" w:rsidRDefault="0033060F" w:rsidP="00727356">
            <w:pPr>
              <w:jc w:val="center"/>
              <w:rPr>
                <w:rFonts w:ascii="宋体" w:hAnsi="宋体"/>
                <w:szCs w:val="21"/>
              </w:rPr>
            </w:pPr>
            <w:r w:rsidRPr="0033060F">
              <w:rPr>
                <w:rFonts w:ascii="宋体" w:hAnsi="宋体"/>
                <w:szCs w:val="21"/>
              </w:rPr>
              <w:t>5.2.2</w:t>
            </w:r>
          </w:p>
        </w:tc>
        <w:tc>
          <w:tcPr>
            <w:tcW w:w="1383" w:type="pct"/>
            <w:shd w:val="clear" w:color="auto" w:fill="auto"/>
            <w:vAlign w:val="center"/>
          </w:tcPr>
          <w:p w:rsidR="00734577" w:rsidRPr="00FD58EE" w:rsidRDefault="0051343E" w:rsidP="003A5E7F">
            <w:pPr>
              <w:pStyle w:val="a1"/>
              <w:numPr>
                <w:ilvl w:val="0"/>
                <w:numId w:val="0"/>
              </w:numPr>
              <w:spacing w:before="156" w:after="156"/>
              <w:jc w:val="both"/>
              <w:rPr>
                <w:rFonts w:ascii="宋体" w:eastAsia="宋体" w:hAnsi="宋体"/>
                <w:color w:val="000000"/>
                <w:kern w:val="2"/>
                <w:szCs w:val="24"/>
              </w:rPr>
            </w:pPr>
            <w:r w:rsidRPr="0051343E">
              <w:rPr>
                <w:rFonts w:ascii="宋体" w:eastAsia="宋体" w:hAnsi="宋体" w:hint="eastAsia"/>
                <w:color w:val="000000"/>
                <w:kern w:val="2"/>
                <w:szCs w:val="24"/>
              </w:rPr>
              <w:t>物流相关的出入库单据条码</w:t>
            </w:r>
            <w:r w:rsidR="0033060F">
              <w:rPr>
                <w:rFonts w:ascii="宋体" w:eastAsia="宋体" w:hAnsi="宋体" w:hint="eastAsia"/>
                <w:color w:val="000000"/>
                <w:kern w:val="2"/>
                <w:szCs w:val="24"/>
              </w:rPr>
              <w:t>未说明</w:t>
            </w:r>
            <w:r w:rsidR="002549E3">
              <w:rPr>
                <w:rFonts w:ascii="宋体" w:eastAsia="宋体" w:hAnsi="宋体" w:hint="eastAsia"/>
                <w:color w:val="000000"/>
                <w:kern w:val="2"/>
                <w:szCs w:val="24"/>
              </w:rPr>
              <w:t>。</w:t>
            </w:r>
          </w:p>
        </w:tc>
        <w:tc>
          <w:tcPr>
            <w:tcW w:w="1048" w:type="pct"/>
            <w:shd w:val="clear" w:color="auto" w:fill="auto"/>
            <w:vAlign w:val="center"/>
          </w:tcPr>
          <w:p w:rsidR="00734577" w:rsidRPr="00FD58EE" w:rsidRDefault="00734577" w:rsidP="003A5E7F">
            <w:pPr>
              <w:pStyle w:val="a1"/>
              <w:numPr>
                <w:ilvl w:val="0"/>
                <w:numId w:val="0"/>
              </w:numPr>
              <w:spacing w:before="156" w:after="156"/>
              <w:rPr>
                <w:rFonts w:ascii="宋体" w:eastAsia="宋体" w:hAnsi="宋体"/>
                <w:color w:val="000000"/>
                <w:kern w:val="2"/>
                <w:szCs w:val="24"/>
              </w:rPr>
            </w:pPr>
          </w:p>
        </w:tc>
        <w:tc>
          <w:tcPr>
            <w:tcW w:w="525" w:type="pct"/>
            <w:vAlign w:val="center"/>
          </w:tcPr>
          <w:p w:rsidR="00734577" w:rsidRPr="00AD6150" w:rsidRDefault="0051343E" w:rsidP="00734577">
            <w:pPr>
              <w:jc w:val="left"/>
              <w:rPr>
                <w:rFonts w:ascii="宋体" w:hAnsi="宋体"/>
                <w:szCs w:val="21"/>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734577" w:rsidRPr="00AD6150" w:rsidRDefault="0033060F" w:rsidP="00734577">
            <w:pPr>
              <w:jc w:val="left"/>
              <w:rPr>
                <w:rFonts w:ascii="宋体" w:hAnsi="宋体"/>
                <w:szCs w:val="21"/>
              </w:rPr>
            </w:pPr>
            <w:r>
              <w:rPr>
                <w:rFonts w:ascii="宋体" w:hAnsi="宋体" w:hint="eastAsia"/>
                <w:szCs w:val="21"/>
              </w:rPr>
              <w:t>不采纳，</w:t>
            </w:r>
            <w:r w:rsidRPr="0033060F">
              <w:rPr>
                <w:rFonts w:ascii="宋体" w:hAnsi="宋体" w:hint="eastAsia"/>
                <w:szCs w:val="21"/>
              </w:rPr>
              <w:t>单据条码不属于物料条码标准范畴，可由各业务系统根据现有业务情况自行规定。</w:t>
            </w:r>
          </w:p>
        </w:tc>
      </w:tr>
      <w:tr w:rsidR="00734577" w:rsidRPr="007643D3" w:rsidTr="002A4BC8">
        <w:trPr>
          <w:trHeight w:val="567"/>
        </w:trPr>
        <w:tc>
          <w:tcPr>
            <w:tcW w:w="215" w:type="pct"/>
            <w:tcBorders>
              <w:left w:val="single" w:sz="8" w:space="0" w:color="auto"/>
            </w:tcBorders>
            <w:shd w:val="clear" w:color="auto" w:fill="auto"/>
            <w:vAlign w:val="center"/>
          </w:tcPr>
          <w:p w:rsidR="00734577" w:rsidRPr="007643D3" w:rsidRDefault="00734577" w:rsidP="00727356">
            <w:pPr>
              <w:spacing w:line="360" w:lineRule="auto"/>
              <w:jc w:val="center"/>
            </w:pPr>
            <w:r>
              <w:rPr>
                <w:rFonts w:hint="eastAsia"/>
              </w:rPr>
              <w:t>4</w:t>
            </w:r>
          </w:p>
        </w:tc>
        <w:tc>
          <w:tcPr>
            <w:tcW w:w="629" w:type="pct"/>
            <w:shd w:val="clear" w:color="auto" w:fill="auto"/>
            <w:vAlign w:val="center"/>
          </w:tcPr>
          <w:p w:rsidR="00734577" w:rsidRPr="00765A77" w:rsidRDefault="0033060F" w:rsidP="00727356">
            <w:pPr>
              <w:jc w:val="center"/>
              <w:rPr>
                <w:rFonts w:ascii="宋体" w:hAnsi="宋体"/>
                <w:szCs w:val="21"/>
              </w:rPr>
            </w:pPr>
            <w:r w:rsidRPr="0033060F">
              <w:rPr>
                <w:rFonts w:ascii="宋体" w:hAnsi="宋体"/>
                <w:szCs w:val="21"/>
              </w:rPr>
              <w:t>5.2.2</w:t>
            </w:r>
          </w:p>
        </w:tc>
        <w:tc>
          <w:tcPr>
            <w:tcW w:w="1383" w:type="pct"/>
            <w:shd w:val="clear" w:color="auto" w:fill="auto"/>
            <w:vAlign w:val="center"/>
          </w:tcPr>
          <w:p w:rsidR="00734577" w:rsidRPr="00FD58EE" w:rsidRDefault="0051343E" w:rsidP="003A5E7F">
            <w:pPr>
              <w:pStyle w:val="a1"/>
              <w:numPr>
                <w:ilvl w:val="0"/>
                <w:numId w:val="0"/>
              </w:numPr>
              <w:spacing w:before="156" w:after="156"/>
              <w:rPr>
                <w:rFonts w:ascii="宋体" w:eastAsia="宋体" w:hAnsi="宋体"/>
                <w:color w:val="000000"/>
                <w:kern w:val="2"/>
                <w:szCs w:val="24"/>
              </w:rPr>
            </w:pPr>
            <w:r w:rsidRPr="0051343E">
              <w:rPr>
                <w:rFonts w:ascii="宋体" w:eastAsia="宋体" w:hAnsi="宋体" w:hint="eastAsia"/>
                <w:color w:val="000000"/>
                <w:kern w:val="2"/>
                <w:szCs w:val="24"/>
              </w:rPr>
              <w:t>包装标签条码未说明</w:t>
            </w:r>
            <w:r w:rsidR="002549E3">
              <w:rPr>
                <w:rFonts w:ascii="宋体" w:eastAsia="宋体" w:hAnsi="宋体" w:hint="eastAsia"/>
                <w:color w:val="000000"/>
                <w:kern w:val="2"/>
                <w:szCs w:val="24"/>
              </w:rPr>
              <w:t>。</w:t>
            </w:r>
          </w:p>
        </w:tc>
        <w:tc>
          <w:tcPr>
            <w:tcW w:w="1048" w:type="pct"/>
            <w:shd w:val="clear" w:color="auto" w:fill="auto"/>
            <w:vAlign w:val="center"/>
          </w:tcPr>
          <w:p w:rsidR="00734577" w:rsidRPr="00FD58EE" w:rsidRDefault="00734577" w:rsidP="0033060F">
            <w:pPr>
              <w:pStyle w:val="a1"/>
              <w:numPr>
                <w:ilvl w:val="0"/>
                <w:numId w:val="0"/>
              </w:numPr>
              <w:spacing w:before="156" w:after="156"/>
              <w:rPr>
                <w:rFonts w:ascii="宋体" w:eastAsia="宋体" w:hAnsi="宋体"/>
                <w:color w:val="000000"/>
                <w:kern w:val="2"/>
                <w:szCs w:val="24"/>
              </w:rPr>
            </w:pPr>
          </w:p>
        </w:tc>
        <w:tc>
          <w:tcPr>
            <w:tcW w:w="525" w:type="pct"/>
            <w:vAlign w:val="center"/>
          </w:tcPr>
          <w:p w:rsidR="00734577" w:rsidRPr="00AD6150" w:rsidRDefault="0033060F" w:rsidP="00734577">
            <w:pPr>
              <w:jc w:val="left"/>
              <w:rPr>
                <w:rFonts w:ascii="宋体" w:hAnsi="宋体"/>
                <w:szCs w:val="21"/>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734577" w:rsidRPr="00AD6150" w:rsidRDefault="0033060F" w:rsidP="00734577">
            <w:pPr>
              <w:jc w:val="left"/>
              <w:rPr>
                <w:rFonts w:ascii="宋体" w:hAnsi="宋体"/>
                <w:szCs w:val="21"/>
              </w:rPr>
            </w:pPr>
            <w:r>
              <w:rPr>
                <w:rFonts w:ascii="宋体" w:hAnsi="宋体" w:hint="eastAsia"/>
                <w:szCs w:val="21"/>
              </w:rPr>
              <w:t>采纳，已修订</w:t>
            </w:r>
            <w:r w:rsidRPr="0033060F">
              <w:rPr>
                <w:rFonts w:ascii="宋体" w:hAnsi="宋体" w:hint="eastAsia"/>
                <w:szCs w:val="21"/>
              </w:rPr>
              <w:t>5.2.2</w:t>
            </w:r>
            <w:r>
              <w:rPr>
                <w:rFonts w:ascii="宋体" w:hAnsi="宋体" w:hint="eastAsia"/>
                <w:szCs w:val="21"/>
              </w:rPr>
              <w:t>内容</w:t>
            </w:r>
          </w:p>
        </w:tc>
      </w:tr>
      <w:tr w:rsidR="00734577" w:rsidRPr="007643D3" w:rsidTr="002A4BC8">
        <w:trPr>
          <w:trHeight w:val="623"/>
        </w:trPr>
        <w:tc>
          <w:tcPr>
            <w:tcW w:w="215" w:type="pct"/>
            <w:tcBorders>
              <w:left w:val="single" w:sz="8" w:space="0" w:color="auto"/>
            </w:tcBorders>
            <w:shd w:val="clear" w:color="auto" w:fill="auto"/>
            <w:vAlign w:val="center"/>
          </w:tcPr>
          <w:p w:rsidR="00734577" w:rsidRPr="007643D3" w:rsidRDefault="00734577" w:rsidP="00727356">
            <w:pPr>
              <w:spacing w:line="360" w:lineRule="auto"/>
              <w:jc w:val="center"/>
            </w:pPr>
            <w:r>
              <w:rPr>
                <w:rFonts w:hint="eastAsia"/>
              </w:rPr>
              <w:t>5</w:t>
            </w:r>
          </w:p>
        </w:tc>
        <w:tc>
          <w:tcPr>
            <w:tcW w:w="629" w:type="pct"/>
            <w:shd w:val="clear" w:color="auto" w:fill="auto"/>
            <w:vAlign w:val="center"/>
          </w:tcPr>
          <w:p w:rsidR="00734577" w:rsidRDefault="00866215" w:rsidP="00727356">
            <w:pPr>
              <w:jc w:val="center"/>
              <w:rPr>
                <w:rFonts w:ascii="宋体" w:hAnsi="宋体"/>
                <w:szCs w:val="21"/>
              </w:rPr>
            </w:pPr>
            <w:r>
              <w:rPr>
                <w:rFonts w:ascii="宋体" w:hAnsi="宋体"/>
                <w:szCs w:val="21"/>
              </w:rPr>
              <w:t>4.</w:t>
            </w:r>
            <w:r>
              <w:rPr>
                <w:rFonts w:ascii="宋体" w:hAnsi="宋体" w:hint="eastAsia"/>
                <w:szCs w:val="21"/>
              </w:rPr>
              <w:t>5</w:t>
            </w:r>
          </w:p>
          <w:p w:rsidR="00866215" w:rsidRDefault="00866215" w:rsidP="00727356">
            <w:pPr>
              <w:jc w:val="center"/>
              <w:rPr>
                <w:rFonts w:ascii="宋体" w:hAnsi="宋体"/>
                <w:szCs w:val="21"/>
              </w:rPr>
            </w:pPr>
            <w:r>
              <w:rPr>
                <w:rFonts w:ascii="宋体" w:hAnsi="宋体" w:hint="eastAsia"/>
                <w:szCs w:val="21"/>
              </w:rPr>
              <w:t>5</w:t>
            </w:r>
            <w:r>
              <w:rPr>
                <w:rFonts w:ascii="宋体" w:hAnsi="宋体"/>
                <w:szCs w:val="21"/>
              </w:rPr>
              <w:t>.1</w:t>
            </w:r>
          </w:p>
          <w:p w:rsidR="00866215" w:rsidRPr="00765A77" w:rsidRDefault="00866215" w:rsidP="00727356">
            <w:pPr>
              <w:jc w:val="center"/>
              <w:rPr>
                <w:rFonts w:ascii="宋体" w:hAnsi="宋体"/>
                <w:szCs w:val="21"/>
              </w:rPr>
            </w:pPr>
            <w:r>
              <w:rPr>
                <w:rFonts w:ascii="宋体" w:hAnsi="宋体" w:hint="eastAsia"/>
                <w:szCs w:val="21"/>
              </w:rPr>
              <w:t>5</w:t>
            </w:r>
            <w:r>
              <w:rPr>
                <w:rFonts w:ascii="宋体" w:hAnsi="宋体"/>
                <w:szCs w:val="21"/>
              </w:rPr>
              <w:t>.2</w:t>
            </w:r>
          </w:p>
        </w:tc>
        <w:tc>
          <w:tcPr>
            <w:tcW w:w="1383" w:type="pct"/>
            <w:shd w:val="clear" w:color="auto" w:fill="auto"/>
            <w:vAlign w:val="center"/>
          </w:tcPr>
          <w:p w:rsidR="00734577" w:rsidRPr="00FD58EE" w:rsidRDefault="002549E3" w:rsidP="003A5E7F">
            <w:pPr>
              <w:adjustRightInd w:val="0"/>
              <w:spacing w:before="100" w:beforeAutospacing="1" w:after="100" w:afterAutospacing="1" w:line="312" w:lineRule="atLeast"/>
              <w:textAlignment w:val="baseline"/>
              <w:rPr>
                <w:rFonts w:ascii="宋体" w:hAnsi="宋体"/>
                <w:color w:val="000000"/>
              </w:rPr>
            </w:pPr>
            <w:r w:rsidRPr="002549E3">
              <w:rPr>
                <w:rFonts w:ascii="宋体" w:hAnsi="宋体" w:hint="eastAsia"/>
                <w:color w:val="000000"/>
              </w:rPr>
              <w:t>相关条码的编码规则和标准样式无说明</w:t>
            </w:r>
            <w:r>
              <w:rPr>
                <w:rFonts w:ascii="宋体" w:hAnsi="宋体" w:hint="eastAsia"/>
                <w:color w:val="000000"/>
              </w:rPr>
              <w:t>。</w:t>
            </w:r>
          </w:p>
        </w:tc>
        <w:tc>
          <w:tcPr>
            <w:tcW w:w="1048" w:type="pct"/>
            <w:shd w:val="clear" w:color="auto" w:fill="auto"/>
            <w:vAlign w:val="center"/>
          </w:tcPr>
          <w:p w:rsidR="00734577" w:rsidRPr="00FD58EE" w:rsidRDefault="00734577" w:rsidP="003A5E7F">
            <w:pPr>
              <w:pStyle w:val="a1"/>
              <w:numPr>
                <w:ilvl w:val="0"/>
                <w:numId w:val="0"/>
              </w:numPr>
              <w:spacing w:before="156" w:after="156"/>
              <w:jc w:val="both"/>
              <w:rPr>
                <w:rFonts w:ascii="宋体" w:eastAsia="宋体" w:hAnsi="宋体"/>
                <w:color w:val="000000"/>
                <w:kern w:val="2"/>
                <w:szCs w:val="24"/>
              </w:rPr>
            </w:pPr>
          </w:p>
        </w:tc>
        <w:tc>
          <w:tcPr>
            <w:tcW w:w="525" w:type="pct"/>
            <w:vAlign w:val="center"/>
          </w:tcPr>
          <w:p w:rsidR="00734577" w:rsidRPr="00AD6150" w:rsidRDefault="002549E3" w:rsidP="00734577">
            <w:pPr>
              <w:jc w:val="left"/>
              <w:rPr>
                <w:rFonts w:ascii="宋体" w:hAnsi="宋体"/>
                <w:szCs w:val="21"/>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2549E3" w:rsidRPr="002549E3" w:rsidRDefault="002549E3" w:rsidP="002549E3">
            <w:pPr>
              <w:jc w:val="left"/>
              <w:rPr>
                <w:rFonts w:ascii="宋体" w:hAnsi="宋体"/>
                <w:szCs w:val="21"/>
              </w:rPr>
            </w:pPr>
            <w:r>
              <w:rPr>
                <w:rFonts w:ascii="宋体" w:hAnsi="宋体" w:hint="eastAsia"/>
                <w:szCs w:val="21"/>
              </w:rPr>
              <w:t>不采纳，</w:t>
            </w:r>
            <w:r w:rsidRPr="002549E3">
              <w:rPr>
                <w:rFonts w:ascii="宋体" w:hAnsi="宋体" w:hint="eastAsia"/>
                <w:szCs w:val="21"/>
              </w:rPr>
              <w:t>1、编码规则在5.1和5.2均已做说明。</w:t>
            </w:r>
          </w:p>
          <w:p w:rsidR="002549E3" w:rsidRPr="002549E3" w:rsidRDefault="002549E3" w:rsidP="002549E3">
            <w:pPr>
              <w:jc w:val="left"/>
              <w:rPr>
                <w:rFonts w:ascii="宋体" w:hAnsi="宋体"/>
                <w:szCs w:val="21"/>
              </w:rPr>
            </w:pPr>
            <w:r w:rsidRPr="002549E3">
              <w:rPr>
                <w:rFonts w:ascii="宋体" w:hAnsi="宋体" w:hint="eastAsia"/>
                <w:szCs w:val="21"/>
              </w:rPr>
              <w:t>2、标准样式是指条码标签的表现形式，因全集团物料的多样性，集团标准层面无法统一尺寸大小等，并在4.5中已规定由经营单元自行制定。</w:t>
            </w:r>
          </w:p>
          <w:p w:rsidR="00734577" w:rsidRPr="002549E3" w:rsidRDefault="002549E3" w:rsidP="002549E3">
            <w:pPr>
              <w:jc w:val="left"/>
              <w:rPr>
                <w:rFonts w:ascii="宋体" w:hAnsi="宋体"/>
                <w:szCs w:val="21"/>
              </w:rPr>
            </w:pPr>
            <w:r w:rsidRPr="002549E3">
              <w:rPr>
                <w:rFonts w:ascii="宋体" w:hAnsi="宋体" w:hint="eastAsia"/>
                <w:szCs w:val="21"/>
              </w:rPr>
              <w:t>3、根据公司标准分层制定及管理原则，在本标准通过后，</w:t>
            </w:r>
            <w:proofErr w:type="gramStart"/>
            <w:r w:rsidRPr="002549E3">
              <w:rPr>
                <w:rFonts w:ascii="宋体" w:hAnsi="宋体" w:hint="eastAsia"/>
                <w:szCs w:val="21"/>
              </w:rPr>
              <w:t>由工起和</w:t>
            </w:r>
            <w:proofErr w:type="gramEnd"/>
            <w:r w:rsidRPr="002549E3">
              <w:rPr>
                <w:rFonts w:ascii="宋体" w:hAnsi="宋体" w:hint="eastAsia"/>
                <w:szCs w:val="21"/>
              </w:rPr>
              <w:t>泵送牵头制定</w:t>
            </w:r>
            <w:r>
              <w:rPr>
                <w:rFonts w:ascii="宋体" w:hAnsi="宋体" w:hint="eastAsia"/>
                <w:szCs w:val="21"/>
              </w:rPr>
              <w:t>经营单元级的</w:t>
            </w:r>
            <w:r w:rsidRPr="002549E3">
              <w:rPr>
                <w:rFonts w:ascii="宋体" w:hAnsi="宋体" w:hint="eastAsia"/>
                <w:szCs w:val="21"/>
              </w:rPr>
              <w:t>《条码标签应用</w:t>
            </w:r>
            <w:r w:rsidR="00F62141">
              <w:rPr>
                <w:rFonts w:ascii="宋体" w:hAnsi="宋体" w:hint="eastAsia"/>
                <w:szCs w:val="21"/>
              </w:rPr>
              <w:t>细则</w:t>
            </w:r>
            <w:r w:rsidRPr="002549E3">
              <w:rPr>
                <w:rFonts w:ascii="宋体" w:hAnsi="宋体" w:hint="eastAsia"/>
                <w:szCs w:val="21"/>
              </w:rPr>
              <w:t>》。</w:t>
            </w:r>
          </w:p>
        </w:tc>
      </w:tr>
      <w:tr w:rsidR="00734577" w:rsidRPr="007643D3" w:rsidTr="002A4BC8">
        <w:trPr>
          <w:trHeight w:val="567"/>
        </w:trPr>
        <w:tc>
          <w:tcPr>
            <w:tcW w:w="215" w:type="pct"/>
            <w:tcBorders>
              <w:left w:val="single" w:sz="8" w:space="0" w:color="auto"/>
            </w:tcBorders>
            <w:shd w:val="clear" w:color="auto" w:fill="auto"/>
            <w:vAlign w:val="center"/>
          </w:tcPr>
          <w:p w:rsidR="00734577" w:rsidRPr="007643D3" w:rsidRDefault="00734577" w:rsidP="00727356">
            <w:pPr>
              <w:spacing w:line="360" w:lineRule="auto"/>
              <w:jc w:val="center"/>
            </w:pPr>
            <w:r>
              <w:rPr>
                <w:rFonts w:hint="eastAsia"/>
              </w:rPr>
              <w:t>6</w:t>
            </w:r>
          </w:p>
        </w:tc>
        <w:tc>
          <w:tcPr>
            <w:tcW w:w="629" w:type="pct"/>
            <w:shd w:val="clear" w:color="auto" w:fill="auto"/>
            <w:vAlign w:val="center"/>
          </w:tcPr>
          <w:p w:rsidR="00734577" w:rsidRPr="00765A77" w:rsidRDefault="00FC6A87" w:rsidP="00727356">
            <w:pPr>
              <w:jc w:val="center"/>
              <w:rPr>
                <w:rFonts w:ascii="宋体" w:hAnsi="宋体"/>
                <w:szCs w:val="21"/>
              </w:rPr>
            </w:pPr>
            <w:r w:rsidRPr="00FC6A87">
              <w:rPr>
                <w:rFonts w:ascii="宋体" w:hAnsi="宋体" w:hint="eastAsia"/>
                <w:color w:val="000000"/>
              </w:rPr>
              <w:t>5.1.2</w:t>
            </w:r>
          </w:p>
        </w:tc>
        <w:tc>
          <w:tcPr>
            <w:tcW w:w="1383" w:type="pct"/>
            <w:shd w:val="clear" w:color="auto" w:fill="auto"/>
            <w:vAlign w:val="center"/>
          </w:tcPr>
          <w:p w:rsidR="00734577" w:rsidRPr="00FC6A87" w:rsidRDefault="00FC6A87" w:rsidP="003A5E7F">
            <w:pPr>
              <w:pStyle w:val="a1"/>
              <w:numPr>
                <w:ilvl w:val="0"/>
                <w:numId w:val="0"/>
              </w:numPr>
              <w:spacing w:before="156" w:after="156"/>
              <w:jc w:val="both"/>
              <w:rPr>
                <w:rFonts w:ascii="宋体" w:eastAsia="宋体" w:hAnsi="宋体"/>
                <w:color w:val="000000"/>
                <w:kern w:val="2"/>
                <w:szCs w:val="24"/>
              </w:rPr>
            </w:pPr>
            <w:r w:rsidRPr="00FC6A87">
              <w:rPr>
                <w:rFonts w:ascii="宋体" w:eastAsia="宋体" w:hAnsi="宋体" w:hint="eastAsia"/>
                <w:color w:val="000000"/>
                <w:kern w:val="2"/>
                <w:szCs w:val="24"/>
              </w:rPr>
              <w:t>标识</w:t>
            </w:r>
            <w:proofErr w:type="gramStart"/>
            <w:r w:rsidRPr="00FC6A87">
              <w:rPr>
                <w:rFonts w:ascii="宋体" w:eastAsia="宋体" w:hAnsi="宋体" w:hint="eastAsia"/>
                <w:color w:val="000000"/>
                <w:kern w:val="2"/>
                <w:szCs w:val="24"/>
              </w:rPr>
              <w:t>码如果</w:t>
            </w:r>
            <w:proofErr w:type="gramEnd"/>
            <w:r w:rsidRPr="00FC6A87">
              <w:rPr>
                <w:rFonts w:ascii="宋体" w:eastAsia="宋体" w:hAnsi="宋体" w:hint="eastAsia"/>
                <w:color w:val="000000"/>
                <w:kern w:val="2"/>
                <w:szCs w:val="24"/>
              </w:rPr>
              <w:t>为自制件，建议填写自制单位在SAP编码。这样易如</w:t>
            </w:r>
            <w:proofErr w:type="gramStart"/>
            <w:r w:rsidRPr="00FC6A87">
              <w:rPr>
                <w:rFonts w:ascii="宋体" w:eastAsia="宋体" w:hAnsi="宋体" w:hint="eastAsia"/>
                <w:color w:val="000000"/>
                <w:kern w:val="2"/>
                <w:szCs w:val="24"/>
              </w:rPr>
              <w:t>分析自</w:t>
            </w:r>
            <w:proofErr w:type="gramEnd"/>
            <w:r w:rsidRPr="00FC6A87">
              <w:rPr>
                <w:rFonts w:ascii="宋体" w:eastAsia="宋体" w:hAnsi="宋体" w:hint="eastAsia"/>
                <w:color w:val="000000"/>
                <w:kern w:val="2"/>
                <w:szCs w:val="24"/>
              </w:rPr>
              <w:t>制件生产单位。</w:t>
            </w:r>
            <w:r w:rsidRPr="00FC6A87">
              <w:rPr>
                <w:rFonts w:ascii="宋体" w:eastAsia="宋体" w:hAnsi="宋体" w:hint="eastAsia"/>
                <w:color w:val="000000"/>
                <w:kern w:val="2"/>
                <w:szCs w:val="24"/>
              </w:rPr>
              <w:lastRenderedPageBreak/>
              <w:t>另外，建议此标识</w:t>
            </w:r>
            <w:proofErr w:type="gramStart"/>
            <w:r w:rsidRPr="00FC6A87">
              <w:rPr>
                <w:rFonts w:ascii="宋体" w:eastAsia="宋体" w:hAnsi="宋体" w:hint="eastAsia"/>
                <w:color w:val="000000"/>
                <w:kern w:val="2"/>
                <w:szCs w:val="24"/>
              </w:rPr>
              <w:t>列固定码</w:t>
            </w:r>
            <w:proofErr w:type="gramEnd"/>
            <w:r w:rsidRPr="00FC6A87">
              <w:rPr>
                <w:rFonts w:ascii="宋体" w:eastAsia="宋体" w:hAnsi="宋体" w:hint="eastAsia"/>
                <w:color w:val="000000"/>
                <w:kern w:val="2"/>
                <w:szCs w:val="24"/>
              </w:rPr>
              <w:t>值长度。</w:t>
            </w:r>
          </w:p>
        </w:tc>
        <w:tc>
          <w:tcPr>
            <w:tcW w:w="1048" w:type="pct"/>
            <w:shd w:val="clear" w:color="auto" w:fill="auto"/>
            <w:vAlign w:val="center"/>
          </w:tcPr>
          <w:p w:rsidR="00734577" w:rsidRPr="00FD58EE" w:rsidRDefault="00FC6A87" w:rsidP="003A5E7F">
            <w:pPr>
              <w:pStyle w:val="a1"/>
              <w:numPr>
                <w:ilvl w:val="0"/>
                <w:numId w:val="0"/>
              </w:numPr>
              <w:spacing w:before="156" w:after="156"/>
              <w:jc w:val="both"/>
              <w:rPr>
                <w:rFonts w:ascii="宋体" w:eastAsia="宋体" w:hAnsi="宋体"/>
                <w:color w:val="000000"/>
                <w:kern w:val="2"/>
                <w:szCs w:val="24"/>
              </w:rPr>
            </w:pPr>
            <w:r w:rsidRPr="00FC6A87">
              <w:rPr>
                <w:rFonts w:ascii="宋体" w:eastAsia="宋体" w:hAnsi="宋体" w:hint="eastAsia"/>
                <w:color w:val="000000"/>
                <w:kern w:val="2"/>
                <w:szCs w:val="24"/>
              </w:rPr>
              <w:lastRenderedPageBreak/>
              <w:t>物料在市场关键件追溯，迅速区分制造单位，整个单位不需要到</w:t>
            </w:r>
            <w:r w:rsidRPr="00FC6A87">
              <w:rPr>
                <w:rFonts w:ascii="宋体" w:eastAsia="宋体" w:hAnsi="宋体" w:hint="eastAsia"/>
                <w:color w:val="000000"/>
                <w:kern w:val="2"/>
                <w:szCs w:val="24"/>
              </w:rPr>
              <w:lastRenderedPageBreak/>
              <w:t>每个工序。只是到车间即可。</w:t>
            </w:r>
            <w:proofErr w:type="gramStart"/>
            <w:r w:rsidRPr="00FC6A87">
              <w:rPr>
                <w:rFonts w:ascii="宋体" w:eastAsia="宋体" w:hAnsi="宋体" w:hint="eastAsia"/>
                <w:color w:val="000000"/>
                <w:kern w:val="2"/>
                <w:szCs w:val="24"/>
              </w:rPr>
              <w:t>不同事业</w:t>
            </w:r>
            <w:proofErr w:type="gramEnd"/>
            <w:r w:rsidRPr="00FC6A87">
              <w:rPr>
                <w:rFonts w:ascii="宋体" w:eastAsia="宋体" w:hAnsi="宋体" w:hint="eastAsia"/>
                <w:color w:val="000000"/>
                <w:kern w:val="2"/>
                <w:szCs w:val="24"/>
              </w:rPr>
              <w:t>部生产的相同物料如果不带生产单位的话，存在重复条码的可能性</w:t>
            </w:r>
            <w:r>
              <w:rPr>
                <w:rFonts w:ascii="宋体" w:eastAsia="宋体" w:hAnsi="宋体" w:hint="eastAsia"/>
                <w:color w:val="000000"/>
                <w:kern w:val="2"/>
                <w:szCs w:val="24"/>
              </w:rPr>
              <w:t>。</w:t>
            </w:r>
          </w:p>
        </w:tc>
        <w:tc>
          <w:tcPr>
            <w:tcW w:w="525" w:type="pct"/>
            <w:vAlign w:val="center"/>
          </w:tcPr>
          <w:p w:rsidR="00734577" w:rsidRPr="00AD6150" w:rsidRDefault="00FC6A87" w:rsidP="00734577">
            <w:pPr>
              <w:jc w:val="left"/>
              <w:rPr>
                <w:rFonts w:ascii="宋体" w:hAnsi="宋体"/>
                <w:szCs w:val="21"/>
              </w:rPr>
            </w:pPr>
            <w:proofErr w:type="gramStart"/>
            <w:r>
              <w:rPr>
                <w:rFonts w:ascii="宋体" w:hAnsi="宋体" w:hint="eastAsia"/>
                <w:szCs w:val="21"/>
              </w:rPr>
              <w:lastRenderedPageBreak/>
              <w:t>工起周艾</w:t>
            </w:r>
            <w:proofErr w:type="gramEnd"/>
            <w:r>
              <w:rPr>
                <w:rFonts w:ascii="宋体" w:hAnsi="宋体" w:hint="eastAsia"/>
                <w:szCs w:val="21"/>
              </w:rPr>
              <w:t>飞</w:t>
            </w:r>
          </w:p>
        </w:tc>
        <w:tc>
          <w:tcPr>
            <w:tcW w:w="1200" w:type="pct"/>
            <w:vAlign w:val="center"/>
          </w:tcPr>
          <w:p w:rsidR="00734577" w:rsidRPr="00AD6150" w:rsidRDefault="00FC6A87" w:rsidP="00734577">
            <w:pPr>
              <w:jc w:val="left"/>
              <w:rPr>
                <w:rFonts w:ascii="宋体" w:hAnsi="宋体"/>
                <w:szCs w:val="21"/>
              </w:rPr>
            </w:pPr>
            <w:r>
              <w:rPr>
                <w:rFonts w:ascii="宋体" w:hAnsi="宋体" w:hint="eastAsia"/>
                <w:szCs w:val="21"/>
              </w:rPr>
              <w:t>采纳，已修订</w:t>
            </w:r>
            <w:r w:rsidRPr="00515AF8">
              <w:rPr>
                <w:rFonts w:ascii="宋体" w:hAnsi="宋体"/>
                <w:szCs w:val="21"/>
              </w:rPr>
              <w:t>5.1.2</w:t>
            </w:r>
            <w:r>
              <w:rPr>
                <w:rFonts w:ascii="宋体" w:hAnsi="宋体" w:hint="eastAsia"/>
                <w:szCs w:val="21"/>
              </w:rPr>
              <w:t>内容。</w:t>
            </w:r>
          </w:p>
        </w:tc>
      </w:tr>
      <w:tr w:rsidR="00111A55" w:rsidRPr="007643D3" w:rsidTr="002A4BC8">
        <w:trPr>
          <w:trHeight w:val="567"/>
        </w:trPr>
        <w:tc>
          <w:tcPr>
            <w:tcW w:w="215" w:type="pct"/>
            <w:tcBorders>
              <w:left w:val="single" w:sz="8" w:space="0" w:color="auto"/>
            </w:tcBorders>
            <w:shd w:val="clear" w:color="auto" w:fill="auto"/>
            <w:vAlign w:val="center"/>
          </w:tcPr>
          <w:p w:rsidR="00111A55" w:rsidRPr="007643D3" w:rsidRDefault="00111A55" w:rsidP="00111A55">
            <w:pPr>
              <w:spacing w:line="360" w:lineRule="auto"/>
              <w:jc w:val="center"/>
            </w:pPr>
            <w:r>
              <w:rPr>
                <w:rFonts w:hint="eastAsia"/>
              </w:rPr>
              <w:t>7</w:t>
            </w:r>
          </w:p>
        </w:tc>
        <w:tc>
          <w:tcPr>
            <w:tcW w:w="629" w:type="pct"/>
            <w:shd w:val="clear" w:color="auto" w:fill="auto"/>
            <w:vAlign w:val="center"/>
          </w:tcPr>
          <w:p w:rsidR="00111A55" w:rsidRPr="00765A77" w:rsidRDefault="00111A55" w:rsidP="00111A55">
            <w:pPr>
              <w:jc w:val="center"/>
              <w:rPr>
                <w:rFonts w:ascii="宋体" w:hAnsi="宋体"/>
                <w:szCs w:val="21"/>
              </w:rPr>
            </w:pPr>
            <w:r w:rsidRPr="007C0183">
              <w:rPr>
                <w:rFonts w:ascii="宋体" w:hAnsi="宋体"/>
                <w:szCs w:val="21"/>
              </w:rPr>
              <w:t>5.1.2</w:t>
            </w:r>
          </w:p>
        </w:tc>
        <w:tc>
          <w:tcPr>
            <w:tcW w:w="1383" w:type="pct"/>
            <w:shd w:val="clear" w:color="auto" w:fill="auto"/>
            <w:vAlign w:val="center"/>
          </w:tcPr>
          <w:p w:rsidR="00111A55" w:rsidRPr="007C0183" w:rsidRDefault="00111A55" w:rsidP="00111A55">
            <w:pPr>
              <w:pStyle w:val="a1"/>
              <w:numPr>
                <w:ilvl w:val="0"/>
                <w:numId w:val="0"/>
              </w:numPr>
              <w:spacing w:before="156" w:after="156"/>
              <w:jc w:val="both"/>
              <w:rPr>
                <w:rFonts w:ascii="宋体" w:eastAsia="宋体" w:hAnsi="宋体"/>
                <w:color w:val="000000"/>
                <w:kern w:val="2"/>
                <w:szCs w:val="24"/>
              </w:rPr>
            </w:pPr>
            <w:r>
              <w:rPr>
                <w:rFonts w:ascii="宋体" w:eastAsia="宋体" w:hAnsi="宋体" w:hint="eastAsia"/>
                <w:color w:val="000000"/>
                <w:kern w:val="2"/>
                <w:szCs w:val="24"/>
              </w:rPr>
              <w:t>“</w:t>
            </w:r>
            <w:r w:rsidRPr="007C0183">
              <w:rPr>
                <w:rFonts w:ascii="宋体" w:eastAsia="宋体" w:hAnsi="宋体" w:hint="eastAsia"/>
                <w:color w:val="000000"/>
                <w:kern w:val="2"/>
                <w:szCs w:val="24"/>
              </w:rPr>
              <w:t>使用该条码的信息系统</w:t>
            </w:r>
            <w:r>
              <w:rPr>
                <w:rFonts w:ascii="宋体" w:eastAsia="宋体" w:hAnsi="宋体" w:hint="eastAsia"/>
                <w:color w:val="000000"/>
                <w:kern w:val="2"/>
                <w:szCs w:val="24"/>
              </w:rPr>
              <w:t>”</w:t>
            </w:r>
            <w:r w:rsidRPr="007C0183">
              <w:rPr>
                <w:rFonts w:ascii="宋体" w:eastAsia="宋体" w:hAnsi="宋体" w:hint="eastAsia"/>
                <w:color w:val="000000"/>
                <w:kern w:val="2"/>
                <w:szCs w:val="24"/>
              </w:rPr>
              <w:t>这个是否有必要存在？建议取消。现实中也没有太多意义。</w:t>
            </w:r>
          </w:p>
        </w:tc>
        <w:tc>
          <w:tcPr>
            <w:tcW w:w="1048" w:type="pct"/>
            <w:shd w:val="clear" w:color="auto" w:fill="auto"/>
            <w:vAlign w:val="center"/>
          </w:tcPr>
          <w:p w:rsidR="00111A55" w:rsidRPr="00FD58EE" w:rsidRDefault="00111A55" w:rsidP="00111A55">
            <w:pPr>
              <w:pStyle w:val="a1"/>
              <w:numPr>
                <w:ilvl w:val="0"/>
                <w:numId w:val="0"/>
              </w:numPr>
              <w:spacing w:before="156" w:after="156"/>
              <w:jc w:val="both"/>
              <w:rPr>
                <w:rFonts w:ascii="宋体" w:eastAsia="宋体" w:hAnsi="宋体"/>
                <w:color w:val="000000"/>
                <w:kern w:val="2"/>
                <w:szCs w:val="24"/>
              </w:rPr>
            </w:pPr>
          </w:p>
        </w:tc>
        <w:tc>
          <w:tcPr>
            <w:tcW w:w="525" w:type="pct"/>
            <w:vAlign w:val="center"/>
          </w:tcPr>
          <w:p w:rsidR="00111A55" w:rsidRPr="00AD6150" w:rsidRDefault="00111A55" w:rsidP="00111A55">
            <w:pPr>
              <w:jc w:val="left"/>
              <w:rPr>
                <w:rFonts w:ascii="宋体" w:hAnsi="宋体"/>
                <w:szCs w:val="21"/>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111A55" w:rsidRPr="007C0183" w:rsidRDefault="00111A55" w:rsidP="00111A55">
            <w:pPr>
              <w:jc w:val="left"/>
              <w:rPr>
                <w:rFonts w:ascii="宋体" w:hAnsi="宋体"/>
                <w:szCs w:val="21"/>
              </w:rPr>
            </w:pPr>
            <w:r>
              <w:rPr>
                <w:rFonts w:ascii="宋体" w:hAnsi="宋体" w:hint="eastAsia"/>
                <w:szCs w:val="21"/>
              </w:rPr>
              <w:t>不采纳，</w:t>
            </w:r>
            <w:r w:rsidRPr="007C0183">
              <w:rPr>
                <w:rFonts w:ascii="宋体" w:hAnsi="宋体" w:hint="eastAsia"/>
                <w:szCs w:val="21"/>
              </w:rPr>
              <w:t>1、目前存在同一</w:t>
            </w:r>
            <w:proofErr w:type="gramStart"/>
            <w:r w:rsidRPr="007C0183">
              <w:rPr>
                <w:rFonts w:ascii="宋体" w:hAnsi="宋体" w:hint="eastAsia"/>
                <w:szCs w:val="21"/>
              </w:rPr>
              <w:t>物料既</w:t>
            </w:r>
            <w:proofErr w:type="gramEnd"/>
            <w:r w:rsidRPr="007C0183">
              <w:rPr>
                <w:rFonts w:ascii="宋体" w:hAnsi="宋体" w:hint="eastAsia"/>
                <w:szCs w:val="21"/>
              </w:rPr>
              <w:t>送配件库又送生产库的现象，如无</w:t>
            </w:r>
            <w:r>
              <w:rPr>
                <w:rFonts w:ascii="宋体" w:hAnsi="宋体" w:hint="eastAsia"/>
                <w:szCs w:val="21"/>
              </w:rPr>
              <w:t>“</w:t>
            </w:r>
            <w:r w:rsidRPr="007C0183">
              <w:rPr>
                <w:rFonts w:ascii="宋体" w:hAnsi="宋体" w:hint="eastAsia"/>
                <w:szCs w:val="21"/>
              </w:rPr>
              <w:t>信息系统</w:t>
            </w:r>
            <w:r>
              <w:rPr>
                <w:rFonts w:ascii="宋体" w:hAnsi="宋体" w:hint="eastAsia"/>
                <w:szCs w:val="21"/>
              </w:rPr>
              <w:t>”码值</w:t>
            </w:r>
            <w:r w:rsidRPr="007C0183">
              <w:rPr>
                <w:rFonts w:ascii="宋体" w:hAnsi="宋体" w:hint="eastAsia"/>
                <w:szCs w:val="21"/>
              </w:rPr>
              <w:t>区分，则导致送货不准的现象。</w:t>
            </w:r>
          </w:p>
          <w:p w:rsidR="00111A55" w:rsidRPr="007C0183" w:rsidRDefault="00111A55" w:rsidP="00111A55">
            <w:pPr>
              <w:jc w:val="left"/>
              <w:rPr>
                <w:rFonts w:ascii="宋体" w:hAnsi="宋体"/>
                <w:szCs w:val="21"/>
              </w:rPr>
            </w:pPr>
            <w:r w:rsidRPr="007C0183">
              <w:rPr>
                <w:rFonts w:ascii="宋体" w:hAnsi="宋体" w:hint="eastAsia"/>
                <w:szCs w:val="21"/>
              </w:rPr>
              <w:t>2、该字段为选填项，如</w:t>
            </w:r>
            <w:r>
              <w:rPr>
                <w:rFonts w:ascii="宋体" w:hAnsi="宋体" w:hint="eastAsia"/>
                <w:szCs w:val="21"/>
              </w:rPr>
              <w:t>经营单元</w:t>
            </w:r>
            <w:r w:rsidRPr="007C0183">
              <w:rPr>
                <w:rFonts w:ascii="宋体" w:hAnsi="宋体" w:hint="eastAsia"/>
                <w:szCs w:val="21"/>
              </w:rPr>
              <w:t>实际情况不需要，可不填写。</w:t>
            </w:r>
          </w:p>
        </w:tc>
      </w:tr>
      <w:tr w:rsidR="00111A55" w:rsidRPr="007643D3" w:rsidTr="002A4BC8">
        <w:trPr>
          <w:trHeight w:val="567"/>
        </w:trPr>
        <w:tc>
          <w:tcPr>
            <w:tcW w:w="215" w:type="pct"/>
            <w:tcBorders>
              <w:left w:val="single" w:sz="8" w:space="0" w:color="auto"/>
            </w:tcBorders>
            <w:shd w:val="clear" w:color="auto" w:fill="auto"/>
            <w:vAlign w:val="center"/>
          </w:tcPr>
          <w:p w:rsidR="00111A55" w:rsidRPr="007643D3" w:rsidRDefault="00111A55" w:rsidP="00111A55">
            <w:pPr>
              <w:spacing w:line="360" w:lineRule="auto"/>
              <w:jc w:val="center"/>
            </w:pPr>
            <w:r>
              <w:rPr>
                <w:rFonts w:hint="eastAsia"/>
              </w:rPr>
              <w:t>8</w:t>
            </w:r>
          </w:p>
        </w:tc>
        <w:tc>
          <w:tcPr>
            <w:tcW w:w="629" w:type="pct"/>
            <w:shd w:val="clear" w:color="auto" w:fill="auto"/>
            <w:vAlign w:val="center"/>
          </w:tcPr>
          <w:p w:rsidR="00111A55" w:rsidRPr="00765A77" w:rsidRDefault="00111A55" w:rsidP="00111A55">
            <w:pPr>
              <w:jc w:val="center"/>
              <w:rPr>
                <w:rFonts w:ascii="宋体" w:hAnsi="宋体"/>
                <w:szCs w:val="21"/>
              </w:rPr>
            </w:pPr>
            <w:r w:rsidRPr="00133C7A">
              <w:rPr>
                <w:rFonts w:ascii="宋体" w:hAnsi="宋体"/>
                <w:szCs w:val="21"/>
              </w:rPr>
              <w:t>5.2.1</w:t>
            </w:r>
          </w:p>
        </w:tc>
        <w:tc>
          <w:tcPr>
            <w:tcW w:w="1383" w:type="pct"/>
            <w:shd w:val="clear" w:color="auto" w:fill="auto"/>
            <w:vAlign w:val="center"/>
          </w:tcPr>
          <w:p w:rsidR="00111A55" w:rsidRPr="00133C7A" w:rsidRDefault="00111A55" w:rsidP="00111A55">
            <w:pPr>
              <w:pStyle w:val="a1"/>
              <w:numPr>
                <w:ilvl w:val="0"/>
                <w:numId w:val="0"/>
              </w:numPr>
              <w:spacing w:before="156" w:after="156"/>
              <w:rPr>
                <w:rFonts w:ascii="宋体" w:eastAsia="宋体" w:hAnsi="宋体"/>
                <w:color w:val="000000"/>
                <w:kern w:val="2"/>
                <w:szCs w:val="24"/>
              </w:rPr>
            </w:pPr>
            <w:r w:rsidRPr="00133C7A">
              <w:rPr>
                <w:rFonts w:ascii="宋体" w:eastAsia="宋体" w:hAnsi="宋体" w:hint="eastAsia"/>
                <w:color w:val="000000"/>
                <w:kern w:val="2"/>
                <w:szCs w:val="24"/>
              </w:rPr>
              <w:t>条码标签分类，建议物料条码统一</w:t>
            </w:r>
            <w:proofErr w:type="gramStart"/>
            <w:r w:rsidRPr="00133C7A">
              <w:rPr>
                <w:rFonts w:ascii="宋体" w:eastAsia="宋体" w:hAnsi="宋体" w:hint="eastAsia"/>
                <w:color w:val="000000"/>
                <w:kern w:val="2"/>
                <w:szCs w:val="24"/>
              </w:rPr>
              <w:t>一</w:t>
            </w:r>
            <w:proofErr w:type="gramEnd"/>
            <w:r w:rsidRPr="00133C7A">
              <w:rPr>
                <w:rFonts w:ascii="宋体" w:eastAsia="宋体" w:hAnsi="宋体" w:hint="eastAsia"/>
                <w:color w:val="000000"/>
                <w:kern w:val="2"/>
                <w:szCs w:val="24"/>
              </w:rPr>
              <w:t>个规则。不需要分为多类。而条码标签分类应该按照使用用途分为：物料条码标签，包装条码标签，配送条码标签、VIN码标签等等，而每一个条码标签分类确定明确的类似物料条码标签一样的标准。</w:t>
            </w:r>
          </w:p>
        </w:tc>
        <w:tc>
          <w:tcPr>
            <w:tcW w:w="1048" w:type="pct"/>
            <w:shd w:val="clear" w:color="auto" w:fill="auto"/>
            <w:vAlign w:val="center"/>
          </w:tcPr>
          <w:p w:rsidR="00111A55" w:rsidRPr="00FD58EE" w:rsidRDefault="00111A55" w:rsidP="00111A55">
            <w:pPr>
              <w:pStyle w:val="a1"/>
              <w:numPr>
                <w:ilvl w:val="0"/>
                <w:numId w:val="0"/>
              </w:numPr>
              <w:spacing w:before="156" w:after="156"/>
              <w:rPr>
                <w:rFonts w:ascii="宋体" w:eastAsia="宋体" w:hAnsi="宋体"/>
                <w:color w:val="000000"/>
                <w:kern w:val="2"/>
                <w:szCs w:val="24"/>
              </w:rPr>
            </w:pPr>
          </w:p>
        </w:tc>
        <w:tc>
          <w:tcPr>
            <w:tcW w:w="525" w:type="pct"/>
            <w:vAlign w:val="center"/>
          </w:tcPr>
          <w:p w:rsidR="00111A55" w:rsidRPr="00AD6150" w:rsidRDefault="00111A55" w:rsidP="00111A55">
            <w:pPr>
              <w:jc w:val="left"/>
              <w:rPr>
                <w:rFonts w:ascii="宋体" w:hAnsi="宋体"/>
                <w:szCs w:val="21"/>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111A55" w:rsidRPr="00111A55" w:rsidRDefault="00111A55" w:rsidP="00111A55">
            <w:pPr>
              <w:jc w:val="left"/>
              <w:rPr>
                <w:rFonts w:ascii="宋体" w:hAnsi="宋体"/>
                <w:szCs w:val="21"/>
              </w:rPr>
            </w:pPr>
            <w:r>
              <w:rPr>
                <w:rFonts w:ascii="宋体" w:hAnsi="宋体" w:hint="eastAsia"/>
                <w:szCs w:val="21"/>
              </w:rPr>
              <w:t>不采纳，</w:t>
            </w:r>
            <w:r w:rsidRPr="00111A55">
              <w:rPr>
                <w:rFonts w:ascii="宋体" w:hAnsi="宋体" w:hint="eastAsia"/>
                <w:szCs w:val="21"/>
              </w:rPr>
              <w:t>"1、已明确</w:t>
            </w:r>
            <w:proofErr w:type="gramStart"/>
            <w:r w:rsidRPr="00111A55">
              <w:rPr>
                <w:rFonts w:ascii="宋体" w:hAnsi="宋体" w:hint="eastAsia"/>
                <w:szCs w:val="21"/>
              </w:rPr>
              <w:t>“</w:t>
            </w:r>
            <w:proofErr w:type="gramEnd"/>
            <w:r w:rsidRPr="00111A55">
              <w:rPr>
                <w:rFonts w:ascii="宋体" w:hAnsi="宋体" w:hint="eastAsia"/>
                <w:szCs w:val="21"/>
              </w:rPr>
              <w:t>根据业务应用场景“来定义条码标签，包装条码标签</w:t>
            </w:r>
            <w:r>
              <w:rPr>
                <w:rFonts w:ascii="宋体" w:hAnsi="宋体" w:hint="eastAsia"/>
                <w:szCs w:val="21"/>
              </w:rPr>
              <w:t>已在问题4中采纳修订，V</w:t>
            </w:r>
            <w:r>
              <w:rPr>
                <w:rFonts w:ascii="宋体" w:hAnsi="宋体"/>
                <w:szCs w:val="21"/>
              </w:rPr>
              <w:t>IN</w:t>
            </w:r>
            <w:r>
              <w:rPr>
                <w:rFonts w:ascii="宋体" w:hAnsi="宋体" w:hint="eastAsia"/>
                <w:szCs w:val="21"/>
              </w:rPr>
              <w:t>码标签与示例一内容相同</w:t>
            </w:r>
            <w:r w:rsidRPr="00111A55">
              <w:rPr>
                <w:rFonts w:ascii="宋体" w:hAnsi="宋体" w:hint="eastAsia"/>
                <w:szCs w:val="21"/>
              </w:rPr>
              <w:t>。</w:t>
            </w:r>
          </w:p>
          <w:p w:rsidR="00111A55" w:rsidRDefault="00111A55" w:rsidP="00111A55">
            <w:pPr>
              <w:jc w:val="left"/>
              <w:rPr>
                <w:rFonts w:ascii="宋体" w:hAnsi="宋体"/>
                <w:szCs w:val="21"/>
              </w:rPr>
            </w:pPr>
            <w:r w:rsidRPr="00111A55">
              <w:rPr>
                <w:rFonts w:ascii="宋体" w:hAnsi="宋体" w:hint="eastAsia"/>
                <w:szCs w:val="21"/>
              </w:rPr>
              <w:t>2、按使用用途来分，会导致标签内容的重复。</w:t>
            </w:r>
          </w:p>
          <w:p w:rsidR="006C3E20" w:rsidRPr="006C3E20" w:rsidRDefault="006C3E20" w:rsidP="00111A55">
            <w:pPr>
              <w:jc w:val="left"/>
              <w:rPr>
                <w:rFonts w:ascii="宋体" w:hAnsi="宋体"/>
                <w:szCs w:val="21"/>
              </w:rPr>
            </w:pPr>
            <w:r>
              <w:rPr>
                <w:rFonts w:ascii="宋体" w:hAnsi="宋体"/>
                <w:szCs w:val="21"/>
              </w:rPr>
              <w:t>3</w:t>
            </w:r>
            <w:r>
              <w:rPr>
                <w:rFonts w:ascii="宋体" w:hAnsi="宋体" w:hint="eastAsia"/>
                <w:szCs w:val="21"/>
              </w:rPr>
              <w:t>、放入《</w:t>
            </w:r>
            <w:r w:rsidRPr="006C3E20">
              <w:rPr>
                <w:rFonts w:ascii="宋体" w:hAnsi="宋体" w:hint="eastAsia"/>
                <w:szCs w:val="21"/>
              </w:rPr>
              <w:t>中联重科物料条码标签实施细则</w:t>
            </w:r>
            <w:r>
              <w:rPr>
                <w:rFonts w:ascii="宋体" w:hAnsi="宋体" w:hint="eastAsia"/>
                <w:szCs w:val="21"/>
              </w:rPr>
              <w:t>》编制工作中。</w:t>
            </w:r>
          </w:p>
        </w:tc>
      </w:tr>
      <w:tr w:rsidR="00AD3880" w:rsidRPr="007643D3" w:rsidTr="002A4BC8">
        <w:trPr>
          <w:trHeight w:val="567"/>
        </w:trPr>
        <w:tc>
          <w:tcPr>
            <w:tcW w:w="215" w:type="pct"/>
            <w:tcBorders>
              <w:left w:val="single" w:sz="8" w:space="0" w:color="auto"/>
            </w:tcBorders>
            <w:shd w:val="clear" w:color="auto" w:fill="auto"/>
            <w:vAlign w:val="center"/>
          </w:tcPr>
          <w:p w:rsidR="00AD3880" w:rsidRPr="007643D3" w:rsidRDefault="00AD3880" w:rsidP="00AD3880">
            <w:pPr>
              <w:spacing w:line="360" w:lineRule="auto"/>
              <w:jc w:val="center"/>
            </w:pPr>
            <w:r>
              <w:rPr>
                <w:rFonts w:hint="eastAsia"/>
              </w:rPr>
              <w:t>9</w:t>
            </w:r>
          </w:p>
        </w:tc>
        <w:tc>
          <w:tcPr>
            <w:tcW w:w="629" w:type="pct"/>
            <w:shd w:val="clear" w:color="auto" w:fill="auto"/>
            <w:vAlign w:val="center"/>
          </w:tcPr>
          <w:p w:rsidR="00AD3880" w:rsidRDefault="00AB7EDA" w:rsidP="00AB7EDA">
            <w:pPr>
              <w:jc w:val="center"/>
              <w:rPr>
                <w:rFonts w:ascii="宋体" w:hAnsi="宋体"/>
                <w:szCs w:val="21"/>
              </w:rPr>
            </w:pPr>
            <w:r w:rsidRPr="00AB7EDA">
              <w:rPr>
                <w:rFonts w:ascii="宋体" w:hAnsi="宋体"/>
                <w:szCs w:val="21"/>
              </w:rPr>
              <w:t>5.1.2</w:t>
            </w:r>
          </w:p>
          <w:p w:rsidR="00AB7EDA" w:rsidRPr="00765A77" w:rsidRDefault="00AB7EDA" w:rsidP="00AB7EDA">
            <w:pPr>
              <w:jc w:val="center"/>
              <w:rPr>
                <w:rFonts w:ascii="宋体" w:hAnsi="宋体"/>
                <w:szCs w:val="21"/>
              </w:rPr>
            </w:pPr>
            <w:r w:rsidRPr="00AB7EDA">
              <w:rPr>
                <w:rFonts w:ascii="宋体" w:hAnsi="宋体"/>
                <w:szCs w:val="21"/>
              </w:rPr>
              <w:t>5.4.2</w:t>
            </w:r>
          </w:p>
        </w:tc>
        <w:tc>
          <w:tcPr>
            <w:tcW w:w="1383" w:type="pct"/>
            <w:shd w:val="clear" w:color="auto" w:fill="auto"/>
            <w:vAlign w:val="center"/>
          </w:tcPr>
          <w:p w:rsidR="00AD3880" w:rsidRPr="00AB7EDA" w:rsidRDefault="00AB7EDA" w:rsidP="00AD3880">
            <w:pPr>
              <w:pStyle w:val="a1"/>
              <w:numPr>
                <w:ilvl w:val="0"/>
                <w:numId w:val="0"/>
              </w:numPr>
              <w:spacing w:before="156" w:after="156"/>
              <w:rPr>
                <w:rFonts w:ascii="宋体" w:eastAsia="宋体" w:hAnsi="宋体"/>
                <w:color w:val="000000"/>
                <w:kern w:val="2"/>
                <w:szCs w:val="24"/>
              </w:rPr>
            </w:pPr>
            <w:r w:rsidRPr="00AB7EDA">
              <w:rPr>
                <w:rFonts w:ascii="宋体" w:eastAsia="宋体" w:hAnsi="宋体" w:hint="eastAsia"/>
                <w:color w:val="000000"/>
                <w:kern w:val="2"/>
                <w:szCs w:val="24"/>
              </w:rPr>
              <w:t>条码加密的规则最好统一加密算法。</w:t>
            </w:r>
          </w:p>
        </w:tc>
        <w:tc>
          <w:tcPr>
            <w:tcW w:w="1048" w:type="pct"/>
            <w:shd w:val="clear" w:color="auto" w:fill="auto"/>
            <w:vAlign w:val="center"/>
          </w:tcPr>
          <w:p w:rsidR="00AD3880" w:rsidRPr="00FD58EE" w:rsidRDefault="00AD3880" w:rsidP="00AD3880">
            <w:pPr>
              <w:pStyle w:val="a1"/>
              <w:numPr>
                <w:ilvl w:val="0"/>
                <w:numId w:val="0"/>
              </w:numPr>
              <w:spacing w:before="156" w:after="156"/>
              <w:rPr>
                <w:rFonts w:ascii="宋体" w:eastAsia="宋体" w:hAnsi="宋体"/>
                <w:color w:val="000000"/>
                <w:kern w:val="2"/>
                <w:szCs w:val="24"/>
              </w:rPr>
            </w:pPr>
          </w:p>
        </w:tc>
        <w:tc>
          <w:tcPr>
            <w:tcW w:w="525" w:type="pct"/>
            <w:vAlign w:val="center"/>
          </w:tcPr>
          <w:p w:rsidR="00AD3880" w:rsidRPr="000958FB" w:rsidRDefault="00AB7EDA" w:rsidP="00AD3880">
            <w:pPr>
              <w:jc w:val="left"/>
              <w:rPr>
                <w:rFonts w:ascii="宋体" w:hAnsi="宋体"/>
                <w:szCs w:val="21"/>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AB7EDA" w:rsidRDefault="00AB7EDA" w:rsidP="00AD3880">
            <w:pPr>
              <w:pStyle w:val="af5"/>
              <w:spacing w:before="120" w:after="120"/>
              <w:ind w:firstLineChars="0" w:firstLine="0"/>
              <w:rPr>
                <w:color w:val="000000"/>
              </w:rPr>
            </w:pPr>
            <w:r>
              <w:rPr>
                <w:rFonts w:hint="eastAsia"/>
                <w:color w:val="000000"/>
              </w:rPr>
              <w:t>采纳，1、</w:t>
            </w:r>
            <w:r w:rsidRPr="00AB7EDA">
              <w:rPr>
                <w:rFonts w:hint="eastAsia"/>
                <w:color w:val="000000"/>
              </w:rPr>
              <w:t>已修订5.1.2</w:t>
            </w:r>
            <w:r>
              <w:rPr>
                <w:rFonts w:hint="eastAsia"/>
                <w:color w:val="000000"/>
              </w:rPr>
              <w:t>内容</w:t>
            </w:r>
            <w:r w:rsidRPr="00AB7EDA">
              <w:rPr>
                <w:rFonts w:hint="eastAsia"/>
                <w:color w:val="000000"/>
              </w:rPr>
              <w:t>，新增标志B是否加密</w:t>
            </w:r>
            <w:r>
              <w:rPr>
                <w:rFonts w:hint="eastAsia"/>
                <w:color w:val="000000"/>
              </w:rPr>
              <w:t>。</w:t>
            </w:r>
          </w:p>
          <w:p w:rsidR="00AD3880" w:rsidRPr="00261698" w:rsidRDefault="00AB7EDA" w:rsidP="00AD3880">
            <w:pPr>
              <w:pStyle w:val="af5"/>
              <w:spacing w:before="120" w:after="120"/>
              <w:ind w:firstLineChars="0" w:firstLine="0"/>
              <w:rPr>
                <w:color w:val="000000"/>
              </w:rPr>
            </w:pPr>
            <w:r>
              <w:rPr>
                <w:color w:val="000000"/>
              </w:rPr>
              <w:t>2</w:t>
            </w:r>
            <w:bookmarkStart w:id="0" w:name="_GoBack"/>
            <w:bookmarkEnd w:id="0"/>
            <w:r w:rsidRPr="00254230">
              <w:rPr>
                <w:rFonts w:hint="eastAsia"/>
                <w:color w:val="000000"/>
              </w:rPr>
              <w:t>、删去“5.4.2 条码标签上只能打印条形码，其具体含义禁止打印在条码标签上。”内容</w:t>
            </w:r>
            <w:r w:rsidR="00A34F77" w:rsidRPr="00254230">
              <w:rPr>
                <w:rFonts w:hint="eastAsia"/>
                <w:color w:val="000000"/>
              </w:rPr>
              <w:t>。</w:t>
            </w:r>
          </w:p>
        </w:tc>
      </w:tr>
      <w:tr w:rsidR="00AD3880" w:rsidRPr="007643D3" w:rsidTr="002A4BC8">
        <w:trPr>
          <w:trHeight w:val="567"/>
        </w:trPr>
        <w:tc>
          <w:tcPr>
            <w:tcW w:w="215" w:type="pct"/>
            <w:tcBorders>
              <w:left w:val="single" w:sz="8" w:space="0" w:color="auto"/>
            </w:tcBorders>
            <w:shd w:val="clear" w:color="auto" w:fill="auto"/>
            <w:vAlign w:val="center"/>
          </w:tcPr>
          <w:p w:rsidR="00AD3880" w:rsidRPr="007643D3" w:rsidRDefault="00AD3880" w:rsidP="00AD3880">
            <w:pPr>
              <w:spacing w:line="360" w:lineRule="auto"/>
              <w:jc w:val="center"/>
            </w:pPr>
            <w:r>
              <w:rPr>
                <w:rFonts w:hint="eastAsia"/>
              </w:rPr>
              <w:t>10</w:t>
            </w:r>
          </w:p>
        </w:tc>
        <w:tc>
          <w:tcPr>
            <w:tcW w:w="629" w:type="pct"/>
            <w:shd w:val="clear" w:color="auto" w:fill="auto"/>
            <w:vAlign w:val="center"/>
          </w:tcPr>
          <w:p w:rsidR="00AD3880" w:rsidRPr="00AD6150" w:rsidRDefault="00AD3880" w:rsidP="003A5E7F">
            <w:pPr>
              <w:rPr>
                <w:rFonts w:ascii="宋体" w:hAnsi="宋体"/>
                <w:szCs w:val="21"/>
              </w:rPr>
            </w:pPr>
          </w:p>
        </w:tc>
        <w:tc>
          <w:tcPr>
            <w:tcW w:w="1383" w:type="pct"/>
            <w:shd w:val="clear" w:color="auto" w:fill="auto"/>
            <w:vAlign w:val="center"/>
          </w:tcPr>
          <w:p w:rsidR="00AD3880" w:rsidRPr="002452E7" w:rsidRDefault="002452E7" w:rsidP="00AD3880">
            <w:pPr>
              <w:pStyle w:val="a1"/>
              <w:numPr>
                <w:ilvl w:val="0"/>
                <w:numId w:val="0"/>
              </w:numPr>
              <w:spacing w:before="156" w:after="156"/>
              <w:rPr>
                <w:rFonts w:ascii="宋体" w:eastAsia="宋体" w:hAnsi="宋体"/>
                <w:color w:val="000000"/>
                <w:kern w:val="2"/>
                <w:szCs w:val="24"/>
              </w:rPr>
            </w:pPr>
            <w:r w:rsidRPr="002452E7">
              <w:rPr>
                <w:rFonts w:ascii="宋体" w:eastAsia="宋体" w:hAnsi="宋体" w:hint="eastAsia"/>
                <w:color w:val="000000"/>
                <w:kern w:val="2"/>
                <w:szCs w:val="24"/>
              </w:rPr>
              <w:t>条码粘贴或者打印位置应该明确具体的责</w:t>
            </w:r>
            <w:r w:rsidRPr="002452E7">
              <w:rPr>
                <w:rFonts w:ascii="宋体" w:eastAsia="宋体" w:hAnsi="宋体" w:hint="eastAsia"/>
                <w:color w:val="000000"/>
                <w:kern w:val="2"/>
                <w:szCs w:val="24"/>
              </w:rPr>
              <w:lastRenderedPageBreak/>
              <w:t>任单位负责。例如关重件物料的条码打印应该粘贴在什么位置，具体应该由工艺部门负责。</w:t>
            </w:r>
          </w:p>
        </w:tc>
        <w:tc>
          <w:tcPr>
            <w:tcW w:w="1048" w:type="pct"/>
            <w:shd w:val="clear" w:color="auto" w:fill="auto"/>
            <w:vAlign w:val="center"/>
          </w:tcPr>
          <w:p w:rsidR="00AD3880" w:rsidRPr="00FD58EE" w:rsidRDefault="00AD3880" w:rsidP="00AD3880">
            <w:pPr>
              <w:pStyle w:val="a1"/>
              <w:numPr>
                <w:ilvl w:val="0"/>
                <w:numId w:val="0"/>
              </w:numPr>
              <w:spacing w:before="156" w:after="156"/>
              <w:rPr>
                <w:rFonts w:ascii="宋体" w:eastAsia="宋体" w:hAnsi="宋体"/>
                <w:color w:val="000000"/>
                <w:kern w:val="2"/>
                <w:szCs w:val="24"/>
              </w:rPr>
            </w:pPr>
          </w:p>
        </w:tc>
        <w:tc>
          <w:tcPr>
            <w:tcW w:w="525" w:type="pct"/>
            <w:vAlign w:val="center"/>
          </w:tcPr>
          <w:p w:rsidR="00AD3880" w:rsidRPr="00AD6150" w:rsidRDefault="002452E7" w:rsidP="00AD3880">
            <w:pPr>
              <w:jc w:val="left"/>
              <w:rPr>
                <w:rFonts w:ascii="宋体" w:hAnsi="宋体"/>
                <w:szCs w:val="21"/>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AD3880" w:rsidRPr="002452E7" w:rsidRDefault="002452E7" w:rsidP="00AD3880">
            <w:pPr>
              <w:jc w:val="left"/>
              <w:rPr>
                <w:rFonts w:ascii="宋体" w:hAnsi="宋体"/>
                <w:szCs w:val="21"/>
              </w:rPr>
            </w:pPr>
            <w:r>
              <w:rPr>
                <w:rFonts w:ascii="宋体" w:hAnsi="宋体" w:hint="eastAsia"/>
                <w:szCs w:val="21"/>
              </w:rPr>
              <w:t>不采纳，</w:t>
            </w:r>
            <w:r w:rsidRPr="002452E7">
              <w:rPr>
                <w:rFonts w:ascii="宋体" w:hAnsi="宋体" w:hint="eastAsia"/>
                <w:szCs w:val="21"/>
              </w:rPr>
              <w:t>条码标签的粘贴、打印属于条码标签的应用范畴，同问题</w:t>
            </w:r>
            <w:r>
              <w:rPr>
                <w:rFonts w:ascii="宋体" w:hAnsi="宋体"/>
                <w:szCs w:val="21"/>
              </w:rPr>
              <w:t>5</w:t>
            </w:r>
            <w:r w:rsidRPr="002452E7">
              <w:rPr>
                <w:rFonts w:ascii="宋体" w:hAnsi="宋体" w:hint="eastAsia"/>
                <w:szCs w:val="21"/>
              </w:rPr>
              <w:t>，</w:t>
            </w:r>
            <w:r w:rsidRPr="002549E3">
              <w:rPr>
                <w:rFonts w:ascii="宋体" w:hAnsi="宋体" w:hint="eastAsia"/>
                <w:szCs w:val="21"/>
              </w:rPr>
              <w:t>根</w:t>
            </w:r>
            <w:r w:rsidRPr="002549E3">
              <w:rPr>
                <w:rFonts w:ascii="宋体" w:hAnsi="宋体" w:hint="eastAsia"/>
                <w:szCs w:val="21"/>
              </w:rPr>
              <w:lastRenderedPageBreak/>
              <w:t>据公司标准分层制定及管理原则，在本标准通过后，</w:t>
            </w:r>
            <w:proofErr w:type="gramStart"/>
            <w:r w:rsidRPr="002549E3">
              <w:rPr>
                <w:rFonts w:ascii="宋体" w:hAnsi="宋体" w:hint="eastAsia"/>
                <w:szCs w:val="21"/>
              </w:rPr>
              <w:t>由工起和</w:t>
            </w:r>
            <w:proofErr w:type="gramEnd"/>
            <w:r w:rsidRPr="002549E3">
              <w:rPr>
                <w:rFonts w:ascii="宋体" w:hAnsi="宋体" w:hint="eastAsia"/>
                <w:szCs w:val="21"/>
              </w:rPr>
              <w:t>泵送牵头制定</w:t>
            </w:r>
            <w:r>
              <w:rPr>
                <w:rFonts w:ascii="宋体" w:hAnsi="宋体" w:hint="eastAsia"/>
                <w:szCs w:val="21"/>
              </w:rPr>
              <w:t>经营单元级的</w:t>
            </w:r>
            <w:r w:rsidRPr="002549E3">
              <w:rPr>
                <w:rFonts w:ascii="宋体" w:hAnsi="宋体" w:hint="eastAsia"/>
                <w:szCs w:val="21"/>
              </w:rPr>
              <w:t>《条码标签应用</w:t>
            </w:r>
            <w:r w:rsidR="00F62141">
              <w:rPr>
                <w:rFonts w:ascii="宋体" w:hAnsi="宋体" w:hint="eastAsia"/>
                <w:szCs w:val="21"/>
              </w:rPr>
              <w:t>细则</w:t>
            </w:r>
            <w:r w:rsidRPr="002549E3">
              <w:rPr>
                <w:rFonts w:ascii="宋体" w:hAnsi="宋体" w:hint="eastAsia"/>
                <w:szCs w:val="21"/>
              </w:rPr>
              <w:t>》。</w:t>
            </w:r>
          </w:p>
        </w:tc>
      </w:tr>
      <w:tr w:rsidR="00AD3880" w:rsidRPr="007643D3" w:rsidTr="002A4BC8">
        <w:trPr>
          <w:trHeight w:val="567"/>
        </w:trPr>
        <w:tc>
          <w:tcPr>
            <w:tcW w:w="215" w:type="pct"/>
            <w:tcBorders>
              <w:left w:val="single" w:sz="8" w:space="0" w:color="auto"/>
            </w:tcBorders>
            <w:shd w:val="clear" w:color="auto" w:fill="auto"/>
            <w:vAlign w:val="center"/>
          </w:tcPr>
          <w:p w:rsidR="00AD3880" w:rsidRPr="007643D3" w:rsidRDefault="00AD3880" w:rsidP="00AD3880">
            <w:pPr>
              <w:spacing w:line="360" w:lineRule="auto"/>
              <w:jc w:val="center"/>
            </w:pPr>
            <w:r>
              <w:rPr>
                <w:rFonts w:hint="eastAsia"/>
              </w:rPr>
              <w:lastRenderedPageBreak/>
              <w:t>11</w:t>
            </w:r>
          </w:p>
        </w:tc>
        <w:tc>
          <w:tcPr>
            <w:tcW w:w="629" w:type="pct"/>
            <w:shd w:val="clear" w:color="auto" w:fill="auto"/>
            <w:vAlign w:val="center"/>
          </w:tcPr>
          <w:p w:rsidR="00AD3880" w:rsidRPr="00AD6150" w:rsidRDefault="004E16CA" w:rsidP="004E16CA">
            <w:pPr>
              <w:jc w:val="center"/>
              <w:rPr>
                <w:rFonts w:ascii="宋体" w:hAnsi="宋体"/>
                <w:szCs w:val="21"/>
              </w:rPr>
            </w:pPr>
            <w:r>
              <w:rPr>
                <w:rFonts w:ascii="宋体" w:hAnsi="宋体" w:hint="eastAsia"/>
                <w:szCs w:val="21"/>
              </w:rPr>
              <w:t>5</w:t>
            </w:r>
            <w:r>
              <w:rPr>
                <w:rFonts w:ascii="宋体" w:hAnsi="宋体"/>
                <w:szCs w:val="21"/>
              </w:rPr>
              <w:t>.1.2</w:t>
            </w:r>
          </w:p>
        </w:tc>
        <w:tc>
          <w:tcPr>
            <w:tcW w:w="1383" w:type="pct"/>
            <w:shd w:val="clear" w:color="auto" w:fill="auto"/>
            <w:vAlign w:val="center"/>
          </w:tcPr>
          <w:p w:rsidR="00AD3880" w:rsidRPr="004E16CA" w:rsidRDefault="004E16CA" w:rsidP="00AD3880">
            <w:pPr>
              <w:pStyle w:val="af5"/>
              <w:ind w:firstLineChars="0" w:firstLine="0"/>
              <w:jc w:val="left"/>
              <w:rPr>
                <w:rFonts w:hAnsi="宋体"/>
                <w:noProof w:val="0"/>
                <w:color w:val="000000"/>
                <w:kern w:val="2"/>
                <w:szCs w:val="24"/>
              </w:rPr>
            </w:pPr>
            <w:r w:rsidRPr="004E16CA">
              <w:rPr>
                <w:rFonts w:hAnsi="宋体" w:hint="eastAsia"/>
                <w:noProof w:val="0"/>
                <w:color w:val="000000"/>
                <w:kern w:val="2"/>
                <w:szCs w:val="24"/>
              </w:rPr>
              <w:t>条码下方是否要带</w:t>
            </w:r>
            <w:proofErr w:type="gramStart"/>
            <w:r w:rsidRPr="004E16CA">
              <w:rPr>
                <w:rFonts w:hAnsi="宋体" w:hint="eastAsia"/>
                <w:noProof w:val="0"/>
                <w:color w:val="000000"/>
                <w:kern w:val="2"/>
                <w:szCs w:val="24"/>
              </w:rPr>
              <w:t>对于的</w:t>
            </w:r>
            <w:proofErr w:type="gramEnd"/>
            <w:r w:rsidRPr="004E16CA">
              <w:rPr>
                <w:rFonts w:hAnsi="宋体" w:hint="eastAsia"/>
                <w:noProof w:val="0"/>
                <w:color w:val="000000"/>
                <w:kern w:val="2"/>
                <w:szCs w:val="24"/>
              </w:rPr>
              <w:t>条码内容，需要明确。一般来说需要带，当然如果带的话，条码加密则无意义。</w:t>
            </w:r>
          </w:p>
        </w:tc>
        <w:tc>
          <w:tcPr>
            <w:tcW w:w="1048" w:type="pct"/>
            <w:shd w:val="clear" w:color="auto" w:fill="auto"/>
            <w:vAlign w:val="center"/>
          </w:tcPr>
          <w:p w:rsidR="00AD3880" w:rsidRPr="00FD58EE" w:rsidRDefault="004E16CA" w:rsidP="00AD3880">
            <w:pPr>
              <w:jc w:val="left"/>
              <w:rPr>
                <w:rFonts w:ascii="宋体" w:hAnsi="宋体"/>
                <w:color w:val="000000"/>
              </w:rPr>
            </w:pPr>
            <w:r>
              <w:rPr>
                <w:rFonts w:ascii="宋体" w:hAnsi="宋体" w:hint="eastAsia"/>
                <w:color w:val="000000"/>
              </w:rPr>
              <w:t>工厂</w:t>
            </w:r>
            <w:r w:rsidRPr="004E16CA">
              <w:rPr>
                <w:rFonts w:ascii="宋体" w:hAnsi="宋体" w:hint="eastAsia"/>
                <w:color w:val="000000"/>
              </w:rPr>
              <w:t>作业环境恶劣，很多时候条码打印后存在破损，带条码</w:t>
            </w:r>
            <w:proofErr w:type="gramStart"/>
            <w:r w:rsidRPr="004E16CA">
              <w:rPr>
                <w:rFonts w:ascii="宋体" w:hAnsi="宋体" w:hint="eastAsia"/>
                <w:color w:val="000000"/>
              </w:rPr>
              <w:t>对于的</w:t>
            </w:r>
            <w:proofErr w:type="gramEnd"/>
            <w:r w:rsidRPr="004E16CA">
              <w:rPr>
                <w:rFonts w:ascii="宋体" w:hAnsi="宋体" w:hint="eastAsia"/>
                <w:color w:val="000000"/>
              </w:rPr>
              <w:t>信息，可以在条码无法扫描后，人工采集录入。否则如果条码信息破损，则整个信息无法录入，造成信息录入缺失。</w:t>
            </w:r>
          </w:p>
        </w:tc>
        <w:tc>
          <w:tcPr>
            <w:tcW w:w="525" w:type="pct"/>
            <w:vAlign w:val="center"/>
          </w:tcPr>
          <w:p w:rsidR="00AD3880" w:rsidRPr="00AD6150" w:rsidRDefault="002452E7" w:rsidP="00AD3880">
            <w:pPr>
              <w:jc w:val="left"/>
              <w:rPr>
                <w:rFonts w:ascii="宋体" w:hAnsi="宋体"/>
                <w:szCs w:val="21"/>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AD3880" w:rsidRPr="00AD6150" w:rsidRDefault="004E16CA" w:rsidP="00AD3880">
            <w:pPr>
              <w:jc w:val="left"/>
              <w:rPr>
                <w:rFonts w:ascii="宋体" w:hAnsi="宋体"/>
                <w:szCs w:val="21"/>
              </w:rPr>
            </w:pPr>
            <w:r>
              <w:rPr>
                <w:rFonts w:ascii="宋体" w:hAnsi="宋体" w:hint="eastAsia"/>
                <w:szCs w:val="21"/>
              </w:rPr>
              <w:t>采纳，</w:t>
            </w:r>
            <w:r w:rsidRPr="00AB7EDA">
              <w:rPr>
                <w:rFonts w:hint="eastAsia"/>
                <w:color w:val="000000"/>
              </w:rPr>
              <w:t>已修订</w:t>
            </w:r>
            <w:r w:rsidRPr="00AB7EDA">
              <w:rPr>
                <w:rFonts w:hint="eastAsia"/>
                <w:color w:val="000000"/>
              </w:rPr>
              <w:t>5.1.2</w:t>
            </w:r>
            <w:r>
              <w:rPr>
                <w:rFonts w:hint="eastAsia"/>
                <w:color w:val="000000"/>
              </w:rPr>
              <w:t>内容。</w:t>
            </w:r>
          </w:p>
        </w:tc>
      </w:tr>
      <w:tr w:rsidR="00AD3880" w:rsidRPr="00534529" w:rsidTr="002A4BC8">
        <w:trPr>
          <w:trHeight w:val="567"/>
        </w:trPr>
        <w:tc>
          <w:tcPr>
            <w:tcW w:w="215" w:type="pct"/>
            <w:tcBorders>
              <w:left w:val="single" w:sz="8" w:space="0" w:color="auto"/>
            </w:tcBorders>
            <w:shd w:val="clear" w:color="auto" w:fill="auto"/>
            <w:vAlign w:val="center"/>
          </w:tcPr>
          <w:p w:rsidR="00AD3880" w:rsidRPr="00534529" w:rsidRDefault="00AD3880" w:rsidP="00AD3880">
            <w:pPr>
              <w:spacing w:line="360" w:lineRule="auto"/>
              <w:jc w:val="center"/>
              <w:rPr>
                <w:rFonts w:ascii="宋体" w:hAnsi="宋体"/>
                <w:color w:val="000000"/>
              </w:rPr>
            </w:pPr>
            <w:r w:rsidRPr="00534529">
              <w:rPr>
                <w:rFonts w:ascii="宋体" w:hAnsi="宋体" w:hint="eastAsia"/>
                <w:color w:val="000000"/>
              </w:rPr>
              <w:t>12</w:t>
            </w:r>
          </w:p>
        </w:tc>
        <w:tc>
          <w:tcPr>
            <w:tcW w:w="629" w:type="pct"/>
            <w:shd w:val="clear" w:color="auto" w:fill="auto"/>
            <w:vAlign w:val="center"/>
          </w:tcPr>
          <w:p w:rsidR="00AD3880" w:rsidRPr="00765A77" w:rsidRDefault="004E16CA" w:rsidP="004E16CA">
            <w:pPr>
              <w:jc w:val="center"/>
              <w:rPr>
                <w:rFonts w:ascii="宋体" w:hAnsi="宋体"/>
                <w:szCs w:val="21"/>
              </w:rPr>
            </w:pPr>
            <w:r w:rsidRPr="004E16CA">
              <w:rPr>
                <w:rFonts w:ascii="宋体" w:hAnsi="宋体" w:hint="eastAsia"/>
                <w:color w:val="000000"/>
              </w:rPr>
              <w:t>5.2.6</w:t>
            </w:r>
          </w:p>
        </w:tc>
        <w:tc>
          <w:tcPr>
            <w:tcW w:w="1383" w:type="pct"/>
            <w:shd w:val="clear" w:color="auto" w:fill="auto"/>
            <w:vAlign w:val="center"/>
          </w:tcPr>
          <w:p w:rsidR="00AD3880" w:rsidRPr="004E16CA" w:rsidRDefault="004E16CA" w:rsidP="00AD3880">
            <w:pPr>
              <w:jc w:val="left"/>
              <w:rPr>
                <w:rFonts w:ascii="宋体" w:hAnsi="宋体"/>
                <w:color w:val="000000"/>
              </w:rPr>
            </w:pPr>
            <w:r w:rsidRPr="004E16CA">
              <w:rPr>
                <w:rFonts w:ascii="宋体" w:hAnsi="宋体" w:hint="eastAsia"/>
                <w:color w:val="000000"/>
              </w:rPr>
              <w:t>不同分类的条码标签，应该规范条码打印的大小，条码纸张的尺寸（如果特殊情况可以自行安排）。部分要用到双条码时，也应该规范其尺寸。</w:t>
            </w:r>
          </w:p>
        </w:tc>
        <w:tc>
          <w:tcPr>
            <w:tcW w:w="1048" w:type="pct"/>
            <w:shd w:val="clear" w:color="auto" w:fill="auto"/>
            <w:vAlign w:val="center"/>
          </w:tcPr>
          <w:p w:rsidR="00AD3880" w:rsidRPr="00534529" w:rsidRDefault="00AD3880" w:rsidP="00AD3880">
            <w:pPr>
              <w:pStyle w:val="af5"/>
              <w:ind w:firstLineChars="0" w:firstLine="0"/>
              <w:jc w:val="left"/>
              <w:rPr>
                <w:rFonts w:hAnsi="宋体"/>
                <w:noProof w:val="0"/>
                <w:color w:val="000000"/>
                <w:kern w:val="2"/>
                <w:szCs w:val="24"/>
              </w:rPr>
            </w:pPr>
          </w:p>
        </w:tc>
        <w:tc>
          <w:tcPr>
            <w:tcW w:w="525" w:type="pct"/>
            <w:vAlign w:val="center"/>
          </w:tcPr>
          <w:p w:rsidR="00AD3880" w:rsidRPr="00534529" w:rsidRDefault="004E16CA" w:rsidP="00AD3880">
            <w:pPr>
              <w:jc w:val="left"/>
              <w:rPr>
                <w:rFonts w:ascii="宋体" w:hAnsi="宋体"/>
                <w:color w:val="000000"/>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AD3880" w:rsidRPr="00534529" w:rsidRDefault="004E16CA" w:rsidP="00AD3880">
            <w:pPr>
              <w:jc w:val="left"/>
              <w:rPr>
                <w:rFonts w:ascii="宋体" w:hAnsi="宋体"/>
                <w:color w:val="000000"/>
              </w:rPr>
            </w:pPr>
            <w:r>
              <w:rPr>
                <w:rFonts w:ascii="宋体" w:hAnsi="宋体" w:hint="eastAsia"/>
                <w:szCs w:val="21"/>
              </w:rPr>
              <w:t>不采纳，</w:t>
            </w:r>
            <w:r w:rsidRPr="004E16CA">
              <w:rPr>
                <w:rFonts w:ascii="宋体" w:hAnsi="宋体" w:hint="eastAsia"/>
                <w:szCs w:val="21"/>
              </w:rPr>
              <w:t>条码标签的大小、尺寸</w:t>
            </w:r>
            <w:r w:rsidRPr="002452E7">
              <w:rPr>
                <w:rFonts w:ascii="宋体" w:hAnsi="宋体" w:hint="eastAsia"/>
                <w:szCs w:val="21"/>
              </w:rPr>
              <w:t>属于条码标签的应用范畴，同问题</w:t>
            </w:r>
            <w:r>
              <w:rPr>
                <w:rFonts w:ascii="宋体" w:hAnsi="宋体"/>
                <w:szCs w:val="21"/>
              </w:rPr>
              <w:t>5</w:t>
            </w:r>
            <w:r w:rsidRPr="002452E7">
              <w:rPr>
                <w:rFonts w:ascii="宋体" w:hAnsi="宋体" w:hint="eastAsia"/>
                <w:szCs w:val="21"/>
              </w:rPr>
              <w:t>，</w:t>
            </w:r>
            <w:r w:rsidRPr="002549E3">
              <w:rPr>
                <w:rFonts w:ascii="宋体" w:hAnsi="宋体" w:hint="eastAsia"/>
                <w:szCs w:val="21"/>
              </w:rPr>
              <w:t>根据公司标准分层制定及管理原则，在本标准通过后，</w:t>
            </w:r>
            <w:proofErr w:type="gramStart"/>
            <w:r w:rsidRPr="002549E3">
              <w:rPr>
                <w:rFonts w:ascii="宋体" w:hAnsi="宋体" w:hint="eastAsia"/>
                <w:szCs w:val="21"/>
              </w:rPr>
              <w:t>由工起和</w:t>
            </w:r>
            <w:proofErr w:type="gramEnd"/>
            <w:r w:rsidRPr="002549E3">
              <w:rPr>
                <w:rFonts w:ascii="宋体" w:hAnsi="宋体" w:hint="eastAsia"/>
                <w:szCs w:val="21"/>
              </w:rPr>
              <w:t>泵送牵头制定</w:t>
            </w:r>
            <w:r>
              <w:rPr>
                <w:rFonts w:ascii="宋体" w:hAnsi="宋体" w:hint="eastAsia"/>
                <w:szCs w:val="21"/>
              </w:rPr>
              <w:t>经营单元级的</w:t>
            </w:r>
            <w:r w:rsidRPr="002549E3">
              <w:rPr>
                <w:rFonts w:ascii="宋体" w:hAnsi="宋体" w:hint="eastAsia"/>
                <w:szCs w:val="21"/>
              </w:rPr>
              <w:t>《条码标签应用</w:t>
            </w:r>
            <w:r w:rsidR="00F62141">
              <w:rPr>
                <w:rFonts w:ascii="宋体" w:hAnsi="宋体" w:hint="eastAsia"/>
                <w:szCs w:val="21"/>
              </w:rPr>
              <w:t>细则</w:t>
            </w:r>
            <w:r w:rsidRPr="002549E3">
              <w:rPr>
                <w:rFonts w:ascii="宋体" w:hAnsi="宋体" w:hint="eastAsia"/>
                <w:szCs w:val="21"/>
              </w:rPr>
              <w:t>》。</w:t>
            </w:r>
          </w:p>
        </w:tc>
      </w:tr>
      <w:tr w:rsidR="00D24318" w:rsidRPr="00534529" w:rsidTr="002A4BC8">
        <w:trPr>
          <w:trHeight w:val="198"/>
        </w:trPr>
        <w:tc>
          <w:tcPr>
            <w:tcW w:w="215" w:type="pct"/>
            <w:tcBorders>
              <w:left w:val="single" w:sz="8" w:space="0" w:color="auto"/>
            </w:tcBorders>
            <w:shd w:val="clear" w:color="auto" w:fill="auto"/>
            <w:vAlign w:val="center"/>
          </w:tcPr>
          <w:p w:rsidR="00D24318" w:rsidRPr="00534529" w:rsidRDefault="00687E00" w:rsidP="00D24318">
            <w:pPr>
              <w:spacing w:line="360" w:lineRule="auto"/>
              <w:jc w:val="center"/>
              <w:rPr>
                <w:rFonts w:ascii="宋体" w:hAnsi="宋体"/>
                <w:color w:val="000000"/>
              </w:rPr>
            </w:pPr>
            <w:r>
              <w:rPr>
                <w:rFonts w:ascii="宋体" w:hAnsi="宋体" w:hint="eastAsia"/>
                <w:color w:val="000000"/>
              </w:rPr>
              <w:t>1</w:t>
            </w:r>
            <w:r>
              <w:rPr>
                <w:rFonts w:ascii="宋体" w:hAnsi="宋体"/>
                <w:color w:val="000000"/>
              </w:rPr>
              <w:t>3</w:t>
            </w:r>
          </w:p>
        </w:tc>
        <w:tc>
          <w:tcPr>
            <w:tcW w:w="629" w:type="pct"/>
            <w:shd w:val="clear" w:color="auto" w:fill="auto"/>
            <w:vAlign w:val="center"/>
          </w:tcPr>
          <w:p w:rsidR="00D24318" w:rsidRPr="00765A77" w:rsidRDefault="00687E00" w:rsidP="00687E00">
            <w:pPr>
              <w:jc w:val="center"/>
              <w:rPr>
                <w:rFonts w:ascii="宋体" w:hAnsi="宋体"/>
                <w:szCs w:val="21"/>
              </w:rPr>
            </w:pPr>
            <w:r w:rsidRPr="00687E00">
              <w:rPr>
                <w:rFonts w:ascii="宋体" w:hAnsi="宋体"/>
                <w:szCs w:val="21"/>
              </w:rPr>
              <w:t>5.2.2</w:t>
            </w:r>
          </w:p>
        </w:tc>
        <w:tc>
          <w:tcPr>
            <w:tcW w:w="1383" w:type="pct"/>
            <w:shd w:val="clear" w:color="auto" w:fill="auto"/>
            <w:vAlign w:val="center"/>
          </w:tcPr>
          <w:p w:rsidR="00D24318" w:rsidRPr="00D24318" w:rsidRDefault="00D24318" w:rsidP="002B57D5">
            <w:pPr>
              <w:jc w:val="left"/>
              <w:rPr>
                <w:rFonts w:ascii="宋体" w:hAnsi="宋体"/>
                <w:color w:val="000000"/>
              </w:rPr>
            </w:pPr>
            <w:r w:rsidRPr="00D24318">
              <w:rPr>
                <w:rFonts w:ascii="宋体" w:hAnsi="宋体" w:hint="eastAsia"/>
                <w:color w:val="000000"/>
              </w:rPr>
              <w:t>各应用场景做条码示例说明，以方便使用单位参考</w:t>
            </w:r>
          </w:p>
        </w:tc>
        <w:tc>
          <w:tcPr>
            <w:tcW w:w="1048" w:type="pct"/>
            <w:shd w:val="clear" w:color="auto" w:fill="auto"/>
            <w:vAlign w:val="center"/>
          </w:tcPr>
          <w:p w:rsidR="00D24318" w:rsidRPr="00534529" w:rsidRDefault="00D24318" w:rsidP="00D24318">
            <w:pPr>
              <w:pStyle w:val="af5"/>
              <w:ind w:firstLineChars="0" w:firstLine="0"/>
              <w:jc w:val="left"/>
              <w:rPr>
                <w:rFonts w:hAnsi="宋体"/>
                <w:noProof w:val="0"/>
                <w:color w:val="000000"/>
                <w:kern w:val="2"/>
                <w:szCs w:val="24"/>
              </w:rPr>
            </w:pPr>
          </w:p>
        </w:tc>
        <w:tc>
          <w:tcPr>
            <w:tcW w:w="525" w:type="pct"/>
            <w:vAlign w:val="center"/>
          </w:tcPr>
          <w:p w:rsidR="00D24318" w:rsidRPr="00534529" w:rsidRDefault="00D24318" w:rsidP="00D24318">
            <w:pPr>
              <w:jc w:val="left"/>
              <w:rPr>
                <w:rFonts w:ascii="宋体" w:hAnsi="宋体"/>
                <w:color w:val="000000"/>
              </w:rPr>
            </w:pPr>
            <w:proofErr w:type="gramStart"/>
            <w:r>
              <w:rPr>
                <w:rFonts w:ascii="宋体" w:hAnsi="宋体" w:hint="eastAsia"/>
                <w:szCs w:val="21"/>
              </w:rPr>
              <w:t>工起周艾</w:t>
            </w:r>
            <w:proofErr w:type="gramEnd"/>
            <w:r>
              <w:rPr>
                <w:rFonts w:ascii="宋体" w:hAnsi="宋体" w:hint="eastAsia"/>
                <w:szCs w:val="21"/>
              </w:rPr>
              <w:t>飞</w:t>
            </w:r>
          </w:p>
        </w:tc>
        <w:tc>
          <w:tcPr>
            <w:tcW w:w="1200" w:type="pct"/>
            <w:vAlign w:val="center"/>
          </w:tcPr>
          <w:p w:rsidR="00D24318" w:rsidRPr="00534529" w:rsidRDefault="00687E00" w:rsidP="00D24318">
            <w:pPr>
              <w:jc w:val="left"/>
              <w:rPr>
                <w:rFonts w:ascii="宋体" w:hAnsi="宋体"/>
                <w:color w:val="000000"/>
              </w:rPr>
            </w:pPr>
            <w:r>
              <w:rPr>
                <w:rFonts w:ascii="宋体" w:hAnsi="宋体" w:hint="eastAsia"/>
                <w:color w:val="000000"/>
              </w:rPr>
              <w:t>采纳，目前已有此章节，</w:t>
            </w:r>
            <w:r w:rsidRPr="00687E00">
              <w:rPr>
                <w:rFonts w:ascii="宋体" w:hAnsi="宋体" w:hint="eastAsia"/>
                <w:color w:val="000000"/>
              </w:rPr>
              <w:t>如有典型或特殊应用场景，</w:t>
            </w:r>
            <w:r>
              <w:rPr>
                <w:rFonts w:ascii="宋体" w:hAnsi="宋体" w:hint="eastAsia"/>
                <w:color w:val="000000"/>
              </w:rPr>
              <w:t>可由</w:t>
            </w:r>
            <w:r w:rsidRPr="00687E00">
              <w:rPr>
                <w:rFonts w:ascii="宋体" w:hAnsi="宋体" w:hint="eastAsia"/>
                <w:color w:val="000000"/>
              </w:rPr>
              <w:t>各</w:t>
            </w:r>
            <w:r>
              <w:rPr>
                <w:rFonts w:ascii="宋体" w:hAnsi="宋体" w:hint="eastAsia"/>
                <w:color w:val="000000"/>
              </w:rPr>
              <w:t>经营单元</w:t>
            </w:r>
            <w:r w:rsidRPr="00687E00">
              <w:rPr>
                <w:rFonts w:ascii="宋体" w:hAnsi="宋体" w:hint="eastAsia"/>
                <w:color w:val="000000"/>
              </w:rPr>
              <w:t>补充</w:t>
            </w:r>
            <w:r>
              <w:rPr>
                <w:rFonts w:ascii="宋体" w:hAnsi="宋体" w:hint="eastAsia"/>
                <w:color w:val="000000"/>
              </w:rPr>
              <w:t>。</w:t>
            </w:r>
          </w:p>
        </w:tc>
      </w:tr>
      <w:tr w:rsidR="00687E00" w:rsidRPr="00534529" w:rsidTr="002A4BC8">
        <w:trPr>
          <w:trHeight w:val="567"/>
        </w:trPr>
        <w:tc>
          <w:tcPr>
            <w:tcW w:w="215" w:type="pct"/>
            <w:tcBorders>
              <w:left w:val="single" w:sz="8" w:space="0" w:color="auto"/>
            </w:tcBorders>
            <w:shd w:val="clear" w:color="auto" w:fill="auto"/>
            <w:vAlign w:val="center"/>
          </w:tcPr>
          <w:p w:rsidR="00687E00" w:rsidRPr="00534529" w:rsidRDefault="00687E00" w:rsidP="00687E00">
            <w:pPr>
              <w:spacing w:line="360" w:lineRule="auto"/>
              <w:jc w:val="center"/>
              <w:rPr>
                <w:rFonts w:ascii="宋体" w:hAnsi="宋体"/>
                <w:color w:val="000000"/>
              </w:rPr>
            </w:pPr>
            <w:r>
              <w:rPr>
                <w:rFonts w:ascii="宋体" w:hAnsi="宋体" w:hint="eastAsia"/>
                <w:color w:val="000000"/>
              </w:rPr>
              <w:t>1</w:t>
            </w:r>
            <w:r>
              <w:rPr>
                <w:rFonts w:ascii="宋体" w:hAnsi="宋体"/>
                <w:color w:val="000000"/>
              </w:rPr>
              <w:t>4</w:t>
            </w:r>
          </w:p>
        </w:tc>
        <w:tc>
          <w:tcPr>
            <w:tcW w:w="629" w:type="pct"/>
            <w:shd w:val="clear" w:color="auto" w:fill="auto"/>
            <w:vAlign w:val="center"/>
          </w:tcPr>
          <w:p w:rsidR="00687E00" w:rsidRPr="00765A77" w:rsidRDefault="00687E00" w:rsidP="00687E00">
            <w:pPr>
              <w:jc w:val="center"/>
              <w:rPr>
                <w:rFonts w:ascii="宋体" w:hAnsi="宋体"/>
                <w:szCs w:val="21"/>
              </w:rPr>
            </w:pPr>
            <w:r w:rsidRPr="00687E00">
              <w:rPr>
                <w:rFonts w:ascii="宋体" w:hAnsi="宋体" w:hint="eastAsia"/>
                <w:color w:val="000000"/>
              </w:rPr>
              <w:t>5.1.2</w:t>
            </w:r>
          </w:p>
        </w:tc>
        <w:tc>
          <w:tcPr>
            <w:tcW w:w="1383" w:type="pct"/>
            <w:shd w:val="clear" w:color="auto" w:fill="auto"/>
            <w:vAlign w:val="center"/>
          </w:tcPr>
          <w:p w:rsidR="00687E00" w:rsidRPr="00687E00" w:rsidRDefault="00687E00" w:rsidP="00687E00">
            <w:pPr>
              <w:jc w:val="left"/>
              <w:rPr>
                <w:rFonts w:ascii="宋体" w:hAnsi="宋体"/>
                <w:color w:val="000000"/>
              </w:rPr>
            </w:pPr>
            <w:r w:rsidRPr="00687E00">
              <w:rPr>
                <w:rFonts w:ascii="宋体" w:hAnsi="宋体" w:hint="eastAsia"/>
                <w:color w:val="000000"/>
              </w:rPr>
              <w:t>使用该条码的信息系统，是否需要定义信息系统</w:t>
            </w:r>
            <w:r>
              <w:rPr>
                <w:rFonts w:ascii="宋体" w:hAnsi="宋体" w:hint="eastAsia"/>
                <w:color w:val="000000"/>
              </w:rPr>
              <w:t>。</w:t>
            </w:r>
          </w:p>
        </w:tc>
        <w:tc>
          <w:tcPr>
            <w:tcW w:w="1048" w:type="pct"/>
            <w:shd w:val="clear" w:color="auto" w:fill="auto"/>
            <w:vAlign w:val="center"/>
          </w:tcPr>
          <w:p w:rsidR="00687E00" w:rsidRPr="00534529" w:rsidRDefault="00687E00" w:rsidP="00687E00">
            <w:pPr>
              <w:pStyle w:val="af5"/>
              <w:ind w:firstLineChars="0" w:firstLine="0"/>
              <w:jc w:val="left"/>
              <w:rPr>
                <w:rFonts w:hAnsi="宋体"/>
                <w:noProof w:val="0"/>
                <w:color w:val="000000"/>
                <w:kern w:val="2"/>
                <w:szCs w:val="24"/>
              </w:rPr>
            </w:pPr>
          </w:p>
        </w:tc>
        <w:tc>
          <w:tcPr>
            <w:tcW w:w="525" w:type="pct"/>
            <w:vAlign w:val="center"/>
          </w:tcPr>
          <w:p w:rsidR="00687E00" w:rsidRPr="00534529" w:rsidRDefault="00687E00" w:rsidP="00687E00">
            <w:pPr>
              <w:jc w:val="left"/>
              <w:rPr>
                <w:rFonts w:ascii="宋体" w:hAnsi="宋体"/>
                <w:color w:val="000000"/>
              </w:rPr>
            </w:pPr>
            <w:r>
              <w:rPr>
                <w:rFonts w:ascii="宋体" w:hAnsi="宋体" w:hint="eastAsia"/>
                <w:color w:val="000000"/>
              </w:rPr>
              <w:t>信息化</w:t>
            </w:r>
            <w:proofErr w:type="gramStart"/>
            <w:r>
              <w:rPr>
                <w:rFonts w:ascii="宋体" w:hAnsi="宋体" w:hint="eastAsia"/>
                <w:color w:val="000000"/>
              </w:rPr>
              <w:t>部吴淘</w:t>
            </w:r>
            <w:proofErr w:type="gramEnd"/>
          </w:p>
        </w:tc>
        <w:tc>
          <w:tcPr>
            <w:tcW w:w="1200" w:type="pct"/>
            <w:vAlign w:val="center"/>
          </w:tcPr>
          <w:p w:rsidR="00687E00" w:rsidRPr="007C0183" w:rsidRDefault="00687E00" w:rsidP="00687E00">
            <w:pPr>
              <w:jc w:val="left"/>
              <w:rPr>
                <w:rFonts w:ascii="宋体" w:hAnsi="宋体"/>
                <w:szCs w:val="21"/>
              </w:rPr>
            </w:pPr>
            <w:r>
              <w:rPr>
                <w:rFonts w:ascii="宋体" w:hAnsi="宋体" w:hint="eastAsia"/>
                <w:szCs w:val="21"/>
              </w:rPr>
              <w:t>不采纳，</w:t>
            </w:r>
            <w:r w:rsidRPr="007C0183">
              <w:rPr>
                <w:rFonts w:ascii="宋体" w:hAnsi="宋体" w:hint="eastAsia"/>
                <w:szCs w:val="21"/>
              </w:rPr>
              <w:t>1、目前存在同一</w:t>
            </w:r>
            <w:proofErr w:type="gramStart"/>
            <w:r w:rsidRPr="007C0183">
              <w:rPr>
                <w:rFonts w:ascii="宋体" w:hAnsi="宋体" w:hint="eastAsia"/>
                <w:szCs w:val="21"/>
              </w:rPr>
              <w:t>物料既</w:t>
            </w:r>
            <w:proofErr w:type="gramEnd"/>
            <w:r w:rsidRPr="007C0183">
              <w:rPr>
                <w:rFonts w:ascii="宋体" w:hAnsi="宋体" w:hint="eastAsia"/>
                <w:szCs w:val="21"/>
              </w:rPr>
              <w:t>送配件库又送生产库的现象，如无</w:t>
            </w:r>
            <w:r>
              <w:rPr>
                <w:rFonts w:ascii="宋体" w:hAnsi="宋体" w:hint="eastAsia"/>
                <w:szCs w:val="21"/>
              </w:rPr>
              <w:t>“</w:t>
            </w:r>
            <w:r w:rsidRPr="007C0183">
              <w:rPr>
                <w:rFonts w:ascii="宋体" w:hAnsi="宋体" w:hint="eastAsia"/>
                <w:szCs w:val="21"/>
              </w:rPr>
              <w:t>信息系统</w:t>
            </w:r>
            <w:r>
              <w:rPr>
                <w:rFonts w:ascii="宋体" w:hAnsi="宋体" w:hint="eastAsia"/>
                <w:szCs w:val="21"/>
              </w:rPr>
              <w:t>”码值</w:t>
            </w:r>
            <w:r w:rsidRPr="007C0183">
              <w:rPr>
                <w:rFonts w:ascii="宋体" w:hAnsi="宋体" w:hint="eastAsia"/>
                <w:szCs w:val="21"/>
              </w:rPr>
              <w:t>区分，则导致送货不准的现象。</w:t>
            </w:r>
          </w:p>
          <w:p w:rsidR="00687E00" w:rsidRPr="007C0183" w:rsidRDefault="00687E00" w:rsidP="00687E00">
            <w:pPr>
              <w:jc w:val="left"/>
              <w:rPr>
                <w:rFonts w:ascii="宋体" w:hAnsi="宋体"/>
                <w:szCs w:val="21"/>
              </w:rPr>
            </w:pPr>
            <w:r w:rsidRPr="007C0183">
              <w:rPr>
                <w:rFonts w:ascii="宋体" w:hAnsi="宋体" w:hint="eastAsia"/>
                <w:szCs w:val="21"/>
              </w:rPr>
              <w:t>2、该字段为选填项，如</w:t>
            </w:r>
            <w:r>
              <w:rPr>
                <w:rFonts w:ascii="宋体" w:hAnsi="宋体" w:hint="eastAsia"/>
                <w:szCs w:val="21"/>
              </w:rPr>
              <w:t>经营单元</w:t>
            </w:r>
            <w:r w:rsidRPr="007C0183">
              <w:rPr>
                <w:rFonts w:ascii="宋体" w:hAnsi="宋体" w:hint="eastAsia"/>
                <w:szCs w:val="21"/>
              </w:rPr>
              <w:t>实际情况不需要，可不填写。</w:t>
            </w:r>
          </w:p>
        </w:tc>
      </w:tr>
      <w:tr w:rsidR="00687E00" w:rsidRPr="00534529" w:rsidTr="002A4BC8">
        <w:trPr>
          <w:trHeight w:val="567"/>
        </w:trPr>
        <w:tc>
          <w:tcPr>
            <w:tcW w:w="215" w:type="pct"/>
            <w:tcBorders>
              <w:left w:val="single" w:sz="8" w:space="0" w:color="auto"/>
            </w:tcBorders>
            <w:shd w:val="clear" w:color="auto" w:fill="auto"/>
            <w:vAlign w:val="center"/>
          </w:tcPr>
          <w:p w:rsidR="00687E00" w:rsidRPr="00534529" w:rsidRDefault="00687E00" w:rsidP="00687E00">
            <w:pPr>
              <w:spacing w:line="360" w:lineRule="auto"/>
              <w:jc w:val="center"/>
              <w:rPr>
                <w:rFonts w:ascii="宋体" w:hAnsi="宋体"/>
                <w:color w:val="000000"/>
              </w:rPr>
            </w:pPr>
            <w:r>
              <w:rPr>
                <w:rFonts w:ascii="宋体" w:hAnsi="宋体" w:hint="eastAsia"/>
                <w:color w:val="000000"/>
              </w:rPr>
              <w:lastRenderedPageBreak/>
              <w:t>1</w:t>
            </w:r>
            <w:r>
              <w:rPr>
                <w:rFonts w:ascii="宋体" w:hAnsi="宋体"/>
                <w:color w:val="000000"/>
              </w:rPr>
              <w:t>5</w:t>
            </w:r>
          </w:p>
        </w:tc>
        <w:tc>
          <w:tcPr>
            <w:tcW w:w="629" w:type="pct"/>
            <w:shd w:val="clear" w:color="auto" w:fill="auto"/>
            <w:vAlign w:val="center"/>
          </w:tcPr>
          <w:p w:rsidR="00687E00" w:rsidRPr="00765A77" w:rsidRDefault="00A34F77" w:rsidP="00A34F77">
            <w:pPr>
              <w:jc w:val="center"/>
              <w:rPr>
                <w:rFonts w:ascii="宋体" w:hAnsi="宋体"/>
                <w:szCs w:val="21"/>
              </w:rPr>
            </w:pPr>
            <w:r w:rsidRPr="00A34F77">
              <w:rPr>
                <w:rFonts w:ascii="宋体" w:hAnsi="宋体"/>
                <w:szCs w:val="21"/>
              </w:rPr>
              <w:t>5.4.1</w:t>
            </w:r>
          </w:p>
        </w:tc>
        <w:tc>
          <w:tcPr>
            <w:tcW w:w="1383" w:type="pct"/>
            <w:shd w:val="clear" w:color="auto" w:fill="auto"/>
            <w:vAlign w:val="center"/>
          </w:tcPr>
          <w:p w:rsidR="00687E00" w:rsidRPr="00534529" w:rsidRDefault="00A34F77" w:rsidP="00687E00">
            <w:pPr>
              <w:jc w:val="left"/>
              <w:rPr>
                <w:rFonts w:ascii="宋体" w:hAnsi="宋体"/>
                <w:color w:val="000000"/>
              </w:rPr>
            </w:pPr>
            <w:r w:rsidRPr="00A34F77">
              <w:rPr>
                <w:rFonts w:ascii="宋体" w:hAnsi="宋体" w:hint="eastAsia"/>
                <w:color w:val="000000"/>
              </w:rPr>
              <w:t>条码标签纸的打印内容必须加密处理</w:t>
            </w:r>
            <w:r>
              <w:rPr>
                <w:rFonts w:ascii="宋体" w:hAnsi="宋体" w:hint="eastAsia"/>
                <w:color w:val="000000"/>
              </w:rPr>
              <w:t>，</w:t>
            </w:r>
            <w:r w:rsidRPr="00A34F77">
              <w:rPr>
                <w:rFonts w:ascii="宋体" w:hAnsi="宋体" w:hint="eastAsia"/>
                <w:color w:val="000000"/>
              </w:rPr>
              <w:t>是否会增加系统难度</w:t>
            </w:r>
            <w:r>
              <w:rPr>
                <w:rFonts w:ascii="宋体" w:hAnsi="宋体" w:hint="eastAsia"/>
                <w:color w:val="000000"/>
              </w:rPr>
              <w:t>。</w:t>
            </w:r>
          </w:p>
        </w:tc>
        <w:tc>
          <w:tcPr>
            <w:tcW w:w="1048" w:type="pct"/>
            <w:shd w:val="clear" w:color="auto" w:fill="auto"/>
            <w:vAlign w:val="center"/>
          </w:tcPr>
          <w:p w:rsidR="00687E00" w:rsidRPr="00534529" w:rsidRDefault="00687E00" w:rsidP="00687E00">
            <w:pPr>
              <w:pStyle w:val="af5"/>
              <w:ind w:firstLineChars="0" w:firstLine="0"/>
              <w:jc w:val="left"/>
              <w:rPr>
                <w:rFonts w:hAnsi="宋体"/>
                <w:noProof w:val="0"/>
                <w:color w:val="000000"/>
                <w:kern w:val="2"/>
                <w:szCs w:val="24"/>
              </w:rPr>
            </w:pPr>
          </w:p>
        </w:tc>
        <w:tc>
          <w:tcPr>
            <w:tcW w:w="525" w:type="pct"/>
            <w:vAlign w:val="center"/>
          </w:tcPr>
          <w:p w:rsidR="00687E00" w:rsidRPr="00534529" w:rsidRDefault="00A34F77" w:rsidP="00687E00">
            <w:pPr>
              <w:jc w:val="left"/>
              <w:rPr>
                <w:rFonts w:ascii="宋体" w:hAnsi="宋体"/>
                <w:color w:val="000000"/>
              </w:rPr>
            </w:pPr>
            <w:r>
              <w:rPr>
                <w:rFonts w:ascii="宋体" w:hAnsi="宋体" w:hint="eastAsia"/>
                <w:color w:val="000000"/>
              </w:rPr>
              <w:t>信息化</w:t>
            </w:r>
            <w:proofErr w:type="gramStart"/>
            <w:r>
              <w:rPr>
                <w:rFonts w:ascii="宋体" w:hAnsi="宋体" w:hint="eastAsia"/>
                <w:color w:val="000000"/>
              </w:rPr>
              <w:t>部吴淘</w:t>
            </w:r>
            <w:proofErr w:type="gramEnd"/>
          </w:p>
        </w:tc>
        <w:tc>
          <w:tcPr>
            <w:tcW w:w="1200" w:type="pct"/>
            <w:vAlign w:val="center"/>
          </w:tcPr>
          <w:p w:rsidR="00687E00" w:rsidRDefault="00A34F77" w:rsidP="00687E00">
            <w:pPr>
              <w:jc w:val="left"/>
              <w:rPr>
                <w:rFonts w:ascii="宋体" w:hAnsi="宋体"/>
                <w:color w:val="000000"/>
              </w:rPr>
            </w:pPr>
            <w:r>
              <w:rPr>
                <w:rFonts w:ascii="宋体" w:hAnsi="宋体" w:hint="eastAsia"/>
                <w:color w:val="000000"/>
              </w:rPr>
              <w:t>采纳，1、</w:t>
            </w:r>
            <w:r w:rsidRPr="00A34F77">
              <w:rPr>
                <w:rFonts w:ascii="宋体" w:hAnsi="宋体" w:hint="eastAsia"/>
                <w:color w:val="000000"/>
              </w:rPr>
              <w:t>信息安全是公司信息化工作的重要一环，为提高公司条码标签的安全性和统一性，本标准中设计的系统架构，新增了条码管理平台，该平台应具备在线、离线加密解密、密码库等技术，今后所有使用条码的业务系统只有通过该平台才能实现加密解密。</w:t>
            </w:r>
          </w:p>
          <w:p w:rsidR="00A34F77" w:rsidRDefault="00A34F77" w:rsidP="00A34F77">
            <w:pPr>
              <w:pStyle w:val="af5"/>
              <w:spacing w:before="120" w:after="120"/>
              <w:ind w:firstLineChars="0" w:firstLine="0"/>
              <w:rPr>
                <w:color w:val="000000"/>
              </w:rPr>
            </w:pPr>
            <w:r>
              <w:rPr>
                <w:rFonts w:hAnsi="宋体"/>
                <w:color w:val="000000"/>
              </w:rPr>
              <w:t>2</w:t>
            </w:r>
            <w:r>
              <w:rPr>
                <w:rFonts w:hAnsi="宋体" w:hint="eastAsia"/>
                <w:color w:val="000000"/>
              </w:rPr>
              <w:t>、</w:t>
            </w:r>
            <w:r w:rsidRPr="00AB7EDA">
              <w:rPr>
                <w:rFonts w:hint="eastAsia"/>
                <w:color w:val="000000"/>
              </w:rPr>
              <w:t>已修订5.1.2</w:t>
            </w:r>
            <w:r>
              <w:rPr>
                <w:rFonts w:hint="eastAsia"/>
                <w:color w:val="000000"/>
              </w:rPr>
              <w:t>内容</w:t>
            </w:r>
            <w:r w:rsidRPr="00AB7EDA">
              <w:rPr>
                <w:rFonts w:hint="eastAsia"/>
                <w:color w:val="000000"/>
              </w:rPr>
              <w:t>，新增标志B是否加密</w:t>
            </w:r>
            <w:r>
              <w:rPr>
                <w:rFonts w:hint="eastAsia"/>
                <w:color w:val="000000"/>
              </w:rPr>
              <w:t>。</w:t>
            </w:r>
          </w:p>
          <w:p w:rsidR="00A34F77" w:rsidRPr="00A34F77" w:rsidRDefault="00A34F77" w:rsidP="00A34F77">
            <w:pPr>
              <w:jc w:val="left"/>
              <w:rPr>
                <w:rFonts w:ascii="宋体" w:hAnsi="宋体"/>
                <w:color w:val="000000"/>
              </w:rPr>
            </w:pPr>
            <w:r>
              <w:rPr>
                <w:rFonts w:hint="eastAsia"/>
                <w:color w:val="000000"/>
              </w:rPr>
              <w:t>3</w:t>
            </w:r>
            <w:r>
              <w:rPr>
                <w:rFonts w:hint="eastAsia"/>
                <w:color w:val="000000"/>
              </w:rPr>
              <w:t>、</w:t>
            </w:r>
            <w:r w:rsidRPr="00AB7EDA">
              <w:rPr>
                <w:rFonts w:hint="eastAsia"/>
                <w:color w:val="000000"/>
              </w:rPr>
              <w:t>删去“</w:t>
            </w:r>
            <w:r w:rsidRPr="00AB7EDA">
              <w:rPr>
                <w:rFonts w:hint="eastAsia"/>
                <w:color w:val="000000"/>
              </w:rPr>
              <w:t xml:space="preserve">5.4.2 </w:t>
            </w:r>
            <w:r w:rsidRPr="00AB7EDA">
              <w:rPr>
                <w:rFonts w:hint="eastAsia"/>
                <w:color w:val="000000"/>
              </w:rPr>
              <w:t>条码标签上只能打印条形码，其具体含义禁止打印在条码标签上。”内容</w:t>
            </w:r>
            <w:r>
              <w:rPr>
                <w:rFonts w:hint="eastAsia"/>
                <w:color w:val="000000"/>
              </w:rPr>
              <w:t>。</w:t>
            </w:r>
          </w:p>
        </w:tc>
      </w:tr>
      <w:tr w:rsidR="00687E00" w:rsidRPr="00534529" w:rsidTr="002A4BC8">
        <w:trPr>
          <w:trHeight w:val="567"/>
        </w:trPr>
        <w:tc>
          <w:tcPr>
            <w:tcW w:w="215" w:type="pct"/>
            <w:tcBorders>
              <w:left w:val="single" w:sz="8" w:space="0" w:color="auto"/>
            </w:tcBorders>
            <w:shd w:val="clear" w:color="auto" w:fill="auto"/>
            <w:vAlign w:val="center"/>
          </w:tcPr>
          <w:p w:rsidR="00687E00" w:rsidRPr="00534529" w:rsidRDefault="00687E00" w:rsidP="00687E00">
            <w:pPr>
              <w:spacing w:line="360" w:lineRule="auto"/>
              <w:jc w:val="center"/>
              <w:rPr>
                <w:rFonts w:ascii="宋体" w:hAnsi="宋体"/>
                <w:color w:val="000000"/>
              </w:rPr>
            </w:pPr>
            <w:r>
              <w:rPr>
                <w:rFonts w:ascii="宋体" w:hAnsi="宋体" w:hint="eastAsia"/>
                <w:color w:val="000000"/>
              </w:rPr>
              <w:t>1</w:t>
            </w:r>
            <w:r>
              <w:rPr>
                <w:rFonts w:ascii="宋体" w:hAnsi="宋体"/>
                <w:color w:val="000000"/>
              </w:rPr>
              <w:t>6</w:t>
            </w:r>
          </w:p>
        </w:tc>
        <w:tc>
          <w:tcPr>
            <w:tcW w:w="629" w:type="pct"/>
            <w:shd w:val="clear" w:color="auto" w:fill="auto"/>
            <w:vAlign w:val="center"/>
          </w:tcPr>
          <w:p w:rsidR="00687E00" w:rsidRPr="00765A77" w:rsidRDefault="00687E00" w:rsidP="00687E00">
            <w:pPr>
              <w:rPr>
                <w:rFonts w:ascii="宋体" w:hAnsi="宋体"/>
                <w:szCs w:val="21"/>
              </w:rPr>
            </w:pPr>
          </w:p>
        </w:tc>
        <w:tc>
          <w:tcPr>
            <w:tcW w:w="1383" w:type="pct"/>
            <w:shd w:val="clear" w:color="auto" w:fill="auto"/>
            <w:vAlign w:val="center"/>
          </w:tcPr>
          <w:p w:rsidR="00687E00" w:rsidRPr="00534529" w:rsidRDefault="00344EA9" w:rsidP="00687E00">
            <w:pPr>
              <w:jc w:val="left"/>
              <w:rPr>
                <w:rFonts w:ascii="宋体" w:hAnsi="宋体"/>
                <w:color w:val="000000"/>
              </w:rPr>
            </w:pPr>
            <w:r w:rsidRPr="00344EA9">
              <w:rPr>
                <w:rFonts w:ascii="宋体" w:hAnsi="宋体" w:hint="eastAsia"/>
                <w:color w:val="000000"/>
              </w:rPr>
              <w:t>是否考虑</w:t>
            </w:r>
            <w:r>
              <w:rPr>
                <w:rFonts w:ascii="宋体" w:hAnsi="宋体" w:hint="eastAsia"/>
                <w:color w:val="000000"/>
              </w:rPr>
              <w:t>物料的</w:t>
            </w:r>
            <w:r w:rsidRPr="00344EA9">
              <w:rPr>
                <w:rFonts w:ascii="宋体" w:hAnsi="宋体" w:hint="eastAsia"/>
                <w:color w:val="000000"/>
              </w:rPr>
              <w:t>先进先出</w:t>
            </w:r>
          </w:p>
        </w:tc>
        <w:tc>
          <w:tcPr>
            <w:tcW w:w="1048" w:type="pct"/>
            <w:shd w:val="clear" w:color="auto" w:fill="auto"/>
            <w:vAlign w:val="center"/>
          </w:tcPr>
          <w:p w:rsidR="00687E00" w:rsidRPr="00534529" w:rsidRDefault="00687E00" w:rsidP="00687E00">
            <w:pPr>
              <w:pStyle w:val="af5"/>
              <w:ind w:firstLineChars="0" w:firstLine="0"/>
              <w:jc w:val="left"/>
              <w:rPr>
                <w:rFonts w:hAnsi="宋体"/>
                <w:noProof w:val="0"/>
                <w:color w:val="000000"/>
                <w:kern w:val="2"/>
                <w:szCs w:val="24"/>
              </w:rPr>
            </w:pPr>
          </w:p>
        </w:tc>
        <w:tc>
          <w:tcPr>
            <w:tcW w:w="525" w:type="pct"/>
            <w:vAlign w:val="center"/>
          </w:tcPr>
          <w:p w:rsidR="00687E00" w:rsidRPr="00534529" w:rsidRDefault="00344EA9" w:rsidP="00687E00">
            <w:pPr>
              <w:jc w:val="left"/>
              <w:rPr>
                <w:rFonts w:ascii="宋体" w:hAnsi="宋体"/>
                <w:color w:val="000000"/>
              </w:rPr>
            </w:pPr>
            <w:r w:rsidRPr="00344EA9">
              <w:rPr>
                <w:rFonts w:ascii="宋体" w:hAnsi="宋体" w:hint="eastAsia"/>
                <w:color w:val="000000"/>
              </w:rPr>
              <w:t>供应链管理</w:t>
            </w:r>
            <w:proofErr w:type="gramStart"/>
            <w:r w:rsidRPr="00344EA9">
              <w:rPr>
                <w:rFonts w:ascii="宋体" w:hAnsi="宋体" w:hint="eastAsia"/>
                <w:color w:val="000000"/>
              </w:rPr>
              <w:t>部李蜜</w:t>
            </w:r>
            <w:proofErr w:type="gramEnd"/>
          </w:p>
        </w:tc>
        <w:tc>
          <w:tcPr>
            <w:tcW w:w="1200" w:type="pct"/>
            <w:vAlign w:val="center"/>
          </w:tcPr>
          <w:p w:rsidR="00687E00" w:rsidRPr="00534529" w:rsidRDefault="00344EA9" w:rsidP="00687E00">
            <w:pPr>
              <w:jc w:val="left"/>
              <w:rPr>
                <w:rFonts w:ascii="宋体" w:hAnsi="宋体"/>
                <w:color w:val="000000"/>
              </w:rPr>
            </w:pPr>
            <w:r>
              <w:rPr>
                <w:rFonts w:ascii="宋体" w:hAnsi="宋体" w:hint="eastAsia"/>
                <w:color w:val="000000"/>
              </w:rPr>
              <w:t>不采纳，</w:t>
            </w:r>
            <w:r w:rsidRPr="00344EA9">
              <w:rPr>
                <w:rFonts w:ascii="宋体" w:hAnsi="宋体" w:hint="eastAsia"/>
                <w:color w:val="000000"/>
              </w:rPr>
              <w:t>先进先出是WMS的管理策略，建议不增加物料条码的复杂度</w:t>
            </w:r>
            <w:r>
              <w:rPr>
                <w:rFonts w:ascii="宋体" w:hAnsi="宋体" w:hint="eastAsia"/>
                <w:color w:val="000000"/>
              </w:rPr>
              <w:t>。</w:t>
            </w:r>
          </w:p>
        </w:tc>
      </w:tr>
      <w:tr w:rsidR="00344EA9" w:rsidRPr="00534529" w:rsidTr="002A4BC8">
        <w:trPr>
          <w:trHeight w:val="567"/>
        </w:trPr>
        <w:tc>
          <w:tcPr>
            <w:tcW w:w="215" w:type="pct"/>
            <w:tcBorders>
              <w:left w:val="single" w:sz="8" w:space="0" w:color="auto"/>
            </w:tcBorders>
            <w:shd w:val="clear" w:color="auto" w:fill="auto"/>
            <w:vAlign w:val="center"/>
          </w:tcPr>
          <w:p w:rsidR="00344EA9" w:rsidRPr="00534529" w:rsidRDefault="00344EA9" w:rsidP="00344EA9">
            <w:pPr>
              <w:spacing w:line="360" w:lineRule="auto"/>
              <w:jc w:val="center"/>
              <w:rPr>
                <w:rFonts w:ascii="宋体" w:hAnsi="宋体"/>
                <w:color w:val="000000"/>
              </w:rPr>
            </w:pPr>
            <w:r>
              <w:rPr>
                <w:rFonts w:ascii="宋体" w:hAnsi="宋体" w:hint="eastAsia"/>
                <w:color w:val="000000"/>
              </w:rPr>
              <w:t>1</w:t>
            </w:r>
            <w:r>
              <w:rPr>
                <w:rFonts w:ascii="宋体" w:hAnsi="宋体"/>
                <w:color w:val="000000"/>
              </w:rPr>
              <w:t>7</w:t>
            </w:r>
          </w:p>
        </w:tc>
        <w:tc>
          <w:tcPr>
            <w:tcW w:w="629" w:type="pct"/>
            <w:shd w:val="clear" w:color="auto" w:fill="auto"/>
            <w:vAlign w:val="center"/>
          </w:tcPr>
          <w:p w:rsidR="00344EA9" w:rsidRPr="00765A77" w:rsidRDefault="00344EA9" w:rsidP="00344EA9">
            <w:pPr>
              <w:rPr>
                <w:rFonts w:ascii="宋体" w:hAnsi="宋体"/>
                <w:szCs w:val="21"/>
              </w:rPr>
            </w:pPr>
          </w:p>
        </w:tc>
        <w:tc>
          <w:tcPr>
            <w:tcW w:w="1383" w:type="pct"/>
            <w:shd w:val="clear" w:color="auto" w:fill="auto"/>
            <w:vAlign w:val="center"/>
          </w:tcPr>
          <w:p w:rsidR="00344EA9" w:rsidRPr="00534529" w:rsidRDefault="00344EA9" w:rsidP="00344EA9">
            <w:pPr>
              <w:jc w:val="left"/>
              <w:rPr>
                <w:rFonts w:ascii="宋体" w:hAnsi="宋体"/>
                <w:color w:val="000000"/>
              </w:rPr>
            </w:pPr>
            <w:r w:rsidRPr="00344EA9">
              <w:rPr>
                <w:rFonts w:ascii="宋体" w:hAnsi="宋体" w:hint="eastAsia"/>
                <w:color w:val="000000"/>
              </w:rPr>
              <w:t>是否考虑RFID标签</w:t>
            </w:r>
          </w:p>
        </w:tc>
        <w:tc>
          <w:tcPr>
            <w:tcW w:w="1048" w:type="pct"/>
            <w:shd w:val="clear" w:color="auto" w:fill="auto"/>
            <w:vAlign w:val="center"/>
          </w:tcPr>
          <w:p w:rsidR="00344EA9" w:rsidRPr="00534529" w:rsidRDefault="00344EA9" w:rsidP="00344EA9">
            <w:pPr>
              <w:pStyle w:val="af5"/>
              <w:ind w:firstLineChars="0" w:firstLine="0"/>
              <w:jc w:val="left"/>
              <w:rPr>
                <w:rFonts w:hAnsi="宋体"/>
                <w:noProof w:val="0"/>
                <w:color w:val="000000"/>
                <w:kern w:val="2"/>
                <w:szCs w:val="24"/>
              </w:rPr>
            </w:pPr>
          </w:p>
        </w:tc>
        <w:tc>
          <w:tcPr>
            <w:tcW w:w="525" w:type="pct"/>
            <w:vAlign w:val="center"/>
          </w:tcPr>
          <w:p w:rsidR="00344EA9" w:rsidRPr="00534529" w:rsidRDefault="00344EA9" w:rsidP="00344EA9">
            <w:pPr>
              <w:jc w:val="left"/>
              <w:rPr>
                <w:rFonts w:ascii="宋体" w:hAnsi="宋体"/>
                <w:color w:val="000000"/>
              </w:rPr>
            </w:pPr>
            <w:r w:rsidRPr="00344EA9">
              <w:rPr>
                <w:rFonts w:ascii="宋体" w:hAnsi="宋体" w:hint="eastAsia"/>
                <w:color w:val="000000"/>
              </w:rPr>
              <w:t>供应链管理</w:t>
            </w:r>
            <w:proofErr w:type="gramStart"/>
            <w:r w:rsidRPr="00344EA9">
              <w:rPr>
                <w:rFonts w:ascii="宋体" w:hAnsi="宋体" w:hint="eastAsia"/>
                <w:color w:val="000000"/>
              </w:rPr>
              <w:t>部李蜜</w:t>
            </w:r>
            <w:proofErr w:type="gramEnd"/>
          </w:p>
        </w:tc>
        <w:tc>
          <w:tcPr>
            <w:tcW w:w="1200" w:type="pct"/>
            <w:vAlign w:val="center"/>
          </w:tcPr>
          <w:p w:rsidR="00344EA9" w:rsidRPr="00534529" w:rsidRDefault="00344EA9" w:rsidP="00344EA9">
            <w:pPr>
              <w:jc w:val="left"/>
              <w:rPr>
                <w:rFonts w:ascii="宋体" w:hAnsi="宋体"/>
                <w:color w:val="000000"/>
              </w:rPr>
            </w:pPr>
            <w:r>
              <w:rPr>
                <w:rFonts w:ascii="宋体" w:hAnsi="宋体" w:hint="eastAsia"/>
                <w:color w:val="000000"/>
              </w:rPr>
              <w:t>不采纳，</w:t>
            </w:r>
            <w:r w:rsidRPr="00344EA9">
              <w:rPr>
                <w:rFonts w:ascii="宋体" w:hAnsi="宋体" w:hint="eastAsia"/>
                <w:color w:val="000000"/>
              </w:rPr>
              <w:t>RFID标签不属于条码标签，管理和系统要求与条码不同，且目前公司仅个别业务场景使用。建议进入智慧产业城后，再制定相关标准。</w:t>
            </w:r>
          </w:p>
        </w:tc>
      </w:tr>
      <w:tr w:rsidR="00344EA9" w:rsidRPr="00534529" w:rsidTr="002A4BC8">
        <w:trPr>
          <w:trHeight w:val="567"/>
        </w:trPr>
        <w:tc>
          <w:tcPr>
            <w:tcW w:w="215" w:type="pct"/>
            <w:tcBorders>
              <w:left w:val="single" w:sz="8" w:space="0" w:color="auto"/>
            </w:tcBorders>
            <w:shd w:val="clear" w:color="auto" w:fill="auto"/>
            <w:vAlign w:val="center"/>
          </w:tcPr>
          <w:p w:rsidR="00344EA9" w:rsidRPr="00534529" w:rsidRDefault="00344EA9" w:rsidP="00344EA9">
            <w:pPr>
              <w:spacing w:line="360" w:lineRule="auto"/>
              <w:jc w:val="center"/>
              <w:rPr>
                <w:rFonts w:ascii="宋体" w:hAnsi="宋体"/>
                <w:color w:val="000000"/>
              </w:rPr>
            </w:pPr>
            <w:r>
              <w:rPr>
                <w:rFonts w:ascii="宋体" w:hAnsi="宋体" w:hint="eastAsia"/>
                <w:color w:val="000000"/>
              </w:rPr>
              <w:t>1</w:t>
            </w:r>
            <w:r>
              <w:rPr>
                <w:rFonts w:ascii="宋体" w:hAnsi="宋体"/>
                <w:color w:val="000000"/>
              </w:rPr>
              <w:t>8</w:t>
            </w:r>
          </w:p>
        </w:tc>
        <w:tc>
          <w:tcPr>
            <w:tcW w:w="629" w:type="pct"/>
            <w:shd w:val="clear" w:color="auto" w:fill="auto"/>
            <w:vAlign w:val="center"/>
          </w:tcPr>
          <w:p w:rsidR="00344EA9" w:rsidRPr="00765A77" w:rsidRDefault="000B76C6" w:rsidP="000B76C6">
            <w:pPr>
              <w:jc w:val="center"/>
              <w:rPr>
                <w:rFonts w:ascii="宋体" w:hAnsi="宋体"/>
                <w:szCs w:val="21"/>
              </w:rPr>
            </w:pPr>
            <w:r w:rsidRPr="000B76C6">
              <w:rPr>
                <w:rFonts w:ascii="宋体" w:hAnsi="宋体" w:hint="eastAsia"/>
                <w:color w:val="000000"/>
              </w:rPr>
              <w:t>5.2.1</w:t>
            </w:r>
          </w:p>
        </w:tc>
        <w:tc>
          <w:tcPr>
            <w:tcW w:w="1383" w:type="pct"/>
            <w:shd w:val="clear" w:color="auto" w:fill="auto"/>
            <w:vAlign w:val="center"/>
          </w:tcPr>
          <w:p w:rsidR="00344EA9" w:rsidRPr="000B76C6" w:rsidRDefault="000B76C6" w:rsidP="000B76C6">
            <w:pPr>
              <w:jc w:val="left"/>
              <w:rPr>
                <w:rFonts w:ascii="宋体" w:hAnsi="宋体"/>
                <w:color w:val="000000"/>
              </w:rPr>
            </w:pPr>
            <w:r w:rsidRPr="000B76C6">
              <w:rPr>
                <w:rFonts w:ascii="宋体" w:hAnsi="宋体" w:hint="eastAsia"/>
                <w:color w:val="000000"/>
              </w:rPr>
              <w:t>“序列号”中如已包含明确的“供应商编码”或“批次号”时，条码中对应的“供应商编码”或“批次号”可省略，不需重复。？是否考虑</w:t>
            </w:r>
            <w:r>
              <w:rPr>
                <w:rFonts w:ascii="宋体" w:hAnsi="宋体" w:hint="eastAsia"/>
                <w:color w:val="000000"/>
              </w:rPr>
              <w:t>。</w:t>
            </w:r>
          </w:p>
        </w:tc>
        <w:tc>
          <w:tcPr>
            <w:tcW w:w="1048" w:type="pct"/>
            <w:shd w:val="clear" w:color="auto" w:fill="auto"/>
            <w:vAlign w:val="center"/>
          </w:tcPr>
          <w:p w:rsidR="00344EA9" w:rsidRPr="00534529" w:rsidRDefault="000B76C6" w:rsidP="00344EA9">
            <w:pPr>
              <w:pStyle w:val="af5"/>
              <w:ind w:firstLineChars="0" w:firstLine="0"/>
              <w:jc w:val="left"/>
              <w:rPr>
                <w:rFonts w:hAnsi="宋体"/>
                <w:noProof w:val="0"/>
                <w:color w:val="000000"/>
                <w:kern w:val="2"/>
                <w:szCs w:val="24"/>
              </w:rPr>
            </w:pPr>
            <w:r w:rsidRPr="000B76C6">
              <w:rPr>
                <w:rFonts w:hAnsi="宋体" w:hint="eastAsia"/>
                <w:color w:val="000000"/>
              </w:rPr>
              <w:t>“明确的”的含义指，符合公司以及对应使用部门/经营单元对应编码规范要求或符合国际国家规范要求且易于识别的（编码）"</w:t>
            </w:r>
          </w:p>
        </w:tc>
        <w:tc>
          <w:tcPr>
            <w:tcW w:w="525" w:type="pct"/>
            <w:vAlign w:val="center"/>
          </w:tcPr>
          <w:p w:rsidR="00344EA9" w:rsidRPr="00534529" w:rsidRDefault="000B76C6" w:rsidP="00344EA9">
            <w:pPr>
              <w:jc w:val="left"/>
              <w:rPr>
                <w:rFonts w:ascii="宋体" w:hAnsi="宋体"/>
                <w:color w:val="000000"/>
              </w:rPr>
            </w:pPr>
            <w:r>
              <w:rPr>
                <w:rFonts w:ascii="宋体" w:hAnsi="宋体" w:hint="eastAsia"/>
                <w:color w:val="000000"/>
              </w:rPr>
              <w:t>泵送</w:t>
            </w:r>
            <w:r w:rsidRPr="000B76C6">
              <w:rPr>
                <w:rFonts w:ascii="宋体" w:hAnsi="宋体" w:hint="eastAsia"/>
                <w:color w:val="000000"/>
              </w:rPr>
              <w:t>倪川皓</w:t>
            </w:r>
          </w:p>
        </w:tc>
        <w:tc>
          <w:tcPr>
            <w:tcW w:w="1200" w:type="pct"/>
            <w:vAlign w:val="center"/>
          </w:tcPr>
          <w:p w:rsidR="00344EA9" w:rsidRPr="000B76C6" w:rsidRDefault="000B76C6" w:rsidP="00344EA9">
            <w:pPr>
              <w:jc w:val="left"/>
              <w:rPr>
                <w:rFonts w:ascii="宋体" w:hAnsi="宋体"/>
                <w:color w:val="000000"/>
              </w:rPr>
            </w:pPr>
            <w:r>
              <w:rPr>
                <w:rFonts w:ascii="宋体" w:hAnsi="宋体" w:hint="eastAsia"/>
                <w:color w:val="000000"/>
              </w:rPr>
              <w:t>不采纳，</w:t>
            </w:r>
            <w:r w:rsidRPr="000B76C6">
              <w:rPr>
                <w:rFonts w:ascii="宋体" w:hAnsi="宋体" w:hint="eastAsia"/>
                <w:color w:val="000000"/>
              </w:rPr>
              <w:t>此标准的制定就是为了规范和统一全公司标准，故原来的条码需按新规则进行相应调整。“序列号”是指流水号，如果原来包含了“供应商编码”或“批次号”，则按新规则进行拆分。</w:t>
            </w:r>
          </w:p>
        </w:tc>
      </w:tr>
      <w:tr w:rsidR="00344EA9" w:rsidRPr="00534529" w:rsidTr="002A4BC8">
        <w:trPr>
          <w:trHeight w:val="567"/>
        </w:trPr>
        <w:tc>
          <w:tcPr>
            <w:tcW w:w="215" w:type="pct"/>
            <w:tcBorders>
              <w:left w:val="single" w:sz="8" w:space="0" w:color="auto"/>
            </w:tcBorders>
            <w:shd w:val="clear" w:color="auto" w:fill="auto"/>
            <w:vAlign w:val="center"/>
          </w:tcPr>
          <w:p w:rsidR="00344EA9" w:rsidRPr="00534529" w:rsidRDefault="00344EA9" w:rsidP="00344EA9">
            <w:pPr>
              <w:spacing w:line="360" w:lineRule="auto"/>
              <w:jc w:val="center"/>
              <w:rPr>
                <w:rFonts w:ascii="宋体" w:hAnsi="宋体"/>
                <w:color w:val="000000"/>
              </w:rPr>
            </w:pPr>
            <w:r>
              <w:rPr>
                <w:rFonts w:ascii="宋体" w:hAnsi="宋体" w:hint="eastAsia"/>
                <w:color w:val="000000"/>
              </w:rPr>
              <w:lastRenderedPageBreak/>
              <w:t>1</w:t>
            </w:r>
            <w:r>
              <w:rPr>
                <w:rFonts w:ascii="宋体" w:hAnsi="宋体"/>
                <w:color w:val="000000"/>
              </w:rPr>
              <w:t>9</w:t>
            </w:r>
          </w:p>
        </w:tc>
        <w:tc>
          <w:tcPr>
            <w:tcW w:w="629" w:type="pct"/>
            <w:shd w:val="clear" w:color="auto" w:fill="auto"/>
            <w:vAlign w:val="center"/>
          </w:tcPr>
          <w:p w:rsidR="00344EA9" w:rsidRPr="00765A77" w:rsidRDefault="0038630E" w:rsidP="0038630E">
            <w:pPr>
              <w:jc w:val="center"/>
              <w:rPr>
                <w:rFonts w:ascii="宋体" w:hAnsi="宋体"/>
                <w:szCs w:val="21"/>
              </w:rPr>
            </w:pPr>
            <w:r w:rsidRPr="0038630E">
              <w:rPr>
                <w:rFonts w:ascii="宋体" w:hAnsi="宋体"/>
                <w:szCs w:val="21"/>
              </w:rPr>
              <w:t>5.4.3</w:t>
            </w:r>
          </w:p>
        </w:tc>
        <w:tc>
          <w:tcPr>
            <w:tcW w:w="1383" w:type="pct"/>
            <w:shd w:val="clear" w:color="auto" w:fill="auto"/>
            <w:vAlign w:val="center"/>
          </w:tcPr>
          <w:p w:rsidR="00344EA9" w:rsidRPr="0038630E" w:rsidRDefault="0038630E" w:rsidP="00344EA9">
            <w:pPr>
              <w:jc w:val="left"/>
              <w:rPr>
                <w:rFonts w:ascii="宋体" w:hAnsi="宋体"/>
                <w:color w:val="000000"/>
              </w:rPr>
            </w:pPr>
            <w:r w:rsidRPr="0038630E">
              <w:rPr>
                <w:rFonts w:ascii="宋体" w:hAnsi="宋体" w:hint="eastAsia"/>
                <w:color w:val="000000"/>
              </w:rPr>
              <w:t>条形码的印刷/打印，如有质量问题的</w:t>
            </w:r>
            <w:r>
              <w:rPr>
                <w:rFonts w:ascii="宋体" w:hAnsi="宋体" w:hint="eastAsia"/>
                <w:color w:val="000000"/>
              </w:rPr>
              <w:t>“</w:t>
            </w:r>
            <w:r w:rsidRPr="0038630E">
              <w:rPr>
                <w:rFonts w:ascii="宋体" w:hAnsi="宋体" w:hint="eastAsia"/>
                <w:color w:val="000000"/>
              </w:rPr>
              <w:t>包装</w:t>
            </w:r>
            <w:r>
              <w:rPr>
                <w:rFonts w:ascii="宋体" w:hAnsi="宋体" w:hint="eastAsia"/>
                <w:color w:val="000000"/>
              </w:rPr>
              <w:t>”，应该是“</w:t>
            </w:r>
            <w:r w:rsidRPr="0038630E">
              <w:rPr>
                <w:rFonts w:ascii="宋体" w:hAnsi="宋体" w:hint="eastAsia"/>
                <w:color w:val="000000"/>
              </w:rPr>
              <w:t>条形码</w:t>
            </w:r>
            <w:r>
              <w:rPr>
                <w:rFonts w:ascii="宋体" w:hAnsi="宋体" w:hint="eastAsia"/>
                <w:color w:val="000000"/>
              </w:rPr>
              <w:t>”</w:t>
            </w:r>
            <w:r w:rsidR="008720F3">
              <w:rPr>
                <w:rFonts w:ascii="宋体" w:hAnsi="宋体" w:hint="eastAsia"/>
                <w:color w:val="000000"/>
              </w:rPr>
              <w:t>。</w:t>
            </w:r>
          </w:p>
        </w:tc>
        <w:tc>
          <w:tcPr>
            <w:tcW w:w="1048" w:type="pct"/>
            <w:shd w:val="clear" w:color="auto" w:fill="auto"/>
            <w:vAlign w:val="center"/>
          </w:tcPr>
          <w:p w:rsidR="00344EA9" w:rsidRPr="00534529" w:rsidRDefault="00344EA9" w:rsidP="00344EA9">
            <w:pPr>
              <w:pStyle w:val="af5"/>
              <w:ind w:firstLineChars="0" w:firstLine="0"/>
              <w:jc w:val="left"/>
              <w:rPr>
                <w:rFonts w:hAnsi="宋体"/>
                <w:noProof w:val="0"/>
                <w:color w:val="000000"/>
                <w:kern w:val="2"/>
                <w:szCs w:val="24"/>
              </w:rPr>
            </w:pPr>
          </w:p>
        </w:tc>
        <w:tc>
          <w:tcPr>
            <w:tcW w:w="525" w:type="pct"/>
            <w:vAlign w:val="center"/>
          </w:tcPr>
          <w:p w:rsidR="00344EA9" w:rsidRPr="00534529" w:rsidRDefault="0038630E" w:rsidP="00344EA9">
            <w:pPr>
              <w:jc w:val="left"/>
              <w:rPr>
                <w:rFonts w:ascii="宋体" w:hAnsi="宋体"/>
                <w:color w:val="000000"/>
              </w:rPr>
            </w:pPr>
            <w:r>
              <w:rPr>
                <w:rFonts w:ascii="宋体" w:hAnsi="宋体" w:hint="eastAsia"/>
                <w:color w:val="000000"/>
              </w:rPr>
              <w:t>泵送</w:t>
            </w:r>
            <w:r w:rsidRPr="000B76C6">
              <w:rPr>
                <w:rFonts w:ascii="宋体" w:hAnsi="宋体" w:hint="eastAsia"/>
                <w:color w:val="000000"/>
              </w:rPr>
              <w:t>倪川皓</w:t>
            </w:r>
          </w:p>
        </w:tc>
        <w:tc>
          <w:tcPr>
            <w:tcW w:w="1200" w:type="pct"/>
            <w:vAlign w:val="center"/>
          </w:tcPr>
          <w:p w:rsidR="00344EA9" w:rsidRPr="00534529" w:rsidRDefault="0038630E" w:rsidP="00344EA9">
            <w:pPr>
              <w:jc w:val="left"/>
              <w:rPr>
                <w:rFonts w:ascii="宋体" w:hAnsi="宋体"/>
                <w:color w:val="000000"/>
              </w:rPr>
            </w:pPr>
            <w:r>
              <w:rPr>
                <w:rFonts w:ascii="宋体" w:hAnsi="宋体" w:hint="eastAsia"/>
                <w:color w:val="000000"/>
              </w:rPr>
              <w:t>采纳，已修订</w:t>
            </w:r>
            <w:r w:rsidRPr="0038630E">
              <w:rPr>
                <w:rFonts w:ascii="宋体" w:hAnsi="宋体"/>
                <w:szCs w:val="21"/>
              </w:rPr>
              <w:t>5.4.</w:t>
            </w:r>
            <w:r>
              <w:rPr>
                <w:rFonts w:ascii="宋体" w:hAnsi="宋体"/>
                <w:szCs w:val="21"/>
              </w:rPr>
              <w:t>3</w:t>
            </w:r>
            <w:r>
              <w:rPr>
                <w:rFonts w:ascii="宋体" w:hAnsi="宋体" w:hint="eastAsia"/>
                <w:szCs w:val="21"/>
              </w:rPr>
              <w:t>内容。</w:t>
            </w:r>
          </w:p>
        </w:tc>
      </w:tr>
      <w:tr w:rsidR="008720F3" w:rsidRPr="00534529" w:rsidTr="002A4BC8">
        <w:trPr>
          <w:trHeight w:val="567"/>
        </w:trPr>
        <w:tc>
          <w:tcPr>
            <w:tcW w:w="215" w:type="pct"/>
            <w:tcBorders>
              <w:left w:val="single" w:sz="8" w:space="0" w:color="auto"/>
            </w:tcBorders>
            <w:shd w:val="clear" w:color="auto" w:fill="auto"/>
            <w:vAlign w:val="center"/>
          </w:tcPr>
          <w:p w:rsidR="008720F3" w:rsidRDefault="008720F3" w:rsidP="008720F3">
            <w:pPr>
              <w:spacing w:line="360" w:lineRule="auto"/>
              <w:jc w:val="center"/>
              <w:rPr>
                <w:rFonts w:ascii="宋体" w:hAnsi="宋体"/>
                <w:color w:val="000000"/>
              </w:rPr>
            </w:pPr>
            <w:r>
              <w:rPr>
                <w:rFonts w:ascii="宋体" w:hAnsi="宋体" w:hint="eastAsia"/>
                <w:color w:val="000000"/>
              </w:rPr>
              <w:t>2</w:t>
            </w:r>
            <w:r>
              <w:rPr>
                <w:rFonts w:ascii="宋体" w:hAnsi="宋体"/>
                <w:color w:val="000000"/>
              </w:rPr>
              <w:t>0</w:t>
            </w:r>
          </w:p>
        </w:tc>
        <w:tc>
          <w:tcPr>
            <w:tcW w:w="629" w:type="pct"/>
            <w:shd w:val="clear" w:color="auto" w:fill="auto"/>
            <w:vAlign w:val="center"/>
          </w:tcPr>
          <w:p w:rsidR="008720F3" w:rsidRPr="00765A77" w:rsidRDefault="008720F3" w:rsidP="008720F3">
            <w:pPr>
              <w:jc w:val="center"/>
              <w:rPr>
                <w:rFonts w:ascii="宋体" w:hAnsi="宋体"/>
                <w:szCs w:val="21"/>
              </w:rPr>
            </w:pPr>
            <w:r>
              <w:rPr>
                <w:rFonts w:ascii="宋体" w:hAnsi="宋体" w:hint="eastAsia"/>
                <w:szCs w:val="21"/>
              </w:rPr>
              <w:t>1</w:t>
            </w:r>
          </w:p>
        </w:tc>
        <w:tc>
          <w:tcPr>
            <w:tcW w:w="1383" w:type="pct"/>
            <w:shd w:val="clear" w:color="auto" w:fill="auto"/>
            <w:vAlign w:val="center"/>
          </w:tcPr>
          <w:p w:rsidR="008720F3" w:rsidRPr="008720F3" w:rsidRDefault="008720F3" w:rsidP="008720F3">
            <w:pPr>
              <w:jc w:val="left"/>
              <w:rPr>
                <w:rFonts w:ascii="宋体" w:hAnsi="宋体"/>
                <w:color w:val="000000"/>
              </w:rPr>
            </w:pPr>
            <w:r w:rsidRPr="008720F3">
              <w:rPr>
                <w:rFonts w:ascii="宋体" w:hAnsi="宋体" w:hint="eastAsia"/>
                <w:color w:val="000000"/>
              </w:rPr>
              <w:t>本标准适用于公司零部件及产品条码的</w:t>
            </w:r>
            <w:r>
              <w:rPr>
                <w:rFonts w:ascii="宋体" w:hAnsi="宋体" w:hint="eastAsia"/>
                <w:color w:val="000000"/>
              </w:rPr>
              <w:t>“</w:t>
            </w:r>
            <w:r w:rsidRPr="008720F3">
              <w:rPr>
                <w:rFonts w:ascii="宋体" w:hAnsi="宋体" w:hint="eastAsia"/>
                <w:color w:val="000000"/>
              </w:rPr>
              <w:t>制造</w:t>
            </w:r>
            <w:r>
              <w:rPr>
                <w:rFonts w:ascii="宋体" w:hAnsi="宋体" w:hint="eastAsia"/>
                <w:color w:val="000000"/>
              </w:rPr>
              <w:t>”，应该是“</w:t>
            </w:r>
            <w:r w:rsidRPr="008720F3">
              <w:rPr>
                <w:rFonts w:ascii="宋体" w:hAnsi="宋体" w:hint="eastAsia"/>
                <w:color w:val="000000"/>
              </w:rPr>
              <w:t>实施</w:t>
            </w:r>
            <w:r>
              <w:rPr>
                <w:rFonts w:ascii="宋体" w:hAnsi="宋体" w:hint="eastAsia"/>
                <w:color w:val="000000"/>
              </w:rPr>
              <w:t>”</w:t>
            </w:r>
            <w:r w:rsidRPr="008720F3">
              <w:rPr>
                <w:rFonts w:ascii="宋体" w:hAnsi="宋体" w:hint="eastAsia"/>
                <w:color w:val="000000"/>
              </w:rPr>
              <w:t xml:space="preserve"> </w:t>
            </w:r>
            <w:r>
              <w:rPr>
                <w:rFonts w:ascii="宋体" w:hAnsi="宋体" w:hint="eastAsia"/>
                <w:color w:val="000000"/>
              </w:rPr>
              <w:t>。</w:t>
            </w:r>
          </w:p>
        </w:tc>
        <w:tc>
          <w:tcPr>
            <w:tcW w:w="1048" w:type="pct"/>
            <w:shd w:val="clear" w:color="auto" w:fill="auto"/>
            <w:vAlign w:val="center"/>
          </w:tcPr>
          <w:p w:rsidR="008720F3" w:rsidRPr="00534529" w:rsidRDefault="008720F3" w:rsidP="008720F3">
            <w:pPr>
              <w:pStyle w:val="af5"/>
              <w:ind w:firstLineChars="0" w:firstLine="0"/>
              <w:jc w:val="left"/>
              <w:rPr>
                <w:rFonts w:hAnsi="宋体"/>
                <w:noProof w:val="0"/>
                <w:color w:val="000000"/>
                <w:kern w:val="2"/>
                <w:szCs w:val="24"/>
              </w:rPr>
            </w:pPr>
          </w:p>
        </w:tc>
        <w:tc>
          <w:tcPr>
            <w:tcW w:w="525" w:type="pct"/>
            <w:vAlign w:val="center"/>
          </w:tcPr>
          <w:p w:rsidR="008720F3" w:rsidRPr="00534529" w:rsidRDefault="008720F3" w:rsidP="008720F3">
            <w:pPr>
              <w:jc w:val="left"/>
              <w:rPr>
                <w:rFonts w:ascii="宋体" w:hAnsi="宋体"/>
                <w:color w:val="000000"/>
              </w:rPr>
            </w:pPr>
            <w:r>
              <w:rPr>
                <w:rFonts w:ascii="宋体" w:hAnsi="宋体" w:hint="eastAsia"/>
                <w:color w:val="000000"/>
              </w:rPr>
              <w:t>泵送</w:t>
            </w:r>
            <w:r w:rsidRPr="000B76C6">
              <w:rPr>
                <w:rFonts w:ascii="宋体" w:hAnsi="宋体" w:hint="eastAsia"/>
                <w:color w:val="000000"/>
              </w:rPr>
              <w:t>倪川皓</w:t>
            </w:r>
          </w:p>
        </w:tc>
        <w:tc>
          <w:tcPr>
            <w:tcW w:w="1200" w:type="pct"/>
            <w:vAlign w:val="center"/>
          </w:tcPr>
          <w:p w:rsidR="008720F3" w:rsidRPr="00534529" w:rsidRDefault="008720F3" w:rsidP="008720F3">
            <w:pPr>
              <w:jc w:val="left"/>
              <w:rPr>
                <w:rFonts w:ascii="宋体" w:hAnsi="宋体"/>
                <w:color w:val="000000"/>
              </w:rPr>
            </w:pPr>
            <w:r>
              <w:rPr>
                <w:rFonts w:ascii="宋体" w:hAnsi="宋体" w:hint="eastAsia"/>
                <w:color w:val="000000"/>
              </w:rPr>
              <w:t>采纳，已修订</w:t>
            </w:r>
            <w:r>
              <w:rPr>
                <w:rFonts w:ascii="宋体" w:hAnsi="宋体"/>
                <w:szCs w:val="21"/>
              </w:rPr>
              <w:t>1</w:t>
            </w:r>
            <w:r>
              <w:rPr>
                <w:rFonts w:ascii="宋体" w:hAnsi="宋体" w:hint="eastAsia"/>
                <w:szCs w:val="21"/>
              </w:rPr>
              <w:t>内容。</w:t>
            </w:r>
          </w:p>
        </w:tc>
      </w:tr>
      <w:tr w:rsidR="008720F3" w:rsidRPr="00534529" w:rsidTr="002A4BC8">
        <w:trPr>
          <w:trHeight w:val="567"/>
        </w:trPr>
        <w:tc>
          <w:tcPr>
            <w:tcW w:w="215" w:type="pct"/>
            <w:tcBorders>
              <w:left w:val="single" w:sz="8" w:space="0" w:color="auto"/>
            </w:tcBorders>
            <w:shd w:val="clear" w:color="auto" w:fill="auto"/>
            <w:vAlign w:val="center"/>
          </w:tcPr>
          <w:p w:rsidR="008720F3" w:rsidRDefault="000A0180" w:rsidP="008720F3">
            <w:pPr>
              <w:spacing w:line="360" w:lineRule="auto"/>
              <w:jc w:val="center"/>
              <w:rPr>
                <w:rFonts w:ascii="宋体" w:hAnsi="宋体"/>
                <w:color w:val="000000"/>
              </w:rPr>
            </w:pPr>
            <w:r>
              <w:rPr>
                <w:rFonts w:ascii="宋体" w:hAnsi="宋体" w:hint="eastAsia"/>
                <w:color w:val="000000"/>
              </w:rPr>
              <w:t>2</w:t>
            </w:r>
            <w:r>
              <w:rPr>
                <w:rFonts w:ascii="宋体" w:hAnsi="宋体"/>
                <w:color w:val="000000"/>
              </w:rPr>
              <w:t>1</w:t>
            </w:r>
          </w:p>
        </w:tc>
        <w:tc>
          <w:tcPr>
            <w:tcW w:w="629" w:type="pct"/>
            <w:shd w:val="clear" w:color="auto" w:fill="auto"/>
            <w:vAlign w:val="center"/>
          </w:tcPr>
          <w:p w:rsidR="008720F3" w:rsidRDefault="002D4EEF" w:rsidP="00D97CA6">
            <w:pPr>
              <w:jc w:val="center"/>
              <w:rPr>
                <w:rFonts w:ascii="宋体" w:hAnsi="宋体"/>
                <w:szCs w:val="21"/>
              </w:rPr>
            </w:pPr>
            <w:r>
              <w:rPr>
                <w:rFonts w:ascii="宋体" w:hAnsi="宋体" w:hint="eastAsia"/>
                <w:szCs w:val="21"/>
              </w:rPr>
              <w:t>3</w:t>
            </w:r>
            <w:r>
              <w:rPr>
                <w:rFonts w:ascii="宋体" w:hAnsi="宋体"/>
                <w:szCs w:val="21"/>
              </w:rPr>
              <w:t>.15</w:t>
            </w:r>
          </w:p>
          <w:p w:rsidR="002D4EEF" w:rsidRPr="00765A77" w:rsidRDefault="002D4EEF" w:rsidP="00D97CA6">
            <w:pPr>
              <w:jc w:val="center"/>
              <w:rPr>
                <w:rFonts w:ascii="宋体" w:hAnsi="宋体"/>
                <w:szCs w:val="21"/>
              </w:rPr>
            </w:pPr>
            <w:r>
              <w:rPr>
                <w:rFonts w:ascii="宋体" w:hAnsi="宋体" w:hint="eastAsia"/>
                <w:szCs w:val="21"/>
              </w:rPr>
              <w:t>5</w:t>
            </w:r>
            <w:r>
              <w:rPr>
                <w:rFonts w:ascii="宋体" w:hAnsi="宋体"/>
                <w:szCs w:val="21"/>
              </w:rPr>
              <w:t>.2.2</w:t>
            </w:r>
          </w:p>
        </w:tc>
        <w:tc>
          <w:tcPr>
            <w:tcW w:w="1383" w:type="pct"/>
            <w:shd w:val="clear" w:color="auto" w:fill="auto"/>
            <w:vAlign w:val="center"/>
          </w:tcPr>
          <w:p w:rsidR="008720F3" w:rsidRPr="00534529" w:rsidRDefault="00D97CA6" w:rsidP="008720F3">
            <w:pPr>
              <w:jc w:val="left"/>
              <w:rPr>
                <w:rFonts w:ascii="宋体" w:hAnsi="宋体"/>
                <w:color w:val="000000"/>
              </w:rPr>
            </w:pPr>
            <w:r w:rsidRPr="00D97CA6">
              <w:rPr>
                <w:rFonts w:ascii="宋体" w:hAnsi="宋体" w:hint="eastAsia"/>
                <w:color w:val="000000"/>
              </w:rPr>
              <w:t>建议增加DPM码（直接零部件识别）属于</w:t>
            </w:r>
            <w:proofErr w:type="spellStart"/>
            <w:r w:rsidRPr="00D97CA6">
              <w:rPr>
                <w:rFonts w:ascii="宋体" w:hAnsi="宋体" w:hint="eastAsia"/>
                <w:color w:val="000000"/>
              </w:rPr>
              <w:t>dataMatrix</w:t>
            </w:r>
            <w:proofErr w:type="spellEnd"/>
            <w:proofErr w:type="gramStart"/>
            <w:r w:rsidRPr="00D97CA6">
              <w:rPr>
                <w:rFonts w:ascii="宋体" w:hAnsi="宋体" w:hint="eastAsia"/>
                <w:color w:val="000000"/>
              </w:rPr>
              <w:t>二维码</w:t>
            </w:r>
            <w:proofErr w:type="gramEnd"/>
          </w:p>
        </w:tc>
        <w:tc>
          <w:tcPr>
            <w:tcW w:w="1048" w:type="pct"/>
            <w:shd w:val="clear" w:color="auto" w:fill="auto"/>
            <w:vAlign w:val="center"/>
          </w:tcPr>
          <w:p w:rsidR="008720F3" w:rsidRPr="00534529" w:rsidRDefault="008720F3" w:rsidP="008720F3">
            <w:pPr>
              <w:pStyle w:val="af5"/>
              <w:ind w:firstLineChars="0" w:firstLine="0"/>
              <w:jc w:val="left"/>
              <w:rPr>
                <w:rFonts w:hAnsi="宋体"/>
                <w:noProof w:val="0"/>
                <w:color w:val="000000"/>
                <w:kern w:val="2"/>
                <w:szCs w:val="24"/>
              </w:rPr>
            </w:pPr>
          </w:p>
        </w:tc>
        <w:tc>
          <w:tcPr>
            <w:tcW w:w="525" w:type="pct"/>
            <w:vAlign w:val="center"/>
          </w:tcPr>
          <w:p w:rsidR="008720F3" w:rsidRPr="00D97CA6" w:rsidRDefault="00D97CA6" w:rsidP="008720F3">
            <w:pPr>
              <w:jc w:val="left"/>
              <w:rPr>
                <w:rFonts w:ascii="宋体" w:hAnsi="宋体"/>
                <w:color w:val="000000"/>
              </w:rPr>
            </w:pPr>
            <w:r>
              <w:rPr>
                <w:rFonts w:ascii="宋体" w:hAnsi="宋体" w:hint="eastAsia"/>
                <w:color w:val="000000"/>
              </w:rPr>
              <w:t>中科云谷李承龙</w:t>
            </w:r>
          </w:p>
        </w:tc>
        <w:tc>
          <w:tcPr>
            <w:tcW w:w="1200" w:type="pct"/>
            <w:vAlign w:val="center"/>
          </w:tcPr>
          <w:p w:rsidR="008720F3" w:rsidRDefault="00D97CA6" w:rsidP="008720F3">
            <w:pPr>
              <w:jc w:val="left"/>
              <w:rPr>
                <w:rFonts w:ascii="宋体" w:hAnsi="宋体"/>
                <w:color w:val="000000"/>
              </w:rPr>
            </w:pPr>
            <w:r>
              <w:rPr>
                <w:rFonts w:ascii="宋体" w:hAnsi="宋体" w:hint="eastAsia"/>
                <w:color w:val="000000"/>
              </w:rPr>
              <w:t>采纳，1、已新增3</w:t>
            </w:r>
            <w:r>
              <w:rPr>
                <w:rFonts w:ascii="宋体" w:hAnsi="宋体"/>
                <w:color w:val="000000"/>
              </w:rPr>
              <w:t>.15</w:t>
            </w:r>
            <w:r>
              <w:rPr>
                <w:rFonts w:ascii="宋体" w:hAnsi="宋体" w:hint="eastAsia"/>
                <w:color w:val="000000"/>
              </w:rPr>
              <w:t>内容。</w:t>
            </w:r>
          </w:p>
          <w:p w:rsidR="00D97CA6" w:rsidRPr="00534529" w:rsidRDefault="00D97CA6" w:rsidP="00D97CA6">
            <w:pPr>
              <w:jc w:val="left"/>
              <w:rPr>
                <w:rFonts w:ascii="宋体" w:hAnsi="宋体"/>
                <w:color w:val="000000"/>
              </w:rPr>
            </w:pPr>
            <w:r>
              <w:rPr>
                <w:rFonts w:ascii="宋体" w:hAnsi="宋体" w:hint="eastAsia"/>
                <w:color w:val="000000"/>
              </w:rPr>
              <w:t>2</w:t>
            </w:r>
            <w:r w:rsidRPr="00D97CA6">
              <w:rPr>
                <w:rFonts w:ascii="宋体" w:hAnsi="宋体" w:hint="eastAsia"/>
                <w:color w:val="000000"/>
              </w:rPr>
              <w:t>、DPM是一种特殊的标识制作技术，而并不是条码标准</w:t>
            </w:r>
            <w:r>
              <w:rPr>
                <w:rFonts w:ascii="宋体" w:hAnsi="宋体" w:hint="eastAsia"/>
                <w:color w:val="000000"/>
              </w:rPr>
              <w:t>，</w:t>
            </w:r>
            <w:r w:rsidRPr="00D97CA6">
              <w:rPr>
                <w:rFonts w:ascii="宋体" w:hAnsi="宋体" w:hint="eastAsia"/>
                <w:color w:val="000000"/>
              </w:rPr>
              <w:t>目前公司物料本体上</w:t>
            </w:r>
            <w:proofErr w:type="gramStart"/>
            <w:r w:rsidRPr="00D97CA6">
              <w:rPr>
                <w:rFonts w:ascii="宋体" w:hAnsi="宋体" w:hint="eastAsia"/>
                <w:color w:val="000000"/>
              </w:rPr>
              <w:t>存在钢码和</w:t>
            </w:r>
            <w:proofErr w:type="gramEnd"/>
            <w:r w:rsidRPr="00D97CA6">
              <w:rPr>
                <w:rFonts w:ascii="宋体" w:hAnsi="宋体" w:hint="eastAsia"/>
                <w:color w:val="000000"/>
              </w:rPr>
              <w:t>DPM码两种形式：</w:t>
            </w:r>
            <w:proofErr w:type="gramStart"/>
            <w:r w:rsidRPr="00D97CA6">
              <w:rPr>
                <w:rFonts w:ascii="宋体" w:hAnsi="宋体" w:hint="eastAsia"/>
                <w:color w:val="000000"/>
              </w:rPr>
              <w:t>钢码仅</w:t>
            </w:r>
            <w:proofErr w:type="gramEnd"/>
            <w:r w:rsidRPr="00D97CA6">
              <w:rPr>
                <w:rFonts w:ascii="宋体" w:hAnsi="宋体" w:hint="eastAsia"/>
                <w:color w:val="000000"/>
              </w:rPr>
              <w:t>为物料条码中的一部分内容，不做规定；DPM码的内容可直接按</w:t>
            </w:r>
            <w:r w:rsidRPr="00133C7A">
              <w:rPr>
                <w:rFonts w:ascii="宋体" w:hAnsi="宋体"/>
                <w:szCs w:val="21"/>
              </w:rPr>
              <w:t>5.2.</w:t>
            </w:r>
            <w:r>
              <w:rPr>
                <w:rFonts w:ascii="宋体" w:hAnsi="宋体"/>
                <w:szCs w:val="21"/>
              </w:rPr>
              <w:t>2</w:t>
            </w:r>
            <w:r>
              <w:rPr>
                <w:rFonts w:ascii="宋体" w:hAnsi="宋体" w:hint="eastAsia"/>
                <w:szCs w:val="21"/>
              </w:rPr>
              <w:t>的示例</w:t>
            </w:r>
            <w:proofErr w:type="gramStart"/>
            <w:r>
              <w:rPr>
                <w:rFonts w:ascii="宋体" w:hAnsi="宋体" w:hint="eastAsia"/>
                <w:szCs w:val="21"/>
              </w:rPr>
              <w:t>一</w:t>
            </w:r>
            <w:proofErr w:type="gramEnd"/>
            <w:r w:rsidRPr="00D97CA6">
              <w:rPr>
                <w:rFonts w:ascii="宋体" w:hAnsi="宋体" w:hint="eastAsia"/>
                <w:color w:val="000000"/>
              </w:rPr>
              <w:t>执行</w:t>
            </w:r>
            <w:r>
              <w:rPr>
                <w:rFonts w:ascii="宋体" w:hAnsi="宋体" w:hint="eastAsia"/>
                <w:color w:val="000000"/>
              </w:rPr>
              <w:t>。</w:t>
            </w:r>
          </w:p>
        </w:tc>
      </w:tr>
      <w:tr w:rsidR="002D4EEF" w:rsidRPr="00534529" w:rsidTr="002A4BC8">
        <w:trPr>
          <w:trHeight w:val="567"/>
        </w:trPr>
        <w:tc>
          <w:tcPr>
            <w:tcW w:w="215" w:type="pct"/>
            <w:tcBorders>
              <w:left w:val="single" w:sz="8" w:space="0" w:color="auto"/>
            </w:tcBorders>
            <w:shd w:val="clear" w:color="auto" w:fill="auto"/>
            <w:vAlign w:val="center"/>
          </w:tcPr>
          <w:p w:rsidR="002D4EEF" w:rsidRDefault="000A0180" w:rsidP="002D4EEF">
            <w:pPr>
              <w:spacing w:line="360" w:lineRule="auto"/>
              <w:jc w:val="center"/>
              <w:rPr>
                <w:rFonts w:ascii="宋体" w:hAnsi="宋体"/>
                <w:color w:val="000000"/>
              </w:rPr>
            </w:pPr>
            <w:r>
              <w:rPr>
                <w:rFonts w:ascii="宋体" w:hAnsi="宋体" w:hint="eastAsia"/>
                <w:color w:val="000000"/>
              </w:rPr>
              <w:t>2</w:t>
            </w:r>
            <w:r>
              <w:rPr>
                <w:rFonts w:ascii="宋体" w:hAnsi="宋体"/>
                <w:color w:val="000000"/>
              </w:rPr>
              <w:t>2</w:t>
            </w:r>
          </w:p>
        </w:tc>
        <w:tc>
          <w:tcPr>
            <w:tcW w:w="629" w:type="pct"/>
            <w:shd w:val="clear" w:color="auto" w:fill="auto"/>
            <w:vAlign w:val="center"/>
          </w:tcPr>
          <w:p w:rsidR="002D4EEF" w:rsidRDefault="002D4EEF" w:rsidP="002D4EEF">
            <w:pPr>
              <w:jc w:val="center"/>
              <w:rPr>
                <w:rFonts w:ascii="宋体" w:hAnsi="宋体"/>
                <w:color w:val="000000"/>
              </w:rPr>
            </w:pPr>
            <w:r w:rsidRPr="002D4EEF">
              <w:rPr>
                <w:rFonts w:ascii="宋体" w:hAnsi="宋体" w:hint="eastAsia"/>
                <w:color w:val="000000"/>
              </w:rPr>
              <w:t>3.11</w:t>
            </w:r>
          </w:p>
          <w:p w:rsidR="000A0180" w:rsidRPr="00765A77" w:rsidRDefault="000A0180" w:rsidP="002D4EEF">
            <w:pPr>
              <w:jc w:val="center"/>
              <w:rPr>
                <w:rFonts w:ascii="宋体" w:hAnsi="宋体"/>
                <w:szCs w:val="21"/>
              </w:rPr>
            </w:pPr>
            <w:r>
              <w:rPr>
                <w:rFonts w:ascii="宋体" w:hAnsi="宋体" w:hint="eastAsia"/>
                <w:szCs w:val="21"/>
              </w:rPr>
              <w:t>5</w:t>
            </w:r>
            <w:r>
              <w:rPr>
                <w:rFonts w:ascii="宋体" w:hAnsi="宋体"/>
                <w:szCs w:val="21"/>
              </w:rPr>
              <w:t>.1.2</w:t>
            </w:r>
          </w:p>
        </w:tc>
        <w:tc>
          <w:tcPr>
            <w:tcW w:w="1383" w:type="pct"/>
            <w:shd w:val="clear" w:color="auto" w:fill="auto"/>
            <w:vAlign w:val="center"/>
          </w:tcPr>
          <w:p w:rsidR="002D4EEF" w:rsidRPr="002D4EEF" w:rsidRDefault="002D4EEF" w:rsidP="002D4EEF">
            <w:pPr>
              <w:jc w:val="left"/>
              <w:rPr>
                <w:rFonts w:ascii="宋体" w:hAnsi="宋体"/>
                <w:color w:val="000000"/>
              </w:rPr>
            </w:pPr>
            <w:r w:rsidRPr="002D4EEF">
              <w:rPr>
                <w:rFonts w:ascii="宋体" w:hAnsi="宋体" w:hint="eastAsia"/>
                <w:color w:val="000000"/>
              </w:rPr>
              <w:t>批次</w:t>
            </w:r>
            <w:r>
              <w:rPr>
                <w:rFonts w:ascii="宋体" w:hAnsi="宋体" w:hint="eastAsia"/>
                <w:color w:val="000000"/>
              </w:rPr>
              <w:t>，</w:t>
            </w:r>
            <w:r w:rsidRPr="002D4EEF">
              <w:rPr>
                <w:rFonts w:ascii="宋体" w:hAnsi="宋体" w:hint="eastAsia"/>
                <w:color w:val="000000"/>
              </w:rPr>
              <w:t>如：出厂年/月/日/两位序列号 中序列</w:t>
            </w:r>
            <w:proofErr w:type="gramStart"/>
            <w:r w:rsidRPr="002D4EEF">
              <w:rPr>
                <w:rFonts w:ascii="宋体" w:hAnsi="宋体" w:hint="eastAsia"/>
                <w:color w:val="000000"/>
              </w:rPr>
              <w:t>号</w:t>
            </w:r>
            <w:r>
              <w:rPr>
                <w:rFonts w:ascii="宋体" w:hAnsi="宋体" w:hint="eastAsia"/>
                <w:color w:val="000000"/>
              </w:rPr>
              <w:t>建议</w:t>
            </w:r>
            <w:proofErr w:type="gramEnd"/>
            <w:r w:rsidRPr="002D4EEF">
              <w:rPr>
                <w:rFonts w:ascii="宋体" w:hAnsi="宋体" w:hint="eastAsia"/>
                <w:color w:val="000000"/>
              </w:rPr>
              <w:t>增加到6位</w:t>
            </w:r>
          </w:p>
        </w:tc>
        <w:tc>
          <w:tcPr>
            <w:tcW w:w="1048" w:type="pct"/>
            <w:shd w:val="clear" w:color="auto" w:fill="auto"/>
            <w:vAlign w:val="center"/>
          </w:tcPr>
          <w:p w:rsidR="002D4EEF" w:rsidRPr="00534529" w:rsidRDefault="002D4EEF" w:rsidP="002D4EEF">
            <w:pPr>
              <w:pStyle w:val="af5"/>
              <w:ind w:firstLineChars="0" w:firstLine="0"/>
              <w:jc w:val="left"/>
              <w:rPr>
                <w:rFonts w:hAnsi="宋体"/>
                <w:noProof w:val="0"/>
                <w:color w:val="000000"/>
                <w:kern w:val="2"/>
                <w:szCs w:val="24"/>
              </w:rPr>
            </w:pPr>
          </w:p>
        </w:tc>
        <w:tc>
          <w:tcPr>
            <w:tcW w:w="525" w:type="pct"/>
            <w:vAlign w:val="center"/>
          </w:tcPr>
          <w:p w:rsidR="002D4EEF" w:rsidRPr="00D97CA6" w:rsidRDefault="002D4EEF" w:rsidP="002D4EEF">
            <w:pPr>
              <w:jc w:val="left"/>
              <w:rPr>
                <w:rFonts w:ascii="宋体" w:hAnsi="宋体"/>
                <w:color w:val="000000"/>
              </w:rPr>
            </w:pPr>
            <w:r>
              <w:rPr>
                <w:rFonts w:ascii="宋体" w:hAnsi="宋体" w:hint="eastAsia"/>
                <w:color w:val="000000"/>
              </w:rPr>
              <w:t>中科云谷李承龙</w:t>
            </w:r>
          </w:p>
        </w:tc>
        <w:tc>
          <w:tcPr>
            <w:tcW w:w="1200" w:type="pct"/>
            <w:vAlign w:val="center"/>
          </w:tcPr>
          <w:p w:rsidR="002D4EEF" w:rsidRPr="002D4EEF" w:rsidRDefault="002D4EEF" w:rsidP="002D4EEF">
            <w:pPr>
              <w:jc w:val="left"/>
              <w:rPr>
                <w:rFonts w:ascii="宋体" w:hAnsi="宋体"/>
                <w:color w:val="000000"/>
              </w:rPr>
            </w:pPr>
            <w:r>
              <w:rPr>
                <w:rFonts w:ascii="宋体" w:hAnsi="宋体" w:hint="eastAsia"/>
                <w:color w:val="000000"/>
              </w:rPr>
              <w:t>采纳，</w:t>
            </w:r>
            <w:r w:rsidRPr="002D4EEF">
              <w:rPr>
                <w:rFonts w:ascii="宋体" w:hAnsi="宋体" w:hint="eastAsia"/>
                <w:color w:val="000000"/>
              </w:rPr>
              <w:t>1、此序列号是指批次的序列号，而不是唯一序列号，6位由10万级，公司应该没有这种业务发生，可适当增加至三位千位级。</w:t>
            </w:r>
          </w:p>
          <w:p w:rsidR="002D4EEF" w:rsidRPr="00534529" w:rsidRDefault="002D4EEF" w:rsidP="002D4EEF">
            <w:pPr>
              <w:jc w:val="left"/>
              <w:rPr>
                <w:rFonts w:ascii="宋体" w:hAnsi="宋体"/>
                <w:color w:val="000000"/>
              </w:rPr>
            </w:pPr>
            <w:r w:rsidRPr="002D4EEF">
              <w:rPr>
                <w:rFonts w:ascii="宋体" w:hAnsi="宋体" w:hint="eastAsia"/>
                <w:color w:val="000000"/>
              </w:rPr>
              <w:t>2、已修订3.11和5.1.2内容</w:t>
            </w:r>
            <w:r w:rsidR="000A0180">
              <w:rPr>
                <w:rFonts w:ascii="宋体" w:hAnsi="宋体" w:hint="eastAsia"/>
                <w:color w:val="000000"/>
              </w:rPr>
              <w:t>。</w:t>
            </w:r>
          </w:p>
        </w:tc>
      </w:tr>
      <w:tr w:rsidR="000A0180" w:rsidRPr="00534529" w:rsidTr="002A4BC8">
        <w:trPr>
          <w:trHeight w:val="567"/>
        </w:trPr>
        <w:tc>
          <w:tcPr>
            <w:tcW w:w="215" w:type="pct"/>
            <w:tcBorders>
              <w:left w:val="single" w:sz="8" w:space="0" w:color="auto"/>
            </w:tcBorders>
            <w:shd w:val="clear" w:color="auto" w:fill="auto"/>
            <w:vAlign w:val="center"/>
          </w:tcPr>
          <w:p w:rsidR="000A0180" w:rsidRDefault="000A0180" w:rsidP="000A0180">
            <w:pPr>
              <w:spacing w:line="360" w:lineRule="auto"/>
              <w:jc w:val="center"/>
              <w:rPr>
                <w:rFonts w:ascii="宋体" w:hAnsi="宋体"/>
                <w:color w:val="000000"/>
              </w:rPr>
            </w:pPr>
            <w:r>
              <w:rPr>
                <w:rFonts w:ascii="宋体" w:hAnsi="宋体" w:hint="eastAsia"/>
                <w:color w:val="000000"/>
              </w:rPr>
              <w:t>2</w:t>
            </w:r>
            <w:r>
              <w:rPr>
                <w:rFonts w:ascii="宋体" w:hAnsi="宋体"/>
                <w:color w:val="000000"/>
              </w:rPr>
              <w:t>3</w:t>
            </w:r>
          </w:p>
        </w:tc>
        <w:tc>
          <w:tcPr>
            <w:tcW w:w="629" w:type="pct"/>
            <w:shd w:val="clear" w:color="auto" w:fill="auto"/>
            <w:vAlign w:val="center"/>
          </w:tcPr>
          <w:p w:rsidR="000A0180" w:rsidRPr="00765A77" w:rsidRDefault="000A0180" w:rsidP="000A0180">
            <w:pPr>
              <w:jc w:val="center"/>
              <w:rPr>
                <w:rFonts w:ascii="宋体" w:hAnsi="宋体"/>
                <w:szCs w:val="21"/>
              </w:rPr>
            </w:pPr>
            <w:r w:rsidRPr="000A0180">
              <w:rPr>
                <w:rFonts w:ascii="宋体" w:hAnsi="宋体" w:hint="eastAsia"/>
                <w:color w:val="000000"/>
              </w:rPr>
              <w:t>4.1</w:t>
            </w:r>
          </w:p>
        </w:tc>
        <w:tc>
          <w:tcPr>
            <w:tcW w:w="1383" w:type="pct"/>
            <w:shd w:val="clear" w:color="auto" w:fill="auto"/>
            <w:vAlign w:val="center"/>
          </w:tcPr>
          <w:p w:rsidR="000A0180" w:rsidRPr="00534529" w:rsidRDefault="000A0180" w:rsidP="000A0180">
            <w:pPr>
              <w:jc w:val="left"/>
              <w:rPr>
                <w:rFonts w:ascii="宋体" w:hAnsi="宋体"/>
                <w:color w:val="000000"/>
              </w:rPr>
            </w:pPr>
            <w:r w:rsidRPr="000A0180">
              <w:rPr>
                <w:rFonts w:ascii="宋体" w:hAnsi="宋体" w:hint="eastAsia"/>
                <w:color w:val="000000"/>
              </w:rPr>
              <w:t>零部件及产品的条码，用于仓储、物流、生产、质量、服务等业务场景中，物料本体信息（如：物料编码、批次、供应商、特性等）的传递</w:t>
            </w:r>
            <w:r>
              <w:rPr>
                <w:rFonts w:ascii="宋体" w:hAnsi="宋体" w:hint="eastAsia"/>
                <w:color w:val="000000"/>
              </w:rPr>
              <w:t>，建议</w:t>
            </w:r>
            <w:r w:rsidRPr="000A0180">
              <w:rPr>
                <w:rFonts w:ascii="宋体" w:hAnsi="宋体" w:hint="eastAsia"/>
                <w:color w:val="000000"/>
              </w:rPr>
              <w:t>新增</w:t>
            </w:r>
            <w:r>
              <w:rPr>
                <w:rFonts w:ascii="宋体" w:hAnsi="宋体" w:hint="eastAsia"/>
                <w:color w:val="000000"/>
              </w:rPr>
              <w:t>此</w:t>
            </w:r>
            <w:r w:rsidRPr="000A0180">
              <w:rPr>
                <w:rFonts w:ascii="宋体" w:hAnsi="宋体" w:hint="eastAsia"/>
                <w:color w:val="000000"/>
              </w:rPr>
              <w:t>特性</w:t>
            </w:r>
            <w:r>
              <w:rPr>
                <w:rFonts w:ascii="宋体" w:hAnsi="宋体" w:hint="eastAsia"/>
                <w:color w:val="000000"/>
              </w:rPr>
              <w:t>。</w:t>
            </w:r>
          </w:p>
        </w:tc>
        <w:tc>
          <w:tcPr>
            <w:tcW w:w="1048" w:type="pct"/>
            <w:shd w:val="clear" w:color="auto" w:fill="auto"/>
            <w:vAlign w:val="center"/>
          </w:tcPr>
          <w:p w:rsidR="000A0180" w:rsidRPr="00534529" w:rsidRDefault="000A0180" w:rsidP="000A0180">
            <w:pPr>
              <w:pStyle w:val="af5"/>
              <w:ind w:firstLineChars="0" w:firstLine="0"/>
              <w:jc w:val="left"/>
              <w:rPr>
                <w:rFonts w:hAnsi="宋体"/>
                <w:noProof w:val="0"/>
                <w:color w:val="000000"/>
                <w:kern w:val="2"/>
                <w:szCs w:val="24"/>
              </w:rPr>
            </w:pPr>
          </w:p>
        </w:tc>
        <w:tc>
          <w:tcPr>
            <w:tcW w:w="525" w:type="pct"/>
            <w:vAlign w:val="center"/>
          </w:tcPr>
          <w:p w:rsidR="000A0180" w:rsidRPr="00D97CA6" w:rsidRDefault="000A0180" w:rsidP="000A0180">
            <w:pPr>
              <w:jc w:val="left"/>
              <w:rPr>
                <w:rFonts w:ascii="宋体" w:hAnsi="宋体"/>
                <w:color w:val="000000"/>
              </w:rPr>
            </w:pPr>
            <w:r>
              <w:rPr>
                <w:rFonts w:ascii="宋体" w:hAnsi="宋体" w:hint="eastAsia"/>
                <w:color w:val="000000"/>
              </w:rPr>
              <w:t>中科云谷李承龙</w:t>
            </w:r>
          </w:p>
        </w:tc>
        <w:tc>
          <w:tcPr>
            <w:tcW w:w="1200" w:type="pct"/>
            <w:vAlign w:val="center"/>
          </w:tcPr>
          <w:p w:rsidR="000A0180" w:rsidRPr="00534529" w:rsidRDefault="000A0180" w:rsidP="000A0180">
            <w:pPr>
              <w:jc w:val="left"/>
              <w:rPr>
                <w:rFonts w:ascii="宋体" w:hAnsi="宋体"/>
                <w:color w:val="000000"/>
              </w:rPr>
            </w:pPr>
            <w:r>
              <w:rPr>
                <w:rFonts w:ascii="宋体" w:hAnsi="宋体" w:hint="eastAsia"/>
                <w:color w:val="000000"/>
              </w:rPr>
              <w:t>采纳，</w:t>
            </w:r>
            <w:r w:rsidRPr="000A0180">
              <w:rPr>
                <w:rFonts w:ascii="宋体" w:hAnsi="宋体" w:hint="eastAsia"/>
                <w:color w:val="000000"/>
              </w:rPr>
              <w:t>已修订4.1内容</w:t>
            </w:r>
            <w:r>
              <w:rPr>
                <w:rFonts w:ascii="宋体" w:hAnsi="宋体" w:hint="eastAsia"/>
                <w:color w:val="000000"/>
              </w:rPr>
              <w:t>。</w:t>
            </w:r>
          </w:p>
        </w:tc>
      </w:tr>
      <w:tr w:rsidR="000A0180" w:rsidRPr="00534529" w:rsidTr="002A4BC8">
        <w:trPr>
          <w:trHeight w:val="567"/>
        </w:trPr>
        <w:tc>
          <w:tcPr>
            <w:tcW w:w="215" w:type="pct"/>
            <w:tcBorders>
              <w:left w:val="single" w:sz="8" w:space="0" w:color="auto"/>
            </w:tcBorders>
            <w:shd w:val="clear" w:color="auto" w:fill="auto"/>
            <w:vAlign w:val="center"/>
          </w:tcPr>
          <w:p w:rsidR="000A0180" w:rsidRDefault="000A0180" w:rsidP="000A0180">
            <w:pPr>
              <w:spacing w:line="360" w:lineRule="auto"/>
              <w:jc w:val="center"/>
              <w:rPr>
                <w:rFonts w:ascii="宋体" w:hAnsi="宋体"/>
                <w:color w:val="000000"/>
              </w:rPr>
            </w:pPr>
            <w:r>
              <w:rPr>
                <w:rFonts w:ascii="宋体" w:hAnsi="宋体" w:hint="eastAsia"/>
                <w:color w:val="000000"/>
              </w:rPr>
              <w:t>2</w:t>
            </w:r>
            <w:r>
              <w:rPr>
                <w:rFonts w:ascii="宋体" w:hAnsi="宋体"/>
                <w:color w:val="000000"/>
              </w:rPr>
              <w:t>4</w:t>
            </w:r>
          </w:p>
        </w:tc>
        <w:tc>
          <w:tcPr>
            <w:tcW w:w="629" w:type="pct"/>
            <w:shd w:val="clear" w:color="auto" w:fill="auto"/>
            <w:vAlign w:val="center"/>
          </w:tcPr>
          <w:p w:rsidR="000A0180" w:rsidRPr="00765A77" w:rsidRDefault="000A0180" w:rsidP="000A0180">
            <w:pPr>
              <w:jc w:val="center"/>
              <w:rPr>
                <w:rFonts w:ascii="宋体" w:hAnsi="宋体"/>
                <w:szCs w:val="21"/>
              </w:rPr>
            </w:pPr>
            <w:r w:rsidRPr="000A0180">
              <w:rPr>
                <w:rFonts w:ascii="宋体" w:hAnsi="宋体" w:hint="eastAsia"/>
                <w:color w:val="000000"/>
              </w:rPr>
              <w:t>5.1.2</w:t>
            </w:r>
          </w:p>
        </w:tc>
        <w:tc>
          <w:tcPr>
            <w:tcW w:w="1383" w:type="pct"/>
            <w:shd w:val="clear" w:color="auto" w:fill="auto"/>
            <w:vAlign w:val="center"/>
          </w:tcPr>
          <w:p w:rsidR="000A0180" w:rsidRPr="000A0180" w:rsidRDefault="000A0180" w:rsidP="000A0180">
            <w:pPr>
              <w:jc w:val="left"/>
              <w:rPr>
                <w:rFonts w:ascii="宋体" w:hAnsi="宋体"/>
                <w:color w:val="000000"/>
              </w:rPr>
            </w:pPr>
            <w:r w:rsidRPr="000A0180">
              <w:rPr>
                <w:rFonts w:ascii="宋体" w:hAnsi="宋体" w:hint="eastAsia"/>
                <w:color w:val="000000"/>
              </w:rPr>
              <w:t>建议增加物料特性，例如颜色、材质等</w:t>
            </w:r>
          </w:p>
        </w:tc>
        <w:tc>
          <w:tcPr>
            <w:tcW w:w="1048" w:type="pct"/>
            <w:shd w:val="clear" w:color="auto" w:fill="auto"/>
            <w:vAlign w:val="center"/>
          </w:tcPr>
          <w:p w:rsidR="000A0180" w:rsidRPr="00534529" w:rsidRDefault="000A0180" w:rsidP="000A0180">
            <w:pPr>
              <w:pStyle w:val="af5"/>
              <w:ind w:firstLineChars="0" w:firstLine="0"/>
              <w:jc w:val="left"/>
              <w:rPr>
                <w:rFonts w:hAnsi="宋体"/>
                <w:noProof w:val="0"/>
                <w:color w:val="000000"/>
                <w:kern w:val="2"/>
                <w:szCs w:val="24"/>
              </w:rPr>
            </w:pPr>
          </w:p>
        </w:tc>
        <w:tc>
          <w:tcPr>
            <w:tcW w:w="525" w:type="pct"/>
            <w:vAlign w:val="center"/>
          </w:tcPr>
          <w:p w:rsidR="000A0180" w:rsidRPr="00D97CA6" w:rsidRDefault="000A0180" w:rsidP="000A0180">
            <w:pPr>
              <w:jc w:val="left"/>
              <w:rPr>
                <w:rFonts w:ascii="宋体" w:hAnsi="宋体"/>
                <w:color w:val="000000"/>
              </w:rPr>
            </w:pPr>
            <w:r>
              <w:rPr>
                <w:rFonts w:ascii="宋体" w:hAnsi="宋体" w:hint="eastAsia"/>
                <w:color w:val="000000"/>
              </w:rPr>
              <w:t>中科云谷李承龙</w:t>
            </w:r>
          </w:p>
        </w:tc>
        <w:tc>
          <w:tcPr>
            <w:tcW w:w="1200" w:type="pct"/>
            <w:vAlign w:val="center"/>
          </w:tcPr>
          <w:p w:rsidR="000A0180" w:rsidRPr="00534529" w:rsidRDefault="000A0180" w:rsidP="000A0180">
            <w:pPr>
              <w:jc w:val="left"/>
              <w:rPr>
                <w:rFonts w:ascii="宋体" w:hAnsi="宋体"/>
                <w:color w:val="000000"/>
              </w:rPr>
            </w:pPr>
            <w:r>
              <w:rPr>
                <w:rFonts w:ascii="宋体" w:hAnsi="宋体" w:hint="eastAsia"/>
                <w:color w:val="000000"/>
              </w:rPr>
              <w:t>采纳，</w:t>
            </w:r>
            <w:r w:rsidRPr="000A0180">
              <w:rPr>
                <w:rFonts w:ascii="宋体" w:hAnsi="宋体" w:hint="eastAsia"/>
                <w:color w:val="000000"/>
              </w:rPr>
              <w:t>已修订5.1.2内容</w:t>
            </w:r>
            <w:r>
              <w:rPr>
                <w:rFonts w:ascii="宋体" w:hAnsi="宋体" w:hint="eastAsia"/>
                <w:color w:val="000000"/>
              </w:rPr>
              <w:t>。</w:t>
            </w:r>
          </w:p>
        </w:tc>
      </w:tr>
      <w:tr w:rsidR="000A0180" w:rsidRPr="00534529" w:rsidTr="002A4BC8">
        <w:trPr>
          <w:trHeight w:val="567"/>
        </w:trPr>
        <w:tc>
          <w:tcPr>
            <w:tcW w:w="215" w:type="pct"/>
            <w:tcBorders>
              <w:left w:val="single" w:sz="8" w:space="0" w:color="auto"/>
            </w:tcBorders>
            <w:shd w:val="clear" w:color="auto" w:fill="auto"/>
            <w:vAlign w:val="center"/>
          </w:tcPr>
          <w:p w:rsidR="000A0180" w:rsidRDefault="000A0180" w:rsidP="000A0180">
            <w:pPr>
              <w:spacing w:line="360" w:lineRule="auto"/>
              <w:jc w:val="center"/>
              <w:rPr>
                <w:rFonts w:ascii="宋体" w:hAnsi="宋体"/>
                <w:color w:val="000000"/>
              </w:rPr>
            </w:pPr>
            <w:r>
              <w:rPr>
                <w:rFonts w:ascii="宋体" w:hAnsi="宋体" w:hint="eastAsia"/>
                <w:color w:val="000000"/>
              </w:rPr>
              <w:t>2</w:t>
            </w:r>
            <w:r>
              <w:rPr>
                <w:rFonts w:ascii="宋体" w:hAnsi="宋体"/>
                <w:color w:val="000000"/>
              </w:rPr>
              <w:t>5</w:t>
            </w:r>
          </w:p>
        </w:tc>
        <w:tc>
          <w:tcPr>
            <w:tcW w:w="629" w:type="pct"/>
            <w:shd w:val="clear" w:color="auto" w:fill="auto"/>
            <w:vAlign w:val="center"/>
          </w:tcPr>
          <w:p w:rsidR="000A0180" w:rsidRPr="00765A77" w:rsidRDefault="000A0180" w:rsidP="000A0180">
            <w:pPr>
              <w:jc w:val="center"/>
              <w:rPr>
                <w:rFonts w:ascii="宋体" w:hAnsi="宋体"/>
                <w:szCs w:val="21"/>
              </w:rPr>
            </w:pPr>
            <w:r w:rsidRPr="000A0180">
              <w:rPr>
                <w:rFonts w:ascii="宋体" w:hAnsi="宋体" w:hint="eastAsia"/>
                <w:color w:val="000000"/>
              </w:rPr>
              <w:t>5.6</w:t>
            </w:r>
          </w:p>
        </w:tc>
        <w:tc>
          <w:tcPr>
            <w:tcW w:w="1383" w:type="pct"/>
            <w:shd w:val="clear" w:color="auto" w:fill="auto"/>
            <w:vAlign w:val="center"/>
          </w:tcPr>
          <w:p w:rsidR="000A0180" w:rsidRPr="000A0180" w:rsidRDefault="000A0180" w:rsidP="000A0180">
            <w:pPr>
              <w:jc w:val="left"/>
              <w:rPr>
                <w:rFonts w:ascii="宋体" w:hAnsi="宋体"/>
                <w:color w:val="000000"/>
              </w:rPr>
            </w:pPr>
            <w:r w:rsidRPr="000A0180">
              <w:rPr>
                <w:rFonts w:ascii="宋体" w:hAnsi="宋体" w:hint="eastAsia"/>
                <w:color w:val="000000"/>
              </w:rPr>
              <w:t>如果采用</w:t>
            </w:r>
            <w:proofErr w:type="spellStart"/>
            <w:r w:rsidRPr="000A0180">
              <w:rPr>
                <w:rFonts w:ascii="宋体" w:hAnsi="宋体" w:hint="eastAsia"/>
                <w:color w:val="000000"/>
              </w:rPr>
              <w:t>dpm</w:t>
            </w:r>
            <w:proofErr w:type="spellEnd"/>
            <w:r w:rsidRPr="000A0180">
              <w:rPr>
                <w:rFonts w:ascii="宋体" w:hAnsi="宋体" w:hint="eastAsia"/>
                <w:color w:val="000000"/>
              </w:rPr>
              <w:t>码，则直接打印在部件上。"</w:t>
            </w:r>
          </w:p>
        </w:tc>
        <w:tc>
          <w:tcPr>
            <w:tcW w:w="1048" w:type="pct"/>
            <w:shd w:val="clear" w:color="auto" w:fill="auto"/>
            <w:vAlign w:val="center"/>
          </w:tcPr>
          <w:p w:rsidR="000A0180" w:rsidRPr="00534529" w:rsidRDefault="000A0180" w:rsidP="000A0180">
            <w:pPr>
              <w:pStyle w:val="af5"/>
              <w:ind w:firstLineChars="0" w:firstLine="0"/>
              <w:jc w:val="left"/>
              <w:rPr>
                <w:rFonts w:hAnsi="宋体"/>
                <w:noProof w:val="0"/>
                <w:color w:val="000000"/>
                <w:kern w:val="2"/>
                <w:szCs w:val="24"/>
              </w:rPr>
            </w:pPr>
          </w:p>
        </w:tc>
        <w:tc>
          <w:tcPr>
            <w:tcW w:w="525" w:type="pct"/>
            <w:vAlign w:val="center"/>
          </w:tcPr>
          <w:p w:rsidR="000A0180" w:rsidRPr="00D97CA6" w:rsidRDefault="000A0180" w:rsidP="000A0180">
            <w:pPr>
              <w:jc w:val="left"/>
              <w:rPr>
                <w:rFonts w:ascii="宋体" w:hAnsi="宋体"/>
                <w:color w:val="000000"/>
              </w:rPr>
            </w:pPr>
            <w:r>
              <w:rPr>
                <w:rFonts w:ascii="宋体" w:hAnsi="宋体" w:hint="eastAsia"/>
                <w:color w:val="000000"/>
              </w:rPr>
              <w:t>中科云谷李承龙</w:t>
            </w:r>
          </w:p>
        </w:tc>
        <w:tc>
          <w:tcPr>
            <w:tcW w:w="1200" w:type="pct"/>
            <w:vAlign w:val="center"/>
          </w:tcPr>
          <w:p w:rsidR="000A0180" w:rsidRPr="00534529" w:rsidRDefault="000A0180" w:rsidP="000A0180">
            <w:pPr>
              <w:jc w:val="left"/>
              <w:rPr>
                <w:rFonts w:ascii="宋体" w:hAnsi="宋体"/>
                <w:color w:val="000000"/>
              </w:rPr>
            </w:pPr>
            <w:r>
              <w:rPr>
                <w:rFonts w:ascii="宋体" w:hAnsi="宋体" w:hint="eastAsia"/>
                <w:color w:val="000000"/>
              </w:rPr>
              <w:t>采纳，</w:t>
            </w:r>
            <w:r w:rsidRPr="000A0180">
              <w:rPr>
                <w:rFonts w:ascii="宋体" w:hAnsi="宋体" w:hint="eastAsia"/>
                <w:color w:val="000000"/>
              </w:rPr>
              <w:t>已修订5.</w:t>
            </w:r>
            <w:r>
              <w:rPr>
                <w:rFonts w:ascii="宋体" w:hAnsi="宋体"/>
                <w:color w:val="000000"/>
              </w:rPr>
              <w:t>6</w:t>
            </w:r>
            <w:r w:rsidRPr="000A0180">
              <w:rPr>
                <w:rFonts w:ascii="宋体" w:hAnsi="宋体" w:hint="eastAsia"/>
                <w:color w:val="000000"/>
              </w:rPr>
              <w:t>内容</w:t>
            </w:r>
            <w:r>
              <w:rPr>
                <w:rFonts w:ascii="宋体" w:hAnsi="宋体" w:hint="eastAsia"/>
                <w:color w:val="000000"/>
              </w:rPr>
              <w:t>。</w:t>
            </w:r>
          </w:p>
        </w:tc>
      </w:tr>
      <w:tr w:rsidR="000A0180" w:rsidRPr="00534529" w:rsidTr="002A4BC8">
        <w:trPr>
          <w:trHeight w:val="567"/>
        </w:trPr>
        <w:tc>
          <w:tcPr>
            <w:tcW w:w="215" w:type="pct"/>
            <w:tcBorders>
              <w:left w:val="single" w:sz="8" w:space="0" w:color="auto"/>
            </w:tcBorders>
            <w:shd w:val="clear" w:color="auto" w:fill="auto"/>
            <w:vAlign w:val="center"/>
          </w:tcPr>
          <w:p w:rsidR="000A0180" w:rsidRDefault="000A0180" w:rsidP="000A0180">
            <w:pPr>
              <w:spacing w:line="360" w:lineRule="auto"/>
              <w:jc w:val="center"/>
              <w:rPr>
                <w:rFonts w:ascii="宋体" w:hAnsi="宋体"/>
                <w:color w:val="000000"/>
              </w:rPr>
            </w:pPr>
            <w:r>
              <w:rPr>
                <w:rFonts w:ascii="宋体" w:hAnsi="宋体" w:hint="eastAsia"/>
                <w:color w:val="000000"/>
              </w:rPr>
              <w:t>2</w:t>
            </w:r>
            <w:r>
              <w:rPr>
                <w:rFonts w:ascii="宋体" w:hAnsi="宋体"/>
                <w:color w:val="000000"/>
              </w:rPr>
              <w:t>6</w:t>
            </w:r>
          </w:p>
        </w:tc>
        <w:tc>
          <w:tcPr>
            <w:tcW w:w="629" w:type="pct"/>
            <w:shd w:val="clear" w:color="auto" w:fill="auto"/>
            <w:vAlign w:val="center"/>
          </w:tcPr>
          <w:p w:rsidR="000A0180" w:rsidRPr="000A0180" w:rsidRDefault="000A0180" w:rsidP="000A0180">
            <w:pPr>
              <w:jc w:val="center"/>
              <w:rPr>
                <w:rFonts w:ascii="宋体" w:hAnsi="宋体"/>
                <w:color w:val="000000"/>
              </w:rPr>
            </w:pPr>
            <w:r>
              <w:rPr>
                <w:rFonts w:ascii="宋体" w:hAnsi="宋体" w:hint="eastAsia"/>
                <w:color w:val="000000"/>
              </w:rPr>
              <w:t>5</w:t>
            </w:r>
            <w:r>
              <w:rPr>
                <w:rFonts w:ascii="宋体" w:hAnsi="宋体"/>
                <w:color w:val="000000"/>
              </w:rPr>
              <w:t>.7</w:t>
            </w:r>
          </w:p>
        </w:tc>
        <w:tc>
          <w:tcPr>
            <w:tcW w:w="1383" w:type="pct"/>
            <w:shd w:val="clear" w:color="auto" w:fill="auto"/>
            <w:vAlign w:val="center"/>
          </w:tcPr>
          <w:p w:rsidR="000A0180" w:rsidRPr="000A0180" w:rsidRDefault="000A0180" w:rsidP="000A0180">
            <w:pPr>
              <w:jc w:val="left"/>
              <w:rPr>
                <w:rFonts w:ascii="宋体" w:hAnsi="宋体"/>
                <w:color w:val="000000"/>
              </w:rPr>
            </w:pPr>
            <w:r w:rsidRPr="000A0180">
              <w:rPr>
                <w:rFonts w:ascii="宋体" w:hAnsi="宋体" w:hint="eastAsia"/>
                <w:color w:val="000000"/>
              </w:rPr>
              <w:t xml:space="preserve">条形码标签尺寸不得影响物料的实际使用。 </w:t>
            </w:r>
          </w:p>
          <w:p w:rsidR="000A0180" w:rsidRPr="000A0180" w:rsidRDefault="000A0180" w:rsidP="000A0180">
            <w:pPr>
              <w:jc w:val="left"/>
              <w:rPr>
                <w:rFonts w:ascii="宋体" w:hAnsi="宋体"/>
                <w:color w:val="000000"/>
              </w:rPr>
            </w:pPr>
            <w:r w:rsidRPr="000A0180">
              <w:rPr>
                <w:rFonts w:ascii="宋体" w:hAnsi="宋体" w:hint="eastAsia"/>
                <w:color w:val="000000"/>
              </w:rPr>
              <w:t>条码尺寸和条码样板色</w:t>
            </w:r>
            <w:proofErr w:type="gramStart"/>
            <w:r w:rsidRPr="000A0180">
              <w:rPr>
                <w:rFonts w:ascii="宋体" w:hAnsi="宋体" w:hint="eastAsia"/>
                <w:color w:val="000000"/>
              </w:rPr>
              <w:t>号建议</w:t>
            </w:r>
            <w:proofErr w:type="gramEnd"/>
            <w:r w:rsidRPr="000A0180">
              <w:rPr>
                <w:rFonts w:ascii="宋体" w:hAnsi="宋体" w:hint="eastAsia"/>
                <w:color w:val="000000"/>
              </w:rPr>
              <w:t>在规则文档</w:t>
            </w:r>
            <w:r w:rsidRPr="000A0180">
              <w:rPr>
                <w:rFonts w:ascii="宋体" w:hAnsi="宋体" w:hint="eastAsia"/>
                <w:color w:val="000000"/>
              </w:rPr>
              <w:lastRenderedPageBreak/>
              <w:t>中定义下来</w:t>
            </w:r>
            <w:r>
              <w:rPr>
                <w:rFonts w:ascii="宋体" w:hAnsi="宋体" w:hint="eastAsia"/>
                <w:color w:val="000000"/>
              </w:rPr>
              <w:t>。</w:t>
            </w:r>
          </w:p>
        </w:tc>
        <w:tc>
          <w:tcPr>
            <w:tcW w:w="1048" w:type="pct"/>
            <w:shd w:val="clear" w:color="auto" w:fill="auto"/>
            <w:vAlign w:val="center"/>
          </w:tcPr>
          <w:p w:rsidR="000A0180" w:rsidRPr="002A4BC8" w:rsidRDefault="000A0180" w:rsidP="000A0180">
            <w:pPr>
              <w:pStyle w:val="af5"/>
              <w:ind w:firstLineChars="0" w:firstLine="0"/>
              <w:jc w:val="left"/>
              <w:rPr>
                <w:rFonts w:hAnsi="宋体"/>
                <w:noProof w:val="0"/>
                <w:color w:val="000000"/>
                <w:kern w:val="2"/>
                <w:szCs w:val="24"/>
              </w:rPr>
            </w:pPr>
          </w:p>
        </w:tc>
        <w:tc>
          <w:tcPr>
            <w:tcW w:w="525" w:type="pct"/>
            <w:vAlign w:val="center"/>
          </w:tcPr>
          <w:p w:rsidR="000A0180" w:rsidRPr="00D97CA6" w:rsidRDefault="000A0180" w:rsidP="000A0180">
            <w:pPr>
              <w:jc w:val="left"/>
              <w:rPr>
                <w:rFonts w:ascii="宋体" w:hAnsi="宋体"/>
                <w:color w:val="000000"/>
              </w:rPr>
            </w:pPr>
            <w:r>
              <w:rPr>
                <w:rFonts w:ascii="宋体" w:hAnsi="宋体" w:hint="eastAsia"/>
                <w:color w:val="000000"/>
              </w:rPr>
              <w:t>中科云谷李承龙</w:t>
            </w:r>
          </w:p>
        </w:tc>
        <w:tc>
          <w:tcPr>
            <w:tcW w:w="1200" w:type="pct"/>
            <w:vAlign w:val="center"/>
          </w:tcPr>
          <w:p w:rsidR="000A0180" w:rsidRPr="000A0180" w:rsidRDefault="000A0180" w:rsidP="000A0180">
            <w:pPr>
              <w:jc w:val="left"/>
              <w:rPr>
                <w:rFonts w:ascii="宋体" w:hAnsi="宋体"/>
                <w:color w:val="000000"/>
              </w:rPr>
            </w:pPr>
            <w:r>
              <w:rPr>
                <w:rFonts w:ascii="宋体" w:hAnsi="宋体" w:hint="eastAsia"/>
                <w:color w:val="000000"/>
              </w:rPr>
              <w:t>不采纳，</w:t>
            </w:r>
            <w:r w:rsidRPr="000A0180">
              <w:rPr>
                <w:rFonts w:ascii="宋体" w:hAnsi="宋体" w:hint="eastAsia"/>
                <w:color w:val="000000"/>
              </w:rPr>
              <w:t>条码标签的大小、尺寸属于条码标签的应用范畴，同问题</w:t>
            </w:r>
            <w:r>
              <w:rPr>
                <w:rFonts w:ascii="宋体" w:hAnsi="宋体"/>
                <w:color w:val="000000"/>
              </w:rPr>
              <w:t>5</w:t>
            </w:r>
            <w:r w:rsidRPr="000A0180">
              <w:rPr>
                <w:rFonts w:ascii="宋体" w:hAnsi="宋体" w:hint="eastAsia"/>
                <w:color w:val="000000"/>
              </w:rPr>
              <w:t>，</w:t>
            </w:r>
            <w:r w:rsidRPr="002549E3">
              <w:rPr>
                <w:rFonts w:ascii="宋体" w:hAnsi="宋体" w:hint="eastAsia"/>
                <w:szCs w:val="21"/>
              </w:rPr>
              <w:t>根</w:t>
            </w:r>
            <w:r w:rsidRPr="002549E3">
              <w:rPr>
                <w:rFonts w:ascii="宋体" w:hAnsi="宋体" w:hint="eastAsia"/>
                <w:szCs w:val="21"/>
              </w:rPr>
              <w:lastRenderedPageBreak/>
              <w:t>据公司标准分层制定及管理原则，在本标准通过后，</w:t>
            </w:r>
            <w:proofErr w:type="gramStart"/>
            <w:r w:rsidRPr="002549E3">
              <w:rPr>
                <w:rFonts w:ascii="宋体" w:hAnsi="宋体" w:hint="eastAsia"/>
                <w:szCs w:val="21"/>
              </w:rPr>
              <w:t>由工起和</w:t>
            </w:r>
            <w:proofErr w:type="gramEnd"/>
            <w:r w:rsidRPr="002549E3">
              <w:rPr>
                <w:rFonts w:ascii="宋体" w:hAnsi="宋体" w:hint="eastAsia"/>
                <w:szCs w:val="21"/>
              </w:rPr>
              <w:t>泵送牵头制定</w:t>
            </w:r>
            <w:r>
              <w:rPr>
                <w:rFonts w:ascii="宋体" w:hAnsi="宋体" w:hint="eastAsia"/>
                <w:szCs w:val="21"/>
              </w:rPr>
              <w:t>经营单元级的</w:t>
            </w:r>
            <w:r w:rsidRPr="002549E3">
              <w:rPr>
                <w:rFonts w:ascii="宋体" w:hAnsi="宋体" w:hint="eastAsia"/>
                <w:szCs w:val="21"/>
              </w:rPr>
              <w:t>《条码标签应用</w:t>
            </w:r>
            <w:r w:rsidR="00F62141">
              <w:rPr>
                <w:rFonts w:ascii="宋体" w:hAnsi="宋体" w:hint="eastAsia"/>
                <w:szCs w:val="21"/>
              </w:rPr>
              <w:t>细则</w:t>
            </w:r>
            <w:r w:rsidRPr="002549E3">
              <w:rPr>
                <w:rFonts w:ascii="宋体" w:hAnsi="宋体" w:hint="eastAsia"/>
                <w:szCs w:val="21"/>
              </w:rPr>
              <w:t>》。</w:t>
            </w:r>
          </w:p>
        </w:tc>
      </w:tr>
      <w:tr w:rsidR="00317AA3" w:rsidRPr="00534529" w:rsidTr="002A4BC8">
        <w:trPr>
          <w:trHeight w:val="567"/>
        </w:trPr>
        <w:tc>
          <w:tcPr>
            <w:tcW w:w="215" w:type="pct"/>
            <w:tcBorders>
              <w:left w:val="single" w:sz="8" w:space="0" w:color="auto"/>
            </w:tcBorders>
            <w:shd w:val="clear" w:color="auto" w:fill="auto"/>
            <w:vAlign w:val="center"/>
          </w:tcPr>
          <w:p w:rsidR="00317AA3" w:rsidRDefault="00317AA3" w:rsidP="000A0180">
            <w:pPr>
              <w:spacing w:line="360" w:lineRule="auto"/>
              <w:jc w:val="center"/>
              <w:rPr>
                <w:rFonts w:ascii="宋体" w:hAnsi="宋体"/>
                <w:color w:val="000000"/>
              </w:rPr>
            </w:pPr>
            <w:r>
              <w:rPr>
                <w:rFonts w:ascii="宋体" w:hAnsi="宋体" w:hint="eastAsia"/>
                <w:color w:val="000000"/>
              </w:rPr>
              <w:lastRenderedPageBreak/>
              <w:t>2</w:t>
            </w:r>
            <w:r>
              <w:rPr>
                <w:rFonts w:ascii="宋体" w:hAnsi="宋体"/>
                <w:color w:val="000000"/>
              </w:rPr>
              <w:t>7</w:t>
            </w:r>
          </w:p>
        </w:tc>
        <w:tc>
          <w:tcPr>
            <w:tcW w:w="629" w:type="pct"/>
            <w:shd w:val="clear" w:color="auto" w:fill="auto"/>
            <w:vAlign w:val="center"/>
          </w:tcPr>
          <w:p w:rsidR="00317AA3" w:rsidRDefault="00B84239" w:rsidP="000A0180">
            <w:pPr>
              <w:jc w:val="center"/>
              <w:rPr>
                <w:rFonts w:ascii="宋体" w:hAnsi="宋体"/>
                <w:color w:val="000000"/>
              </w:rPr>
            </w:pPr>
            <w:r>
              <w:rPr>
                <w:rFonts w:ascii="宋体" w:hAnsi="宋体" w:hint="eastAsia"/>
                <w:color w:val="000000"/>
              </w:rPr>
              <w:t>1</w:t>
            </w:r>
          </w:p>
        </w:tc>
        <w:tc>
          <w:tcPr>
            <w:tcW w:w="1383" w:type="pct"/>
            <w:shd w:val="clear" w:color="auto" w:fill="auto"/>
            <w:vAlign w:val="center"/>
          </w:tcPr>
          <w:p w:rsidR="00317AA3" w:rsidRPr="000A0180" w:rsidRDefault="00B84239" w:rsidP="000A0180">
            <w:pPr>
              <w:jc w:val="left"/>
              <w:rPr>
                <w:rFonts w:ascii="宋体" w:hAnsi="宋体"/>
                <w:color w:val="000000"/>
              </w:rPr>
            </w:pPr>
            <w:r>
              <w:rPr>
                <w:szCs w:val="21"/>
              </w:rPr>
              <w:t>本标准是否覆盖办公物资、车间设备，以及维修物质等物料条码？或者此标准仅适应公司产品、及其零部件，需要进一步明确。</w:t>
            </w:r>
          </w:p>
        </w:tc>
        <w:tc>
          <w:tcPr>
            <w:tcW w:w="1048" w:type="pct"/>
            <w:shd w:val="clear" w:color="auto" w:fill="auto"/>
            <w:vAlign w:val="center"/>
          </w:tcPr>
          <w:p w:rsidR="00317AA3" w:rsidRPr="00534529" w:rsidRDefault="00317AA3" w:rsidP="000A0180">
            <w:pPr>
              <w:pStyle w:val="af5"/>
              <w:ind w:firstLineChars="0" w:firstLine="0"/>
              <w:jc w:val="left"/>
              <w:rPr>
                <w:rFonts w:hAnsi="宋体"/>
                <w:noProof w:val="0"/>
                <w:color w:val="000000"/>
                <w:kern w:val="2"/>
                <w:szCs w:val="24"/>
              </w:rPr>
            </w:pPr>
          </w:p>
        </w:tc>
        <w:tc>
          <w:tcPr>
            <w:tcW w:w="525" w:type="pct"/>
            <w:vAlign w:val="center"/>
          </w:tcPr>
          <w:p w:rsidR="00317AA3" w:rsidRDefault="00B84239" w:rsidP="000A0180">
            <w:pPr>
              <w:jc w:val="left"/>
              <w:rPr>
                <w:rFonts w:ascii="宋体" w:hAnsi="宋体"/>
                <w:color w:val="000000"/>
              </w:rPr>
            </w:pPr>
            <w:r>
              <w:rPr>
                <w:rFonts w:ascii="宋体" w:hAnsi="宋体" w:hint="eastAsia"/>
                <w:color w:val="000000"/>
              </w:rPr>
              <w:t>中科云谷王龙</w:t>
            </w:r>
          </w:p>
        </w:tc>
        <w:tc>
          <w:tcPr>
            <w:tcW w:w="1200" w:type="pct"/>
            <w:vAlign w:val="center"/>
          </w:tcPr>
          <w:p w:rsidR="00317AA3" w:rsidRDefault="00B84239" w:rsidP="000A0180">
            <w:pPr>
              <w:jc w:val="left"/>
              <w:rPr>
                <w:rFonts w:ascii="宋体" w:hAnsi="宋体"/>
                <w:color w:val="000000"/>
              </w:rPr>
            </w:pPr>
            <w:r>
              <w:rPr>
                <w:rFonts w:ascii="宋体" w:hAnsi="宋体" w:hint="eastAsia"/>
                <w:color w:val="000000"/>
              </w:rPr>
              <w:t>不采纳，1、第一章中已明确“</w:t>
            </w:r>
            <w:r w:rsidRPr="00A43AEA">
              <w:rPr>
                <w:rFonts w:ascii="宋体" w:hAnsi="宋体" w:hint="eastAsia"/>
                <w:spacing w:val="-6"/>
                <w:szCs w:val="21"/>
              </w:rPr>
              <w:t>本标准适用于公司零部件及产品条码的实施，标准件亦可参照执行</w:t>
            </w:r>
            <w:r>
              <w:rPr>
                <w:rFonts w:ascii="宋体" w:hAnsi="宋体" w:hint="eastAsia"/>
                <w:color w:val="000000"/>
              </w:rPr>
              <w:t>”</w:t>
            </w:r>
          </w:p>
          <w:p w:rsidR="00B84239" w:rsidRDefault="00B84239" w:rsidP="000A0180">
            <w:pPr>
              <w:jc w:val="left"/>
              <w:rPr>
                <w:rFonts w:ascii="宋体" w:hAnsi="宋体"/>
                <w:color w:val="000000"/>
              </w:rPr>
            </w:pPr>
            <w:r>
              <w:rPr>
                <w:rFonts w:ascii="宋体" w:hAnsi="宋体" w:hint="eastAsia"/>
                <w:color w:val="000000"/>
              </w:rPr>
              <w:t>2、因考虑到本标准是</w:t>
            </w:r>
            <w:r w:rsidR="00646CC5">
              <w:rPr>
                <w:rFonts w:ascii="宋体" w:hAnsi="宋体" w:hint="eastAsia"/>
                <w:color w:val="000000"/>
              </w:rPr>
              <w:t>首次制定</w:t>
            </w:r>
            <w:r>
              <w:rPr>
                <w:rFonts w:ascii="宋体" w:hAnsi="宋体" w:hint="eastAsia"/>
                <w:color w:val="000000"/>
              </w:rPr>
              <w:t>，</w:t>
            </w:r>
            <w:r w:rsidR="00646CC5">
              <w:rPr>
                <w:rFonts w:ascii="宋体" w:hAnsi="宋体" w:hint="eastAsia"/>
                <w:color w:val="000000"/>
              </w:rPr>
              <w:t>目前主要考虑生产物料的条码，</w:t>
            </w:r>
            <w:proofErr w:type="gramStart"/>
            <w:r w:rsidR="00646CC5">
              <w:rPr>
                <w:rFonts w:ascii="宋体" w:hAnsi="宋体" w:hint="eastAsia"/>
                <w:color w:val="000000"/>
              </w:rPr>
              <w:t>待</w:t>
            </w:r>
            <w:r w:rsidR="00646CC5">
              <w:rPr>
                <w:rFonts w:hint="eastAsia"/>
                <w:szCs w:val="21"/>
              </w:rPr>
              <w:t>本标准</w:t>
            </w:r>
            <w:proofErr w:type="gramEnd"/>
            <w:r w:rsidR="00646CC5">
              <w:rPr>
                <w:rFonts w:hint="eastAsia"/>
                <w:szCs w:val="21"/>
              </w:rPr>
              <w:t>运行顺畅后再将</w:t>
            </w:r>
            <w:r>
              <w:rPr>
                <w:szCs w:val="21"/>
              </w:rPr>
              <w:t>办公物资、车间设备，以及维修物质等</w:t>
            </w:r>
            <w:r>
              <w:rPr>
                <w:rFonts w:hint="eastAsia"/>
                <w:szCs w:val="21"/>
              </w:rPr>
              <w:t>物料条码</w:t>
            </w:r>
            <w:r w:rsidR="00646CC5">
              <w:rPr>
                <w:rFonts w:hint="eastAsia"/>
                <w:szCs w:val="21"/>
              </w:rPr>
              <w:t>进行修订</w:t>
            </w:r>
            <w:r>
              <w:rPr>
                <w:rFonts w:hint="eastAsia"/>
                <w:szCs w:val="21"/>
              </w:rPr>
              <w:t>。</w:t>
            </w:r>
          </w:p>
        </w:tc>
      </w:tr>
      <w:tr w:rsidR="00625AB2" w:rsidRPr="00534529" w:rsidTr="002A4BC8">
        <w:trPr>
          <w:trHeight w:val="567"/>
        </w:trPr>
        <w:tc>
          <w:tcPr>
            <w:tcW w:w="215" w:type="pct"/>
            <w:tcBorders>
              <w:left w:val="single" w:sz="8" w:space="0" w:color="auto"/>
            </w:tcBorders>
            <w:shd w:val="clear" w:color="auto" w:fill="auto"/>
            <w:vAlign w:val="center"/>
          </w:tcPr>
          <w:p w:rsidR="00625AB2" w:rsidRDefault="00625AB2" w:rsidP="00625AB2">
            <w:pPr>
              <w:spacing w:line="360" w:lineRule="auto"/>
              <w:jc w:val="center"/>
              <w:rPr>
                <w:rFonts w:ascii="宋体" w:hAnsi="宋体"/>
                <w:color w:val="000000"/>
              </w:rPr>
            </w:pPr>
            <w:r>
              <w:rPr>
                <w:rFonts w:ascii="宋体" w:hAnsi="宋体" w:hint="eastAsia"/>
                <w:color w:val="000000"/>
              </w:rPr>
              <w:t>2</w:t>
            </w:r>
            <w:r>
              <w:rPr>
                <w:rFonts w:ascii="宋体" w:hAnsi="宋体"/>
                <w:color w:val="000000"/>
              </w:rPr>
              <w:t>8</w:t>
            </w:r>
          </w:p>
        </w:tc>
        <w:tc>
          <w:tcPr>
            <w:tcW w:w="629" w:type="pct"/>
            <w:shd w:val="clear" w:color="auto" w:fill="auto"/>
            <w:vAlign w:val="center"/>
          </w:tcPr>
          <w:p w:rsidR="00625AB2" w:rsidRPr="00625AB2" w:rsidRDefault="00625AB2" w:rsidP="00625AB2">
            <w:pPr>
              <w:jc w:val="center"/>
              <w:rPr>
                <w:szCs w:val="21"/>
              </w:rPr>
            </w:pPr>
            <w:r w:rsidRPr="00625AB2">
              <w:rPr>
                <w:rFonts w:hint="eastAsia"/>
                <w:szCs w:val="21"/>
              </w:rPr>
              <w:t>5.3/5.4</w:t>
            </w:r>
          </w:p>
        </w:tc>
        <w:tc>
          <w:tcPr>
            <w:tcW w:w="1383" w:type="pct"/>
            <w:shd w:val="clear" w:color="auto" w:fill="auto"/>
            <w:vAlign w:val="center"/>
          </w:tcPr>
          <w:p w:rsidR="00625AB2" w:rsidRPr="00625AB2" w:rsidRDefault="00625AB2" w:rsidP="00625AB2">
            <w:pPr>
              <w:pStyle w:val="a2"/>
              <w:numPr>
                <w:ilvl w:val="0"/>
                <w:numId w:val="0"/>
              </w:numPr>
              <w:spacing w:before="156" w:after="156"/>
              <w:rPr>
                <w:rFonts w:ascii="Times New Roman" w:eastAsia="宋体"/>
                <w:kern w:val="2"/>
              </w:rPr>
            </w:pPr>
            <w:r w:rsidRPr="00625AB2">
              <w:rPr>
                <w:rFonts w:ascii="Times New Roman" w:eastAsia="宋体" w:hint="eastAsia"/>
                <w:kern w:val="2"/>
              </w:rPr>
              <w:t>打印标签的效率是否能满足使用需求？</w:t>
            </w:r>
          </w:p>
        </w:tc>
        <w:tc>
          <w:tcPr>
            <w:tcW w:w="1048" w:type="pct"/>
            <w:shd w:val="clear" w:color="auto" w:fill="auto"/>
            <w:vAlign w:val="center"/>
          </w:tcPr>
          <w:p w:rsidR="00625AB2" w:rsidRPr="00625AB2" w:rsidRDefault="00625AB2" w:rsidP="00625AB2">
            <w:pPr>
              <w:jc w:val="left"/>
              <w:rPr>
                <w:szCs w:val="21"/>
              </w:rPr>
            </w:pPr>
            <w:r w:rsidRPr="00625AB2">
              <w:rPr>
                <w:rFonts w:hint="eastAsia"/>
                <w:szCs w:val="21"/>
              </w:rPr>
              <w:t>中联有很多系统，包括中科云谷的</w:t>
            </w:r>
            <w:r w:rsidRPr="00625AB2">
              <w:rPr>
                <w:rFonts w:hint="eastAsia"/>
                <w:szCs w:val="21"/>
              </w:rPr>
              <w:t>WMS</w:t>
            </w:r>
            <w:r w:rsidRPr="00625AB2">
              <w:rPr>
                <w:rFonts w:hint="eastAsia"/>
                <w:szCs w:val="21"/>
              </w:rPr>
              <w:t>系统及智慧物流使用的</w:t>
            </w:r>
            <w:r w:rsidRPr="00625AB2">
              <w:rPr>
                <w:rFonts w:hint="eastAsia"/>
                <w:szCs w:val="21"/>
              </w:rPr>
              <w:t>AGV</w:t>
            </w:r>
            <w:r w:rsidRPr="00625AB2">
              <w:rPr>
                <w:rFonts w:hint="eastAsia"/>
                <w:szCs w:val="21"/>
              </w:rPr>
              <w:t>控制系统，《规则》中提到了业务系统关系及印刷打印，在智慧物流中可能会使用配盘后的出库标签</w:t>
            </w:r>
            <w:r w:rsidRPr="00625AB2">
              <w:rPr>
                <w:rFonts w:hint="eastAsia"/>
                <w:szCs w:val="21"/>
              </w:rPr>
              <w:t xml:space="preserve"> </w:t>
            </w:r>
            <w:r w:rsidRPr="00625AB2">
              <w:rPr>
                <w:rFonts w:hint="eastAsia"/>
                <w:szCs w:val="21"/>
              </w:rPr>
              <w:t>，通过扫描标签识别配送工位并在对应工位被扫码确认到货；由于出库量很大、且配盘种类多，现场</w:t>
            </w:r>
            <w:proofErr w:type="gramStart"/>
            <w:r w:rsidRPr="00625AB2">
              <w:rPr>
                <w:rFonts w:hint="eastAsia"/>
                <w:szCs w:val="21"/>
              </w:rPr>
              <w:t>打印较</w:t>
            </w:r>
            <w:proofErr w:type="gramEnd"/>
            <w:r w:rsidRPr="00625AB2">
              <w:rPr>
                <w:rFonts w:hint="eastAsia"/>
                <w:szCs w:val="21"/>
              </w:rPr>
              <w:t>适宜。</w:t>
            </w:r>
          </w:p>
        </w:tc>
        <w:tc>
          <w:tcPr>
            <w:tcW w:w="525" w:type="pct"/>
            <w:vAlign w:val="center"/>
          </w:tcPr>
          <w:p w:rsidR="00625AB2" w:rsidRPr="00625AB2" w:rsidRDefault="00625AB2" w:rsidP="00625AB2">
            <w:pPr>
              <w:jc w:val="left"/>
              <w:rPr>
                <w:szCs w:val="21"/>
              </w:rPr>
            </w:pPr>
            <w:r w:rsidRPr="00625AB2">
              <w:rPr>
                <w:rFonts w:hint="eastAsia"/>
                <w:szCs w:val="21"/>
              </w:rPr>
              <w:t>泵送郭胜刚</w:t>
            </w:r>
          </w:p>
        </w:tc>
        <w:tc>
          <w:tcPr>
            <w:tcW w:w="1200" w:type="pct"/>
            <w:vAlign w:val="center"/>
          </w:tcPr>
          <w:p w:rsidR="00625AB2" w:rsidRPr="00625AB2" w:rsidRDefault="00625AB2" w:rsidP="00625AB2">
            <w:pPr>
              <w:jc w:val="left"/>
              <w:rPr>
                <w:szCs w:val="21"/>
              </w:rPr>
            </w:pPr>
            <w:r w:rsidRPr="00625AB2">
              <w:rPr>
                <w:rFonts w:hint="eastAsia"/>
                <w:szCs w:val="21"/>
              </w:rPr>
              <w:t>不采纳，条码标签的</w:t>
            </w:r>
            <w:r>
              <w:rPr>
                <w:rFonts w:hint="eastAsia"/>
                <w:szCs w:val="21"/>
              </w:rPr>
              <w:t>打印</w:t>
            </w:r>
            <w:r w:rsidRPr="00625AB2">
              <w:rPr>
                <w:rFonts w:hint="eastAsia"/>
                <w:szCs w:val="21"/>
              </w:rPr>
              <w:t>属于条码标签的应用范畴，同问题</w:t>
            </w:r>
            <w:r w:rsidRPr="00625AB2">
              <w:rPr>
                <w:rFonts w:hint="eastAsia"/>
                <w:szCs w:val="21"/>
              </w:rPr>
              <w:t>5</w:t>
            </w:r>
            <w:r w:rsidRPr="00625AB2">
              <w:rPr>
                <w:rFonts w:hint="eastAsia"/>
                <w:szCs w:val="21"/>
              </w:rPr>
              <w:t>，根据公司标准分层制定及管理原则，在本标准通过后，</w:t>
            </w:r>
            <w:proofErr w:type="gramStart"/>
            <w:r w:rsidRPr="00625AB2">
              <w:rPr>
                <w:rFonts w:hint="eastAsia"/>
                <w:szCs w:val="21"/>
              </w:rPr>
              <w:t>由工起和</w:t>
            </w:r>
            <w:proofErr w:type="gramEnd"/>
            <w:r w:rsidRPr="00625AB2">
              <w:rPr>
                <w:rFonts w:hint="eastAsia"/>
                <w:szCs w:val="21"/>
              </w:rPr>
              <w:t>泵送牵头制定经营单元级的《条码标签应用</w:t>
            </w:r>
            <w:r w:rsidR="00F62141">
              <w:rPr>
                <w:rFonts w:hint="eastAsia"/>
                <w:szCs w:val="21"/>
              </w:rPr>
              <w:t>细则</w:t>
            </w:r>
            <w:r w:rsidRPr="00625AB2">
              <w:rPr>
                <w:rFonts w:hint="eastAsia"/>
                <w:szCs w:val="21"/>
              </w:rPr>
              <w:t>》。</w:t>
            </w:r>
          </w:p>
        </w:tc>
      </w:tr>
      <w:tr w:rsidR="00625AB2" w:rsidRPr="00534529" w:rsidTr="002A4BC8">
        <w:trPr>
          <w:trHeight w:val="567"/>
        </w:trPr>
        <w:tc>
          <w:tcPr>
            <w:tcW w:w="215" w:type="pct"/>
            <w:tcBorders>
              <w:left w:val="single" w:sz="8" w:space="0" w:color="auto"/>
            </w:tcBorders>
            <w:shd w:val="clear" w:color="auto" w:fill="auto"/>
            <w:vAlign w:val="center"/>
          </w:tcPr>
          <w:p w:rsidR="00625AB2" w:rsidRDefault="00625AB2" w:rsidP="00625AB2">
            <w:pPr>
              <w:spacing w:line="360" w:lineRule="auto"/>
              <w:jc w:val="center"/>
              <w:rPr>
                <w:rFonts w:ascii="宋体" w:hAnsi="宋体"/>
                <w:color w:val="000000"/>
              </w:rPr>
            </w:pPr>
            <w:r>
              <w:rPr>
                <w:rFonts w:ascii="宋体" w:hAnsi="宋体" w:hint="eastAsia"/>
                <w:color w:val="000000"/>
              </w:rPr>
              <w:t>2</w:t>
            </w:r>
            <w:r>
              <w:rPr>
                <w:rFonts w:ascii="宋体" w:hAnsi="宋体"/>
                <w:color w:val="000000"/>
              </w:rPr>
              <w:t>9</w:t>
            </w:r>
          </w:p>
        </w:tc>
        <w:tc>
          <w:tcPr>
            <w:tcW w:w="629" w:type="pct"/>
            <w:shd w:val="clear" w:color="auto" w:fill="auto"/>
            <w:vAlign w:val="center"/>
          </w:tcPr>
          <w:p w:rsidR="00625AB2" w:rsidRPr="00625AB2" w:rsidRDefault="00625AB2" w:rsidP="00625AB2">
            <w:pPr>
              <w:jc w:val="center"/>
              <w:rPr>
                <w:szCs w:val="21"/>
              </w:rPr>
            </w:pPr>
            <w:r w:rsidRPr="00625AB2">
              <w:rPr>
                <w:rFonts w:hint="eastAsia"/>
                <w:szCs w:val="21"/>
              </w:rPr>
              <w:t>5.1.2</w:t>
            </w:r>
            <w:r w:rsidRPr="00625AB2">
              <w:rPr>
                <w:rFonts w:hint="eastAsia"/>
                <w:szCs w:val="21"/>
              </w:rPr>
              <w:t>，标识码</w:t>
            </w:r>
            <w:r w:rsidRPr="00625AB2">
              <w:rPr>
                <w:rFonts w:hint="eastAsia"/>
                <w:szCs w:val="21"/>
              </w:rPr>
              <w:t>I</w:t>
            </w:r>
          </w:p>
        </w:tc>
        <w:tc>
          <w:tcPr>
            <w:tcW w:w="1383" w:type="pct"/>
            <w:shd w:val="clear" w:color="auto" w:fill="auto"/>
            <w:vAlign w:val="center"/>
          </w:tcPr>
          <w:p w:rsidR="00625AB2" w:rsidRPr="00625AB2" w:rsidRDefault="00625AB2" w:rsidP="00625AB2">
            <w:pPr>
              <w:rPr>
                <w:szCs w:val="21"/>
              </w:rPr>
            </w:pPr>
            <w:r w:rsidRPr="00625AB2">
              <w:rPr>
                <w:rFonts w:hint="eastAsia"/>
                <w:szCs w:val="21"/>
              </w:rPr>
              <w:t>物料上条码或托盘上的条码通过被工位扫描能否显示物料</w:t>
            </w:r>
            <w:r w:rsidRPr="00625AB2">
              <w:rPr>
                <w:rFonts w:hint="eastAsia"/>
                <w:szCs w:val="21"/>
              </w:rPr>
              <w:t>/</w:t>
            </w:r>
            <w:r w:rsidRPr="00625AB2">
              <w:rPr>
                <w:rFonts w:hint="eastAsia"/>
                <w:szCs w:val="21"/>
              </w:rPr>
              <w:t>托盘工位位置？</w:t>
            </w:r>
          </w:p>
        </w:tc>
        <w:tc>
          <w:tcPr>
            <w:tcW w:w="1048" w:type="pct"/>
            <w:shd w:val="clear" w:color="auto" w:fill="auto"/>
            <w:vAlign w:val="center"/>
          </w:tcPr>
          <w:p w:rsidR="00625AB2" w:rsidRPr="00625AB2" w:rsidRDefault="00625AB2" w:rsidP="00625AB2">
            <w:pPr>
              <w:rPr>
                <w:szCs w:val="21"/>
              </w:rPr>
            </w:pPr>
            <w:r w:rsidRPr="00625AB2">
              <w:rPr>
                <w:rFonts w:hint="eastAsia"/>
                <w:szCs w:val="21"/>
              </w:rPr>
              <w:t>物料（或带托盘物料）需要在中间工序转序，需要反馈给</w:t>
            </w:r>
            <w:r w:rsidRPr="00625AB2">
              <w:rPr>
                <w:rFonts w:hint="eastAsia"/>
                <w:szCs w:val="21"/>
              </w:rPr>
              <w:t>WCS</w:t>
            </w:r>
            <w:r w:rsidRPr="00625AB2">
              <w:rPr>
                <w:rFonts w:hint="eastAsia"/>
                <w:szCs w:val="21"/>
              </w:rPr>
              <w:t>位置信息要求</w:t>
            </w:r>
            <w:r w:rsidRPr="00625AB2">
              <w:rPr>
                <w:rFonts w:hint="eastAsia"/>
                <w:szCs w:val="21"/>
              </w:rPr>
              <w:t>AGV</w:t>
            </w:r>
            <w:r w:rsidRPr="00625AB2">
              <w:rPr>
                <w:rFonts w:hint="eastAsia"/>
                <w:szCs w:val="21"/>
              </w:rPr>
              <w:t>转运。</w:t>
            </w:r>
          </w:p>
        </w:tc>
        <w:tc>
          <w:tcPr>
            <w:tcW w:w="525" w:type="pct"/>
            <w:vAlign w:val="center"/>
          </w:tcPr>
          <w:p w:rsidR="00625AB2" w:rsidRPr="00625AB2" w:rsidRDefault="00625AB2" w:rsidP="00625AB2">
            <w:pPr>
              <w:jc w:val="left"/>
              <w:rPr>
                <w:szCs w:val="21"/>
              </w:rPr>
            </w:pPr>
            <w:r w:rsidRPr="00625AB2">
              <w:rPr>
                <w:rFonts w:hint="eastAsia"/>
                <w:szCs w:val="21"/>
              </w:rPr>
              <w:t>泵送郭胜刚</w:t>
            </w:r>
          </w:p>
        </w:tc>
        <w:tc>
          <w:tcPr>
            <w:tcW w:w="1200" w:type="pct"/>
            <w:vAlign w:val="center"/>
          </w:tcPr>
          <w:p w:rsidR="00625AB2" w:rsidRPr="00625AB2" w:rsidRDefault="008F6131" w:rsidP="00625AB2">
            <w:pPr>
              <w:jc w:val="left"/>
              <w:rPr>
                <w:szCs w:val="21"/>
              </w:rPr>
            </w:pPr>
            <w:r w:rsidRPr="008F6131">
              <w:rPr>
                <w:rFonts w:hint="eastAsia"/>
                <w:szCs w:val="21"/>
              </w:rPr>
              <w:t>不采纳，</w:t>
            </w:r>
            <w:r w:rsidR="008F2033">
              <w:rPr>
                <w:rFonts w:hint="eastAsia"/>
                <w:szCs w:val="21"/>
              </w:rPr>
              <w:t>条码扭转信息是通过信息化系统之间的数据传递，不属于条码规则的范畴</w:t>
            </w:r>
            <w:r w:rsidR="003B6524">
              <w:rPr>
                <w:rFonts w:hint="eastAsia"/>
                <w:szCs w:val="21"/>
              </w:rPr>
              <w:t>，后期如果进驻智慧产业城，可以考虑</w:t>
            </w:r>
            <w:r w:rsidR="003B6524">
              <w:rPr>
                <w:rFonts w:hint="eastAsia"/>
                <w:szCs w:val="21"/>
              </w:rPr>
              <w:t>5</w:t>
            </w:r>
            <w:r w:rsidR="003B6524">
              <w:rPr>
                <w:szCs w:val="21"/>
              </w:rPr>
              <w:t>G</w:t>
            </w:r>
            <w:r w:rsidR="003B6524">
              <w:rPr>
                <w:rFonts w:hint="eastAsia"/>
                <w:szCs w:val="21"/>
              </w:rPr>
              <w:t>+</w:t>
            </w:r>
            <w:r w:rsidR="003B6524">
              <w:rPr>
                <w:szCs w:val="21"/>
              </w:rPr>
              <w:t>RFID</w:t>
            </w:r>
            <w:r w:rsidR="00505E06">
              <w:rPr>
                <w:rFonts w:hint="eastAsia"/>
                <w:szCs w:val="21"/>
              </w:rPr>
              <w:t>标签</w:t>
            </w:r>
            <w:r w:rsidR="003B6524">
              <w:rPr>
                <w:rFonts w:hint="eastAsia"/>
                <w:szCs w:val="21"/>
              </w:rPr>
              <w:t>的方式</w:t>
            </w:r>
            <w:r w:rsidR="003B6524">
              <w:rPr>
                <w:rFonts w:hint="eastAsia"/>
                <w:szCs w:val="21"/>
              </w:rPr>
              <w:lastRenderedPageBreak/>
              <w:t>来实现定位。</w:t>
            </w:r>
          </w:p>
        </w:tc>
      </w:tr>
      <w:tr w:rsidR="00114E9E" w:rsidRPr="00534529" w:rsidTr="002A4BC8">
        <w:trPr>
          <w:trHeight w:val="567"/>
        </w:trPr>
        <w:tc>
          <w:tcPr>
            <w:tcW w:w="215" w:type="pct"/>
            <w:tcBorders>
              <w:left w:val="single" w:sz="8" w:space="0" w:color="auto"/>
            </w:tcBorders>
            <w:shd w:val="clear" w:color="auto" w:fill="auto"/>
            <w:vAlign w:val="center"/>
          </w:tcPr>
          <w:p w:rsidR="00114E9E" w:rsidRDefault="00114E9E" w:rsidP="00114E9E">
            <w:pPr>
              <w:spacing w:line="360" w:lineRule="auto"/>
              <w:jc w:val="center"/>
              <w:rPr>
                <w:rFonts w:ascii="宋体" w:hAnsi="宋体"/>
                <w:color w:val="000000"/>
              </w:rPr>
            </w:pPr>
            <w:r>
              <w:rPr>
                <w:rFonts w:ascii="宋体" w:hAnsi="宋体" w:hint="eastAsia"/>
                <w:color w:val="000000"/>
              </w:rPr>
              <w:lastRenderedPageBreak/>
              <w:t>3</w:t>
            </w:r>
            <w:r>
              <w:rPr>
                <w:rFonts w:ascii="宋体" w:hAnsi="宋体"/>
                <w:color w:val="000000"/>
              </w:rPr>
              <w:t>0</w:t>
            </w:r>
          </w:p>
        </w:tc>
        <w:tc>
          <w:tcPr>
            <w:tcW w:w="629" w:type="pct"/>
            <w:shd w:val="clear" w:color="auto" w:fill="auto"/>
            <w:vAlign w:val="center"/>
          </w:tcPr>
          <w:p w:rsidR="00114E9E" w:rsidRPr="00C1435C" w:rsidRDefault="00114E9E" w:rsidP="00FE576F">
            <w:pPr>
              <w:jc w:val="center"/>
            </w:pPr>
            <w:r>
              <w:rPr>
                <w:rFonts w:hint="eastAsia"/>
              </w:rPr>
              <w:t>3.12</w:t>
            </w:r>
          </w:p>
        </w:tc>
        <w:tc>
          <w:tcPr>
            <w:tcW w:w="1383" w:type="pct"/>
            <w:shd w:val="clear" w:color="auto" w:fill="auto"/>
            <w:vAlign w:val="center"/>
          </w:tcPr>
          <w:p w:rsidR="00114E9E" w:rsidRPr="00FD06E1" w:rsidRDefault="00114E9E" w:rsidP="00114E9E">
            <w:pPr>
              <w:pStyle w:val="a2"/>
              <w:numPr>
                <w:ilvl w:val="0"/>
                <w:numId w:val="0"/>
              </w:numPr>
              <w:spacing w:before="156" w:after="156"/>
              <w:rPr>
                <w:rFonts w:ascii="Times New Roman" w:eastAsia="宋体"/>
                <w:kern w:val="2"/>
                <w:szCs w:val="24"/>
              </w:rPr>
            </w:pPr>
            <w:r w:rsidRPr="00FD06E1">
              <w:rPr>
                <w:rFonts w:ascii="Times New Roman" w:eastAsia="宋体" w:hint="eastAsia"/>
                <w:kern w:val="2"/>
                <w:szCs w:val="24"/>
              </w:rPr>
              <w:t>批次</w:t>
            </w:r>
          </w:p>
          <w:p w:rsidR="00114E9E" w:rsidRPr="00521921" w:rsidRDefault="00114E9E" w:rsidP="00114E9E">
            <w:pPr>
              <w:pStyle w:val="a2"/>
              <w:numPr>
                <w:ilvl w:val="0"/>
                <w:numId w:val="0"/>
              </w:numPr>
              <w:spacing w:before="156" w:after="156"/>
              <w:rPr>
                <w:rFonts w:ascii="Times New Roman" w:eastAsia="宋体"/>
                <w:kern w:val="2"/>
                <w:szCs w:val="24"/>
              </w:rPr>
            </w:pPr>
            <w:r w:rsidRPr="00FD06E1">
              <w:rPr>
                <w:rFonts w:ascii="Times New Roman" w:eastAsia="宋体" w:hint="eastAsia"/>
                <w:kern w:val="2"/>
                <w:szCs w:val="24"/>
              </w:rPr>
              <w:t>采购过程中为了区分供应商相同产品间微小区别的管理方式，如：出厂年</w:t>
            </w:r>
            <w:r w:rsidRPr="00FD06E1">
              <w:rPr>
                <w:rFonts w:ascii="Times New Roman" w:eastAsia="宋体" w:hint="eastAsia"/>
                <w:kern w:val="2"/>
                <w:szCs w:val="24"/>
              </w:rPr>
              <w:t>/</w:t>
            </w:r>
            <w:r w:rsidRPr="00FD06E1">
              <w:rPr>
                <w:rFonts w:ascii="Times New Roman" w:eastAsia="宋体" w:hint="eastAsia"/>
                <w:kern w:val="2"/>
                <w:szCs w:val="24"/>
              </w:rPr>
              <w:t>月</w:t>
            </w:r>
            <w:r w:rsidRPr="00FD06E1">
              <w:rPr>
                <w:rFonts w:ascii="Times New Roman" w:eastAsia="宋体" w:hint="eastAsia"/>
                <w:kern w:val="2"/>
                <w:szCs w:val="24"/>
              </w:rPr>
              <w:t>/</w:t>
            </w:r>
            <w:r w:rsidRPr="00FD06E1">
              <w:rPr>
                <w:rFonts w:ascii="Times New Roman" w:eastAsia="宋体" w:hint="eastAsia"/>
                <w:kern w:val="2"/>
                <w:szCs w:val="24"/>
              </w:rPr>
              <w:t>日</w:t>
            </w:r>
            <w:r w:rsidRPr="00FD06E1">
              <w:rPr>
                <w:rFonts w:ascii="Times New Roman" w:eastAsia="宋体" w:hint="eastAsia"/>
                <w:kern w:val="2"/>
                <w:szCs w:val="24"/>
              </w:rPr>
              <w:t>/</w:t>
            </w:r>
            <w:r w:rsidRPr="00FD06E1">
              <w:rPr>
                <w:rFonts w:ascii="Times New Roman" w:eastAsia="宋体" w:hint="eastAsia"/>
                <w:kern w:val="2"/>
                <w:szCs w:val="24"/>
              </w:rPr>
              <w:t>三位序列号，由供应商或制造方自行编制，保证可追溯性。</w:t>
            </w:r>
          </w:p>
        </w:tc>
        <w:tc>
          <w:tcPr>
            <w:tcW w:w="1048" w:type="pct"/>
            <w:shd w:val="clear" w:color="auto" w:fill="auto"/>
            <w:vAlign w:val="center"/>
          </w:tcPr>
          <w:p w:rsidR="00114E9E" w:rsidRPr="00C1435C" w:rsidRDefault="00114E9E" w:rsidP="00114E9E">
            <w:pPr>
              <w:jc w:val="left"/>
            </w:pPr>
            <w:r>
              <w:rPr>
                <w:rFonts w:hint="eastAsia"/>
              </w:rPr>
              <w:t>"</w:t>
            </w:r>
            <w:r w:rsidRPr="00FD06E1">
              <w:rPr>
                <w:rFonts w:hint="eastAsia"/>
              </w:rPr>
              <w:t>三位</w:t>
            </w:r>
            <w:r>
              <w:rPr>
                <w:rFonts w:hint="eastAsia"/>
              </w:rPr>
              <w:t>"</w:t>
            </w:r>
            <w:r>
              <w:rPr>
                <w:rFonts w:hint="eastAsia"/>
              </w:rPr>
              <w:t>常规为年月日</w:t>
            </w:r>
            <w:r>
              <w:rPr>
                <w:rFonts w:hint="eastAsia"/>
              </w:rPr>
              <w:t>,</w:t>
            </w:r>
            <w:r>
              <w:rPr>
                <w:rFonts w:hint="eastAsia"/>
              </w:rPr>
              <w:t>共计</w:t>
            </w:r>
            <w:r>
              <w:rPr>
                <w:rFonts w:hint="eastAsia"/>
              </w:rPr>
              <w:t>8</w:t>
            </w:r>
            <w:r>
              <w:rPr>
                <w:rFonts w:hint="eastAsia"/>
              </w:rPr>
              <w:t>位</w:t>
            </w:r>
            <w:r>
              <w:rPr>
                <w:rFonts w:hint="eastAsia"/>
              </w:rPr>
              <w:t>.</w:t>
            </w:r>
          </w:p>
        </w:tc>
        <w:tc>
          <w:tcPr>
            <w:tcW w:w="525" w:type="pct"/>
            <w:vAlign w:val="center"/>
          </w:tcPr>
          <w:p w:rsidR="00114E9E" w:rsidRPr="00C1435C" w:rsidRDefault="00114E9E" w:rsidP="00114E9E">
            <w:pPr>
              <w:jc w:val="left"/>
            </w:pPr>
            <w:r>
              <w:rPr>
                <w:rFonts w:hint="eastAsia"/>
              </w:rPr>
              <w:t>常德</w:t>
            </w:r>
            <w:proofErr w:type="gramStart"/>
            <w:r>
              <w:rPr>
                <w:rFonts w:hint="eastAsia"/>
              </w:rPr>
              <w:t>液压艾超</w:t>
            </w:r>
            <w:proofErr w:type="gramEnd"/>
          </w:p>
        </w:tc>
        <w:tc>
          <w:tcPr>
            <w:tcW w:w="1200" w:type="pct"/>
            <w:vAlign w:val="center"/>
          </w:tcPr>
          <w:p w:rsidR="00114E9E" w:rsidRDefault="0004136B" w:rsidP="00114E9E">
            <w:pPr>
              <w:jc w:val="left"/>
              <w:rPr>
                <w:rFonts w:ascii="宋体" w:hAnsi="宋体"/>
                <w:color w:val="000000"/>
              </w:rPr>
            </w:pPr>
            <w:r>
              <w:rPr>
                <w:rFonts w:ascii="宋体" w:hAnsi="宋体" w:hint="eastAsia"/>
                <w:color w:val="000000"/>
              </w:rPr>
              <w:t>不采纳，</w:t>
            </w:r>
            <w:proofErr w:type="gramStart"/>
            <w:r>
              <w:rPr>
                <w:rFonts w:ascii="宋体" w:hAnsi="宋体" w:hint="eastAsia"/>
                <w:color w:val="000000"/>
              </w:rPr>
              <w:t>批次号</w:t>
            </w:r>
            <w:proofErr w:type="gramEnd"/>
            <w:r>
              <w:rPr>
                <w:rFonts w:ascii="宋体" w:hAnsi="宋体" w:hint="eastAsia"/>
                <w:color w:val="000000"/>
              </w:rPr>
              <w:t>在5</w:t>
            </w:r>
            <w:r>
              <w:rPr>
                <w:rFonts w:ascii="宋体" w:hAnsi="宋体"/>
                <w:color w:val="000000"/>
              </w:rPr>
              <w:t>.1</w:t>
            </w:r>
            <w:r>
              <w:rPr>
                <w:rFonts w:ascii="宋体" w:hAnsi="宋体" w:hint="eastAsia"/>
                <w:color w:val="000000"/>
              </w:rPr>
              <w:t>.2表中的标识码G已做说明：共</w:t>
            </w:r>
            <w:r w:rsidR="008615A8">
              <w:rPr>
                <w:rFonts w:ascii="宋体" w:hAnsi="宋体"/>
                <w:color w:val="000000"/>
              </w:rPr>
              <w:t>11</w:t>
            </w:r>
            <w:r>
              <w:rPr>
                <w:rFonts w:ascii="宋体" w:hAnsi="宋体" w:hint="eastAsia"/>
                <w:color w:val="000000"/>
              </w:rPr>
              <w:t>位，</w:t>
            </w:r>
            <w:r w:rsidRPr="0004136B">
              <w:rPr>
                <w:rFonts w:ascii="宋体" w:hAnsi="宋体" w:hint="eastAsia"/>
                <w:color w:val="000000"/>
              </w:rPr>
              <w:t>物料出厂的年月日+</w:t>
            </w:r>
            <w:r w:rsidR="008615A8">
              <w:rPr>
                <w:rFonts w:ascii="宋体" w:hAnsi="宋体" w:hint="eastAsia"/>
                <w:color w:val="000000"/>
              </w:rPr>
              <w:t>五</w:t>
            </w:r>
            <w:r w:rsidRPr="0004136B">
              <w:rPr>
                <w:rFonts w:ascii="宋体" w:hAnsi="宋体" w:hint="eastAsia"/>
                <w:color w:val="000000"/>
              </w:rPr>
              <w:t>位序列号</w:t>
            </w:r>
            <w:r w:rsidR="008615A8">
              <w:rPr>
                <w:rFonts w:ascii="宋体" w:hAnsi="宋体" w:hint="eastAsia"/>
                <w:color w:val="000000"/>
              </w:rPr>
              <w:t>。</w:t>
            </w:r>
          </w:p>
        </w:tc>
      </w:tr>
      <w:tr w:rsidR="00114E9E" w:rsidRPr="00534529" w:rsidTr="002A4BC8">
        <w:trPr>
          <w:trHeight w:val="567"/>
        </w:trPr>
        <w:tc>
          <w:tcPr>
            <w:tcW w:w="215" w:type="pct"/>
            <w:tcBorders>
              <w:left w:val="single" w:sz="8" w:space="0" w:color="auto"/>
            </w:tcBorders>
            <w:shd w:val="clear" w:color="auto" w:fill="auto"/>
            <w:vAlign w:val="center"/>
          </w:tcPr>
          <w:p w:rsidR="00114E9E" w:rsidRDefault="00114E9E" w:rsidP="00114E9E">
            <w:pPr>
              <w:spacing w:line="360" w:lineRule="auto"/>
              <w:jc w:val="center"/>
              <w:rPr>
                <w:rFonts w:ascii="宋体" w:hAnsi="宋体"/>
                <w:color w:val="000000"/>
              </w:rPr>
            </w:pPr>
            <w:r>
              <w:rPr>
                <w:rFonts w:ascii="宋体" w:hAnsi="宋体" w:hint="eastAsia"/>
                <w:color w:val="000000"/>
              </w:rPr>
              <w:t>3</w:t>
            </w:r>
            <w:r>
              <w:rPr>
                <w:rFonts w:ascii="宋体" w:hAnsi="宋体"/>
                <w:color w:val="000000"/>
              </w:rPr>
              <w:t>1</w:t>
            </w:r>
          </w:p>
        </w:tc>
        <w:tc>
          <w:tcPr>
            <w:tcW w:w="629" w:type="pct"/>
            <w:shd w:val="clear" w:color="auto" w:fill="auto"/>
            <w:vAlign w:val="center"/>
          </w:tcPr>
          <w:p w:rsidR="00114E9E" w:rsidRPr="00C1435C" w:rsidRDefault="00114E9E" w:rsidP="00FE576F">
            <w:pPr>
              <w:jc w:val="center"/>
            </w:pPr>
            <w:r w:rsidRPr="00FD06E1">
              <w:t>3.12</w:t>
            </w:r>
          </w:p>
        </w:tc>
        <w:tc>
          <w:tcPr>
            <w:tcW w:w="1383" w:type="pct"/>
            <w:shd w:val="clear" w:color="auto" w:fill="auto"/>
            <w:vAlign w:val="center"/>
          </w:tcPr>
          <w:p w:rsidR="00114E9E" w:rsidRDefault="00114E9E" w:rsidP="00114E9E">
            <w:r>
              <w:rPr>
                <w:rFonts w:hint="eastAsia"/>
              </w:rPr>
              <w:t>批次</w:t>
            </w:r>
          </w:p>
          <w:p w:rsidR="00114E9E" w:rsidRPr="00C1435C" w:rsidRDefault="00114E9E" w:rsidP="00114E9E">
            <w:r>
              <w:rPr>
                <w:rFonts w:hint="eastAsia"/>
              </w:rPr>
              <w:t>采购过程中为了区分供应商相同产品间微小区别的管理方式，如：出厂年</w:t>
            </w:r>
            <w:r>
              <w:rPr>
                <w:rFonts w:hint="eastAsia"/>
              </w:rPr>
              <w:t>/</w:t>
            </w:r>
            <w:r>
              <w:rPr>
                <w:rFonts w:hint="eastAsia"/>
              </w:rPr>
              <w:t>月</w:t>
            </w:r>
            <w:r>
              <w:rPr>
                <w:rFonts w:hint="eastAsia"/>
              </w:rPr>
              <w:t>/</w:t>
            </w:r>
            <w:r>
              <w:rPr>
                <w:rFonts w:hint="eastAsia"/>
              </w:rPr>
              <w:t>日</w:t>
            </w:r>
            <w:r>
              <w:rPr>
                <w:rFonts w:hint="eastAsia"/>
              </w:rPr>
              <w:t>/</w:t>
            </w:r>
            <w:r>
              <w:rPr>
                <w:rFonts w:hint="eastAsia"/>
              </w:rPr>
              <w:t>三位序列号，由供应商或制造方自行编制，保证可追溯性。</w:t>
            </w:r>
          </w:p>
        </w:tc>
        <w:tc>
          <w:tcPr>
            <w:tcW w:w="1048" w:type="pct"/>
            <w:shd w:val="clear" w:color="auto" w:fill="auto"/>
            <w:vAlign w:val="center"/>
          </w:tcPr>
          <w:p w:rsidR="00114E9E" w:rsidRDefault="00114E9E" w:rsidP="00114E9E">
            <w:r>
              <w:rPr>
                <w:rFonts w:hint="eastAsia"/>
              </w:rPr>
              <w:t>“</w:t>
            </w:r>
            <w:r w:rsidRPr="00FD06E1">
              <w:rPr>
                <w:rFonts w:hint="eastAsia"/>
              </w:rPr>
              <w:t>出厂年</w:t>
            </w:r>
            <w:r w:rsidRPr="00FD06E1">
              <w:rPr>
                <w:rFonts w:hint="eastAsia"/>
              </w:rPr>
              <w:t>/</w:t>
            </w:r>
            <w:r w:rsidRPr="00FD06E1">
              <w:rPr>
                <w:rFonts w:hint="eastAsia"/>
              </w:rPr>
              <w:t>月</w:t>
            </w:r>
            <w:r w:rsidRPr="00FD06E1">
              <w:rPr>
                <w:rFonts w:hint="eastAsia"/>
              </w:rPr>
              <w:t>/</w:t>
            </w:r>
            <w:r w:rsidRPr="00FD06E1">
              <w:rPr>
                <w:rFonts w:hint="eastAsia"/>
              </w:rPr>
              <w:t>日</w:t>
            </w:r>
            <w:r w:rsidRPr="00FD06E1">
              <w:rPr>
                <w:rFonts w:hint="eastAsia"/>
              </w:rPr>
              <w:t>/</w:t>
            </w:r>
            <w:r>
              <w:rPr>
                <w:rFonts w:hint="eastAsia"/>
              </w:rPr>
              <w:t>”→</w:t>
            </w:r>
            <w:r w:rsidRPr="00FD06E1">
              <w:rPr>
                <w:rFonts w:hint="eastAsia"/>
              </w:rPr>
              <w:t>“出厂年</w:t>
            </w:r>
            <w:r w:rsidRPr="00FD06E1">
              <w:rPr>
                <w:rFonts w:hint="eastAsia"/>
              </w:rPr>
              <w:t>/</w:t>
            </w:r>
            <w:r w:rsidRPr="00FD06E1">
              <w:rPr>
                <w:rFonts w:hint="eastAsia"/>
              </w:rPr>
              <w:t>月</w:t>
            </w:r>
            <w:r w:rsidRPr="00FD06E1">
              <w:rPr>
                <w:rFonts w:hint="eastAsia"/>
              </w:rPr>
              <w:t>/</w:t>
            </w:r>
            <w:r w:rsidRPr="00FD06E1">
              <w:rPr>
                <w:rFonts w:hint="eastAsia"/>
              </w:rPr>
              <w:t>日</w:t>
            </w:r>
            <w:r w:rsidRPr="00FD06E1">
              <w:rPr>
                <w:rFonts w:hint="eastAsia"/>
              </w:rPr>
              <w:t>/</w:t>
            </w:r>
            <w:r>
              <w:rPr>
                <w:rFonts w:hint="eastAsia"/>
              </w:rPr>
              <w:t>批次号</w:t>
            </w:r>
            <w:r w:rsidRPr="00FD06E1">
              <w:rPr>
                <w:rFonts w:hint="eastAsia"/>
              </w:rPr>
              <w:t>”</w:t>
            </w:r>
          </w:p>
          <w:p w:rsidR="00114E9E" w:rsidRPr="00C1435C" w:rsidRDefault="00114E9E" w:rsidP="00114E9E">
            <w:r>
              <w:rPr>
                <w:rFonts w:hint="eastAsia"/>
              </w:rPr>
              <w:t>*</w:t>
            </w:r>
            <w:r>
              <w:rPr>
                <w:rFonts w:hint="eastAsia"/>
              </w:rPr>
              <w:t>注释：部分工序，同一天可以产生多个批次。</w:t>
            </w:r>
          </w:p>
        </w:tc>
        <w:tc>
          <w:tcPr>
            <w:tcW w:w="525" w:type="pct"/>
            <w:vAlign w:val="center"/>
          </w:tcPr>
          <w:p w:rsidR="00114E9E" w:rsidRPr="00C1435C" w:rsidRDefault="00114E9E" w:rsidP="00114E9E">
            <w:pPr>
              <w:jc w:val="left"/>
            </w:pPr>
            <w:r w:rsidRPr="00FD06E1">
              <w:rPr>
                <w:rFonts w:hint="eastAsia"/>
              </w:rPr>
              <w:t>常德</w:t>
            </w:r>
            <w:proofErr w:type="gramStart"/>
            <w:r w:rsidRPr="00FD06E1">
              <w:rPr>
                <w:rFonts w:hint="eastAsia"/>
              </w:rPr>
              <w:t>液压艾超</w:t>
            </w:r>
            <w:proofErr w:type="gramEnd"/>
          </w:p>
        </w:tc>
        <w:tc>
          <w:tcPr>
            <w:tcW w:w="1200" w:type="pct"/>
            <w:vAlign w:val="center"/>
          </w:tcPr>
          <w:p w:rsidR="00114E9E" w:rsidRDefault="0004136B" w:rsidP="00114E9E">
            <w:pPr>
              <w:jc w:val="left"/>
              <w:rPr>
                <w:rFonts w:ascii="宋体" w:hAnsi="宋体"/>
                <w:color w:val="000000"/>
              </w:rPr>
            </w:pPr>
            <w:r w:rsidRPr="0004136B">
              <w:rPr>
                <w:rFonts w:ascii="宋体" w:hAnsi="宋体" w:hint="eastAsia"/>
                <w:color w:val="000000"/>
              </w:rPr>
              <w:t>不采纳，</w:t>
            </w:r>
            <w:r>
              <w:rPr>
                <w:rFonts w:ascii="宋体" w:hAnsi="宋体" w:hint="eastAsia"/>
                <w:color w:val="000000"/>
              </w:rPr>
              <w:t>同3</w:t>
            </w:r>
            <w:r>
              <w:rPr>
                <w:rFonts w:ascii="宋体" w:hAnsi="宋体"/>
                <w:color w:val="000000"/>
              </w:rPr>
              <w:t>0</w:t>
            </w:r>
          </w:p>
        </w:tc>
      </w:tr>
      <w:tr w:rsidR="00114E9E" w:rsidRPr="00534529" w:rsidTr="002A4BC8">
        <w:trPr>
          <w:trHeight w:val="567"/>
        </w:trPr>
        <w:tc>
          <w:tcPr>
            <w:tcW w:w="215" w:type="pct"/>
            <w:tcBorders>
              <w:left w:val="single" w:sz="8" w:space="0" w:color="auto"/>
            </w:tcBorders>
            <w:shd w:val="clear" w:color="auto" w:fill="auto"/>
            <w:vAlign w:val="center"/>
          </w:tcPr>
          <w:p w:rsidR="00114E9E" w:rsidRDefault="00114E9E" w:rsidP="00114E9E">
            <w:pPr>
              <w:spacing w:line="360" w:lineRule="auto"/>
              <w:jc w:val="center"/>
              <w:rPr>
                <w:rFonts w:ascii="宋体" w:hAnsi="宋体"/>
                <w:color w:val="000000"/>
              </w:rPr>
            </w:pPr>
            <w:r>
              <w:rPr>
                <w:rFonts w:ascii="宋体" w:hAnsi="宋体" w:hint="eastAsia"/>
                <w:color w:val="000000"/>
              </w:rPr>
              <w:t>3</w:t>
            </w:r>
            <w:r>
              <w:rPr>
                <w:rFonts w:ascii="宋体" w:hAnsi="宋体"/>
                <w:color w:val="000000"/>
              </w:rPr>
              <w:t>2</w:t>
            </w:r>
          </w:p>
        </w:tc>
        <w:tc>
          <w:tcPr>
            <w:tcW w:w="629" w:type="pct"/>
            <w:shd w:val="clear" w:color="auto" w:fill="auto"/>
            <w:vAlign w:val="center"/>
          </w:tcPr>
          <w:p w:rsidR="00114E9E" w:rsidRPr="00C1435C" w:rsidRDefault="00114E9E" w:rsidP="00FE576F">
            <w:pPr>
              <w:jc w:val="center"/>
            </w:pPr>
            <w:r>
              <w:rPr>
                <w:rFonts w:hint="eastAsia"/>
              </w:rPr>
              <w:t>4.6.1</w:t>
            </w:r>
          </w:p>
        </w:tc>
        <w:tc>
          <w:tcPr>
            <w:tcW w:w="1383" w:type="pct"/>
            <w:shd w:val="clear" w:color="auto" w:fill="auto"/>
            <w:vAlign w:val="center"/>
          </w:tcPr>
          <w:p w:rsidR="00114E9E" w:rsidRPr="00C1435C" w:rsidRDefault="00114E9E" w:rsidP="00114E9E">
            <w:r w:rsidRPr="00343C19">
              <w:rPr>
                <w:rFonts w:hint="eastAsia"/>
              </w:rPr>
              <w:t>4.6.1</w:t>
            </w:r>
            <w:r w:rsidRPr="00343C19">
              <w:rPr>
                <w:rFonts w:hint="eastAsia"/>
              </w:rPr>
              <w:t xml:space="preserve">　流程图</w:t>
            </w:r>
          </w:p>
        </w:tc>
        <w:tc>
          <w:tcPr>
            <w:tcW w:w="1048" w:type="pct"/>
            <w:shd w:val="clear" w:color="auto" w:fill="auto"/>
            <w:vAlign w:val="center"/>
          </w:tcPr>
          <w:p w:rsidR="00114E9E" w:rsidRPr="00C1435C" w:rsidRDefault="00114E9E" w:rsidP="00114E9E">
            <w:r>
              <w:rPr>
                <w:rFonts w:hint="eastAsia"/>
              </w:rPr>
              <w:t>1.</w:t>
            </w:r>
            <w:r>
              <w:rPr>
                <w:rFonts w:hint="eastAsia"/>
              </w:rPr>
              <w:t>经营单元的反馈信息无路径可以执行；</w:t>
            </w:r>
            <w:r>
              <w:rPr>
                <w:rFonts w:hint="eastAsia"/>
              </w:rPr>
              <w:t>2.</w:t>
            </w:r>
            <w:r>
              <w:rPr>
                <w:rFonts w:hint="eastAsia"/>
              </w:rPr>
              <w:t>经营单元与中科云谷在条码的实现过程中需要有信息反馈与沟通的环节。</w:t>
            </w:r>
          </w:p>
        </w:tc>
        <w:tc>
          <w:tcPr>
            <w:tcW w:w="525" w:type="pct"/>
            <w:vAlign w:val="center"/>
          </w:tcPr>
          <w:p w:rsidR="00114E9E" w:rsidRPr="00C1435C" w:rsidRDefault="00114E9E" w:rsidP="00114E9E">
            <w:pPr>
              <w:jc w:val="left"/>
            </w:pPr>
            <w:r w:rsidRPr="00343C19">
              <w:rPr>
                <w:rFonts w:hint="eastAsia"/>
              </w:rPr>
              <w:t>常德</w:t>
            </w:r>
            <w:proofErr w:type="gramStart"/>
            <w:r w:rsidRPr="00343C19">
              <w:rPr>
                <w:rFonts w:hint="eastAsia"/>
              </w:rPr>
              <w:t>液压艾超</w:t>
            </w:r>
            <w:proofErr w:type="gramEnd"/>
          </w:p>
        </w:tc>
        <w:tc>
          <w:tcPr>
            <w:tcW w:w="1200" w:type="pct"/>
            <w:vAlign w:val="center"/>
          </w:tcPr>
          <w:p w:rsidR="00114E9E" w:rsidRDefault="0004136B" w:rsidP="00114E9E">
            <w:pPr>
              <w:jc w:val="left"/>
              <w:rPr>
                <w:rFonts w:ascii="宋体" w:hAnsi="宋体"/>
                <w:color w:val="000000"/>
              </w:rPr>
            </w:pPr>
            <w:r w:rsidRPr="0004136B">
              <w:rPr>
                <w:rFonts w:ascii="宋体" w:hAnsi="宋体" w:hint="eastAsia"/>
                <w:color w:val="000000"/>
              </w:rPr>
              <w:t>不采纳，</w:t>
            </w:r>
            <w:r>
              <w:rPr>
                <w:rFonts w:ascii="宋体" w:hAnsi="宋体" w:hint="eastAsia"/>
                <w:color w:val="000000"/>
              </w:rPr>
              <w:t>经营单元只需要进行条码应用即可，无需反馈信息</w:t>
            </w:r>
            <w:r w:rsidR="00BD5DB4">
              <w:rPr>
                <w:rFonts w:ascii="宋体" w:hAnsi="宋体" w:hint="eastAsia"/>
                <w:color w:val="000000"/>
              </w:rPr>
              <w:t>，或者在流程节点6中进行自反馈处理。</w:t>
            </w:r>
          </w:p>
        </w:tc>
      </w:tr>
      <w:tr w:rsidR="00114E9E" w:rsidRPr="00534529" w:rsidTr="002A4BC8">
        <w:trPr>
          <w:trHeight w:val="567"/>
        </w:trPr>
        <w:tc>
          <w:tcPr>
            <w:tcW w:w="215" w:type="pct"/>
            <w:tcBorders>
              <w:left w:val="single" w:sz="8" w:space="0" w:color="auto"/>
            </w:tcBorders>
            <w:shd w:val="clear" w:color="auto" w:fill="auto"/>
            <w:vAlign w:val="center"/>
          </w:tcPr>
          <w:p w:rsidR="00114E9E" w:rsidRDefault="00114E9E" w:rsidP="00114E9E">
            <w:pPr>
              <w:spacing w:line="360" w:lineRule="auto"/>
              <w:jc w:val="center"/>
              <w:rPr>
                <w:rFonts w:ascii="宋体" w:hAnsi="宋体"/>
                <w:color w:val="000000"/>
              </w:rPr>
            </w:pPr>
            <w:r>
              <w:rPr>
                <w:rFonts w:ascii="宋体" w:hAnsi="宋体" w:hint="eastAsia"/>
                <w:color w:val="000000"/>
              </w:rPr>
              <w:t>3</w:t>
            </w:r>
            <w:r>
              <w:rPr>
                <w:rFonts w:ascii="宋体" w:hAnsi="宋体"/>
                <w:color w:val="000000"/>
              </w:rPr>
              <w:t>3</w:t>
            </w:r>
          </w:p>
        </w:tc>
        <w:tc>
          <w:tcPr>
            <w:tcW w:w="629" w:type="pct"/>
            <w:shd w:val="clear" w:color="auto" w:fill="auto"/>
            <w:vAlign w:val="center"/>
          </w:tcPr>
          <w:p w:rsidR="00114E9E" w:rsidRPr="00C1435C" w:rsidRDefault="00114E9E" w:rsidP="00FE576F">
            <w:pPr>
              <w:jc w:val="center"/>
            </w:pPr>
            <w:r>
              <w:rPr>
                <w:rFonts w:hint="eastAsia"/>
              </w:rPr>
              <w:t>5.1.1</w:t>
            </w:r>
          </w:p>
        </w:tc>
        <w:tc>
          <w:tcPr>
            <w:tcW w:w="1383" w:type="pct"/>
            <w:shd w:val="clear" w:color="auto" w:fill="auto"/>
            <w:vAlign w:val="center"/>
          </w:tcPr>
          <w:p w:rsidR="00114E9E" w:rsidRPr="00C1435C" w:rsidRDefault="00114E9E" w:rsidP="00114E9E">
            <w:r w:rsidRPr="00895636">
              <w:t>@</w:t>
            </w:r>
          </w:p>
        </w:tc>
        <w:tc>
          <w:tcPr>
            <w:tcW w:w="1048" w:type="pct"/>
            <w:shd w:val="clear" w:color="auto" w:fill="auto"/>
            <w:vAlign w:val="center"/>
          </w:tcPr>
          <w:p w:rsidR="00114E9E" w:rsidRPr="00C1435C" w:rsidRDefault="00114E9E" w:rsidP="00114E9E">
            <w:r>
              <w:rPr>
                <w:rFonts w:hint="eastAsia"/>
              </w:rPr>
              <w:t>建议将</w:t>
            </w:r>
            <w:r>
              <w:rPr>
                <w:rFonts w:hint="eastAsia"/>
              </w:rPr>
              <w:t xml:space="preserve">@ </w:t>
            </w:r>
            <w:r>
              <w:rPr>
                <w:rFonts w:hint="eastAsia"/>
              </w:rPr>
              <w:t>替换为</w:t>
            </w:r>
            <w:r>
              <w:rPr>
                <w:rFonts w:hint="eastAsia"/>
              </w:rPr>
              <w:t>&amp;</w:t>
            </w:r>
            <w:r>
              <w:rPr>
                <w:rFonts w:hint="eastAsia"/>
              </w:rPr>
              <w:t>。</w:t>
            </w:r>
          </w:p>
        </w:tc>
        <w:tc>
          <w:tcPr>
            <w:tcW w:w="525" w:type="pct"/>
            <w:vAlign w:val="center"/>
          </w:tcPr>
          <w:p w:rsidR="00114E9E" w:rsidRPr="00C1435C" w:rsidRDefault="00114E9E" w:rsidP="00114E9E">
            <w:pPr>
              <w:jc w:val="left"/>
            </w:pPr>
            <w:r w:rsidRPr="00895636">
              <w:rPr>
                <w:rFonts w:hint="eastAsia"/>
              </w:rPr>
              <w:t>常德液压</w:t>
            </w:r>
            <w:proofErr w:type="gramStart"/>
            <w:r>
              <w:rPr>
                <w:rFonts w:hint="eastAsia"/>
              </w:rPr>
              <w:t>宋夏宇</w:t>
            </w:r>
            <w:proofErr w:type="gramEnd"/>
          </w:p>
        </w:tc>
        <w:tc>
          <w:tcPr>
            <w:tcW w:w="1200" w:type="pct"/>
            <w:vAlign w:val="center"/>
          </w:tcPr>
          <w:p w:rsidR="00114E9E" w:rsidRDefault="008615A8" w:rsidP="00114E9E">
            <w:pPr>
              <w:jc w:val="left"/>
              <w:rPr>
                <w:rFonts w:ascii="宋体" w:hAnsi="宋体"/>
                <w:color w:val="000000"/>
              </w:rPr>
            </w:pPr>
            <w:r>
              <w:rPr>
                <w:rFonts w:ascii="宋体" w:hAnsi="宋体" w:hint="eastAsia"/>
                <w:color w:val="000000"/>
              </w:rPr>
              <w:t>不采纳，字符“&amp;”在计算机语言中属于特殊符号，是</w:t>
            </w:r>
            <w:r w:rsidRPr="008615A8">
              <w:rPr>
                <w:rFonts w:ascii="宋体" w:hAnsi="宋体" w:hint="eastAsia"/>
                <w:color w:val="000000"/>
              </w:rPr>
              <w:t>位运算符</w:t>
            </w:r>
            <w:r>
              <w:rPr>
                <w:rFonts w:ascii="宋体" w:hAnsi="宋体" w:hint="eastAsia"/>
                <w:color w:val="000000"/>
              </w:rPr>
              <w:t>。</w:t>
            </w:r>
          </w:p>
        </w:tc>
      </w:tr>
      <w:tr w:rsidR="00114E9E" w:rsidRPr="00534529" w:rsidTr="002A4BC8">
        <w:trPr>
          <w:trHeight w:val="567"/>
        </w:trPr>
        <w:tc>
          <w:tcPr>
            <w:tcW w:w="215" w:type="pct"/>
            <w:tcBorders>
              <w:left w:val="single" w:sz="8" w:space="0" w:color="auto"/>
            </w:tcBorders>
            <w:shd w:val="clear" w:color="auto" w:fill="auto"/>
            <w:vAlign w:val="center"/>
          </w:tcPr>
          <w:p w:rsidR="00114E9E" w:rsidRDefault="00114E9E" w:rsidP="00114E9E">
            <w:pPr>
              <w:spacing w:line="360" w:lineRule="auto"/>
              <w:jc w:val="center"/>
              <w:rPr>
                <w:rFonts w:ascii="宋体" w:hAnsi="宋体"/>
                <w:color w:val="000000"/>
              </w:rPr>
            </w:pPr>
            <w:r>
              <w:rPr>
                <w:rFonts w:ascii="宋体" w:hAnsi="宋体" w:hint="eastAsia"/>
                <w:color w:val="000000"/>
              </w:rPr>
              <w:t>3</w:t>
            </w:r>
            <w:r>
              <w:rPr>
                <w:rFonts w:ascii="宋体" w:hAnsi="宋体"/>
                <w:color w:val="000000"/>
              </w:rPr>
              <w:t>4</w:t>
            </w:r>
          </w:p>
        </w:tc>
        <w:tc>
          <w:tcPr>
            <w:tcW w:w="629" w:type="pct"/>
            <w:shd w:val="clear" w:color="auto" w:fill="auto"/>
            <w:vAlign w:val="center"/>
          </w:tcPr>
          <w:p w:rsidR="00114E9E" w:rsidRPr="00C1435C" w:rsidRDefault="00114E9E" w:rsidP="00FE576F">
            <w:pPr>
              <w:jc w:val="center"/>
            </w:pPr>
            <w:r>
              <w:rPr>
                <w:rFonts w:hint="eastAsia"/>
              </w:rPr>
              <w:t>表</w:t>
            </w:r>
            <w:r>
              <w:rPr>
                <w:rFonts w:hint="eastAsia"/>
              </w:rPr>
              <w:t>4</w:t>
            </w:r>
          </w:p>
        </w:tc>
        <w:tc>
          <w:tcPr>
            <w:tcW w:w="1383" w:type="pct"/>
            <w:shd w:val="clear" w:color="auto" w:fill="auto"/>
            <w:vAlign w:val="center"/>
          </w:tcPr>
          <w:p w:rsidR="00114E9E" w:rsidRPr="00C1435C" w:rsidRDefault="00114E9E" w:rsidP="00114E9E">
            <w:r w:rsidRPr="00895636">
              <w:rPr>
                <w:rFonts w:hint="eastAsia"/>
              </w:rPr>
              <w:t>标识码值</w:t>
            </w:r>
          </w:p>
        </w:tc>
        <w:tc>
          <w:tcPr>
            <w:tcW w:w="1048" w:type="pct"/>
            <w:shd w:val="clear" w:color="auto" w:fill="auto"/>
            <w:vAlign w:val="center"/>
          </w:tcPr>
          <w:p w:rsidR="00114E9E" w:rsidRPr="002455CB" w:rsidRDefault="00114E9E" w:rsidP="00114E9E">
            <w:r>
              <w:rPr>
                <w:rFonts w:hint="eastAsia"/>
              </w:rPr>
              <w:t>G</w:t>
            </w:r>
            <w:r>
              <w:rPr>
                <w:rFonts w:hint="eastAsia"/>
              </w:rPr>
              <w:t>：</w:t>
            </w:r>
            <w:r w:rsidRPr="00895636">
              <w:rPr>
                <w:rFonts w:hint="eastAsia"/>
              </w:rPr>
              <w:t>物料出厂的年月日</w:t>
            </w:r>
            <w:r w:rsidRPr="00895636">
              <w:rPr>
                <w:rFonts w:hint="eastAsia"/>
              </w:rPr>
              <w:t>+</w:t>
            </w:r>
            <w:r w:rsidRPr="00895636">
              <w:rPr>
                <w:rFonts w:hint="eastAsia"/>
              </w:rPr>
              <w:t>三位序列号，如无，则填写</w:t>
            </w:r>
            <w:r w:rsidRPr="00895636">
              <w:rPr>
                <w:rFonts w:hint="eastAsia"/>
              </w:rPr>
              <w:t>000000000</w:t>
            </w:r>
            <w:r>
              <w:rPr>
                <w:rFonts w:hint="eastAsia"/>
              </w:rPr>
              <w:t>建议改为</w:t>
            </w:r>
            <w:r>
              <w:rPr>
                <w:rFonts w:hint="eastAsia"/>
              </w:rPr>
              <w:t xml:space="preserve">  </w:t>
            </w:r>
            <w:r w:rsidRPr="00895636">
              <w:rPr>
                <w:rFonts w:hint="eastAsia"/>
                <w:b/>
              </w:rPr>
              <w:t>五位（或以上）序列号</w:t>
            </w:r>
          </w:p>
        </w:tc>
        <w:tc>
          <w:tcPr>
            <w:tcW w:w="525" w:type="pct"/>
            <w:vAlign w:val="center"/>
          </w:tcPr>
          <w:p w:rsidR="00114E9E" w:rsidRPr="00C1435C" w:rsidRDefault="00114E9E" w:rsidP="00114E9E">
            <w:pPr>
              <w:jc w:val="left"/>
            </w:pPr>
            <w:r w:rsidRPr="00343C19">
              <w:rPr>
                <w:rFonts w:hint="eastAsia"/>
              </w:rPr>
              <w:t>常德</w:t>
            </w:r>
            <w:proofErr w:type="gramStart"/>
            <w:r w:rsidRPr="00343C19">
              <w:rPr>
                <w:rFonts w:hint="eastAsia"/>
              </w:rPr>
              <w:t>液压艾超</w:t>
            </w:r>
            <w:proofErr w:type="gramEnd"/>
          </w:p>
        </w:tc>
        <w:tc>
          <w:tcPr>
            <w:tcW w:w="1200" w:type="pct"/>
            <w:vAlign w:val="center"/>
          </w:tcPr>
          <w:p w:rsidR="00114E9E" w:rsidRDefault="008615A8" w:rsidP="00114E9E">
            <w:pPr>
              <w:jc w:val="left"/>
              <w:rPr>
                <w:rFonts w:ascii="宋体" w:hAnsi="宋体"/>
                <w:color w:val="000000"/>
              </w:rPr>
            </w:pPr>
            <w:r>
              <w:rPr>
                <w:rFonts w:ascii="宋体" w:hAnsi="宋体" w:hint="eastAsia"/>
                <w:color w:val="000000"/>
              </w:rPr>
              <w:t>采纳，已修订为1</w:t>
            </w:r>
            <w:r>
              <w:rPr>
                <w:rFonts w:ascii="宋体" w:hAnsi="宋体"/>
                <w:color w:val="000000"/>
              </w:rPr>
              <w:t>1</w:t>
            </w:r>
            <w:r>
              <w:rPr>
                <w:rFonts w:ascii="宋体" w:hAnsi="宋体" w:hint="eastAsia"/>
                <w:color w:val="000000"/>
              </w:rPr>
              <w:t>位，</w:t>
            </w:r>
            <w:r w:rsidRPr="008615A8">
              <w:rPr>
                <w:rFonts w:ascii="宋体" w:hAnsi="宋体" w:hint="eastAsia"/>
                <w:color w:val="000000"/>
              </w:rPr>
              <w:t>物料出厂的年月日+五位序列号</w:t>
            </w:r>
            <w:r>
              <w:rPr>
                <w:rFonts w:ascii="宋体" w:hAnsi="宋体" w:hint="eastAsia"/>
                <w:color w:val="000000"/>
              </w:rPr>
              <w:t>。</w:t>
            </w:r>
          </w:p>
        </w:tc>
      </w:tr>
      <w:tr w:rsidR="00114E9E" w:rsidRPr="00534529" w:rsidTr="002A4BC8">
        <w:trPr>
          <w:trHeight w:val="567"/>
        </w:trPr>
        <w:tc>
          <w:tcPr>
            <w:tcW w:w="215" w:type="pct"/>
            <w:tcBorders>
              <w:left w:val="single" w:sz="8" w:space="0" w:color="auto"/>
            </w:tcBorders>
            <w:shd w:val="clear" w:color="auto" w:fill="auto"/>
            <w:vAlign w:val="center"/>
          </w:tcPr>
          <w:p w:rsidR="00114E9E" w:rsidRDefault="00114E9E" w:rsidP="00114E9E">
            <w:pPr>
              <w:spacing w:line="360" w:lineRule="auto"/>
              <w:jc w:val="center"/>
              <w:rPr>
                <w:rFonts w:ascii="宋体" w:hAnsi="宋体"/>
                <w:color w:val="000000"/>
              </w:rPr>
            </w:pPr>
            <w:r>
              <w:rPr>
                <w:rFonts w:ascii="宋体" w:hAnsi="宋体" w:hint="eastAsia"/>
                <w:color w:val="000000"/>
              </w:rPr>
              <w:t>3</w:t>
            </w:r>
            <w:r>
              <w:rPr>
                <w:rFonts w:ascii="宋体" w:hAnsi="宋体"/>
                <w:color w:val="000000"/>
              </w:rPr>
              <w:t>5</w:t>
            </w:r>
          </w:p>
        </w:tc>
        <w:tc>
          <w:tcPr>
            <w:tcW w:w="629" w:type="pct"/>
            <w:shd w:val="clear" w:color="auto" w:fill="auto"/>
            <w:vAlign w:val="center"/>
          </w:tcPr>
          <w:p w:rsidR="00114E9E" w:rsidRPr="00C1435C" w:rsidRDefault="00114E9E" w:rsidP="00FE576F">
            <w:pPr>
              <w:jc w:val="center"/>
            </w:pPr>
            <w:r w:rsidRPr="00895636">
              <w:rPr>
                <w:rFonts w:hint="eastAsia"/>
              </w:rPr>
              <w:t>表</w:t>
            </w:r>
            <w:r w:rsidRPr="00895636">
              <w:rPr>
                <w:rFonts w:hint="eastAsia"/>
              </w:rPr>
              <w:t>4</w:t>
            </w:r>
          </w:p>
        </w:tc>
        <w:tc>
          <w:tcPr>
            <w:tcW w:w="1383" w:type="pct"/>
            <w:shd w:val="clear" w:color="auto" w:fill="auto"/>
            <w:vAlign w:val="center"/>
          </w:tcPr>
          <w:p w:rsidR="00114E9E" w:rsidRPr="00C1435C" w:rsidRDefault="00114E9E" w:rsidP="00114E9E">
            <w:r w:rsidRPr="00895636">
              <w:rPr>
                <w:rFonts w:hint="eastAsia"/>
              </w:rPr>
              <w:t>标识码值定义</w:t>
            </w:r>
            <w:r>
              <w:rPr>
                <w:rFonts w:hint="eastAsia"/>
              </w:rPr>
              <w:t xml:space="preserve">  I </w:t>
            </w:r>
            <w:r>
              <w:rPr>
                <w:rFonts w:hint="eastAsia"/>
              </w:rPr>
              <w:t>行</w:t>
            </w:r>
          </w:p>
        </w:tc>
        <w:tc>
          <w:tcPr>
            <w:tcW w:w="1048" w:type="pct"/>
            <w:shd w:val="clear" w:color="auto" w:fill="auto"/>
            <w:vAlign w:val="center"/>
          </w:tcPr>
          <w:p w:rsidR="00114E9E" w:rsidRPr="00C1435C" w:rsidRDefault="00114E9E" w:rsidP="00114E9E">
            <w:r>
              <w:rPr>
                <w:rFonts w:hint="eastAsia"/>
              </w:rPr>
              <w:t>若条码使用条码需在多个系统中使用。如何实现可以多个信息系统的通用【</w:t>
            </w:r>
            <w:r>
              <w:rPr>
                <w:rFonts w:hint="eastAsia"/>
              </w:rPr>
              <w:t>01&amp;02&amp;03&amp;04&amp;</w:t>
            </w:r>
            <w:r>
              <w:rPr>
                <w:rFonts w:hint="eastAsia"/>
              </w:rPr>
              <w:t>……】？</w:t>
            </w:r>
          </w:p>
        </w:tc>
        <w:tc>
          <w:tcPr>
            <w:tcW w:w="525" w:type="pct"/>
            <w:vAlign w:val="center"/>
          </w:tcPr>
          <w:p w:rsidR="00114E9E" w:rsidRPr="00684167" w:rsidRDefault="00114E9E" w:rsidP="00114E9E">
            <w:pPr>
              <w:jc w:val="left"/>
            </w:pPr>
            <w:r w:rsidRPr="00684167">
              <w:rPr>
                <w:rFonts w:hint="eastAsia"/>
              </w:rPr>
              <w:t>常德</w:t>
            </w:r>
            <w:proofErr w:type="gramStart"/>
            <w:r w:rsidRPr="00684167">
              <w:rPr>
                <w:rFonts w:hint="eastAsia"/>
              </w:rPr>
              <w:t>液压艾超</w:t>
            </w:r>
            <w:proofErr w:type="gramEnd"/>
          </w:p>
        </w:tc>
        <w:tc>
          <w:tcPr>
            <w:tcW w:w="1200" w:type="pct"/>
            <w:vAlign w:val="center"/>
          </w:tcPr>
          <w:p w:rsidR="00114E9E" w:rsidRDefault="00A540B4" w:rsidP="00114E9E">
            <w:pPr>
              <w:jc w:val="left"/>
              <w:rPr>
                <w:rFonts w:ascii="宋体" w:hAnsi="宋体"/>
                <w:color w:val="000000"/>
              </w:rPr>
            </w:pPr>
            <w:r>
              <w:rPr>
                <w:rFonts w:ascii="宋体" w:hAnsi="宋体" w:hint="eastAsia"/>
                <w:color w:val="000000"/>
              </w:rPr>
              <w:t>采纳，针对多个系统，修订为：</w:t>
            </w:r>
            <w:r w:rsidRPr="00A540B4">
              <w:rPr>
                <w:rFonts w:ascii="宋体" w:hAnsi="宋体" w:hint="eastAsia"/>
                <w:color w:val="000000"/>
              </w:rPr>
              <w:t>如果是多个系统使用，表示为：010203050608</w:t>
            </w:r>
            <w:r>
              <w:rPr>
                <w:rFonts w:ascii="宋体" w:hAnsi="宋体" w:hint="eastAsia"/>
                <w:color w:val="000000"/>
              </w:rPr>
              <w:t>。</w:t>
            </w:r>
          </w:p>
        </w:tc>
      </w:tr>
      <w:tr w:rsidR="00114E9E" w:rsidRPr="00534529" w:rsidTr="002A4BC8">
        <w:trPr>
          <w:trHeight w:val="567"/>
        </w:trPr>
        <w:tc>
          <w:tcPr>
            <w:tcW w:w="215" w:type="pct"/>
            <w:tcBorders>
              <w:left w:val="single" w:sz="8" w:space="0" w:color="auto"/>
            </w:tcBorders>
            <w:shd w:val="clear" w:color="auto" w:fill="auto"/>
            <w:vAlign w:val="center"/>
          </w:tcPr>
          <w:p w:rsidR="00114E9E" w:rsidRDefault="00114E9E" w:rsidP="00114E9E">
            <w:pPr>
              <w:spacing w:line="360" w:lineRule="auto"/>
              <w:jc w:val="center"/>
              <w:rPr>
                <w:rFonts w:ascii="宋体" w:hAnsi="宋体"/>
                <w:color w:val="000000"/>
              </w:rPr>
            </w:pPr>
            <w:r>
              <w:rPr>
                <w:rFonts w:ascii="宋体" w:hAnsi="宋体" w:hint="eastAsia"/>
                <w:color w:val="000000"/>
              </w:rPr>
              <w:lastRenderedPageBreak/>
              <w:t>3</w:t>
            </w:r>
            <w:r>
              <w:rPr>
                <w:rFonts w:ascii="宋体" w:hAnsi="宋体"/>
                <w:color w:val="000000"/>
              </w:rPr>
              <w:t>6</w:t>
            </w:r>
          </w:p>
        </w:tc>
        <w:tc>
          <w:tcPr>
            <w:tcW w:w="629" w:type="pct"/>
            <w:shd w:val="clear" w:color="auto" w:fill="auto"/>
            <w:vAlign w:val="center"/>
          </w:tcPr>
          <w:p w:rsidR="00114E9E" w:rsidRPr="00C1435C" w:rsidRDefault="00114E9E" w:rsidP="00FE576F">
            <w:pPr>
              <w:jc w:val="center"/>
            </w:pPr>
            <w:r w:rsidRPr="00684167">
              <w:rPr>
                <w:rFonts w:hint="eastAsia"/>
              </w:rPr>
              <w:t>表</w:t>
            </w:r>
            <w:r w:rsidRPr="00684167">
              <w:rPr>
                <w:rFonts w:hint="eastAsia"/>
              </w:rPr>
              <w:t>4</w:t>
            </w:r>
          </w:p>
        </w:tc>
        <w:tc>
          <w:tcPr>
            <w:tcW w:w="1383" w:type="pct"/>
            <w:shd w:val="clear" w:color="auto" w:fill="auto"/>
            <w:vAlign w:val="center"/>
          </w:tcPr>
          <w:p w:rsidR="00114E9E" w:rsidRPr="00C1435C" w:rsidRDefault="00114E9E" w:rsidP="00114E9E">
            <w:pPr>
              <w:pStyle w:val="af5"/>
              <w:tabs>
                <w:tab w:val="clear" w:pos="4201"/>
                <w:tab w:val="center" w:pos="851"/>
              </w:tabs>
              <w:ind w:firstLineChars="0" w:firstLine="0"/>
            </w:pPr>
            <w:r>
              <w:rPr>
                <w:rFonts w:hint="eastAsia"/>
              </w:rPr>
              <w:t>J K行</w:t>
            </w:r>
          </w:p>
        </w:tc>
        <w:tc>
          <w:tcPr>
            <w:tcW w:w="1048" w:type="pct"/>
            <w:shd w:val="clear" w:color="auto" w:fill="auto"/>
            <w:vAlign w:val="center"/>
          </w:tcPr>
          <w:p w:rsidR="00114E9E" w:rsidRDefault="00114E9E" w:rsidP="00114E9E">
            <w:r w:rsidRPr="00684167">
              <w:rPr>
                <w:rFonts w:hint="eastAsia"/>
              </w:rPr>
              <w:t>取自</w:t>
            </w:r>
            <w:r w:rsidRPr="00684167">
              <w:rPr>
                <w:rFonts w:hint="eastAsia"/>
              </w:rPr>
              <w:t>SAP</w:t>
            </w:r>
            <w:r w:rsidRPr="00684167">
              <w:rPr>
                <w:rFonts w:hint="eastAsia"/>
              </w:rPr>
              <w:t>系统中的</w:t>
            </w:r>
            <w:r>
              <w:rPr>
                <w:rFonts w:hint="eastAsia"/>
              </w:rPr>
              <w:t>生产、</w:t>
            </w:r>
            <w:r w:rsidRPr="00684167">
              <w:rPr>
                <w:rFonts w:hint="eastAsia"/>
              </w:rPr>
              <w:t>采购订单号</w:t>
            </w:r>
          </w:p>
          <w:p w:rsidR="00114E9E" w:rsidRPr="00E61012" w:rsidRDefault="00114E9E" w:rsidP="00114E9E">
            <w:r>
              <w:rPr>
                <w:rFonts w:hint="eastAsia"/>
              </w:rPr>
              <w:t>如何实现从其它信息系统采集订单号。</w:t>
            </w:r>
          </w:p>
        </w:tc>
        <w:tc>
          <w:tcPr>
            <w:tcW w:w="525" w:type="pct"/>
            <w:vAlign w:val="center"/>
          </w:tcPr>
          <w:p w:rsidR="00114E9E" w:rsidRPr="00C1435C" w:rsidRDefault="00114E9E" w:rsidP="00114E9E">
            <w:pPr>
              <w:jc w:val="left"/>
            </w:pPr>
            <w:r w:rsidRPr="00684167">
              <w:rPr>
                <w:rFonts w:hint="eastAsia"/>
              </w:rPr>
              <w:t>常德</w:t>
            </w:r>
            <w:proofErr w:type="gramStart"/>
            <w:r w:rsidRPr="00684167">
              <w:rPr>
                <w:rFonts w:hint="eastAsia"/>
              </w:rPr>
              <w:t>液压艾超</w:t>
            </w:r>
            <w:proofErr w:type="gramEnd"/>
          </w:p>
        </w:tc>
        <w:tc>
          <w:tcPr>
            <w:tcW w:w="1200" w:type="pct"/>
            <w:vAlign w:val="center"/>
          </w:tcPr>
          <w:p w:rsidR="00114E9E" w:rsidRDefault="00A540B4" w:rsidP="00114E9E">
            <w:pPr>
              <w:jc w:val="left"/>
              <w:rPr>
                <w:rFonts w:ascii="宋体" w:hAnsi="宋体"/>
                <w:color w:val="000000"/>
              </w:rPr>
            </w:pPr>
            <w:r>
              <w:rPr>
                <w:rFonts w:ascii="宋体" w:hAnsi="宋体" w:hint="eastAsia"/>
                <w:color w:val="000000"/>
              </w:rPr>
              <w:t>不采纳，条码系统只接收传入值，该值由调用打印条码的业务系统负责取值和传递。</w:t>
            </w:r>
          </w:p>
        </w:tc>
      </w:tr>
      <w:tr w:rsidR="00112056" w:rsidRPr="00534529" w:rsidTr="002A4BC8">
        <w:trPr>
          <w:trHeight w:val="567"/>
        </w:trPr>
        <w:tc>
          <w:tcPr>
            <w:tcW w:w="215" w:type="pct"/>
            <w:tcBorders>
              <w:left w:val="single" w:sz="8" w:space="0" w:color="auto"/>
            </w:tcBorders>
            <w:shd w:val="clear" w:color="auto" w:fill="auto"/>
            <w:vAlign w:val="center"/>
          </w:tcPr>
          <w:p w:rsidR="00112056" w:rsidRDefault="00C24480" w:rsidP="00112056">
            <w:pPr>
              <w:spacing w:line="360" w:lineRule="auto"/>
              <w:jc w:val="center"/>
              <w:rPr>
                <w:rFonts w:ascii="宋体" w:hAnsi="宋体"/>
                <w:color w:val="000000"/>
              </w:rPr>
            </w:pPr>
            <w:r>
              <w:rPr>
                <w:rFonts w:ascii="宋体" w:hAnsi="宋体" w:hint="eastAsia"/>
                <w:color w:val="000000"/>
              </w:rPr>
              <w:t>3</w:t>
            </w:r>
            <w:r>
              <w:rPr>
                <w:rFonts w:ascii="宋体" w:hAnsi="宋体"/>
                <w:color w:val="000000"/>
              </w:rPr>
              <w:t>7</w:t>
            </w:r>
          </w:p>
        </w:tc>
        <w:tc>
          <w:tcPr>
            <w:tcW w:w="629" w:type="pct"/>
            <w:shd w:val="clear" w:color="auto" w:fill="auto"/>
            <w:vAlign w:val="center"/>
          </w:tcPr>
          <w:p w:rsidR="00112056" w:rsidRPr="00C1435C" w:rsidRDefault="00112056" w:rsidP="005E1C84">
            <w:pPr>
              <w:jc w:val="center"/>
            </w:pPr>
            <w:r>
              <w:rPr>
                <w:rFonts w:hint="eastAsia"/>
              </w:rPr>
              <w:t>1</w:t>
            </w:r>
          </w:p>
        </w:tc>
        <w:tc>
          <w:tcPr>
            <w:tcW w:w="1383" w:type="pct"/>
            <w:shd w:val="clear" w:color="auto" w:fill="auto"/>
            <w:vAlign w:val="center"/>
          </w:tcPr>
          <w:p w:rsidR="00112056" w:rsidRPr="00FF74F5" w:rsidRDefault="00112056" w:rsidP="00112056">
            <w:pPr>
              <w:pStyle w:val="af5"/>
              <w:ind w:firstLineChars="0" w:firstLine="0"/>
            </w:pPr>
            <w:r w:rsidRPr="00CD35B5">
              <w:rPr>
                <w:rFonts w:ascii="Times New Roman" w:hAnsi="宋体" w:hint="eastAsia"/>
                <w:noProof w:val="0"/>
                <w:spacing w:val="-6"/>
                <w:kern w:val="2"/>
                <w:szCs w:val="21"/>
              </w:rPr>
              <w:t>标准件</w:t>
            </w:r>
            <w:r w:rsidRPr="00CD35B5">
              <w:rPr>
                <w:rFonts w:ascii="Times New Roman" w:hAnsi="宋体" w:hint="eastAsia"/>
                <w:dstrike/>
                <w:noProof w:val="0"/>
                <w:color w:val="FF0000"/>
                <w:spacing w:val="-6"/>
                <w:kern w:val="2"/>
                <w:szCs w:val="21"/>
              </w:rPr>
              <w:t>亦</w:t>
            </w:r>
            <w:r w:rsidRPr="00CD35B5">
              <w:rPr>
                <w:rFonts w:ascii="Times New Roman" w:hAnsi="宋体" w:hint="eastAsia"/>
                <w:noProof w:val="0"/>
                <w:spacing w:val="-6"/>
                <w:kern w:val="2"/>
                <w:szCs w:val="21"/>
              </w:rPr>
              <w:t>可参照执行</w:t>
            </w:r>
          </w:p>
        </w:tc>
        <w:tc>
          <w:tcPr>
            <w:tcW w:w="1048" w:type="pct"/>
            <w:shd w:val="clear" w:color="auto" w:fill="auto"/>
            <w:vAlign w:val="center"/>
          </w:tcPr>
          <w:p w:rsidR="00112056" w:rsidRPr="00C1435C" w:rsidRDefault="00112056" w:rsidP="00112056">
            <w:pPr>
              <w:jc w:val="left"/>
            </w:pPr>
            <w:r>
              <w:rPr>
                <w:rFonts w:hint="eastAsia"/>
              </w:rPr>
              <w:t>标准建议简洁明了</w:t>
            </w:r>
          </w:p>
        </w:tc>
        <w:tc>
          <w:tcPr>
            <w:tcW w:w="525" w:type="pct"/>
            <w:vAlign w:val="center"/>
          </w:tcPr>
          <w:p w:rsidR="00112056" w:rsidRPr="00C1435C" w:rsidRDefault="00112056" w:rsidP="00112056">
            <w:pPr>
              <w:jc w:val="left"/>
            </w:pPr>
            <w:r>
              <w:rPr>
                <w:rFonts w:hint="eastAsia"/>
              </w:rPr>
              <w:t>工起梁翠柳</w:t>
            </w:r>
          </w:p>
        </w:tc>
        <w:tc>
          <w:tcPr>
            <w:tcW w:w="1200" w:type="pct"/>
            <w:vAlign w:val="center"/>
          </w:tcPr>
          <w:p w:rsidR="00112056" w:rsidRDefault="005E1C84" w:rsidP="00112056">
            <w:pPr>
              <w:jc w:val="left"/>
              <w:rPr>
                <w:rFonts w:ascii="宋体" w:hAnsi="宋体"/>
                <w:color w:val="000000"/>
              </w:rPr>
            </w:pPr>
            <w:r>
              <w:rPr>
                <w:rFonts w:ascii="宋体" w:hAnsi="宋体" w:hint="eastAsia"/>
                <w:color w:val="000000"/>
              </w:rPr>
              <w:t>采纳，已修订。</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3</w:t>
            </w:r>
            <w:r>
              <w:rPr>
                <w:rFonts w:ascii="宋体" w:hAnsi="宋体"/>
                <w:color w:val="000000"/>
              </w:rPr>
              <w:t>8</w:t>
            </w:r>
          </w:p>
        </w:tc>
        <w:tc>
          <w:tcPr>
            <w:tcW w:w="629" w:type="pct"/>
            <w:shd w:val="clear" w:color="auto" w:fill="auto"/>
            <w:vAlign w:val="center"/>
          </w:tcPr>
          <w:p w:rsidR="005E1C84" w:rsidRDefault="005E1C84" w:rsidP="005E1C84">
            <w:pPr>
              <w:jc w:val="center"/>
            </w:pPr>
            <w:r>
              <w:rPr>
                <w:rFonts w:hint="eastAsia"/>
              </w:rPr>
              <w:t>3.1</w:t>
            </w:r>
          </w:p>
        </w:tc>
        <w:tc>
          <w:tcPr>
            <w:tcW w:w="1383" w:type="pct"/>
            <w:shd w:val="clear" w:color="auto" w:fill="auto"/>
            <w:vAlign w:val="center"/>
          </w:tcPr>
          <w:p w:rsidR="005E1C84" w:rsidRDefault="005E1C84" w:rsidP="005E1C84">
            <w:pPr>
              <w:pStyle w:val="af5"/>
              <w:ind w:firstLineChars="0" w:firstLine="0"/>
              <w:rPr>
                <w:rFonts w:ascii="Times New Roman" w:hAnsi="宋体"/>
                <w:noProof w:val="0"/>
                <w:spacing w:val="-6"/>
                <w:kern w:val="2"/>
                <w:szCs w:val="21"/>
              </w:rPr>
            </w:pPr>
            <w:r>
              <w:rPr>
                <w:rFonts w:ascii="Times New Roman" w:hAnsi="宋体" w:hint="eastAsia"/>
                <w:noProof w:val="0"/>
                <w:spacing w:val="-6"/>
                <w:kern w:val="2"/>
                <w:szCs w:val="21"/>
              </w:rPr>
              <w:t>“一种包含编码、识别、数据采集、自动录入和快速处理等功能于一体的</w:t>
            </w:r>
            <w:proofErr w:type="gramStart"/>
            <w:r>
              <w:rPr>
                <w:rFonts w:ascii="Times New Roman" w:hAnsi="宋体" w:hint="eastAsia"/>
                <w:noProof w:val="0"/>
                <w:spacing w:val="-6"/>
                <w:kern w:val="2"/>
                <w:szCs w:val="21"/>
              </w:rPr>
              <w:t>的</w:t>
            </w:r>
            <w:proofErr w:type="gramEnd"/>
            <w:r>
              <w:rPr>
                <w:rFonts w:ascii="Times New Roman" w:hAnsi="宋体" w:hint="eastAsia"/>
                <w:noProof w:val="0"/>
                <w:spacing w:val="-6"/>
                <w:kern w:val="2"/>
                <w:szCs w:val="21"/>
              </w:rPr>
              <w:t>信息技术。”</w:t>
            </w:r>
          </w:p>
          <w:p w:rsidR="005E1C84" w:rsidRPr="00CD35B5" w:rsidRDefault="005E1C84" w:rsidP="005E1C84">
            <w:pPr>
              <w:pStyle w:val="af5"/>
              <w:ind w:firstLineChars="0" w:firstLine="0"/>
              <w:rPr>
                <w:rFonts w:ascii="Times New Roman" w:hAnsi="宋体"/>
                <w:noProof w:val="0"/>
                <w:spacing w:val="-6"/>
                <w:kern w:val="2"/>
                <w:szCs w:val="21"/>
              </w:rPr>
            </w:pPr>
            <w:r>
              <w:rPr>
                <w:rFonts w:ascii="Times New Roman" w:hAnsi="宋体" w:hint="eastAsia"/>
                <w:noProof w:val="0"/>
                <w:spacing w:val="-6"/>
                <w:kern w:val="2"/>
                <w:szCs w:val="21"/>
              </w:rPr>
              <w:t>是否准确或应有更准确描述，请斟酌修改</w:t>
            </w:r>
          </w:p>
        </w:tc>
        <w:tc>
          <w:tcPr>
            <w:tcW w:w="1048" w:type="pct"/>
            <w:shd w:val="clear" w:color="auto" w:fill="auto"/>
            <w:vAlign w:val="center"/>
          </w:tcPr>
          <w:p w:rsidR="005E1C84" w:rsidRDefault="005E1C84" w:rsidP="005E1C84">
            <w:pPr>
              <w:jc w:val="left"/>
            </w:pPr>
            <w:r>
              <w:rPr>
                <w:rFonts w:hint="eastAsia"/>
              </w:rPr>
              <w:t>定义不清，前半句修饰语可删除</w:t>
            </w:r>
          </w:p>
        </w:tc>
        <w:tc>
          <w:tcPr>
            <w:tcW w:w="525" w:type="pct"/>
          </w:tcPr>
          <w:p w:rsidR="005E1C84" w:rsidRDefault="005E1C84" w:rsidP="005E1C84">
            <w:r w:rsidRPr="00BC09F5">
              <w:rPr>
                <w:rFonts w:hint="eastAsia"/>
              </w:rPr>
              <w:t>工起梁翠柳</w:t>
            </w:r>
          </w:p>
        </w:tc>
        <w:tc>
          <w:tcPr>
            <w:tcW w:w="1200" w:type="pct"/>
            <w:vAlign w:val="center"/>
          </w:tcPr>
          <w:p w:rsidR="005E1C84" w:rsidRDefault="00230D82" w:rsidP="005E1C84">
            <w:pPr>
              <w:jc w:val="left"/>
              <w:rPr>
                <w:rFonts w:ascii="宋体" w:hAnsi="宋体"/>
                <w:color w:val="000000"/>
              </w:rPr>
            </w:pPr>
            <w:r>
              <w:rPr>
                <w:rFonts w:ascii="宋体" w:hAnsi="宋体" w:hint="eastAsia"/>
                <w:color w:val="000000"/>
              </w:rPr>
              <w:t>不采纳，</w:t>
            </w:r>
            <w:r w:rsidR="005706D5">
              <w:rPr>
                <w:rFonts w:ascii="宋体" w:hAnsi="宋体" w:hint="eastAsia"/>
                <w:color w:val="000000"/>
              </w:rPr>
              <w:t>新版本</w:t>
            </w:r>
            <w:r>
              <w:rPr>
                <w:rFonts w:ascii="宋体" w:hAnsi="宋体" w:hint="eastAsia"/>
                <w:color w:val="000000"/>
              </w:rPr>
              <w:t>术语已修订。</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3</w:t>
            </w:r>
            <w:r>
              <w:rPr>
                <w:rFonts w:ascii="宋体" w:hAnsi="宋体"/>
                <w:color w:val="000000"/>
              </w:rPr>
              <w:t>9</w:t>
            </w:r>
          </w:p>
        </w:tc>
        <w:tc>
          <w:tcPr>
            <w:tcW w:w="629" w:type="pct"/>
            <w:shd w:val="clear" w:color="auto" w:fill="auto"/>
            <w:vAlign w:val="center"/>
          </w:tcPr>
          <w:p w:rsidR="005E1C84" w:rsidRDefault="005E1C84" w:rsidP="005E1C84">
            <w:pPr>
              <w:jc w:val="center"/>
            </w:pPr>
            <w:r>
              <w:rPr>
                <w:rFonts w:hint="eastAsia"/>
              </w:rPr>
              <w:t>3.4</w:t>
            </w:r>
          </w:p>
        </w:tc>
        <w:tc>
          <w:tcPr>
            <w:tcW w:w="1383" w:type="pct"/>
            <w:shd w:val="clear" w:color="auto" w:fill="auto"/>
            <w:vAlign w:val="center"/>
          </w:tcPr>
          <w:p w:rsidR="005E1C84" w:rsidRDefault="005E1C84" w:rsidP="005E1C84">
            <w:pPr>
              <w:pStyle w:val="af5"/>
              <w:ind w:firstLineChars="0" w:firstLine="0"/>
              <w:rPr>
                <w:rFonts w:ascii="Times New Roman" w:hAnsi="宋体"/>
                <w:noProof w:val="0"/>
                <w:spacing w:val="-6"/>
                <w:kern w:val="2"/>
                <w:szCs w:val="21"/>
              </w:rPr>
            </w:pPr>
            <w:r>
              <w:rPr>
                <w:rFonts w:ascii="Times New Roman" w:hAnsi="宋体" w:hint="eastAsia"/>
                <w:noProof w:val="0"/>
                <w:spacing w:val="-6"/>
                <w:kern w:val="2"/>
                <w:szCs w:val="21"/>
              </w:rPr>
              <w:t>“黑白相间”是否是必须？</w:t>
            </w:r>
          </w:p>
        </w:tc>
        <w:tc>
          <w:tcPr>
            <w:tcW w:w="1048" w:type="pct"/>
            <w:shd w:val="clear" w:color="auto" w:fill="auto"/>
            <w:vAlign w:val="center"/>
          </w:tcPr>
          <w:p w:rsidR="005E1C84" w:rsidRDefault="005E1C84" w:rsidP="005E1C84">
            <w:pPr>
              <w:jc w:val="left"/>
            </w:pPr>
            <w:r>
              <w:rPr>
                <w:rFonts w:hint="eastAsia"/>
              </w:rPr>
              <w:t>目前市场上已有彩色的</w:t>
            </w:r>
            <w:proofErr w:type="gramStart"/>
            <w:r>
              <w:rPr>
                <w:rFonts w:hint="eastAsia"/>
              </w:rPr>
              <w:t>二维码</w:t>
            </w:r>
            <w:proofErr w:type="gramEnd"/>
          </w:p>
        </w:tc>
        <w:tc>
          <w:tcPr>
            <w:tcW w:w="525" w:type="pct"/>
          </w:tcPr>
          <w:p w:rsidR="005E1C84" w:rsidRDefault="005E1C84" w:rsidP="005E1C84">
            <w:proofErr w:type="gramStart"/>
            <w:r w:rsidRPr="00BC09F5">
              <w:rPr>
                <w:rFonts w:hint="eastAsia"/>
              </w:rPr>
              <w:t>工起梁</w:t>
            </w:r>
            <w:proofErr w:type="gramEnd"/>
            <w:r w:rsidRPr="00BC09F5">
              <w:rPr>
                <w:rFonts w:hint="eastAsia"/>
              </w:rPr>
              <w:t>翠柳</w:t>
            </w:r>
          </w:p>
        </w:tc>
        <w:tc>
          <w:tcPr>
            <w:tcW w:w="1200" w:type="pct"/>
            <w:vAlign w:val="center"/>
          </w:tcPr>
          <w:p w:rsidR="005E1C84" w:rsidRDefault="005706D5" w:rsidP="005E1C84">
            <w:pPr>
              <w:jc w:val="left"/>
              <w:rPr>
                <w:rFonts w:ascii="宋体" w:hAnsi="宋体"/>
                <w:color w:val="000000"/>
              </w:rPr>
            </w:pPr>
            <w:r>
              <w:rPr>
                <w:rFonts w:ascii="宋体" w:hAnsi="宋体" w:hint="eastAsia"/>
                <w:color w:val="000000"/>
              </w:rPr>
              <w:t>不采纳，标准术语定义，中联重科内部采用黑白模式。</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4</w:t>
            </w:r>
            <w:r>
              <w:rPr>
                <w:rFonts w:ascii="宋体" w:hAnsi="宋体"/>
                <w:color w:val="000000"/>
              </w:rPr>
              <w:t>0</w:t>
            </w:r>
          </w:p>
        </w:tc>
        <w:tc>
          <w:tcPr>
            <w:tcW w:w="629" w:type="pct"/>
            <w:shd w:val="clear" w:color="auto" w:fill="auto"/>
            <w:vAlign w:val="center"/>
          </w:tcPr>
          <w:p w:rsidR="005E1C84" w:rsidRPr="00C1435C" w:rsidRDefault="005E1C84" w:rsidP="005E1C84">
            <w:pPr>
              <w:jc w:val="center"/>
            </w:pPr>
            <w:r>
              <w:rPr>
                <w:rFonts w:hint="eastAsia"/>
              </w:rPr>
              <w:t>3.16</w:t>
            </w:r>
          </w:p>
        </w:tc>
        <w:tc>
          <w:tcPr>
            <w:tcW w:w="1383" w:type="pct"/>
            <w:shd w:val="clear" w:color="auto" w:fill="auto"/>
            <w:vAlign w:val="center"/>
          </w:tcPr>
          <w:p w:rsidR="005E1C84" w:rsidRPr="00FF74F5" w:rsidRDefault="005E1C84" w:rsidP="005E1C84">
            <w:pPr>
              <w:pStyle w:val="af5"/>
              <w:ind w:firstLineChars="0" w:firstLine="0"/>
            </w:pPr>
            <w:r w:rsidRPr="00FF74F5">
              <w:rPr>
                <w:rFonts w:hint="eastAsia"/>
              </w:rPr>
              <w:t>一种特殊的标识制作技术，</w:t>
            </w:r>
            <w:r>
              <w:rPr>
                <w:rFonts w:hint="eastAsia"/>
              </w:rPr>
              <w:t>又称</w:t>
            </w:r>
            <w:r w:rsidRPr="00FF74F5">
              <w:rPr>
                <w:rFonts w:hint="eastAsia"/>
              </w:rPr>
              <w:t>“直接零部件标识”</w:t>
            </w:r>
            <w:r>
              <w:t>……</w:t>
            </w:r>
          </w:p>
        </w:tc>
        <w:tc>
          <w:tcPr>
            <w:tcW w:w="1048" w:type="pct"/>
            <w:shd w:val="clear" w:color="auto" w:fill="auto"/>
            <w:vAlign w:val="center"/>
          </w:tcPr>
          <w:p w:rsidR="005E1C84" w:rsidRPr="00C1435C" w:rsidRDefault="005E1C84" w:rsidP="005E1C84">
            <w:pPr>
              <w:jc w:val="left"/>
            </w:pPr>
            <w:r w:rsidRPr="00FF74F5">
              <w:rPr>
                <w:rFonts w:hint="eastAsia"/>
              </w:rPr>
              <w:t>术语建议只写是什么，不建议</w:t>
            </w:r>
            <w:proofErr w:type="gramStart"/>
            <w:r w:rsidRPr="00FF74F5">
              <w:rPr>
                <w:rFonts w:hint="eastAsia"/>
              </w:rPr>
              <w:t>写不是</w:t>
            </w:r>
            <w:proofErr w:type="gramEnd"/>
            <w:r w:rsidRPr="00FF74F5">
              <w:rPr>
                <w:rFonts w:hint="eastAsia"/>
              </w:rPr>
              <w:t>什么</w:t>
            </w:r>
          </w:p>
        </w:tc>
        <w:tc>
          <w:tcPr>
            <w:tcW w:w="525" w:type="pct"/>
          </w:tcPr>
          <w:p w:rsidR="005E1C84" w:rsidRDefault="005E1C84" w:rsidP="005E1C84">
            <w:proofErr w:type="gramStart"/>
            <w:r w:rsidRPr="00BC09F5">
              <w:rPr>
                <w:rFonts w:hint="eastAsia"/>
              </w:rPr>
              <w:t>工起梁</w:t>
            </w:r>
            <w:proofErr w:type="gramEnd"/>
            <w:r w:rsidRPr="00BC09F5">
              <w:rPr>
                <w:rFonts w:hint="eastAsia"/>
              </w:rPr>
              <w:t>翠柳</w:t>
            </w:r>
          </w:p>
        </w:tc>
        <w:tc>
          <w:tcPr>
            <w:tcW w:w="1200" w:type="pct"/>
            <w:vAlign w:val="center"/>
          </w:tcPr>
          <w:p w:rsidR="005E1C84" w:rsidRDefault="005706D5" w:rsidP="005E1C84">
            <w:pPr>
              <w:jc w:val="left"/>
              <w:rPr>
                <w:rFonts w:ascii="宋体" w:hAnsi="宋体"/>
                <w:color w:val="000000"/>
              </w:rPr>
            </w:pPr>
            <w:r>
              <w:rPr>
                <w:rFonts w:ascii="宋体" w:hAnsi="宋体" w:hint="eastAsia"/>
                <w:color w:val="000000"/>
              </w:rPr>
              <w:t>采纳，已修订。</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4</w:t>
            </w:r>
            <w:r>
              <w:rPr>
                <w:rFonts w:ascii="宋体" w:hAnsi="宋体"/>
                <w:color w:val="000000"/>
              </w:rPr>
              <w:t>1</w:t>
            </w:r>
          </w:p>
        </w:tc>
        <w:tc>
          <w:tcPr>
            <w:tcW w:w="629" w:type="pct"/>
            <w:shd w:val="clear" w:color="auto" w:fill="auto"/>
            <w:vAlign w:val="center"/>
          </w:tcPr>
          <w:p w:rsidR="005E1C84" w:rsidRPr="00C1435C" w:rsidRDefault="005E1C84" w:rsidP="005E1C84">
            <w:pPr>
              <w:jc w:val="center"/>
            </w:pPr>
            <w:r>
              <w:rPr>
                <w:rFonts w:hint="eastAsia"/>
              </w:rPr>
              <w:t>4</w:t>
            </w:r>
          </w:p>
        </w:tc>
        <w:tc>
          <w:tcPr>
            <w:tcW w:w="1383" w:type="pct"/>
            <w:shd w:val="clear" w:color="auto" w:fill="auto"/>
            <w:vAlign w:val="center"/>
          </w:tcPr>
          <w:p w:rsidR="005E1C84" w:rsidRDefault="005E1C84" w:rsidP="005E1C84">
            <w:r>
              <w:rPr>
                <w:rFonts w:hint="eastAsia"/>
              </w:rPr>
              <w:t>标题为“原则”，但是内容包括条码的用途、部门职能、应用流程等内容。</w:t>
            </w:r>
          </w:p>
          <w:p w:rsidR="005E1C84" w:rsidRPr="00C1435C" w:rsidRDefault="005E1C84" w:rsidP="005E1C84">
            <w:r>
              <w:rPr>
                <w:rFonts w:hint="eastAsia"/>
              </w:rPr>
              <w:t>建议修改标题（一般要求</w:t>
            </w:r>
            <w:r>
              <w:rPr>
                <w:rFonts w:hint="eastAsia"/>
              </w:rPr>
              <w:t>/</w:t>
            </w:r>
            <w:r>
              <w:rPr>
                <w:rFonts w:hint="eastAsia"/>
              </w:rPr>
              <w:t>基本要求？）或者内容。</w:t>
            </w:r>
          </w:p>
        </w:tc>
        <w:tc>
          <w:tcPr>
            <w:tcW w:w="1048" w:type="pct"/>
            <w:shd w:val="clear" w:color="auto" w:fill="auto"/>
            <w:vAlign w:val="center"/>
          </w:tcPr>
          <w:p w:rsidR="005E1C84" w:rsidRDefault="005E1C84" w:rsidP="005E1C84">
            <w:r>
              <w:rPr>
                <w:rFonts w:hint="eastAsia"/>
              </w:rPr>
              <w:t>题文不对应</w:t>
            </w:r>
          </w:p>
          <w:p w:rsidR="005E1C84" w:rsidRPr="00C1435C" w:rsidRDefault="005E1C84" w:rsidP="005E1C84">
            <w:r>
              <w:rPr>
                <w:rFonts w:hint="eastAsia"/>
              </w:rPr>
              <w:t>原则性是否应该是条码的唯一性、可追溯性等内容？</w:t>
            </w:r>
          </w:p>
        </w:tc>
        <w:tc>
          <w:tcPr>
            <w:tcW w:w="525" w:type="pct"/>
          </w:tcPr>
          <w:p w:rsidR="005E1C84" w:rsidRDefault="005E1C84" w:rsidP="005E1C84">
            <w:proofErr w:type="gramStart"/>
            <w:r w:rsidRPr="00BC09F5">
              <w:rPr>
                <w:rFonts w:hint="eastAsia"/>
              </w:rPr>
              <w:t>工起梁</w:t>
            </w:r>
            <w:proofErr w:type="gramEnd"/>
            <w:r w:rsidRPr="00BC09F5">
              <w:rPr>
                <w:rFonts w:hint="eastAsia"/>
              </w:rPr>
              <w:t>翠柳</w:t>
            </w:r>
          </w:p>
        </w:tc>
        <w:tc>
          <w:tcPr>
            <w:tcW w:w="1200" w:type="pct"/>
            <w:vAlign w:val="center"/>
          </w:tcPr>
          <w:p w:rsidR="005E1C84" w:rsidRDefault="005706D5" w:rsidP="005E1C84">
            <w:pPr>
              <w:jc w:val="left"/>
              <w:rPr>
                <w:rFonts w:ascii="宋体" w:hAnsi="宋体"/>
                <w:color w:val="000000"/>
              </w:rPr>
            </w:pPr>
            <w:r>
              <w:rPr>
                <w:rFonts w:ascii="宋体" w:hAnsi="宋体" w:hint="eastAsia"/>
                <w:color w:val="000000"/>
              </w:rPr>
              <w:t>采纳，已修订</w:t>
            </w:r>
            <w:r w:rsidR="00FA4820">
              <w:rPr>
                <w:rFonts w:ascii="宋体" w:hAnsi="宋体" w:hint="eastAsia"/>
                <w:color w:val="000000"/>
              </w:rPr>
              <w:t>，改为“基本规则”</w:t>
            </w:r>
            <w:r>
              <w:rPr>
                <w:rFonts w:ascii="宋体" w:hAnsi="宋体" w:hint="eastAsia"/>
                <w:color w:val="000000"/>
              </w:rPr>
              <w:t>。</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4</w:t>
            </w:r>
            <w:r>
              <w:rPr>
                <w:rFonts w:ascii="宋体" w:hAnsi="宋体"/>
                <w:color w:val="000000"/>
              </w:rPr>
              <w:t>2</w:t>
            </w:r>
          </w:p>
        </w:tc>
        <w:tc>
          <w:tcPr>
            <w:tcW w:w="629" w:type="pct"/>
            <w:shd w:val="clear" w:color="auto" w:fill="auto"/>
            <w:vAlign w:val="center"/>
          </w:tcPr>
          <w:p w:rsidR="005E1C84" w:rsidRPr="00C1435C" w:rsidRDefault="005E1C84" w:rsidP="005E1C84">
            <w:pPr>
              <w:jc w:val="center"/>
            </w:pPr>
            <w:r>
              <w:rPr>
                <w:rFonts w:hint="eastAsia"/>
              </w:rPr>
              <w:t>5.4.4.2</w:t>
            </w:r>
          </w:p>
        </w:tc>
        <w:tc>
          <w:tcPr>
            <w:tcW w:w="1383" w:type="pct"/>
            <w:shd w:val="clear" w:color="auto" w:fill="auto"/>
            <w:vAlign w:val="center"/>
          </w:tcPr>
          <w:p w:rsidR="005E1C84" w:rsidRPr="00C1435C" w:rsidRDefault="005E1C84" w:rsidP="005E1C84">
            <w:r w:rsidRPr="00FF74F5">
              <w:rPr>
                <w:rFonts w:hint="eastAsia"/>
              </w:rPr>
              <w:t>印刷内容应完整、清晰</w:t>
            </w:r>
            <w:r>
              <w:rPr>
                <w:rFonts w:hint="eastAsia"/>
              </w:rPr>
              <w:t>。</w:t>
            </w:r>
          </w:p>
        </w:tc>
        <w:tc>
          <w:tcPr>
            <w:tcW w:w="1048" w:type="pct"/>
            <w:shd w:val="clear" w:color="auto" w:fill="auto"/>
            <w:vAlign w:val="center"/>
          </w:tcPr>
          <w:p w:rsidR="005E1C84" w:rsidRPr="00C1435C" w:rsidRDefault="005E1C84" w:rsidP="005E1C84">
            <w:r>
              <w:rPr>
                <w:rFonts w:hint="eastAsia"/>
              </w:rPr>
              <w:t>印刷的内容都应保证完整、清晰，应</w:t>
            </w:r>
            <w:proofErr w:type="gramStart"/>
            <w:r>
              <w:rPr>
                <w:rFonts w:hint="eastAsia"/>
              </w:rPr>
              <w:t>不</w:t>
            </w:r>
            <w:proofErr w:type="gramEnd"/>
            <w:r>
              <w:rPr>
                <w:rFonts w:hint="eastAsia"/>
              </w:rPr>
              <w:t>设定范围。</w:t>
            </w:r>
          </w:p>
        </w:tc>
        <w:tc>
          <w:tcPr>
            <w:tcW w:w="525" w:type="pct"/>
          </w:tcPr>
          <w:p w:rsidR="005E1C84" w:rsidRDefault="005E1C84" w:rsidP="005E1C84">
            <w:proofErr w:type="gramStart"/>
            <w:r w:rsidRPr="00BC09F5">
              <w:rPr>
                <w:rFonts w:hint="eastAsia"/>
              </w:rPr>
              <w:t>工起梁</w:t>
            </w:r>
            <w:proofErr w:type="gramEnd"/>
            <w:r w:rsidRPr="00BC09F5">
              <w:rPr>
                <w:rFonts w:hint="eastAsia"/>
              </w:rPr>
              <w:t>翠柳</w:t>
            </w:r>
          </w:p>
        </w:tc>
        <w:tc>
          <w:tcPr>
            <w:tcW w:w="1200" w:type="pct"/>
            <w:vAlign w:val="center"/>
          </w:tcPr>
          <w:p w:rsidR="005E1C84" w:rsidRDefault="005706D5" w:rsidP="005E1C84">
            <w:pPr>
              <w:jc w:val="left"/>
              <w:rPr>
                <w:rFonts w:ascii="宋体" w:hAnsi="宋体"/>
                <w:color w:val="000000"/>
              </w:rPr>
            </w:pPr>
            <w:r>
              <w:rPr>
                <w:rFonts w:ascii="宋体" w:hAnsi="宋体" w:hint="eastAsia"/>
                <w:color w:val="000000"/>
              </w:rPr>
              <w:t>不采纳，完整、清晰是</w:t>
            </w:r>
            <w:r w:rsidRPr="005706D5">
              <w:rPr>
                <w:rFonts w:ascii="宋体" w:hAnsi="宋体" w:hint="eastAsia"/>
                <w:color w:val="000000"/>
              </w:rPr>
              <w:t>印刷/打印质量</w:t>
            </w:r>
            <w:r>
              <w:rPr>
                <w:rFonts w:ascii="宋体" w:hAnsi="宋体" w:hint="eastAsia"/>
                <w:color w:val="000000"/>
              </w:rPr>
              <w:t>的基本要求。</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4</w:t>
            </w:r>
            <w:r>
              <w:rPr>
                <w:rFonts w:ascii="宋体" w:hAnsi="宋体"/>
                <w:color w:val="000000"/>
              </w:rPr>
              <w:t>3</w:t>
            </w:r>
          </w:p>
        </w:tc>
        <w:tc>
          <w:tcPr>
            <w:tcW w:w="629" w:type="pct"/>
            <w:shd w:val="clear" w:color="auto" w:fill="auto"/>
            <w:vAlign w:val="center"/>
          </w:tcPr>
          <w:p w:rsidR="005E1C84" w:rsidRPr="00C1435C" w:rsidRDefault="005E1C84" w:rsidP="005E1C84">
            <w:pPr>
              <w:jc w:val="center"/>
            </w:pPr>
            <w:r>
              <w:rPr>
                <w:rFonts w:hint="eastAsia"/>
              </w:rPr>
              <w:t>5.5.3</w:t>
            </w:r>
          </w:p>
        </w:tc>
        <w:tc>
          <w:tcPr>
            <w:tcW w:w="1383" w:type="pct"/>
            <w:shd w:val="clear" w:color="auto" w:fill="auto"/>
            <w:vAlign w:val="center"/>
          </w:tcPr>
          <w:p w:rsidR="005E1C84" w:rsidRPr="00FF74F5" w:rsidRDefault="005E1C84" w:rsidP="005E1C84">
            <w:r w:rsidRPr="00FF74F5">
              <w:rPr>
                <w:rFonts w:hint="eastAsia"/>
              </w:rPr>
              <w:t>条形码经条形码扫描仪读取的相应数据，应同标识字符相同。</w:t>
            </w:r>
          </w:p>
        </w:tc>
        <w:tc>
          <w:tcPr>
            <w:tcW w:w="1048" w:type="pct"/>
            <w:shd w:val="clear" w:color="auto" w:fill="auto"/>
            <w:vAlign w:val="center"/>
          </w:tcPr>
          <w:p w:rsidR="005E1C84" w:rsidRPr="00C1435C" w:rsidRDefault="005E1C84" w:rsidP="005E1C84">
            <w:r>
              <w:rPr>
                <w:rFonts w:hint="eastAsia"/>
              </w:rPr>
              <w:t>此条是否属于“外观要求”？</w:t>
            </w:r>
          </w:p>
        </w:tc>
        <w:tc>
          <w:tcPr>
            <w:tcW w:w="525" w:type="pct"/>
          </w:tcPr>
          <w:p w:rsidR="005E1C84" w:rsidRDefault="005E1C84" w:rsidP="005E1C84">
            <w:proofErr w:type="gramStart"/>
            <w:r w:rsidRPr="00BC09F5">
              <w:rPr>
                <w:rFonts w:hint="eastAsia"/>
              </w:rPr>
              <w:t>工起梁</w:t>
            </w:r>
            <w:proofErr w:type="gramEnd"/>
            <w:r w:rsidRPr="00BC09F5">
              <w:rPr>
                <w:rFonts w:hint="eastAsia"/>
              </w:rPr>
              <w:t>翠柳</w:t>
            </w:r>
          </w:p>
        </w:tc>
        <w:tc>
          <w:tcPr>
            <w:tcW w:w="1200" w:type="pct"/>
            <w:vAlign w:val="center"/>
          </w:tcPr>
          <w:p w:rsidR="005E1C84" w:rsidRDefault="005706D5" w:rsidP="005E1C84">
            <w:pPr>
              <w:jc w:val="left"/>
              <w:rPr>
                <w:rFonts w:ascii="宋体" w:hAnsi="宋体"/>
                <w:color w:val="000000"/>
              </w:rPr>
            </w:pPr>
            <w:r w:rsidRPr="005706D5">
              <w:rPr>
                <w:rFonts w:ascii="宋体" w:hAnsi="宋体" w:hint="eastAsia"/>
                <w:color w:val="000000"/>
              </w:rPr>
              <w:t>不采纳</w:t>
            </w:r>
            <w:r>
              <w:rPr>
                <w:rFonts w:ascii="宋体" w:hAnsi="宋体" w:hint="eastAsia"/>
                <w:color w:val="000000"/>
              </w:rPr>
              <w:t>，属于外观要求。</w:t>
            </w:r>
          </w:p>
        </w:tc>
      </w:tr>
      <w:tr w:rsidR="00112056" w:rsidRPr="00534529" w:rsidTr="002A4BC8">
        <w:trPr>
          <w:trHeight w:val="567"/>
        </w:trPr>
        <w:tc>
          <w:tcPr>
            <w:tcW w:w="215" w:type="pct"/>
            <w:tcBorders>
              <w:left w:val="single" w:sz="8" w:space="0" w:color="auto"/>
            </w:tcBorders>
            <w:shd w:val="clear" w:color="auto" w:fill="auto"/>
            <w:vAlign w:val="center"/>
          </w:tcPr>
          <w:p w:rsidR="00112056" w:rsidRDefault="00C24480" w:rsidP="00112056">
            <w:pPr>
              <w:spacing w:line="360" w:lineRule="auto"/>
              <w:jc w:val="center"/>
              <w:rPr>
                <w:rFonts w:ascii="宋体" w:hAnsi="宋体"/>
                <w:color w:val="000000"/>
              </w:rPr>
            </w:pPr>
            <w:r>
              <w:rPr>
                <w:rFonts w:ascii="宋体" w:hAnsi="宋体" w:hint="eastAsia"/>
                <w:color w:val="000000"/>
              </w:rPr>
              <w:t>4</w:t>
            </w:r>
            <w:r>
              <w:rPr>
                <w:rFonts w:ascii="宋体" w:hAnsi="宋体"/>
                <w:color w:val="000000"/>
              </w:rPr>
              <w:t>4</w:t>
            </w:r>
          </w:p>
        </w:tc>
        <w:tc>
          <w:tcPr>
            <w:tcW w:w="629" w:type="pct"/>
            <w:shd w:val="clear" w:color="auto" w:fill="auto"/>
            <w:vAlign w:val="center"/>
          </w:tcPr>
          <w:p w:rsidR="00112056" w:rsidRPr="00C1435C" w:rsidRDefault="00112056" w:rsidP="005E1C84">
            <w:pPr>
              <w:jc w:val="center"/>
            </w:pPr>
            <w:r>
              <w:rPr>
                <w:rFonts w:hint="eastAsia"/>
              </w:rPr>
              <w:t>5.5.5</w:t>
            </w:r>
          </w:p>
        </w:tc>
        <w:tc>
          <w:tcPr>
            <w:tcW w:w="1383" w:type="pct"/>
            <w:shd w:val="clear" w:color="auto" w:fill="auto"/>
            <w:vAlign w:val="center"/>
          </w:tcPr>
          <w:p w:rsidR="00112056" w:rsidRPr="00C1435C" w:rsidRDefault="00112056" w:rsidP="00112056">
            <w:bookmarkStart w:id="1" w:name="_Hlk87562870"/>
            <w:r w:rsidRPr="00FF74F5">
              <w:rPr>
                <w:rFonts w:hint="eastAsia"/>
              </w:rPr>
              <w:t>条形码应在起始及终止处留下空白区，四个</w:t>
            </w:r>
            <w:proofErr w:type="gramStart"/>
            <w:r w:rsidRPr="00FF74F5">
              <w:rPr>
                <w:rFonts w:hint="eastAsia"/>
              </w:rPr>
              <w:t>角标内</w:t>
            </w:r>
            <w:proofErr w:type="gramEnd"/>
            <w:r w:rsidRPr="00FF74F5">
              <w:rPr>
                <w:rFonts w:hint="eastAsia"/>
              </w:rPr>
              <w:t>可印条形码符号及公司规定标识</w:t>
            </w:r>
            <w:r>
              <w:rPr>
                <w:rFonts w:hint="eastAsia"/>
              </w:rPr>
              <w:t>，</w:t>
            </w:r>
            <w:r w:rsidRPr="00FF74F5">
              <w:rPr>
                <w:rFonts w:hint="eastAsia"/>
              </w:rPr>
              <w:t>空白区</w:t>
            </w:r>
            <w:r>
              <w:rPr>
                <w:rFonts w:hint="eastAsia"/>
              </w:rPr>
              <w:t>严禁印刷其他无关文字或图案。</w:t>
            </w:r>
            <w:bookmarkEnd w:id="1"/>
          </w:p>
        </w:tc>
        <w:tc>
          <w:tcPr>
            <w:tcW w:w="1048" w:type="pct"/>
            <w:shd w:val="clear" w:color="auto" w:fill="auto"/>
            <w:vAlign w:val="center"/>
          </w:tcPr>
          <w:p w:rsidR="00112056" w:rsidRDefault="00112056" w:rsidP="00112056">
            <w:r>
              <w:rPr>
                <w:rFonts w:hint="eastAsia"/>
              </w:rPr>
              <w:t>“</w:t>
            </w:r>
            <w:r w:rsidRPr="00FF74F5">
              <w:rPr>
                <w:rFonts w:hint="eastAsia"/>
              </w:rPr>
              <w:t>条形码应在起始及终止处留下足够的空白区，空白区应有足够的宽度，空白区内任何印迹都将影响条形码符号的读识。使用部门在制作条形码时，四个角标</w:t>
            </w:r>
            <w:r w:rsidRPr="00FF74F5">
              <w:rPr>
                <w:rFonts w:hint="eastAsia"/>
              </w:rPr>
              <w:lastRenderedPageBreak/>
              <w:t>内可印条形码符号及公司规定标识，不可印其他图案、文字等。</w:t>
            </w:r>
            <w:r>
              <w:rPr>
                <w:rFonts w:hint="eastAsia"/>
              </w:rPr>
              <w:t>”</w:t>
            </w:r>
          </w:p>
          <w:p w:rsidR="00112056" w:rsidRPr="00FF74F5" w:rsidRDefault="00112056" w:rsidP="00112056">
            <w:r>
              <w:rPr>
                <w:rFonts w:hint="eastAsia"/>
              </w:rPr>
              <w:t>此段属于非标准化语言，更像描述性用语。</w:t>
            </w:r>
          </w:p>
        </w:tc>
        <w:tc>
          <w:tcPr>
            <w:tcW w:w="525" w:type="pct"/>
            <w:vAlign w:val="center"/>
          </w:tcPr>
          <w:p w:rsidR="00112056" w:rsidRPr="00C1435C" w:rsidRDefault="005E1C84" w:rsidP="00112056">
            <w:pPr>
              <w:jc w:val="left"/>
            </w:pPr>
            <w:proofErr w:type="gramStart"/>
            <w:r w:rsidRPr="005E1C84">
              <w:rPr>
                <w:rFonts w:hint="eastAsia"/>
              </w:rPr>
              <w:lastRenderedPageBreak/>
              <w:t>工起梁</w:t>
            </w:r>
            <w:proofErr w:type="gramEnd"/>
            <w:r w:rsidRPr="005E1C84">
              <w:rPr>
                <w:rFonts w:hint="eastAsia"/>
              </w:rPr>
              <w:t>翠柳</w:t>
            </w:r>
          </w:p>
        </w:tc>
        <w:tc>
          <w:tcPr>
            <w:tcW w:w="1200" w:type="pct"/>
            <w:vAlign w:val="center"/>
          </w:tcPr>
          <w:p w:rsidR="00112056" w:rsidRDefault="005706D5" w:rsidP="00112056">
            <w:pPr>
              <w:jc w:val="left"/>
              <w:rPr>
                <w:rFonts w:ascii="宋体" w:hAnsi="宋体"/>
                <w:color w:val="000000"/>
              </w:rPr>
            </w:pPr>
            <w:r>
              <w:rPr>
                <w:rFonts w:ascii="宋体" w:hAnsi="宋体" w:hint="eastAsia"/>
                <w:color w:val="000000"/>
              </w:rPr>
              <w:t>采纳，已修订。</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4</w:t>
            </w:r>
            <w:r>
              <w:rPr>
                <w:rFonts w:ascii="宋体" w:hAnsi="宋体"/>
                <w:color w:val="000000"/>
              </w:rPr>
              <w:t>5</w:t>
            </w:r>
          </w:p>
        </w:tc>
        <w:tc>
          <w:tcPr>
            <w:tcW w:w="629" w:type="pct"/>
            <w:shd w:val="clear" w:color="auto" w:fill="auto"/>
            <w:vAlign w:val="center"/>
          </w:tcPr>
          <w:p w:rsidR="005E1C84" w:rsidRPr="00C1435C" w:rsidRDefault="005E1C84" w:rsidP="005E1C84">
            <w:pPr>
              <w:jc w:val="center"/>
            </w:pPr>
            <w:r>
              <w:rPr>
                <w:rFonts w:hint="eastAsia"/>
              </w:rPr>
              <w:t>5.7</w:t>
            </w:r>
          </w:p>
        </w:tc>
        <w:tc>
          <w:tcPr>
            <w:tcW w:w="1383" w:type="pct"/>
            <w:shd w:val="clear" w:color="auto" w:fill="auto"/>
            <w:vAlign w:val="center"/>
          </w:tcPr>
          <w:p w:rsidR="005E1C84" w:rsidRPr="00C1435C" w:rsidRDefault="005E1C84" w:rsidP="005E1C84">
            <w:bookmarkStart w:id="2" w:name="_Hlk87562905"/>
            <w:r w:rsidRPr="00FF74F5">
              <w:rPr>
                <w:rFonts w:hint="eastAsia"/>
              </w:rPr>
              <w:t>条形码标签尺寸不得影响物料的使用。</w:t>
            </w:r>
            <w:bookmarkEnd w:id="2"/>
          </w:p>
        </w:tc>
        <w:tc>
          <w:tcPr>
            <w:tcW w:w="1048" w:type="pct"/>
            <w:shd w:val="clear" w:color="auto" w:fill="auto"/>
            <w:vAlign w:val="center"/>
          </w:tcPr>
          <w:p w:rsidR="005E1C84" w:rsidRDefault="005E1C84" w:rsidP="005E1C84">
            <w:r>
              <w:rPr>
                <w:rFonts w:hint="eastAsia"/>
              </w:rPr>
              <w:t>“实际使用”与“使用”有何区别？</w:t>
            </w:r>
          </w:p>
          <w:p w:rsidR="005E1C84" w:rsidRPr="00C1435C" w:rsidRDefault="005E1C84" w:rsidP="005E1C84">
            <w:r>
              <w:rPr>
                <w:rFonts w:hint="eastAsia"/>
              </w:rPr>
              <w:t>标准中建议不用模糊不清的修饰词。</w:t>
            </w:r>
          </w:p>
        </w:tc>
        <w:tc>
          <w:tcPr>
            <w:tcW w:w="525" w:type="pct"/>
          </w:tcPr>
          <w:p w:rsidR="005E1C84" w:rsidRDefault="005E1C84" w:rsidP="005E1C84">
            <w:proofErr w:type="gramStart"/>
            <w:r w:rsidRPr="005926FE">
              <w:rPr>
                <w:rFonts w:hint="eastAsia"/>
              </w:rPr>
              <w:t>工起梁</w:t>
            </w:r>
            <w:proofErr w:type="gramEnd"/>
            <w:r w:rsidRPr="005926FE">
              <w:rPr>
                <w:rFonts w:hint="eastAsia"/>
              </w:rPr>
              <w:t>翠柳</w:t>
            </w:r>
          </w:p>
        </w:tc>
        <w:tc>
          <w:tcPr>
            <w:tcW w:w="1200" w:type="pct"/>
            <w:vAlign w:val="center"/>
          </w:tcPr>
          <w:p w:rsidR="005E1C84" w:rsidRDefault="00A860E9" w:rsidP="005E1C84">
            <w:pPr>
              <w:jc w:val="left"/>
              <w:rPr>
                <w:rFonts w:ascii="宋体" w:hAnsi="宋体"/>
                <w:color w:val="000000"/>
              </w:rPr>
            </w:pPr>
            <w:r>
              <w:rPr>
                <w:rFonts w:ascii="宋体" w:hAnsi="宋体" w:hint="eastAsia"/>
                <w:color w:val="000000"/>
              </w:rPr>
              <w:t>采纳，已修订。</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4</w:t>
            </w:r>
            <w:r>
              <w:rPr>
                <w:rFonts w:ascii="宋体" w:hAnsi="宋体"/>
                <w:color w:val="000000"/>
              </w:rPr>
              <w:t>6</w:t>
            </w:r>
          </w:p>
        </w:tc>
        <w:tc>
          <w:tcPr>
            <w:tcW w:w="629" w:type="pct"/>
            <w:shd w:val="clear" w:color="auto" w:fill="auto"/>
            <w:vAlign w:val="center"/>
          </w:tcPr>
          <w:p w:rsidR="005E1C84" w:rsidRPr="00C1435C" w:rsidRDefault="005E1C84" w:rsidP="005E1C84">
            <w:pPr>
              <w:jc w:val="center"/>
            </w:pPr>
            <w:r>
              <w:rPr>
                <w:rFonts w:hint="eastAsia"/>
              </w:rPr>
              <w:t>6.1</w:t>
            </w:r>
          </w:p>
        </w:tc>
        <w:tc>
          <w:tcPr>
            <w:tcW w:w="1383" w:type="pct"/>
            <w:shd w:val="clear" w:color="auto" w:fill="auto"/>
            <w:vAlign w:val="center"/>
          </w:tcPr>
          <w:p w:rsidR="005E1C84" w:rsidRPr="00CD35B5" w:rsidRDefault="005E1C84" w:rsidP="005E1C84">
            <w:pPr>
              <w:pStyle w:val="af5"/>
              <w:tabs>
                <w:tab w:val="clear" w:pos="4201"/>
                <w:tab w:val="center" w:pos="851"/>
              </w:tabs>
              <w:ind w:firstLineChars="0" w:firstLine="0"/>
            </w:pPr>
            <w:r>
              <w:rPr>
                <w:rFonts w:hint="eastAsia"/>
              </w:rPr>
              <w:t>“</w:t>
            </w:r>
            <w:r w:rsidRPr="00CD35B5">
              <w:rPr>
                <w:rFonts w:hint="eastAsia"/>
              </w:rPr>
              <w:t>对印有条形码的物资应进行查验</w:t>
            </w:r>
            <w:r>
              <w:t>……</w:t>
            </w:r>
            <w:r>
              <w:rPr>
                <w:rFonts w:hint="eastAsia"/>
              </w:rPr>
              <w:t>”</w:t>
            </w:r>
          </w:p>
        </w:tc>
        <w:tc>
          <w:tcPr>
            <w:tcW w:w="1048" w:type="pct"/>
            <w:shd w:val="clear" w:color="auto" w:fill="auto"/>
            <w:vAlign w:val="center"/>
          </w:tcPr>
          <w:p w:rsidR="005E1C84" w:rsidRDefault="005E1C84" w:rsidP="005E1C84">
            <w:r w:rsidRPr="00CD35B5">
              <w:rPr>
                <w:rFonts w:hint="eastAsia"/>
              </w:rPr>
              <w:t>此条如何操作？</w:t>
            </w:r>
          </w:p>
          <w:p w:rsidR="005E1C84" w:rsidRPr="00E61012" w:rsidRDefault="005E1C84" w:rsidP="005E1C84">
            <w:r>
              <w:rPr>
                <w:rFonts w:hint="eastAsia"/>
              </w:rPr>
              <w:t>是逐条查验还是抽查？什么时间查验？查验的</w:t>
            </w:r>
            <w:proofErr w:type="gramStart"/>
            <w:r>
              <w:rPr>
                <w:rFonts w:hint="eastAsia"/>
              </w:rPr>
              <w:t>量怎么</w:t>
            </w:r>
            <w:proofErr w:type="gramEnd"/>
            <w:r>
              <w:rPr>
                <w:rFonts w:hint="eastAsia"/>
              </w:rPr>
              <w:t>定？</w:t>
            </w:r>
          </w:p>
        </w:tc>
        <w:tc>
          <w:tcPr>
            <w:tcW w:w="525" w:type="pct"/>
          </w:tcPr>
          <w:p w:rsidR="005E1C84" w:rsidRDefault="005E1C84" w:rsidP="005E1C84">
            <w:proofErr w:type="gramStart"/>
            <w:r w:rsidRPr="005926FE">
              <w:rPr>
                <w:rFonts w:hint="eastAsia"/>
              </w:rPr>
              <w:t>工起梁</w:t>
            </w:r>
            <w:proofErr w:type="gramEnd"/>
            <w:r w:rsidRPr="005926FE">
              <w:rPr>
                <w:rFonts w:hint="eastAsia"/>
              </w:rPr>
              <w:t>翠柳</w:t>
            </w:r>
          </w:p>
        </w:tc>
        <w:tc>
          <w:tcPr>
            <w:tcW w:w="1200" w:type="pct"/>
            <w:vAlign w:val="center"/>
          </w:tcPr>
          <w:p w:rsidR="005E1C84" w:rsidRDefault="008B436A" w:rsidP="005E1C84">
            <w:pPr>
              <w:jc w:val="left"/>
              <w:rPr>
                <w:rFonts w:ascii="宋体" w:hAnsi="宋体"/>
                <w:color w:val="000000"/>
              </w:rPr>
            </w:pPr>
            <w:r>
              <w:rPr>
                <w:rFonts w:ascii="宋体" w:hAnsi="宋体" w:hint="eastAsia"/>
                <w:color w:val="000000"/>
              </w:rPr>
              <w:t>采纳，已修订</w:t>
            </w:r>
            <w:r w:rsidR="00F45B4C">
              <w:rPr>
                <w:rFonts w:ascii="宋体" w:hAnsi="宋体" w:hint="eastAsia"/>
                <w:color w:val="000000"/>
              </w:rPr>
              <w:t>，该条规则已删除。</w:t>
            </w:r>
          </w:p>
        </w:tc>
      </w:tr>
      <w:tr w:rsidR="005E1C84" w:rsidRPr="00534529" w:rsidTr="00DA1837">
        <w:trPr>
          <w:trHeight w:val="567"/>
        </w:trPr>
        <w:tc>
          <w:tcPr>
            <w:tcW w:w="215" w:type="pct"/>
            <w:tcBorders>
              <w:left w:val="single" w:sz="8" w:space="0" w:color="auto"/>
            </w:tcBorders>
            <w:shd w:val="clear" w:color="auto" w:fill="auto"/>
            <w:vAlign w:val="center"/>
          </w:tcPr>
          <w:p w:rsidR="005E1C84" w:rsidRDefault="005E1C84" w:rsidP="005E1C84">
            <w:pPr>
              <w:spacing w:line="360" w:lineRule="auto"/>
              <w:jc w:val="center"/>
              <w:rPr>
                <w:rFonts w:ascii="宋体" w:hAnsi="宋体"/>
                <w:color w:val="000000"/>
              </w:rPr>
            </w:pPr>
            <w:r>
              <w:rPr>
                <w:rFonts w:ascii="宋体" w:hAnsi="宋体" w:hint="eastAsia"/>
                <w:color w:val="000000"/>
              </w:rPr>
              <w:t>4</w:t>
            </w:r>
            <w:r>
              <w:rPr>
                <w:rFonts w:ascii="宋体" w:hAnsi="宋体"/>
                <w:color w:val="000000"/>
              </w:rPr>
              <w:t>7</w:t>
            </w:r>
          </w:p>
        </w:tc>
        <w:tc>
          <w:tcPr>
            <w:tcW w:w="629" w:type="pct"/>
            <w:shd w:val="clear" w:color="auto" w:fill="auto"/>
            <w:vAlign w:val="center"/>
          </w:tcPr>
          <w:p w:rsidR="005E1C84" w:rsidRPr="00C1435C" w:rsidRDefault="005E1C84" w:rsidP="005E1C84">
            <w:pPr>
              <w:jc w:val="center"/>
            </w:pPr>
            <w:r>
              <w:rPr>
                <w:rFonts w:hint="eastAsia"/>
              </w:rPr>
              <w:t>6..3</w:t>
            </w:r>
          </w:p>
        </w:tc>
        <w:tc>
          <w:tcPr>
            <w:tcW w:w="1383" w:type="pct"/>
            <w:shd w:val="clear" w:color="auto" w:fill="auto"/>
            <w:vAlign w:val="center"/>
          </w:tcPr>
          <w:p w:rsidR="005E1C84" w:rsidRPr="00C1435C" w:rsidRDefault="005E1C84" w:rsidP="005E1C84">
            <w:r>
              <w:t>……</w:t>
            </w:r>
            <w:r w:rsidRPr="00CD35B5">
              <w:rPr>
                <w:rFonts w:hint="eastAsia"/>
              </w:rPr>
              <w:t>则一般为合格条形码</w:t>
            </w:r>
            <w:r>
              <w:t>……</w:t>
            </w:r>
          </w:p>
        </w:tc>
        <w:tc>
          <w:tcPr>
            <w:tcW w:w="1048" w:type="pct"/>
            <w:shd w:val="clear" w:color="auto" w:fill="auto"/>
            <w:vAlign w:val="center"/>
          </w:tcPr>
          <w:p w:rsidR="005E1C84" w:rsidRDefault="005E1C84" w:rsidP="005E1C84">
            <w:r>
              <w:rPr>
                <w:rFonts w:hint="eastAsia"/>
              </w:rPr>
              <w:t>一般是什么情况？是否有不一般的情况？</w:t>
            </w:r>
          </w:p>
          <w:p w:rsidR="005E1C84" w:rsidRPr="00C1435C" w:rsidRDefault="005E1C84" w:rsidP="005E1C84">
            <w:r>
              <w:rPr>
                <w:rFonts w:hint="eastAsia"/>
              </w:rPr>
              <w:t>此描述比较含糊，建议删掉“一般”，或者用除外条款描述。</w:t>
            </w:r>
          </w:p>
        </w:tc>
        <w:tc>
          <w:tcPr>
            <w:tcW w:w="525" w:type="pct"/>
          </w:tcPr>
          <w:p w:rsidR="005E1C84" w:rsidRDefault="005E1C84" w:rsidP="005E1C84">
            <w:proofErr w:type="gramStart"/>
            <w:r w:rsidRPr="005926FE">
              <w:rPr>
                <w:rFonts w:hint="eastAsia"/>
              </w:rPr>
              <w:t>工起梁</w:t>
            </w:r>
            <w:proofErr w:type="gramEnd"/>
            <w:r w:rsidRPr="005926FE">
              <w:rPr>
                <w:rFonts w:hint="eastAsia"/>
              </w:rPr>
              <w:t>翠柳</w:t>
            </w:r>
          </w:p>
        </w:tc>
        <w:tc>
          <w:tcPr>
            <w:tcW w:w="1200" w:type="pct"/>
            <w:vAlign w:val="center"/>
          </w:tcPr>
          <w:p w:rsidR="005E1C84" w:rsidRDefault="00A860E9" w:rsidP="005E1C84">
            <w:pPr>
              <w:jc w:val="left"/>
              <w:rPr>
                <w:rFonts w:ascii="宋体" w:hAnsi="宋体"/>
                <w:color w:val="000000"/>
              </w:rPr>
            </w:pPr>
            <w:r>
              <w:rPr>
                <w:rFonts w:ascii="宋体" w:hAnsi="宋体" w:hint="eastAsia"/>
                <w:color w:val="000000"/>
              </w:rPr>
              <w:t>采纳，已修订。</w:t>
            </w:r>
          </w:p>
        </w:tc>
      </w:tr>
      <w:tr w:rsidR="005B295E" w:rsidRPr="00534529" w:rsidTr="002A4BC8">
        <w:trPr>
          <w:trHeight w:val="567"/>
        </w:trPr>
        <w:tc>
          <w:tcPr>
            <w:tcW w:w="215" w:type="pct"/>
            <w:tcBorders>
              <w:left w:val="single" w:sz="8" w:space="0" w:color="auto"/>
            </w:tcBorders>
            <w:shd w:val="clear" w:color="auto" w:fill="auto"/>
            <w:vAlign w:val="center"/>
          </w:tcPr>
          <w:p w:rsidR="005B295E" w:rsidRDefault="005B295E" w:rsidP="005B295E">
            <w:pPr>
              <w:spacing w:line="360" w:lineRule="auto"/>
              <w:jc w:val="center"/>
              <w:rPr>
                <w:rFonts w:ascii="宋体" w:hAnsi="宋体"/>
                <w:color w:val="000000"/>
              </w:rPr>
            </w:pPr>
            <w:r>
              <w:rPr>
                <w:rFonts w:ascii="宋体" w:hAnsi="宋体" w:hint="eastAsia"/>
                <w:color w:val="000000"/>
              </w:rPr>
              <w:t>4</w:t>
            </w:r>
            <w:r>
              <w:rPr>
                <w:rFonts w:ascii="宋体" w:hAnsi="宋体"/>
                <w:color w:val="000000"/>
              </w:rPr>
              <w:t>8</w:t>
            </w:r>
          </w:p>
        </w:tc>
        <w:tc>
          <w:tcPr>
            <w:tcW w:w="629" w:type="pct"/>
            <w:shd w:val="clear" w:color="auto" w:fill="auto"/>
            <w:vAlign w:val="center"/>
          </w:tcPr>
          <w:p w:rsidR="005B295E" w:rsidRPr="00C1435C" w:rsidRDefault="005B295E" w:rsidP="005B295E">
            <w:pPr>
              <w:jc w:val="center"/>
            </w:pPr>
            <w:r>
              <w:rPr>
                <w:rFonts w:hint="eastAsia"/>
              </w:rPr>
              <w:t>5.6</w:t>
            </w:r>
          </w:p>
        </w:tc>
        <w:tc>
          <w:tcPr>
            <w:tcW w:w="1383" w:type="pct"/>
            <w:shd w:val="clear" w:color="auto" w:fill="auto"/>
            <w:vAlign w:val="center"/>
          </w:tcPr>
          <w:p w:rsidR="005B295E" w:rsidRPr="00521921" w:rsidRDefault="005B295E" w:rsidP="005B295E">
            <w:pPr>
              <w:pStyle w:val="a2"/>
              <w:numPr>
                <w:ilvl w:val="0"/>
                <w:numId w:val="0"/>
              </w:numPr>
              <w:spacing w:before="156" w:after="156"/>
              <w:rPr>
                <w:rFonts w:ascii="Times New Roman" w:eastAsia="宋体"/>
                <w:kern w:val="2"/>
                <w:szCs w:val="24"/>
              </w:rPr>
            </w:pPr>
            <w:r>
              <w:rPr>
                <w:rFonts w:ascii="Times New Roman" w:eastAsia="宋体" w:hint="eastAsia"/>
                <w:kern w:val="2"/>
                <w:szCs w:val="24"/>
              </w:rPr>
              <w:t>材质</w:t>
            </w:r>
            <w:r>
              <w:rPr>
                <w:rFonts w:ascii="Times New Roman" w:eastAsia="宋体"/>
                <w:kern w:val="2"/>
                <w:szCs w:val="24"/>
              </w:rPr>
              <w:t>要求</w:t>
            </w:r>
            <w:r>
              <w:rPr>
                <w:rFonts w:ascii="Times New Roman" w:eastAsia="宋体" w:hint="eastAsia"/>
                <w:kern w:val="2"/>
                <w:szCs w:val="24"/>
              </w:rPr>
              <w:t>：</w:t>
            </w:r>
            <w:r w:rsidRPr="009010CA">
              <w:rPr>
                <w:rFonts w:ascii="Times New Roman" w:eastAsia="宋体" w:hint="eastAsia"/>
                <w:kern w:val="2"/>
                <w:szCs w:val="24"/>
              </w:rPr>
              <w:t>条形码标签使用铜版纸或</w:t>
            </w:r>
            <w:r w:rsidRPr="009010CA">
              <w:rPr>
                <w:rFonts w:ascii="Times New Roman" w:eastAsia="宋体" w:hint="eastAsia"/>
                <w:kern w:val="2"/>
                <w:szCs w:val="24"/>
              </w:rPr>
              <w:t>PET</w:t>
            </w:r>
            <w:r w:rsidRPr="009010CA">
              <w:rPr>
                <w:rFonts w:ascii="Times New Roman" w:eastAsia="宋体" w:hint="eastAsia"/>
                <w:kern w:val="2"/>
                <w:szCs w:val="24"/>
              </w:rPr>
              <w:t>标签纸</w:t>
            </w:r>
          </w:p>
        </w:tc>
        <w:tc>
          <w:tcPr>
            <w:tcW w:w="1048" w:type="pct"/>
            <w:shd w:val="clear" w:color="auto" w:fill="auto"/>
            <w:vAlign w:val="center"/>
          </w:tcPr>
          <w:p w:rsidR="005B295E" w:rsidRPr="00F04B08" w:rsidRDefault="005B295E" w:rsidP="005B295E">
            <w:pPr>
              <w:jc w:val="left"/>
            </w:pPr>
            <w:r>
              <w:rPr>
                <w:rFonts w:hint="eastAsia"/>
              </w:rPr>
              <w:t>为</w:t>
            </w:r>
            <w:r>
              <w:t>适应不同</w:t>
            </w:r>
            <w:r>
              <w:rPr>
                <w:rFonts w:hint="eastAsia"/>
              </w:rPr>
              <w:t>的</w:t>
            </w:r>
            <w:r>
              <w:t>工作环境下标签依旧可以发挥</w:t>
            </w:r>
            <w:r>
              <w:rPr>
                <w:rFonts w:hint="eastAsia"/>
              </w:rPr>
              <w:t>可追溯性</w:t>
            </w:r>
            <w:r>
              <w:t>的功能（</w:t>
            </w:r>
            <w:r>
              <w:rPr>
                <w:rFonts w:hint="eastAsia"/>
              </w:rPr>
              <w:t>如</w:t>
            </w:r>
            <w:r>
              <w:t>胶管标签）</w:t>
            </w:r>
            <w:r>
              <w:rPr>
                <w:rFonts w:hint="eastAsia"/>
              </w:rPr>
              <w:t>，提供</w:t>
            </w:r>
            <w:r>
              <w:t>的材质</w:t>
            </w:r>
            <w:r>
              <w:rPr>
                <w:rFonts w:hint="eastAsia"/>
              </w:rPr>
              <w:t>经</w:t>
            </w:r>
            <w:r>
              <w:t>测试均不能满足要求</w:t>
            </w:r>
            <w:r>
              <w:rPr>
                <w:rFonts w:hint="eastAsia"/>
              </w:rPr>
              <w:t>，</w:t>
            </w:r>
            <w:r>
              <w:t>建议材质宽放</w:t>
            </w:r>
            <w:r>
              <w:rPr>
                <w:rFonts w:hint="eastAsia"/>
              </w:rPr>
              <w:t>“</w:t>
            </w:r>
            <w:bookmarkStart w:id="3" w:name="_Hlk87623758"/>
            <w:r>
              <w:rPr>
                <w:rFonts w:hint="eastAsia"/>
              </w:rPr>
              <w:t>或</w:t>
            </w:r>
            <w:r>
              <w:t>其他符合要求的材质</w:t>
            </w:r>
            <w:bookmarkEnd w:id="3"/>
            <w:r>
              <w:t>”</w:t>
            </w:r>
          </w:p>
        </w:tc>
        <w:tc>
          <w:tcPr>
            <w:tcW w:w="525" w:type="pct"/>
            <w:vAlign w:val="center"/>
          </w:tcPr>
          <w:p w:rsidR="005B295E" w:rsidRPr="00C1435C" w:rsidRDefault="005B295E" w:rsidP="005B295E">
            <w:pPr>
              <w:jc w:val="left"/>
            </w:pPr>
            <w:proofErr w:type="gramStart"/>
            <w:r>
              <w:rPr>
                <w:rFonts w:hint="eastAsia"/>
              </w:rPr>
              <w:t>中旺杨</w:t>
            </w:r>
            <w:proofErr w:type="gramEnd"/>
            <w:r>
              <w:rPr>
                <w:rFonts w:hint="eastAsia"/>
              </w:rPr>
              <w:t>涛</w:t>
            </w:r>
          </w:p>
        </w:tc>
        <w:tc>
          <w:tcPr>
            <w:tcW w:w="1200" w:type="pct"/>
            <w:vAlign w:val="center"/>
          </w:tcPr>
          <w:p w:rsidR="005B295E" w:rsidRDefault="005B295E" w:rsidP="005B295E">
            <w:pPr>
              <w:jc w:val="left"/>
              <w:rPr>
                <w:rFonts w:ascii="宋体" w:hAnsi="宋体"/>
                <w:color w:val="000000"/>
              </w:rPr>
            </w:pPr>
            <w:r w:rsidRPr="005B295E">
              <w:rPr>
                <w:rFonts w:ascii="宋体" w:hAnsi="宋体" w:hint="eastAsia"/>
                <w:color w:val="000000"/>
              </w:rPr>
              <w:t>采纳，已修订。</w:t>
            </w:r>
          </w:p>
        </w:tc>
      </w:tr>
      <w:tr w:rsidR="005B295E" w:rsidRPr="00534529" w:rsidTr="002A4BC8">
        <w:trPr>
          <w:trHeight w:val="567"/>
        </w:trPr>
        <w:tc>
          <w:tcPr>
            <w:tcW w:w="215" w:type="pct"/>
            <w:tcBorders>
              <w:left w:val="single" w:sz="8" w:space="0" w:color="auto"/>
            </w:tcBorders>
            <w:shd w:val="clear" w:color="auto" w:fill="auto"/>
            <w:vAlign w:val="center"/>
          </w:tcPr>
          <w:p w:rsidR="005B295E" w:rsidRDefault="005B295E" w:rsidP="005B295E">
            <w:pPr>
              <w:spacing w:line="360" w:lineRule="auto"/>
              <w:jc w:val="center"/>
              <w:rPr>
                <w:rFonts w:ascii="宋体" w:hAnsi="宋体"/>
                <w:color w:val="000000"/>
              </w:rPr>
            </w:pPr>
            <w:r>
              <w:rPr>
                <w:rFonts w:ascii="宋体" w:hAnsi="宋体" w:hint="eastAsia"/>
                <w:color w:val="000000"/>
              </w:rPr>
              <w:t>4</w:t>
            </w:r>
            <w:r>
              <w:rPr>
                <w:rFonts w:ascii="宋体" w:hAnsi="宋体"/>
                <w:color w:val="000000"/>
              </w:rPr>
              <w:t>9</w:t>
            </w:r>
          </w:p>
        </w:tc>
        <w:tc>
          <w:tcPr>
            <w:tcW w:w="629" w:type="pct"/>
            <w:shd w:val="clear" w:color="auto" w:fill="auto"/>
            <w:vAlign w:val="center"/>
          </w:tcPr>
          <w:p w:rsidR="005B295E" w:rsidRDefault="00E979E4" w:rsidP="005B295E">
            <w:pPr>
              <w:jc w:val="center"/>
            </w:pPr>
            <w:r>
              <w:rPr>
                <w:rFonts w:hint="eastAsia"/>
              </w:rPr>
              <w:t>4</w:t>
            </w:r>
          </w:p>
        </w:tc>
        <w:tc>
          <w:tcPr>
            <w:tcW w:w="1383" w:type="pct"/>
            <w:shd w:val="clear" w:color="auto" w:fill="auto"/>
            <w:vAlign w:val="center"/>
          </w:tcPr>
          <w:p w:rsidR="005B295E" w:rsidRDefault="00E93856" w:rsidP="003E2B1C">
            <w:pPr>
              <w:pStyle w:val="a2"/>
              <w:numPr>
                <w:ilvl w:val="0"/>
                <w:numId w:val="0"/>
              </w:numPr>
              <w:spacing w:before="156" w:after="156"/>
              <w:rPr>
                <w:rFonts w:ascii="Times New Roman" w:eastAsia="宋体"/>
                <w:kern w:val="2"/>
                <w:szCs w:val="24"/>
              </w:rPr>
            </w:pPr>
            <w:r>
              <w:rPr>
                <w:rFonts w:ascii="Times New Roman" w:eastAsia="宋体" w:hint="eastAsia"/>
                <w:kern w:val="2"/>
                <w:szCs w:val="24"/>
              </w:rPr>
              <w:t>1</w:t>
            </w:r>
            <w:r>
              <w:rPr>
                <w:rFonts w:ascii="Times New Roman" w:eastAsia="宋体" w:hint="eastAsia"/>
                <w:kern w:val="2"/>
                <w:szCs w:val="24"/>
              </w:rPr>
              <w:t>、</w:t>
            </w:r>
            <w:r w:rsidR="00E979E4" w:rsidRPr="00E979E4">
              <w:rPr>
                <w:rFonts w:ascii="Times New Roman" w:eastAsia="宋体" w:hint="eastAsia"/>
                <w:kern w:val="2"/>
                <w:szCs w:val="24"/>
              </w:rPr>
              <w:t>只有</w:t>
            </w:r>
            <w:proofErr w:type="gramStart"/>
            <w:r w:rsidR="00E979E4" w:rsidRPr="00E979E4">
              <w:rPr>
                <w:rFonts w:ascii="Times New Roman" w:eastAsia="宋体" w:hint="eastAsia"/>
                <w:kern w:val="2"/>
                <w:szCs w:val="24"/>
              </w:rPr>
              <w:t>给工起</w:t>
            </w:r>
            <w:proofErr w:type="gramEnd"/>
            <w:r w:rsidR="00E979E4" w:rsidRPr="00E979E4">
              <w:rPr>
                <w:rFonts w:ascii="Times New Roman" w:eastAsia="宋体" w:hint="eastAsia"/>
                <w:kern w:val="2"/>
                <w:szCs w:val="24"/>
              </w:rPr>
              <w:t>配套的桥总成用到条码，条码</w:t>
            </w:r>
            <w:proofErr w:type="gramStart"/>
            <w:r w:rsidR="00E979E4" w:rsidRPr="00E979E4">
              <w:rPr>
                <w:rFonts w:ascii="Times New Roman" w:eastAsia="宋体" w:hint="eastAsia"/>
                <w:kern w:val="2"/>
                <w:szCs w:val="24"/>
              </w:rPr>
              <w:t>从工</w:t>
            </w:r>
            <w:proofErr w:type="gramEnd"/>
            <w:r w:rsidR="00E979E4" w:rsidRPr="00E979E4">
              <w:rPr>
                <w:rFonts w:ascii="Times New Roman" w:eastAsia="宋体" w:hint="eastAsia"/>
                <w:kern w:val="2"/>
                <w:szCs w:val="24"/>
              </w:rPr>
              <w:t>起</w:t>
            </w:r>
            <w:r w:rsidR="00E979E4" w:rsidRPr="00E979E4">
              <w:rPr>
                <w:rFonts w:ascii="Times New Roman" w:eastAsia="宋体" w:hint="eastAsia"/>
                <w:kern w:val="2"/>
                <w:szCs w:val="24"/>
              </w:rPr>
              <w:t>SRM</w:t>
            </w:r>
            <w:r w:rsidR="00E979E4" w:rsidRPr="00E979E4">
              <w:rPr>
                <w:rFonts w:ascii="Times New Roman" w:eastAsia="宋体" w:hint="eastAsia"/>
                <w:kern w:val="2"/>
                <w:szCs w:val="24"/>
              </w:rPr>
              <w:t>系统查询打印，格式和</w:t>
            </w:r>
            <w:proofErr w:type="gramStart"/>
            <w:r w:rsidR="00E979E4" w:rsidRPr="00E979E4">
              <w:rPr>
                <w:rFonts w:ascii="Times New Roman" w:eastAsia="宋体" w:hint="eastAsia"/>
                <w:kern w:val="2"/>
                <w:szCs w:val="24"/>
              </w:rPr>
              <w:t>内容工</w:t>
            </w:r>
            <w:proofErr w:type="gramEnd"/>
            <w:r w:rsidR="00E979E4" w:rsidRPr="00E979E4">
              <w:rPr>
                <w:rFonts w:ascii="Times New Roman" w:eastAsia="宋体" w:hint="eastAsia"/>
                <w:kern w:val="2"/>
                <w:szCs w:val="24"/>
              </w:rPr>
              <w:t>起有要求并已在系统中固化</w:t>
            </w:r>
            <w:r w:rsidR="00E979E4">
              <w:rPr>
                <w:rFonts w:ascii="Times New Roman" w:eastAsia="宋体" w:hint="eastAsia"/>
                <w:kern w:val="2"/>
                <w:szCs w:val="24"/>
              </w:rPr>
              <w:t>。</w:t>
            </w:r>
          </w:p>
          <w:p w:rsidR="00E93856" w:rsidRPr="00E93856" w:rsidRDefault="00E93856" w:rsidP="00E93856">
            <w:pPr>
              <w:pStyle w:val="af5"/>
              <w:ind w:firstLineChars="0" w:firstLine="0"/>
            </w:pPr>
            <w:r>
              <w:t>2</w:t>
            </w:r>
            <w:r>
              <w:rPr>
                <w:rFonts w:hint="eastAsia"/>
              </w:rPr>
              <w:t>、</w:t>
            </w:r>
            <w:r w:rsidRPr="00E93856">
              <w:rPr>
                <w:rFonts w:hint="eastAsia"/>
              </w:rPr>
              <w:t>车桥自己没有条码系统</w:t>
            </w:r>
          </w:p>
        </w:tc>
        <w:tc>
          <w:tcPr>
            <w:tcW w:w="1048" w:type="pct"/>
            <w:shd w:val="clear" w:color="auto" w:fill="auto"/>
            <w:vAlign w:val="center"/>
          </w:tcPr>
          <w:p w:rsidR="005B295E" w:rsidRDefault="005B295E" w:rsidP="005B295E">
            <w:pPr>
              <w:jc w:val="left"/>
            </w:pPr>
          </w:p>
        </w:tc>
        <w:tc>
          <w:tcPr>
            <w:tcW w:w="525" w:type="pct"/>
            <w:vAlign w:val="center"/>
          </w:tcPr>
          <w:p w:rsidR="005B295E" w:rsidRDefault="00E979E4" w:rsidP="005B295E">
            <w:pPr>
              <w:jc w:val="left"/>
            </w:pPr>
            <w:r w:rsidRPr="00E979E4">
              <w:rPr>
                <w:rFonts w:hint="eastAsia"/>
              </w:rPr>
              <w:t>车桥刘婕</w:t>
            </w:r>
          </w:p>
        </w:tc>
        <w:tc>
          <w:tcPr>
            <w:tcW w:w="1200" w:type="pct"/>
            <w:vAlign w:val="center"/>
          </w:tcPr>
          <w:p w:rsidR="005B295E" w:rsidRPr="005B295E" w:rsidRDefault="00E979E4" w:rsidP="005B295E">
            <w:pPr>
              <w:jc w:val="left"/>
              <w:rPr>
                <w:rFonts w:ascii="宋体" w:hAnsi="宋体"/>
                <w:color w:val="000000"/>
              </w:rPr>
            </w:pPr>
            <w:r>
              <w:rPr>
                <w:rFonts w:ascii="宋体" w:hAnsi="宋体" w:hint="eastAsia"/>
                <w:color w:val="000000"/>
              </w:rPr>
              <w:t>不采纳，</w:t>
            </w:r>
            <w:proofErr w:type="gramStart"/>
            <w:r>
              <w:rPr>
                <w:rFonts w:ascii="宋体" w:hAnsi="宋体" w:hint="eastAsia"/>
                <w:color w:val="000000"/>
              </w:rPr>
              <w:t>待标准</w:t>
            </w:r>
            <w:proofErr w:type="gramEnd"/>
            <w:r>
              <w:rPr>
                <w:rFonts w:ascii="宋体" w:hAnsi="宋体" w:hint="eastAsia"/>
                <w:color w:val="000000"/>
              </w:rPr>
              <w:t>发布后，将由中科云</w:t>
            </w:r>
            <w:proofErr w:type="gramStart"/>
            <w:r>
              <w:rPr>
                <w:rFonts w:ascii="宋体" w:hAnsi="宋体" w:hint="eastAsia"/>
                <w:color w:val="000000"/>
              </w:rPr>
              <w:t>谷负</w:t>
            </w:r>
            <w:proofErr w:type="gramEnd"/>
            <w:r>
              <w:rPr>
                <w:rFonts w:ascii="宋体" w:hAnsi="宋体" w:hint="eastAsia"/>
                <w:color w:val="000000"/>
              </w:rPr>
              <w:t>责条码平台的开发，相关业务系统将直接调用统一的接口。</w:t>
            </w:r>
          </w:p>
        </w:tc>
      </w:tr>
      <w:tr w:rsidR="00E979E4" w:rsidRPr="00534529" w:rsidTr="002A4BC8">
        <w:trPr>
          <w:trHeight w:val="567"/>
        </w:trPr>
        <w:tc>
          <w:tcPr>
            <w:tcW w:w="215" w:type="pct"/>
            <w:tcBorders>
              <w:left w:val="single" w:sz="8" w:space="0" w:color="auto"/>
            </w:tcBorders>
            <w:shd w:val="clear" w:color="auto" w:fill="auto"/>
            <w:vAlign w:val="center"/>
          </w:tcPr>
          <w:p w:rsidR="00E979E4" w:rsidRDefault="00E979E4" w:rsidP="005B295E">
            <w:pPr>
              <w:spacing w:line="360" w:lineRule="auto"/>
              <w:jc w:val="center"/>
              <w:rPr>
                <w:rFonts w:ascii="宋体" w:hAnsi="宋体"/>
                <w:color w:val="000000"/>
              </w:rPr>
            </w:pPr>
            <w:r>
              <w:rPr>
                <w:rFonts w:ascii="宋体" w:hAnsi="宋体" w:hint="eastAsia"/>
                <w:color w:val="000000"/>
              </w:rPr>
              <w:lastRenderedPageBreak/>
              <w:t>5</w:t>
            </w:r>
            <w:r>
              <w:rPr>
                <w:rFonts w:ascii="宋体" w:hAnsi="宋体"/>
                <w:color w:val="000000"/>
              </w:rPr>
              <w:t>0</w:t>
            </w:r>
          </w:p>
        </w:tc>
        <w:tc>
          <w:tcPr>
            <w:tcW w:w="629" w:type="pct"/>
            <w:shd w:val="clear" w:color="auto" w:fill="auto"/>
            <w:vAlign w:val="center"/>
          </w:tcPr>
          <w:p w:rsidR="00E979E4" w:rsidRDefault="00E979E4" w:rsidP="005B295E">
            <w:pPr>
              <w:jc w:val="center"/>
            </w:pPr>
            <w:r>
              <w:rPr>
                <w:rFonts w:hint="eastAsia"/>
              </w:rPr>
              <w:t>5</w:t>
            </w:r>
          </w:p>
        </w:tc>
        <w:tc>
          <w:tcPr>
            <w:tcW w:w="1383" w:type="pct"/>
            <w:shd w:val="clear" w:color="auto" w:fill="auto"/>
            <w:vAlign w:val="center"/>
          </w:tcPr>
          <w:p w:rsidR="00E979E4" w:rsidRDefault="00E93856" w:rsidP="003E2B1C">
            <w:pPr>
              <w:pStyle w:val="a2"/>
              <w:numPr>
                <w:ilvl w:val="0"/>
                <w:numId w:val="0"/>
              </w:numPr>
              <w:spacing w:before="156" w:after="156"/>
              <w:rPr>
                <w:rFonts w:ascii="Times New Roman" w:eastAsia="宋体"/>
                <w:kern w:val="2"/>
                <w:szCs w:val="24"/>
              </w:rPr>
            </w:pPr>
            <w:r>
              <w:rPr>
                <w:rFonts w:ascii="Times New Roman" w:eastAsia="宋体" w:hint="eastAsia"/>
                <w:kern w:val="2"/>
                <w:szCs w:val="24"/>
              </w:rPr>
              <w:t>1</w:t>
            </w:r>
            <w:r>
              <w:rPr>
                <w:rFonts w:ascii="Times New Roman" w:eastAsia="宋体" w:hint="eastAsia"/>
                <w:kern w:val="2"/>
                <w:szCs w:val="24"/>
              </w:rPr>
              <w:t>、</w:t>
            </w:r>
            <w:proofErr w:type="gramStart"/>
            <w:r w:rsidR="00E979E4" w:rsidRPr="00E979E4">
              <w:rPr>
                <w:rFonts w:ascii="Times New Roman" w:eastAsia="宋体" w:hint="eastAsia"/>
                <w:kern w:val="2"/>
                <w:szCs w:val="24"/>
              </w:rPr>
              <w:t>工起桥</w:t>
            </w:r>
            <w:proofErr w:type="gramEnd"/>
            <w:r w:rsidR="00E979E4" w:rsidRPr="00E979E4">
              <w:rPr>
                <w:rFonts w:ascii="Times New Roman" w:eastAsia="宋体" w:hint="eastAsia"/>
                <w:kern w:val="2"/>
                <w:szCs w:val="24"/>
              </w:rPr>
              <w:t>总成的条码，目前格式为：工厂</w:t>
            </w:r>
            <w:r w:rsidR="00E979E4" w:rsidRPr="00E979E4">
              <w:rPr>
                <w:rFonts w:ascii="Times New Roman" w:eastAsia="宋体" w:hint="eastAsia"/>
                <w:kern w:val="2"/>
                <w:szCs w:val="24"/>
              </w:rPr>
              <w:t>@</w:t>
            </w:r>
            <w:r w:rsidR="00E979E4" w:rsidRPr="00E979E4">
              <w:rPr>
                <w:rFonts w:ascii="Times New Roman" w:eastAsia="宋体" w:hint="eastAsia"/>
                <w:kern w:val="2"/>
                <w:szCs w:val="24"/>
              </w:rPr>
              <w:t>物料编码</w:t>
            </w:r>
            <w:r w:rsidR="00E979E4" w:rsidRPr="00E979E4">
              <w:rPr>
                <w:rFonts w:ascii="Times New Roman" w:eastAsia="宋体" w:hint="eastAsia"/>
                <w:kern w:val="2"/>
                <w:szCs w:val="24"/>
              </w:rPr>
              <w:t>@</w:t>
            </w:r>
            <w:r w:rsidR="00E979E4" w:rsidRPr="00E979E4">
              <w:rPr>
                <w:rFonts w:ascii="Times New Roman" w:eastAsia="宋体" w:hint="eastAsia"/>
                <w:kern w:val="2"/>
                <w:szCs w:val="24"/>
              </w:rPr>
              <w:t>批次号，如：</w:t>
            </w:r>
            <w:r w:rsidR="00E979E4" w:rsidRPr="00E979E4">
              <w:rPr>
                <w:rFonts w:ascii="Times New Roman" w:eastAsia="宋体" w:hint="eastAsia"/>
                <w:kern w:val="2"/>
                <w:szCs w:val="24"/>
              </w:rPr>
              <w:t>005700@00556553000005X09@2107100595</w:t>
            </w:r>
          </w:p>
          <w:p w:rsidR="00E93856" w:rsidRPr="00E93856" w:rsidRDefault="00E93856" w:rsidP="00E93856">
            <w:pPr>
              <w:pStyle w:val="af5"/>
              <w:ind w:firstLineChars="0" w:firstLine="0"/>
            </w:pPr>
            <w:r>
              <w:t>2</w:t>
            </w:r>
            <w:r>
              <w:rPr>
                <w:rFonts w:hint="eastAsia"/>
              </w:rPr>
              <w:t>、</w:t>
            </w:r>
            <w:r w:rsidRPr="00E93856">
              <w:rPr>
                <w:rFonts w:hint="eastAsia"/>
              </w:rPr>
              <w:t>车桥目前</w:t>
            </w:r>
            <w:r>
              <w:rPr>
                <w:rFonts w:hint="eastAsia"/>
              </w:rPr>
              <w:t>已有用到</w:t>
            </w:r>
            <w:r w:rsidRPr="00E93856">
              <w:rPr>
                <w:rFonts w:hint="eastAsia"/>
              </w:rPr>
              <w:t>条形码、二维码、钢印码、喷涂码的格式</w:t>
            </w:r>
          </w:p>
        </w:tc>
        <w:tc>
          <w:tcPr>
            <w:tcW w:w="1048" w:type="pct"/>
            <w:shd w:val="clear" w:color="auto" w:fill="auto"/>
            <w:vAlign w:val="center"/>
          </w:tcPr>
          <w:p w:rsidR="00E979E4" w:rsidRDefault="00E979E4" w:rsidP="005B295E">
            <w:pPr>
              <w:jc w:val="left"/>
            </w:pPr>
          </w:p>
        </w:tc>
        <w:tc>
          <w:tcPr>
            <w:tcW w:w="525" w:type="pct"/>
            <w:vAlign w:val="center"/>
          </w:tcPr>
          <w:p w:rsidR="00E979E4" w:rsidRPr="00E979E4" w:rsidRDefault="00E979E4" w:rsidP="005B295E">
            <w:pPr>
              <w:jc w:val="left"/>
            </w:pPr>
            <w:r w:rsidRPr="00E979E4">
              <w:rPr>
                <w:rFonts w:hint="eastAsia"/>
              </w:rPr>
              <w:t>车桥刘婕</w:t>
            </w:r>
          </w:p>
        </w:tc>
        <w:tc>
          <w:tcPr>
            <w:tcW w:w="1200" w:type="pct"/>
            <w:vAlign w:val="center"/>
          </w:tcPr>
          <w:p w:rsidR="00E979E4" w:rsidRDefault="00E979E4" w:rsidP="005B295E">
            <w:pPr>
              <w:jc w:val="left"/>
              <w:rPr>
                <w:rFonts w:ascii="宋体" w:hAnsi="宋体"/>
                <w:color w:val="000000"/>
              </w:rPr>
            </w:pPr>
            <w:r w:rsidRPr="00E979E4">
              <w:rPr>
                <w:rFonts w:ascii="宋体" w:hAnsi="宋体" w:hint="eastAsia"/>
                <w:color w:val="000000"/>
              </w:rPr>
              <w:t>不采纳，</w:t>
            </w:r>
            <w:proofErr w:type="gramStart"/>
            <w:r w:rsidRPr="00E979E4">
              <w:rPr>
                <w:rFonts w:ascii="宋体" w:hAnsi="宋体" w:hint="eastAsia"/>
                <w:color w:val="000000"/>
              </w:rPr>
              <w:t>待标准</w:t>
            </w:r>
            <w:proofErr w:type="gramEnd"/>
            <w:r w:rsidRPr="00E979E4">
              <w:rPr>
                <w:rFonts w:ascii="宋体" w:hAnsi="宋体" w:hint="eastAsia"/>
                <w:color w:val="000000"/>
              </w:rPr>
              <w:t>发布后，</w:t>
            </w:r>
            <w:r>
              <w:rPr>
                <w:rFonts w:ascii="宋体" w:hAnsi="宋体" w:hint="eastAsia"/>
                <w:color w:val="000000"/>
              </w:rPr>
              <w:t>全公司将统一条码编码的标准，并</w:t>
            </w:r>
            <w:r w:rsidRPr="00E979E4">
              <w:rPr>
                <w:rFonts w:ascii="宋体" w:hAnsi="宋体" w:hint="eastAsia"/>
                <w:color w:val="000000"/>
              </w:rPr>
              <w:t>由中科云</w:t>
            </w:r>
            <w:proofErr w:type="gramStart"/>
            <w:r w:rsidRPr="00E979E4">
              <w:rPr>
                <w:rFonts w:ascii="宋体" w:hAnsi="宋体" w:hint="eastAsia"/>
                <w:color w:val="000000"/>
              </w:rPr>
              <w:t>谷负</w:t>
            </w:r>
            <w:proofErr w:type="gramEnd"/>
            <w:r w:rsidRPr="00E979E4">
              <w:rPr>
                <w:rFonts w:ascii="宋体" w:hAnsi="宋体" w:hint="eastAsia"/>
                <w:color w:val="000000"/>
              </w:rPr>
              <w:t>责条码平台的开发，相关业务系统将直接调用统一的接口。</w:t>
            </w:r>
          </w:p>
        </w:tc>
      </w:tr>
      <w:tr w:rsidR="00E979E4" w:rsidRPr="00534529" w:rsidTr="002A4BC8">
        <w:trPr>
          <w:trHeight w:val="567"/>
        </w:trPr>
        <w:tc>
          <w:tcPr>
            <w:tcW w:w="215" w:type="pct"/>
            <w:tcBorders>
              <w:left w:val="single" w:sz="8" w:space="0" w:color="auto"/>
            </w:tcBorders>
            <w:shd w:val="clear" w:color="auto" w:fill="auto"/>
            <w:vAlign w:val="center"/>
          </w:tcPr>
          <w:p w:rsidR="00E979E4" w:rsidRDefault="00E93856" w:rsidP="005B295E">
            <w:pPr>
              <w:spacing w:line="360" w:lineRule="auto"/>
              <w:jc w:val="center"/>
              <w:rPr>
                <w:rFonts w:ascii="宋体" w:hAnsi="宋体"/>
                <w:color w:val="000000"/>
              </w:rPr>
            </w:pPr>
            <w:r>
              <w:rPr>
                <w:rFonts w:ascii="宋体" w:hAnsi="宋体" w:hint="eastAsia"/>
                <w:color w:val="000000"/>
              </w:rPr>
              <w:t>5</w:t>
            </w:r>
            <w:r>
              <w:rPr>
                <w:rFonts w:ascii="宋体" w:hAnsi="宋体"/>
                <w:color w:val="000000"/>
              </w:rPr>
              <w:t>1</w:t>
            </w:r>
          </w:p>
        </w:tc>
        <w:tc>
          <w:tcPr>
            <w:tcW w:w="629" w:type="pct"/>
            <w:shd w:val="clear" w:color="auto" w:fill="auto"/>
            <w:vAlign w:val="center"/>
          </w:tcPr>
          <w:p w:rsidR="00E979E4" w:rsidRDefault="00E93856" w:rsidP="005B295E">
            <w:pPr>
              <w:jc w:val="center"/>
            </w:pPr>
            <w:r>
              <w:rPr>
                <w:rFonts w:hint="eastAsia"/>
              </w:rPr>
              <w:t>4</w:t>
            </w:r>
            <w:r>
              <w:t>.6</w:t>
            </w:r>
          </w:p>
        </w:tc>
        <w:tc>
          <w:tcPr>
            <w:tcW w:w="1383" w:type="pct"/>
            <w:shd w:val="clear" w:color="auto" w:fill="auto"/>
            <w:vAlign w:val="center"/>
          </w:tcPr>
          <w:p w:rsidR="00E979E4" w:rsidRPr="00E979E4" w:rsidRDefault="00E979E4" w:rsidP="003E2B1C">
            <w:pPr>
              <w:pStyle w:val="a2"/>
              <w:numPr>
                <w:ilvl w:val="0"/>
                <w:numId w:val="0"/>
              </w:numPr>
              <w:spacing w:before="156" w:after="156"/>
              <w:rPr>
                <w:rFonts w:ascii="Times New Roman" w:eastAsia="宋体"/>
                <w:kern w:val="2"/>
                <w:szCs w:val="24"/>
              </w:rPr>
            </w:pPr>
            <w:r w:rsidRPr="00E979E4">
              <w:rPr>
                <w:rFonts w:ascii="Times New Roman" w:eastAsia="宋体" w:hint="eastAsia"/>
                <w:kern w:val="2"/>
                <w:szCs w:val="24"/>
              </w:rPr>
              <w:t>农机桥、农机桥配件、工程桥配件没有用到条码</w:t>
            </w:r>
          </w:p>
        </w:tc>
        <w:tc>
          <w:tcPr>
            <w:tcW w:w="1048" w:type="pct"/>
            <w:shd w:val="clear" w:color="auto" w:fill="auto"/>
            <w:vAlign w:val="center"/>
          </w:tcPr>
          <w:p w:rsidR="00E979E4" w:rsidRDefault="00E979E4" w:rsidP="005B295E">
            <w:pPr>
              <w:jc w:val="left"/>
            </w:pPr>
          </w:p>
        </w:tc>
        <w:tc>
          <w:tcPr>
            <w:tcW w:w="525" w:type="pct"/>
            <w:vAlign w:val="center"/>
          </w:tcPr>
          <w:p w:rsidR="00E979E4" w:rsidRPr="00E979E4" w:rsidRDefault="00E979E4" w:rsidP="005B295E">
            <w:pPr>
              <w:jc w:val="left"/>
            </w:pPr>
            <w:r w:rsidRPr="00E979E4">
              <w:rPr>
                <w:rFonts w:hint="eastAsia"/>
              </w:rPr>
              <w:t>车桥刘婕</w:t>
            </w:r>
          </w:p>
        </w:tc>
        <w:tc>
          <w:tcPr>
            <w:tcW w:w="1200" w:type="pct"/>
            <w:vAlign w:val="center"/>
          </w:tcPr>
          <w:p w:rsidR="00E979E4" w:rsidRPr="00E979E4" w:rsidRDefault="00E979E4" w:rsidP="005B295E">
            <w:pPr>
              <w:jc w:val="left"/>
              <w:rPr>
                <w:rFonts w:ascii="宋体" w:hAnsi="宋体"/>
                <w:color w:val="000000"/>
              </w:rPr>
            </w:pPr>
            <w:r>
              <w:rPr>
                <w:rFonts w:ascii="宋体" w:hAnsi="宋体" w:hint="eastAsia"/>
                <w:color w:val="000000"/>
              </w:rPr>
              <w:t>不采纳，后续全公司推广后，如主机需要条码，车桥可根据</w:t>
            </w:r>
            <w:proofErr w:type="gramStart"/>
            <w:r>
              <w:rPr>
                <w:rFonts w:ascii="宋体" w:hAnsi="宋体" w:hint="eastAsia"/>
                <w:color w:val="000000"/>
              </w:rPr>
              <w:t>该统一</w:t>
            </w:r>
            <w:proofErr w:type="gramEnd"/>
            <w:r>
              <w:rPr>
                <w:rFonts w:ascii="宋体" w:hAnsi="宋体" w:hint="eastAsia"/>
                <w:color w:val="000000"/>
              </w:rPr>
              <w:t>标准，直接由相关业务系统调用统一接口即可。</w:t>
            </w:r>
          </w:p>
        </w:tc>
      </w:tr>
      <w:tr w:rsidR="00DB7F2F" w:rsidRPr="00534529" w:rsidTr="002A4BC8">
        <w:trPr>
          <w:trHeight w:val="567"/>
        </w:trPr>
        <w:tc>
          <w:tcPr>
            <w:tcW w:w="215" w:type="pct"/>
            <w:tcBorders>
              <w:left w:val="single" w:sz="8" w:space="0" w:color="auto"/>
            </w:tcBorders>
            <w:shd w:val="clear" w:color="auto" w:fill="auto"/>
            <w:vAlign w:val="center"/>
          </w:tcPr>
          <w:p w:rsidR="00DB7F2F" w:rsidRDefault="00DB7F2F" w:rsidP="005B295E">
            <w:pPr>
              <w:spacing w:line="360" w:lineRule="auto"/>
              <w:jc w:val="center"/>
              <w:rPr>
                <w:rFonts w:ascii="宋体" w:hAnsi="宋体"/>
                <w:color w:val="000000"/>
              </w:rPr>
            </w:pPr>
            <w:r>
              <w:rPr>
                <w:rFonts w:ascii="宋体" w:hAnsi="宋体" w:hint="eastAsia"/>
                <w:color w:val="000000"/>
              </w:rPr>
              <w:t>5</w:t>
            </w:r>
            <w:r>
              <w:rPr>
                <w:rFonts w:ascii="宋体" w:hAnsi="宋体"/>
                <w:color w:val="000000"/>
              </w:rPr>
              <w:t>2</w:t>
            </w:r>
          </w:p>
        </w:tc>
        <w:tc>
          <w:tcPr>
            <w:tcW w:w="629" w:type="pct"/>
            <w:shd w:val="clear" w:color="auto" w:fill="auto"/>
            <w:vAlign w:val="center"/>
          </w:tcPr>
          <w:p w:rsidR="00DB7F2F" w:rsidRDefault="007021C6" w:rsidP="005B295E">
            <w:pPr>
              <w:jc w:val="center"/>
            </w:pPr>
            <w:r>
              <w:rPr>
                <w:rFonts w:hint="eastAsia"/>
              </w:rPr>
              <w:t>5</w:t>
            </w:r>
            <w:r>
              <w:t>.1</w:t>
            </w:r>
          </w:p>
        </w:tc>
        <w:tc>
          <w:tcPr>
            <w:tcW w:w="1383" w:type="pct"/>
            <w:shd w:val="clear" w:color="auto" w:fill="auto"/>
            <w:vAlign w:val="center"/>
          </w:tcPr>
          <w:p w:rsidR="00DB7F2F" w:rsidRPr="00E979E4" w:rsidRDefault="00DB7F2F" w:rsidP="003E2B1C">
            <w:pPr>
              <w:pStyle w:val="a2"/>
              <w:numPr>
                <w:ilvl w:val="0"/>
                <w:numId w:val="0"/>
              </w:numPr>
              <w:spacing w:before="156" w:after="156"/>
              <w:rPr>
                <w:rFonts w:ascii="Times New Roman" w:eastAsia="宋体"/>
                <w:kern w:val="2"/>
                <w:szCs w:val="24"/>
              </w:rPr>
            </w:pPr>
            <w:r w:rsidRPr="00DB7F2F">
              <w:rPr>
                <w:rFonts w:ascii="Times New Roman" w:eastAsia="宋体" w:hint="eastAsia"/>
                <w:kern w:val="2"/>
                <w:szCs w:val="24"/>
              </w:rPr>
              <w:t>建议增加“物料描述”字段，即物料名称，便于现场识别</w:t>
            </w:r>
          </w:p>
        </w:tc>
        <w:tc>
          <w:tcPr>
            <w:tcW w:w="1048" w:type="pct"/>
            <w:shd w:val="clear" w:color="auto" w:fill="auto"/>
            <w:vAlign w:val="center"/>
          </w:tcPr>
          <w:p w:rsidR="00DB7F2F" w:rsidRDefault="00DB7F2F" w:rsidP="005B295E">
            <w:pPr>
              <w:jc w:val="left"/>
            </w:pPr>
          </w:p>
        </w:tc>
        <w:tc>
          <w:tcPr>
            <w:tcW w:w="525" w:type="pct"/>
            <w:vAlign w:val="center"/>
          </w:tcPr>
          <w:p w:rsidR="00DB7F2F" w:rsidRPr="00E979E4" w:rsidRDefault="007021C6" w:rsidP="005B295E">
            <w:pPr>
              <w:jc w:val="left"/>
            </w:pPr>
            <w:r>
              <w:rPr>
                <w:rFonts w:hint="eastAsia"/>
              </w:rPr>
              <w:t>建起</w:t>
            </w:r>
            <w:r w:rsidRPr="007021C6">
              <w:rPr>
                <w:rFonts w:hint="eastAsia"/>
              </w:rPr>
              <w:t>王锐利</w:t>
            </w:r>
          </w:p>
        </w:tc>
        <w:tc>
          <w:tcPr>
            <w:tcW w:w="1200" w:type="pct"/>
            <w:vAlign w:val="center"/>
          </w:tcPr>
          <w:p w:rsidR="00DB7F2F" w:rsidRDefault="007021C6" w:rsidP="005B295E">
            <w:pPr>
              <w:jc w:val="left"/>
              <w:rPr>
                <w:rFonts w:ascii="宋体" w:hAnsi="宋体"/>
                <w:color w:val="000000"/>
              </w:rPr>
            </w:pPr>
            <w:r>
              <w:rPr>
                <w:rFonts w:ascii="宋体" w:hAnsi="宋体" w:hint="eastAsia"/>
                <w:color w:val="000000"/>
              </w:rPr>
              <w:t>不采纳，在5</w:t>
            </w:r>
            <w:r>
              <w:rPr>
                <w:rFonts w:ascii="宋体" w:hAnsi="宋体"/>
                <w:color w:val="000000"/>
              </w:rPr>
              <w:t>.1.2</w:t>
            </w:r>
            <w:r>
              <w:rPr>
                <w:rFonts w:ascii="宋体" w:hAnsi="宋体" w:hint="eastAsia"/>
                <w:color w:val="000000"/>
              </w:rPr>
              <w:t>章节中，标识码D为</w:t>
            </w:r>
            <w:r w:rsidRPr="007021C6">
              <w:rPr>
                <w:rFonts w:ascii="宋体" w:hAnsi="宋体" w:hint="eastAsia"/>
                <w:color w:val="000000"/>
              </w:rPr>
              <w:t>条码标签显示内容</w:t>
            </w:r>
            <w:r>
              <w:rPr>
                <w:rFonts w:ascii="宋体" w:hAnsi="宋体" w:hint="eastAsia"/>
                <w:color w:val="000000"/>
              </w:rPr>
              <w:t>，如需显示物料描述，传递相应物料描述的内容即可。</w:t>
            </w:r>
          </w:p>
        </w:tc>
      </w:tr>
      <w:tr w:rsidR="007021C6" w:rsidRPr="00534529" w:rsidTr="007021C6">
        <w:trPr>
          <w:trHeight w:val="567"/>
        </w:trPr>
        <w:tc>
          <w:tcPr>
            <w:tcW w:w="215" w:type="pct"/>
            <w:tcBorders>
              <w:left w:val="single" w:sz="8" w:space="0" w:color="auto"/>
            </w:tcBorders>
            <w:shd w:val="clear" w:color="auto" w:fill="auto"/>
            <w:vAlign w:val="center"/>
          </w:tcPr>
          <w:p w:rsidR="007021C6" w:rsidRDefault="007021C6" w:rsidP="007021C6">
            <w:pPr>
              <w:spacing w:line="360" w:lineRule="auto"/>
              <w:jc w:val="center"/>
              <w:rPr>
                <w:rFonts w:ascii="宋体" w:hAnsi="宋体"/>
                <w:color w:val="000000"/>
              </w:rPr>
            </w:pPr>
            <w:r>
              <w:rPr>
                <w:rFonts w:ascii="宋体" w:hAnsi="宋体" w:hint="eastAsia"/>
                <w:color w:val="000000"/>
              </w:rPr>
              <w:t>5</w:t>
            </w:r>
            <w:r>
              <w:rPr>
                <w:rFonts w:ascii="宋体" w:hAnsi="宋体"/>
                <w:color w:val="000000"/>
              </w:rPr>
              <w:t>3</w:t>
            </w:r>
          </w:p>
        </w:tc>
        <w:tc>
          <w:tcPr>
            <w:tcW w:w="629" w:type="pct"/>
            <w:shd w:val="clear" w:color="auto" w:fill="auto"/>
            <w:vAlign w:val="center"/>
          </w:tcPr>
          <w:p w:rsidR="007021C6" w:rsidRDefault="007021C6" w:rsidP="007021C6">
            <w:pPr>
              <w:jc w:val="center"/>
            </w:pPr>
            <w:r>
              <w:rPr>
                <w:rFonts w:hint="eastAsia"/>
              </w:rPr>
              <w:t>5</w:t>
            </w:r>
            <w:r>
              <w:t>.1</w:t>
            </w:r>
          </w:p>
        </w:tc>
        <w:tc>
          <w:tcPr>
            <w:tcW w:w="1383" w:type="pct"/>
            <w:shd w:val="clear" w:color="auto" w:fill="auto"/>
            <w:vAlign w:val="center"/>
          </w:tcPr>
          <w:p w:rsidR="007021C6" w:rsidRPr="00E979E4" w:rsidRDefault="007021C6" w:rsidP="007021C6">
            <w:pPr>
              <w:pStyle w:val="a2"/>
              <w:numPr>
                <w:ilvl w:val="0"/>
                <w:numId w:val="0"/>
              </w:numPr>
              <w:spacing w:before="156" w:after="156"/>
              <w:rPr>
                <w:rFonts w:ascii="Times New Roman" w:eastAsia="宋体"/>
                <w:kern w:val="2"/>
                <w:szCs w:val="24"/>
              </w:rPr>
            </w:pPr>
            <w:r w:rsidRPr="007021C6">
              <w:rPr>
                <w:rFonts w:ascii="Times New Roman" w:eastAsia="宋体" w:hint="eastAsia"/>
                <w:kern w:val="2"/>
                <w:szCs w:val="24"/>
              </w:rPr>
              <w:t>建议增加“包装型号”字段，即该物料是以何种包装周转的，便于现场识别</w:t>
            </w:r>
          </w:p>
        </w:tc>
        <w:tc>
          <w:tcPr>
            <w:tcW w:w="1048" w:type="pct"/>
            <w:shd w:val="clear" w:color="auto" w:fill="auto"/>
            <w:vAlign w:val="center"/>
          </w:tcPr>
          <w:p w:rsidR="007021C6" w:rsidRDefault="007021C6" w:rsidP="007021C6">
            <w:pPr>
              <w:jc w:val="left"/>
            </w:pPr>
          </w:p>
        </w:tc>
        <w:tc>
          <w:tcPr>
            <w:tcW w:w="525" w:type="pct"/>
            <w:vAlign w:val="center"/>
          </w:tcPr>
          <w:p w:rsidR="007021C6" w:rsidRDefault="007021C6" w:rsidP="007021C6">
            <w:r w:rsidRPr="00064FCD">
              <w:rPr>
                <w:rFonts w:hint="eastAsia"/>
              </w:rPr>
              <w:t>建起王锐利</w:t>
            </w:r>
          </w:p>
        </w:tc>
        <w:tc>
          <w:tcPr>
            <w:tcW w:w="1200" w:type="pct"/>
            <w:vAlign w:val="center"/>
          </w:tcPr>
          <w:p w:rsidR="007021C6" w:rsidRDefault="007021C6" w:rsidP="007021C6">
            <w:pPr>
              <w:jc w:val="left"/>
              <w:rPr>
                <w:rFonts w:ascii="宋体" w:hAnsi="宋体"/>
                <w:color w:val="000000"/>
              </w:rPr>
            </w:pPr>
            <w:r>
              <w:rPr>
                <w:rFonts w:ascii="宋体" w:hAnsi="宋体" w:hint="eastAsia"/>
                <w:color w:val="000000"/>
              </w:rPr>
              <w:t>采纳，在5</w:t>
            </w:r>
            <w:r>
              <w:rPr>
                <w:rFonts w:ascii="宋体" w:hAnsi="宋体"/>
                <w:color w:val="000000"/>
              </w:rPr>
              <w:t>.1.2</w:t>
            </w:r>
            <w:r>
              <w:rPr>
                <w:rFonts w:ascii="宋体" w:hAnsi="宋体" w:hint="eastAsia"/>
                <w:color w:val="000000"/>
              </w:rPr>
              <w:t>章节中新增标识码O</w:t>
            </w:r>
            <w:r w:rsidRPr="007021C6">
              <w:rPr>
                <w:rFonts w:ascii="宋体" w:hAnsi="宋体" w:hint="eastAsia"/>
                <w:color w:val="000000"/>
              </w:rPr>
              <w:t>“包装型号”</w:t>
            </w:r>
            <w:r>
              <w:rPr>
                <w:rFonts w:ascii="宋体" w:hAnsi="宋体" w:hint="eastAsia"/>
                <w:color w:val="000000"/>
              </w:rPr>
              <w:t>。</w:t>
            </w:r>
          </w:p>
        </w:tc>
      </w:tr>
      <w:tr w:rsidR="007021C6" w:rsidRPr="00534529" w:rsidTr="007021C6">
        <w:trPr>
          <w:trHeight w:val="567"/>
        </w:trPr>
        <w:tc>
          <w:tcPr>
            <w:tcW w:w="215" w:type="pct"/>
            <w:tcBorders>
              <w:left w:val="single" w:sz="8" w:space="0" w:color="auto"/>
            </w:tcBorders>
            <w:shd w:val="clear" w:color="auto" w:fill="auto"/>
            <w:vAlign w:val="center"/>
          </w:tcPr>
          <w:p w:rsidR="007021C6" w:rsidRDefault="007021C6" w:rsidP="007021C6">
            <w:pPr>
              <w:spacing w:line="360" w:lineRule="auto"/>
              <w:jc w:val="center"/>
              <w:rPr>
                <w:rFonts w:ascii="宋体" w:hAnsi="宋体"/>
                <w:color w:val="000000"/>
              </w:rPr>
            </w:pPr>
            <w:r>
              <w:rPr>
                <w:rFonts w:ascii="宋体" w:hAnsi="宋体" w:hint="eastAsia"/>
                <w:color w:val="000000"/>
              </w:rPr>
              <w:t>5</w:t>
            </w:r>
            <w:r>
              <w:rPr>
                <w:rFonts w:ascii="宋体" w:hAnsi="宋体"/>
                <w:color w:val="000000"/>
              </w:rPr>
              <w:t>4</w:t>
            </w:r>
          </w:p>
        </w:tc>
        <w:tc>
          <w:tcPr>
            <w:tcW w:w="629" w:type="pct"/>
            <w:shd w:val="clear" w:color="auto" w:fill="auto"/>
            <w:vAlign w:val="center"/>
          </w:tcPr>
          <w:p w:rsidR="007021C6" w:rsidRDefault="007021C6" w:rsidP="007021C6">
            <w:pPr>
              <w:jc w:val="center"/>
            </w:pPr>
            <w:r>
              <w:rPr>
                <w:rFonts w:hint="eastAsia"/>
              </w:rPr>
              <w:t>5</w:t>
            </w:r>
            <w:r>
              <w:t>.1</w:t>
            </w:r>
          </w:p>
        </w:tc>
        <w:tc>
          <w:tcPr>
            <w:tcW w:w="1383" w:type="pct"/>
            <w:shd w:val="clear" w:color="auto" w:fill="auto"/>
            <w:vAlign w:val="center"/>
          </w:tcPr>
          <w:p w:rsidR="007021C6" w:rsidRPr="00E979E4" w:rsidRDefault="007021C6" w:rsidP="007021C6">
            <w:pPr>
              <w:pStyle w:val="a2"/>
              <w:numPr>
                <w:ilvl w:val="0"/>
                <w:numId w:val="0"/>
              </w:numPr>
              <w:spacing w:before="156" w:after="156"/>
              <w:rPr>
                <w:rFonts w:ascii="Times New Roman" w:eastAsia="宋体"/>
                <w:kern w:val="2"/>
                <w:szCs w:val="24"/>
              </w:rPr>
            </w:pPr>
            <w:r w:rsidRPr="007021C6">
              <w:rPr>
                <w:rFonts w:ascii="Times New Roman" w:eastAsia="宋体" w:hint="eastAsia"/>
                <w:kern w:val="2"/>
                <w:szCs w:val="24"/>
              </w:rPr>
              <w:t>建议增加“供方名称”字段，即便于识别哪家供方交付的物料</w:t>
            </w:r>
          </w:p>
        </w:tc>
        <w:tc>
          <w:tcPr>
            <w:tcW w:w="1048" w:type="pct"/>
            <w:shd w:val="clear" w:color="auto" w:fill="auto"/>
            <w:vAlign w:val="center"/>
          </w:tcPr>
          <w:p w:rsidR="007021C6" w:rsidRDefault="007021C6" w:rsidP="007021C6">
            <w:pPr>
              <w:jc w:val="left"/>
            </w:pPr>
          </w:p>
        </w:tc>
        <w:tc>
          <w:tcPr>
            <w:tcW w:w="525" w:type="pct"/>
            <w:vAlign w:val="center"/>
          </w:tcPr>
          <w:p w:rsidR="007021C6" w:rsidRDefault="007021C6" w:rsidP="007021C6">
            <w:r w:rsidRPr="00064FCD">
              <w:rPr>
                <w:rFonts w:hint="eastAsia"/>
              </w:rPr>
              <w:t>建起王锐利</w:t>
            </w:r>
          </w:p>
        </w:tc>
        <w:tc>
          <w:tcPr>
            <w:tcW w:w="1200" w:type="pct"/>
            <w:vAlign w:val="center"/>
          </w:tcPr>
          <w:p w:rsidR="007021C6" w:rsidRDefault="007021C6" w:rsidP="007021C6">
            <w:pPr>
              <w:jc w:val="left"/>
              <w:rPr>
                <w:rFonts w:ascii="宋体" w:hAnsi="宋体"/>
                <w:color w:val="000000"/>
              </w:rPr>
            </w:pPr>
            <w:r>
              <w:rPr>
                <w:rFonts w:ascii="宋体" w:hAnsi="宋体" w:hint="eastAsia"/>
                <w:color w:val="000000"/>
              </w:rPr>
              <w:t>不采纳，在5</w:t>
            </w:r>
            <w:r>
              <w:rPr>
                <w:rFonts w:ascii="宋体" w:hAnsi="宋体"/>
                <w:color w:val="000000"/>
              </w:rPr>
              <w:t>.1.2</w:t>
            </w:r>
            <w:r>
              <w:rPr>
                <w:rFonts w:ascii="宋体" w:hAnsi="宋体" w:hint="eastAsia"/>
                <w:color w:val="000000"/>
              </w:rPr>
              <w:t>章节中，标识码D为</w:t>
            </w:r>
            <w:r w:rsidRPr="007021C6">
              <w:rPr>
                <w:rFonts w:ascii="宋体" w:hAnsi="宋体" w:hint="eastAsia"/>
                <w:color w:val="000000"/>
              </w:rPr>
              <w:t>条码标签显示内容</w:t>
            </w:r>
            <w:r>
              <w:rPr>
                <w:rFonts w:ascii="宋体" w:hAnsi="宋体" w:hint="eastAsia"/>
                <w:color w:val="000000"/>
              </w:rPr>
              <w:t>，如需显示供方名称，传递相应供方名称的内容即可。</w:t>
            </w:r>
          </w:p>
        </w:tc>
      </w:tr>
      <w:tr w:rsidR="007021C6" w:rsidRPr="00534529" w:rsidTr="007021C6">
        <w:trPr>
          <w:trHeight w:val="567"/>
        </w:trPr>
        <w:tc>
          <w:tcPr>
            <w:tcW w:w="215" w:type="pct"/>
            <w:tcBorders>
              <w:left w:val="single" w:sz="8" w:space="0" w:color="auto"/>
            </w:tcBorders>
            <w:shd w:val="clear" w:color="auto" w:fill="auto"/>
            <w:vAlign w:val="center"/>
          </w:tcPr>
          <w:p w:rsidR="007021C6" w:rsidRDefault="007021C6" w:rsidP="007021C6">
            <w:pPr>
              <w:spacing w:line="360" w:lineRule="auto"/>
              <w:jc w:val="center"/>
              <w:rPr>
                <w:rFonts w:ascii="宋体" w:hAnsi="宋体"/>
                <w:color w:val="000000"/>
              </w:rPr>
            </w:pPr>
            <w:r>
              <w:rPr>
                <w:rFonts w:ascii="宋体" w:hAnsi="宋体" w:hint="eastAsia"/>
                <w:color w:val="000000"/>
              </w:rPr>
              <w:t>5</w:t>
            </w:r>
            <w:r>
              <w:rPr>
                <w:rFonts w:ascii="宋体" w:hAnsi="宋体"/>
                <w:color w:val="000000"/>
              </w:rPr>
              <w:t>5</w:t>
            </w:r>
          </w:p>
        </w:tc>
        <w:tc>
          <w:tcPr>
            <w:tcW w:w="629" w:type="pct"/>
            <w:shd w:val="clear" w:color="auto" w:fill="auto"/>
            <w:vAlign w:val="center"/>
          </w:tcPr>
          <w:p w:rsidR="007021C6" w:rsidRDefault="007021C6" w:rsidP="007021C6">
            <w:pPr>
              <w:jc w:val="center"/>
            </w:pPr>
            <w:r>
              <w:rPr>
                <w:rFonts w:hint="eastAsia"/>
              </w:rPr>
              <w:t>5</w:t>
            </w:r>
            <w:r>
              <w:t>.1</w:t>
            </w:r>
          </w:p>
        </w:tc>
        <w:tc>
          <w:tcPr>
            <w:tcW w:w="1383" w:type="pct"/>
            <w:shd w:val="clear" w:color="auto" w:fill="auto"/>
            <w:vAlign w:val="center"/>
          </w:tcPr>
          <w:p w:rsidR="007021C6" w:rsidRPr="00E979E4" w:rsidRDefault="007021C6" w:rsidP="007021C6">
            <w:pPr>
              <w:pStyle w:val="a2"/>
              <w:numPr>
                <w:ilvl w:val="0"/>
                <w:numId w:val="0"/>
              </w:numPr>
              <w:spacing w:before="156" w:after="156"/>
              <w:rPr>
                <w:rFonts w:ascii="Times New Roman" w:eastAsia="宋体"/>
                <w:kern w:val="2"/>
                <w:szCs w:val="24"/>
              </w:rPr>
            </w:pPr>
            <w:r w:rsidRPr="007021C6">
              <w:rPr>
                <w:rFonts w:ascii="Times New Roman" w:eastAsia="宋体" w:hint="eastAsia"/>
                <w:kern w:val="2"/>
                <w:szCs w:val="24"/>
              </w:rPr>
              <w:t>建议增加“可自行备注”的字段，以满足特殊场景的需求，如对于时效性物料备注下“失效日期”等</w:t>
            </w:r>
          </w:p>
        </w:tc>
        <w:tc>
          <w:tcPr>
            <w:tcW w:w="1048" w:type="pct"/>
            <w:shd w:val="clear" w:color="auto" w:fill="auto"/>
            <w:vAlign w:val="center"/>
          </w:tcPr>
          <w:p w:rsidR="007021C6" w:rsidRDefault="007021C6" w:rsidP="007021C6">
            <w:pPr>
              <w:jc w:val="left"/>
            </w:pPr>
          </w:p>
        </w:tc>
        <w:tc>
          <w:tcPr>
            <w:tcW w:w="525" w:type="pct"/>
            <w:vAlign w:val="center"/>
          </w:tcPr>
          <w:p w:rsidR="007021C6" w:rsidRDefault="007021C6" w:rsidP="007021C6">
            <w:r w:rsidRPr="00064FCD">
              <w:rPr>
                <w:rFonts w:hint="eastAsia"/>
              </w:rPr>
              <w:t>建起王锐利</w:t>
            </w:r>
          </w:p>
        </w:tc>
        <w:tc>
          <w:tcPr>
            <w:tcW w:w="1200" w:type="pct"/>
            <w:vAlign w:val="center"/>
          </w:tcPr>
          <w:p w:rsidR="007021C6" w:rsidRDefault="007021C6" w:rsidP="007021C6">
            <w:pPr>
              <w:jc w:val="left"/>
              <w:rPr>
                <w:rFonts w:ascii="宋体" w:hAnsi="宋体"/>
                <w:color w:val="000000"/>
              </w:rPr>
            </w:pPr>
            <w:r>
              <w:rPr>
                <w:rFonts w:ascii="宋体" w:hAnsi="宋体" w:hint="eastAsia"/>
                <w:color w:val="000000"/>
              </w:rPr>
              <w:t>不采纳，在5</w:t>
            </w:r>
            <w:r>
              <w:rPr>
                <w:rFonts w:ascii="宋体" w:hAnsi="宋体"/>
                <w:color w:val="000000"/>
              </w:rPr>
              <w:t>.1.2</w:t>
            </w:r>
            <w:r>
              <w:rPr>
                <w:rFonts w:ascii="宋体" w:hAnsi="宋体" w:hint="eastAsia"/>
                <w:color w:val="000000"/>
              </w:rPr>
              <w:t>章节中，标识码D为</w:t>
            </w:r>
            <w:r w:rsidRPr="007021C6">
              <w:rPr>
                <w:rFonts w:ascii="宋体" w:hAnsi="宋体" w:hint="eastAsia"/>
                <w:color w:val="000000"/>
              </w:rPr>
              <w:t>条码标签显示内容</w:t>
            </w:r>
            <w:r>
              <w:rPr>
                <w:rFonts w:ascii="宋体" w:hAnsi="宋体" w:hint="eastAsia"/>
                <w:color w:val="000000"/>
              </w:rPr>
              <w:t>，如需显示备注或失效日期，传递相应备注或失效日期的内容即可。</w:t>
            </w:r>
          </w:p>
        </w:tc>
      </w:tr>
      <w:tr w:rsidR="00F62141" w:rsidRPr="00534529" w:rsidTr="007021C6">
        <w:trPr>
          <w:trHeight w:val="567"/>
        </w:trPr>
        <w:tc>
          <w:tcPr>
            <w:tcW w:w="215" w:type="pct"/>
            <w:tcBorders>
              <w:left w:val="single" w:sz="8" w:space="0" w:color="auto"/>
            </w:tcBorders>
            <w:shd w:val="clear" w:color="auto" w:fill="auto"/>
            <w:vAlign w:val="center"/>
          </w:tcPr>
          <w:p w:rsidR="00F62141" w:rsidRDefault="00F62141" w:rsidP="00F62141">
            <w:pPr>
              <w:spacing w:line="360" w:lineRule="auto"/>
              <w:jc w:val="center"/>
              <w:rPr>
                <w:rFonts w:ascii="宋体" w:hAnsi="宋体"/>
                <w:color w:val="000000"/>
              </w:rPr>
            </w:pPr>
            <w:r>
              <w:rPr>
                <w:rFonts w:ascii="宋体" w:hAnsi="宋体" w:hint="eastAsia"/>
                <w:color w:val="000000"/>
              </w:rPr>
              <w:lastRenderedPageBreak/>
              <w:t>5</w:t>
            </w:r>
            <w:r>
              <w:rPr>
                <w:rFonts w:ascii="宋体" w:hAnsi="宋体"/>
                <w:color w:val="000000"/>
              </w:rPr>
              <w:t>6</w:t>
            </w:r>
          </w:p>
        </w:tc>
        <w:tc>
          <w:tcPr>
            <w:tcW w:w="629" w:type="pct"/>
            <w:shd w:val="clear" w:color="auto" w:fill="auto"/>
            <w:vAlign w:val="center"/>
          </w:tcPr>
          <w:p w:rsidR="00F62141" w:rsidRDefault="00F62141" w:rsidP="00F62141">
            <w:pPr>
              <w:jc w:val="center"/>
            </w:pPr>
          </w:p>
        </w:tc>
        <w:tc>
          <w:tcPr>
            <w:tcW w:w="1383" w:type="pct"/>
            <w:shd w:val="clear" w:color="auto" w:fill="auto"/>
            <w:vAlign w:val="center"/>
          </w:tcPr>
          <w:p w:rsidR="00F62141" w:rsidRPr="007021C6" w:rsidRDefault="00F62141" w:rsidP="00F62141">
            <w:pPr>
              <w:pStyle w:val="a2"/>
              <w:numPr>
                <w:ilvl w:val="0"/>
                <w:numId w:val="0"/>
              </w:numPr>
              <w:spacing w:before="156" w:after="156"/>
              <w:rPr>
                <w:rFonts w:ascii="Times New Roman" w:eastAsia="宋体"/>
                <w:kern w:val="2"/>
                <w:szCs w:val="24"/>
              </w:rPr>
            </w:pPr>
            <w:r w:rsidRPr="007021C6">
              <w:rPr>
                <w:rFonts w:ascii="Times New Roman" w:eastAsia="宋体" w:hint="eastAsia"/>
                <w:kern w:val="2"/>
                <w:szCs w:val="24"/>
              </w:rPr>
              <w:t>事业部根据需求选择所需的标识码后，标签排版有模板吗？还是说事业部自自行确认？</w:t>
            </w:r>
          </w:p>
        </w:tc>
        <w:tc>
          <w:tcPr>
            <w:tcW w:w="1048" w:type="pct"/>
            <w:shd w:val="clear" w:color="auto" w:fill="auto"/>
            <w:vAlign w:val="center"/>
          </w:tcPr>
          <w:p w:rsidR="00F62141" w:rsidRDefault="00F62141" w:rsidP="00F62141">
            <w:pPr>
              <w:jc w:val="left"/>
            </w:pPr>
          </w:p>
        </w:tc>
        <w:tc>
          <w:tcPr>
            <w:tcW w:w="525" w:type="pct"/>
            <w:vAlign w:val="center"/>
          </w:tcPr>
          <w:p w:rsidR="00F62141" w:rsidRDefault="00F62141" w:rsidP="00F62141">
            <w:r w:rsidRPr="00064FCD">
              <w:rPr>
                <w:rFonts w:hint="eastAsia"/>
              </w:rPr>
              <w:t>建起王锐利</w:t>
            </w:r>
          </w:p>
        </w:tc>
        <w:tc>
          <w:tcPr>
            <w:tcW w:w="1200" w:type="pct"/>
            <w:vAlign w:val="center"/>
          </w:tcPr>
          <w:p w:rsidR="00F62141" w:rsidRPr="00625AB2" w:rsidRDefault="00F62141" w:rsidP="00F62141">
            <w:pPr>
              <w:jc w:val="left"/>
              <w:rPr>
                <w:szCs w:val="21"/>
              </w:rPr>
            </w:pPr>
            <w:r w:rsidRPr="00625AB2">
              <w:rPr>
                <w:rFonts w:hint="eastAsia"/>
                <w:szCs w:val="21"/>
              </w:rPr>
              <w:t>不采纳，条码标签的</w:t>
            </w:r>
            <w:r>
              <w:rPr>
                <w:rFonts w:hint="eastAsia"/>
                <w:szCs w:val="21"/>
              </w:rPr>
              <w:t>打印</w:t>
            </w:r>
            <w:r w:rsidRPr="00625AB2">
              <w:rPr>
                <w:rFonts w:hint="eastAsia"/>
                <w:szCs w:val="21"/>
              </w:rPr>
              <w:t>属于条码标签的应用范畴，同问题</w:t>
            </w:r>
            <w:r w:rsidRPr="00625AB2">
              <w:rPr>
                <w:rFonts w:hint="eastAsia"/>
                <w:szCs w:val="21"/>
              </w:rPr>
              <w:t>5</w:t>
            </w:r>
            <w:r w:rsidRPr="00625AB2">
              <w:rPr>
                <w:rFonts w:hint="eastAsia"/>
                <w:szCs w:val="21"/>
              </w:rPr>
              <w:t>，根据公司标准分层制定及管理原则，在本标准通过后，</w:t>
            </w:r>
            <w:proofErr w:type="gramStart"/>
            <w:r w:rsidRPr="00625AB2">
              <w:rPr>
                <w:rFonts w:hint="eastAsia"/>
                <w:szCs w:val="21"/>
              </w:rPr>
              <w:t>由工起和</w:t>
            </w:r>
            <w:proofErr w:type="gramEnd"/>
            <w:r w:rsidRPr="00625AB2">
              <w:rPr>
                <w:rFonts w:hint="eastAsia"/>
                <w:szCs w:val="21"/>
              </w:rPr>
              <w:t>泵送牵头制定经营单元级的《条码标签应用</w:t>
            </w:r>
            <w:r>
              <w:rPr>
                <w:rFonts w:hint="eastAsia"/>
                <w:szCs w:val="21"/>
              </w:rPr>
              <w:t>细则</w:t>
            </w:r>
            <w:r w:rsidRPr="00625AB2">
              <w:rPr>
                <w:rFonts w:hint="eastAsia"/>
                <w:szCs w:val="21"/>
              </w:rPr>
              <w:t>》。</w:t>
            </w:r>
          </w:p>
        </w:tc>
      </w:tr>
    </w:tbl>
    <w:p w:rsidR="00A475EC" w:rsidRPr="00534529" w:rsidRDefault="00A475EC" w:rsidP="009550B1">
      <w:pPr>
        <w:spacing w:beforeLines="50" w:before="156" w:line="360" w:lineRule="auto"/>
        <w:rPr>
          <w:rFonts w:ascii="宋体" w:hAnsi="宋体"/>
          <w:color w:val="000000"/>
        </w:rPr>
      </w:pPr>
    </w:p>
    <w:sectPr w:rsidR="00A475EC" w:rsidRPr="00534529" w:rsidSect="00312FF4">
      <w:footerReference w:type="default" r:id="rId8"/>
      <w:pgSz w:w="16838" w:h="11906" w:orient="landscape" w:code="9"/>
      <w:pgMar w:top="1440" w:right="1080" w:bottom="1440" w:left="108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607" w:rsidRDefault="002F7607">
      <w:r>
        <w:separator/>
      </w:r>
    </w:p>
  </w:endnote>
  <w:endnote w:type="continuationSeparator" w:id="0">
    <w:p w:rsidR="002F7607" w:rsidRDefault="002F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D0E" w:rsidRDefault="00745301">
    <w:pPr>
      <w:pStyle w:val="af3"/>
      <w:jc w:val="right"/>
    </w:pPr>
    <w:r>
      <w:fldChar w:fldCharType="begin"/>
    </w:r>
    <w:r>
      <w:instrText xml:space="preserve"> PAGE   \* MERGEFORMAT </w:instrText>
    </w:r>
    <w:r>
      <w:fldChar w:fldCharType="separate"/>
    </w:r>
    <w:r w:rsidR="00545641" w:rsidRPr="00545641">
      <w:rPr>
        <w:noProof/>
        <w:lang w:val="zh-CN"/>
      </w:rPr>
      <w:t>2</w:t>
    </w:r>
    <w:r>
      <w:rPr>
        <w:noProof/>
        <w:lang w:val="zh-CN"/>
      </w:rPr>
      <w:fldChar w:fldCharType="end"/>
    </w:r>
  </w:p>
  <w:p w:rsidR="006F2D0E" w:rsidRDefault="006F2D0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607" w:rsidRDefault="002F7607">
      <w:r>
        <w:separator/>
      </w:r>
    </w:p>
  </w:footnote>
  <w:footnote w:type="continuationSeparator" w:id="0">
    <w:p w:rsidR="002F7607" w:rsidRDefault="002F7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BBA"/>
    <w:multiLevelType w:val="hybridMultilevel"/>
    <w:tmpl w:val="9488B0EC"/>
    <w:lvl w:ilvl="0" w:tplc="32FE9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B2F68"/>
    <w:multiLevelType w:val="hybridMultilevel"/>
    <w:tmpl w:val="DEC0F712"/>
    <w:lvl w:ilvl="0" w:tplc="A4A25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703A8"/>
    <w:multiLevelType w:val="hybridMultilevel"/>
    <w:tmpl w:val="164A6C5A"/>
    <w:lvl w:ilvl="0" w:tplc="E0523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 w15:restartNumberingAfterBreak="0">
    <w:nsid w:val="262065FA"/>
    <w:multiLevelType w:val="hybridMultilevel"/>
    <w:tmpl w:val="8566FC48"/>
    <w:lvl w:ilvl="0" w:tplc="DCCE5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1403EC"/>
    <w:multiLevelType w:val="hybridMultilevel"/>
    <w:tmpl w:val="8828EE5E"/>
    <w:lvl w:ilvl="0" w:tplc="991AF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4231F1"/>
    <w:multiLevelType w:val="hybridMultilevel"/>
    <w:tmpl w:val="63F4056C"/>
    <w:lvl w:ilvl="0" w:tplc="5E962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AF6BCA"/>
    <w:multiLevelType w:val="hybridMultilevel"/>
    <w:tmpl w:val="762A84C4"/>
    <w:lvl w:ilvl="0" w:tplc="CDD84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EE1364"/>
    <w:multiLevelType w:val="hybridMultilevel"/>
    <w:tmpl w:val="719CD4AA"/>
    <w:lvl w:ilvl="0" w:tplc="49C47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733A5F"/>
    <w:multiLevelType w:val="multilevel"/>
    <w:tmpl w:val="2894FF02"/>
    <w:lvl w:ilvl="0">
      <w:start w:val="1"/>
      <w:numFmt w:val="decimal"/>
      <w:lvlRestart w:val="0"/>
      <w:pStyle w:val="a5"/>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0" w15:restartNumberingAfterBreak="0">
    <w:nsid w:val="5273493A"/>
    <w:multiLevelType w:val="hybridMultilevel"/>
    <w:tmpl w:val="8ED4E30C"/>
    <w:lvl w:ilvl="0" w:tplc="68D8A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3A2092"/>
    <w:multiLevelType w:val="hybridMultilevel"/>
    <w:tmpl w:val="A4E0B3A4"/>
    <w:lvl w:ilvl="0" w:tplc="B5E83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7D3FBC"/>
    <w:multiLevelType w:val="multilevel"/>
    <w:tmpl w:val="95FA0F16"/>
    <w:lvl w:ilvl="0">
      <w:start w:val="1"/>
      <w:numFmt w:val="upperLetter"/>
      <w:pStyle w:val="a6"/>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7"/>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8"/>
      <w:suff w:val="nothing"/>
      <w:lvlText w:val="%1.%2.%3　"/>
      <w:lvlJc w:val="left"/>
      <w:pPr>
        <w:ind w:left="0" w:firstLine="0"/>
      </w:pPr>
      <w:rPr>
        <w:rFonts w:ascii="黑体" w:eastAsia="黑体" w:hAnsi="Times New Roman" w:hint="eastAsia"/>
        <w:b w:val="0"/>
        <w:i w:val="0"/>
        <w:sz w:val="21"/>
      </w:rPr>
    </w:lvl>
    <w:lvl w:ilvl="3">
      <w:start w:val="1"/>
      <w:numFmt w:val="decimal"/>
      <w:pStyle w:val="a9"/>
      <w:suff w:val="nothing"/>
      <w:lvlText w:val="%1.%2.%3.%4　"/>
      <w:lvlJc w:val="left"/>
      <w:pPr>
        <w:ind w:left="0" w:firstLine="0"/>
      </w:pPr>
      <w:rPr>
        <w:rFonts w:ascii="黑体" w:eastAsia="黑体" w:hAnsi="Times New Roman" w:hint="eastAsia"/>
        <w:b w:val="0"/>
        <w:i w:val="0"/>
        <w:sz w:val="21"/>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pStyle w:val="ac"/>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3B369C0"/>
    <w:multiLevelType w:val="hybridMultilevel"/>
    <w:tmpl w:val="EFE6F6D6"/>
    <w:lvl w:ilvl="0" w:tplc="B6264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407BE3"/>
    <w:multiLevelType w:val="hybridMultilevel"/>
    <w:tmpl w:val="3682834E"/>
    <w:lvl w:ilvl="0" w:tplc="9FC4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324050"/>
    <w:multiLevelType w:val="hybridMultilevel"/>
    <w:tmpl w:val="EBD4ACDE"/>
    <w:lvl w:ilvl="0" w:tplc="C32CE34A">
      <w:start w:val="1"/>
      <w:numFmt w:val="decimal"/>
      <w:lvlText w:val="%1、"/>
      <w:lvlJc w:val="left"/>
      <w:pPr>
        <w:ind w:left="360" w:hanging="360"/>
      </w:pPr>
      <w:rPr>
        <w:rFonts w:hint="default"/>
      </w:rPr>
    </w:lvl>
    <w:lvl w:ilvl="1" w:tplc="37A64236" w:tentative="1">
      <w:start w:val="1"/>
      <w:numFmt w:val="lowerLetter"/>
      <w:lvlText w:val="%2)"/>
      <w:lvlJc w:val="left"/>
      <w:pPr>
        <w:ind w:left="840" w:hanging="420"/>
      </w:pPr>
    </w:lvl>
    <w:lvl w:ilvl="2" w:tplc="838AEC56" w:tentative="1">
      <w:start w:val="1"/>
      <w:numFmt w:val="lowerRoman"/>
      <w:lvlText w:val="%3."/>
      <w:lvlJc w:val="right"/>
      <w:pPr>
        <w:ind w:left="1260" w:hanging="420"/>
      </w:pPr>
    </w:lvl>
    <w:lvl w:ilvl="3" w:tplc="350A1B3E" w:tentative="1">
      <w:start w:val="1"/>
      <w:numFmt w:val="decimal"/>
      <w:lvlText w:val="%4."/>
      <w:lvlJc w:val="left"/>
      <w:pPr>
        <w:ind w:left="1680" w:hanging="420"/>
      </w:pPr>
    </w:lvl>
    <w:lvl w:ilvl="4" w:tplc="987EBB14" w:tentative="1">
      <w:start w:val="1"/>
      <w:numFmt w:val="lowerLetter"/>
      <w:lvlText w:val="%5)"/>
      <w:lvlJc w:val="left"/>
      <w:pPr>
        <w:ind w:left="2100" w:hanging="420"/>
      </w:pPr>
    </w:lvl>
    <w:lvl w:ilvl="5" w:tplc="94FAA84C" w:tentative="1">
      <w:start w:val="1"/>
      <w:numFmt w:val="lowerRoman"/>
      <w:lvlText w:val="%6."/>
      <w:lvlJc w:val="right"/>
      <w:pPr>
        <w:ind w:left="2520" w:hanging="420"/>
      </w:pPr>
    </w:lvl>
    <w:lvl w:ilvl="6" w:tplc="014618D8" w:tentative="1">
      <w:start w:val="1"/>
      <w:numFmt w:val="decimal"/>
      <w:lvlText w:val="%7."/>
      <w:lvlJc w:val="left"/>
      <w:pPr>
        <w:ind w:left="2940" w:hanging="420"/>
      </w:pPr>
    </w:lvl>
    <w:lvl w:ilvl="7" w:tplc="5A143BC0" w:tentative="1">
      <w:start w:val="1"/>
      <w:numFmt w:val="lowerLetter"/>
      <w:lvlText w:val="%8)"/>
      <w:lvlJc w:val="left"/>
      <w:pPr>
        <w:ind w:left="3360" w:hanging="420"/>
      </w:pPr>
    </w:lvl>
    <w:lvl w:ilvl="8" w:tplc="88AA53A4" w:tentative="1">
      <w:start w:val="1"/>
      <w:numFmt w:val="lowerRoman"/>
      <w:lvlText w:val="%9."/>
      <w:lvlJc w:val="right"/>
      <w:pPr>
        <w:ind w:left="3780" w:hanging="420"/>
      </w:pPr>
    </w:lvl>
  </w:abstractNum>
  <w:abstractNum w:abstractNumId="16" w15:restartNumberingAfterBreak="0">
    <w:nsid w:val="7A8B0672"/>
    <w:multiLevelType w:val="hybridMultilevel"/>
    <w:tmpl w:val="19A42C48"/>
    <w:lvl w:ilvl="0" w:tplc="C1DC9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136BC9"/>
    <w:multiLevelType w:val="hybridMultilevel"/>
    <w:tmpl w:val="1FFE9CAE"/>
    <w:lvl w:ilvl="0" w:tplc="F5AC5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9C0108"/>
    <w:multiLevelType w:val="hybridMultilevel"/>
    <w:tmpl w:val="09CC2AC4"/>
    <w:lvl w:ilvl="0" w:tplc="02B4EC70">
      <w:start w:val="2"/>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num w:numId="1">
    <w:abstractNumId w:val="3"/>
  </w:num>
  <w:num w:numId="2">
    <w:abstractNumId w:val="4"/>
  </w:num>
  <w:num w:numId="3">
    <w:abstractNumId w:val="17"/>
  </w:num>
  <w:num w:numId="4">
    <w:abstractNumId w:val="14"/>
  </w:num>
  <w:num w:numId="5">
    <w:abstractNumId w:val="10"/>
  </w:num>
  <w:num w:numId="6">
    <w:abstractNumId w:val="6"/>
  </w:num>
  <w:num w:numId="7">
    <w:abstractNumId w:val="5"/>
  </w:num>
  <w:num w:numId="8">
    <w:abstractNumId w:val="11"/>
  </w:num>
  <w:num w:numId="9">
    <w:abstractNumId w:val="7"/>
  </w:num>
  <w:num w:numId="10">
    <w:abstractNumId w:val="18"/>
  </w:num>
  <w:num w:numId="11">
    <w:abstractNumId w:val="16"/>
  </w:num>
  <w:num w:numId="12">
    <w:abstractNumId w:val="2"/>
  </w:num>
  <w:num w:numId="13">
    <w:abstractNumId w:val="8"/>
  </w:num>
  <w:num w:numId="14">
    <w:abstractNumId w:val="1"/>
  </w:num>
  <w:num w:numId="15">
    <w:abstractNumId w:val="13"/>
  </w:num>
  <w:num w:numId="16">
    <w:abstractNumId w:val="0"/>
  </w:num>
  <w:num w:numId="17">
    <w:abstractNumId w:val="12"/>
  </w:num>
  <w:num w:numId="18">
    <w:abstractNumId w:val="9"/>
  </w:num>
  <w:num w:numId="19">
    <w:abstractNumId w:val="3"/>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2436"/>
    <w:rsid w:val="00004752"/>
    <w:rsid w:val="00005454"/>
    <w:rsid w:val="00007A70"/>
    <w:rsid w:val="00015872"/>
    <w:rsid w:val="00016113"/>
    <w:rsid w:val="00021B58"/>
    <w:rsid w:val="000234C2"/>
    <w:rsid w:val="0002683D"/>
    <w:rsid w:val="00027596"/>
    <w:rsid w:val="00030AAA"/>
    <w:rsid w:val="00033DF2"/>
    <w:rsid w:val="00034CD0"/>
    <w:rsid w:val="0003599A"/>
    <w:rsid w:val="00036544"/>
    <w:rsid w:val="0003687B"/>
    <w:rsid w:val="0004136B"/>
    <w:rsid w:val="00046426"/>
    <w:rsid w:val="00046F02"/>
    <w:rsid w:val="000516D4"/>
    <w:rsid w:val="0006020E"/>
    <w:rsid w:val="0006671E"/>
    <w:rsid w:val="00067633"/>
    <w:rsid w:val="0006773F"/>
    <w:rsid w:val="00067FD7"/>
    <w:rsid w:val="00071C7A"/>
    <w:rsid w:val="00072D5B"/>
    <w:rsid w:val="00074B1A"/>
    <w:rsid w:val="000760E8"/>
    <w:rsid w:val="0007710B"/>
    <w:rsid w:val="00081B18"/>
    <w:rsid w:val="00082BAD"/>
    <w:rsid w:val="00086813"/>
    <w:rsid w:val="00087DDC"/>
    <w:rsid w:val="000930F6"/>
    <w:rsid w:val="0009431D"/>
    <w:rsid w:val="00095C20"/>
    <w:rsid w:val="00095E40"/>
    <w:rsid w:val="0009657B"/>
    <w:rsid w:val="000A0180"/>
    <w:rsid w:val="000A04D2"/>
    <w:rsid w:val="000A28C0"/>
    <w:rsid w:val="000A4D6C"/>
    <w:rsid w:val="000A5F16"/>
    <w:rsid w:val="000A6554"/>
    <w:rsid w:val="000B01BF"/>
    <w:rsid w:val="000B5A60"/>
    <w:rsid w:val="000B76C6"/>
    <w:rsid w:val="000C07EC"/>
    <w:rsid w:val="000C3C25"/>
    <w:rsid w:val="000C6767"/>
    <w:rsid w:val="000D45BB"/>
    <w:rsid w:val="000E140C"/>
    <w:rsid w:val="000E1EAD"/>
    <w:rsid w:val="000E2335"/>
    <w:rsid w:val="000E5198"/>
    <w:rsid w:val="000E6A3F"/>
    <w:rsid w:val="000F47ED"/>
    <w:rsid w:val="000F666A"/>
    <w:rsid w:val="000F7EE6"/>
    <w:rsid w:val="00103DE5"/>
    <w:rsid w:val="00105FA8"/>
    <w:rsid w:val="00105FEF"/>
    <w:rsid w:val="00110D24"/>
    <w:rsid w:val="00110EC5"/>
    <w:rsid w:val="00111A55"/>
    <w:rsid w:val="00112056"/>
    <w:rsid w:val="00114E9E"/>
    <w:rsid w:val="00114F65"/>
    <w:rsid w:val="00124AE9"/>
    <w:rsid w:val="00124E77"/>
    <w:rsid w:val="001303E4"/>
    <w:rsid w:val="00131770"/>
    <w:rsid w:val="00133C7A"/>
    <w:rsid w:val="00134519"/>
    <w:rsid w:val="00135ED3"/>
    <w:rsid w:val="00137572"/>
    <w:rsid w:val="001375F6"/>
    <w:rsid w:val="00137D9E"/>
    <w:rsid w:val="001407F9"/>
    <w:rsid w:val="00141C50"/>
    <w:rsid w:val="001501CD"/>
    <w:rsid w:val="001527D5"/>
    <w:rsid w:val="0015528D"/>
    <w:rsid w:val="00162666"/>
    <w:rsid w:val="00164FBB"/>
    <w:rsid w:val="00165646"/>
    <w:rsid w:val="00166FFA"/>
    <w:rsid w:val="0017445F"/>
    <w:rsid w:val="0017517B"/>
    <w:rsid w:val="00175283"/>
    <w:rsid w:val="00181D5F"/>
    <w:rsid w:val="00182B46"/>
    <w:rsid w:val="00186E2D"/>
    <w:rsid w:val="001916C5"/>
    <w:rsid w:val="00191F89"/>
    <w:rsid w:val="0019520A"/>
    <w:rsid w:val="001969E3"/>
    <w:rsid w:val="001A0F43"/>
    <w:rsid w:val="001A465D"/>
    <w:rsid w:val="001A6309"/>
    <w:rsid w:val="001B43D3"/>
    <w:rsid w:val="001B6CF8"/>
    <w:rsid w:val="001C19A0"/>
    <w:rsid w:val="001D2F1F"/>
    <w:rsid w:val="001D4BC2"/>
    <w:rsid w:val="001D6EDC"/>
    <w:rsid w:val="001E06CA"/>
    <w:rsid w:val="001E194F"/>
    <w:rsid w:val="001F10BA"/>
    <w:rsid w:val="001F3E89"/>
    <w:rsid w:val="001F42D8"/>
    <w:rsid w:val="001F5F72"/>
    <w:rsid w:val="001F7BAA"/>
    <w:rsid w:val="00204BFB"/>
    <w:rsid w:val="00206492"/>
    <w:rsid w:val="002067C9"/>
    <w:rsid w:val="0021038D"/>
    <w:rsid w:val="002140D1"/>
    <w:rsid w:val="0022034F"/>
    <w:rsid w:val="00221BDD"/>
    <w:rsid w:val="00221F9A"/>
    <w:rsid w:val="00223482"/>
    <w:rsid w:val="00230D82"/>
    <w:rsid w:val="002328DF"/>
    <w:rsid w:val="002333D4"/>
    <w:rsid w:val="00240AD0"/>
    <w:rsid w:val="0024132A"/>
    <w:rsid w:val="002452E7"/>
    <w:rsid w:val="00250296"/>
    <w:rsid w:val="00252063"/>
    <w:rsid w:val="0025400E"/>
    <w:rsid w:val="00254230"/>
    <w:rsid w:val="00254793"/>
    <w:rsid w:val="002549E3"/>
    <w:rsid w:val="0025633E"/>
    <w:rsid w:val="002624D8"/>
    <w:rsid w:val="00264A72"/>
    <w:rsid w:val="00265464"/>
    <w:rsid w:val="00272B2C"/>
    <w:rsid w:val="00272F41"/>
    <w:rsid w:val="00274360"/>
    <w:rsid w:val="002805B3"/>
    <w:rsid w:val="002839B1"/>
    <w:rsid w:val="00286968"/>
    <w:rsid w:val="002907FA"/>
    <w:rsid w:val="00290CB8"/>
    <w:rsid w:val="0029686E"/>
    <w:rsid w:val="002A4BC8"/>
    <w:rsid w:val="002B1DF1"/>
    <w:rsid w:val="002B2250"/>
    <w:rsid w:val="002B46D1"/>
    <w:rsid w:val="002B57D5"/>
    <w:rsid w:val="002B6CFF"/>
    <w:rsid w:val="002C54A6"/>
    <w:rsid w:val="002D1415"/>
    <w:rsid w:val="002D16D7"/>
    <w:rsid w:val="002D4EEF"/>
    <w:rsid w:val="002D68CE"/>
    <w:rsid w:val="002E6539"/>
    <w:rsid w:val="002E6E91"/>
    <w:rsid w:val="002F0F2D"/>
    <w:rsid w:val="002F1BDD"/>
    <w:rsid w:val="002F229F"/>
    <w:rsid w:val="002F2E6B"/>
    <w:rsid w:val="002F2EF4"/>
    <w:rsid w:val="002F3B6F"/>
    <w:rsid w:val="002F569B"/>
    <w:rsid w:val="002F7607"/>
    <w:rsid w:val="002F77DF"/>
    <w:rsid w:val="00303386"/>
    <w:rsid w:val="00303608"/>
    <w:rsid w:val="00306962"/>
    <w:rsid w:val="00311D74"/>
    <w:rsid w:val="00312FF4"/>
    <w:rsid w:val="00315A4B"/>
    <w:rsid w:val="00317AA3"/>
    <w:rsid w:val="00317C6E"/>
    <w:rsid w:val="00320323"/>
    <w:rsid w:val="00321E5C"/>
    <w:rsid w:val="00325A62"/>
    <w:rsid w:val="0032674F"/>
    <w:rsid w:val="00326FB2"/>
    <w:rsid w:val="0033060F"/>
    <w:rsid w:val="0033304A"/>
    <w:rsid w:val="00334CC7"/>
    <w:rsid w:val="0033546D"/>
    <w:rsid w:val="00335902"/>
    <w:rsid w:val="00336838"/>
    <w:rsid w:val="00344EA9"/>
    <w:rsid w:val="00345530"/>
    <w:rsid w:val="003539B5"/>
    <w:rsid w:val="003579FC"/>
    <w:rsid w:val="003649F5"/>
    <w:rsid w:val="003660CD"/>
    <w:rsid w:val="00371011"/>
    <w:rsid w:val="00371E1B"/>
    <w:rsid w:val="003743BA"/>
    <w:rsid w:val="00383EED"/>
    <w:rsid w:val="0038496C"/>
    <w:rsid w:val="0038568C"/>
    <w:rsid w:val="0038630E"/>
    <w:rsid w:val="00391D3E"/>
    <w:rsid w:val="003969BB"/>
    <w:rsid w:val="003976C5"/>
    <w:rsid w:val="00397F2B"/>
    <w:rsid w:val="003A499E"/>
    <w:rsid w:val="003A5E7F"/>
    <w:rsid w:val="003B35CF"/>
    <w:rsid w:val="003B40F3"/>
    <w:rsid w:val="003B6524"/>
    <w:rsid w:val="003B791D"/>
    <w:rsid w:val="003C147E"/>
    <w:rsid w:val="003C3CEC"/>
    <w:rsid w:val="003C67A9"/>
    <w:rsid w:val="003D18A5"/>
    <w:rsid w:val="003D2BEA"/>
    <w:rsid w:val="003D411F"/>
    <w:rsid w:val="003D4989"/>
    <w:rsid w:val="003D798D"/>
    <w:rsid w:val="003E23E1"/>
    <w:rsid w:val="003E2B1C"/>
    <w:rsid w:val="003E64FB"/>
    <w:rsid w:val="003E6EC3"/>
    <w:rsid w:val="004014A4"/>
    <w:rsid w:val="00401D1A"/>
    <w:rsid w:val="00404D7C"/>
    <w:rsid w:val="004068D4"/>
    <w:rsid w:val="00407139"/>
    <w:rsid w:val="00410471"/>
    <w:rsid w:val="004119F0"/>
    <w:rsid w:val="00420AF1"/>
    <w:rsid w:val="00420F14"/>
    <w:rsid w:val="00423FAC"/>
    <w:rsid w:val="00424656"/>
    <w:rsid w:val="0042655F"/>
    <w:rsid w:val="00431A64"/>
    <w:rsid w:val="0043645F"/>
    <w:rsid w:val="004367FC"/>
    <w:rsid w:val="00436EC8"/>
    <w:rsid w:val="004415E0"/>
    <w:rsid w:val="00445622"/>
    <w:rsid w:val="00445E1E"/>
    <w:rsid w:val="004461BB"/>
    <w:rsid w:val="0044794C"/>
    <w:rsid w:val="00450BC3"/>
    <w:rsid w:val="004545BC"/>
    <w:rsid w:val="004618D2"/>
    <w:rsid w:val="00466DA4"/>
    <w:rsid w:val="004677C2"/>
    <w:rsid w:val="00467F24"/>
    <w:rsid w:val="00471907"/>
    <w:rsid w:val="00472CBE"/>
    <w:rsid w:val="004769F7"/>
    <w:rsid w:val="004815AF"/>
    <w:rsid w:val="004815BE"/>
    <w:rsid w:val="004837FF"/>
    <w:rsid w:val="00483CEA"/>
    <w:rsid w:val="00486BAC"/>
    <w:rsid w:val="00486F5B"/>
    <w:rsid w:val="00487ED6"/>
    <w:rsid w:val="00490E9C"/>
    <w:rsid w:val="004911A0"/>
    <w:rsid w:val="00491D23"/>
    <w:rsid w:val="00491DE7"/>
    <w:rsid w:val="00493CD3"/>
    <w:rsid w:val="0049493F"/>
    <w:rsid w:val="004A4E01"/>
    <w:rsid w:val="004A6F8E"/>
    <w:rsid w:val="004B0220"/>
    <w:rsid w:val="004B04A8"/>
    <w:rsid w:val="004B1CB5"/>
    <w:rsid w:val="004B7110"/>
    <w:rsid w:val="004C2D8F"/>
    <w:rsid w:val="004C5B7E"/>
    <w:rsid w:val="004D0018"/>
    <w:rsid w:val="004D0B12"/>
    <w:rsid w:val="004D6320"/>
    <w:rsid w:val="004E16CA"/>
    <w:rsid w:val="004E437D"/>
    <w:rsid w:val="004E4641"/>
    <w:rsid w:val="004F662C"/>
    <w:rsid w:val="004F6D23"/>
    <w:rsid w:val="005019EC"/>
    <w:rsid w:val="00502C5C"/>
    <w:rsid w:val="00503C49"/>
    <w:rsid w:val="00505E06"/>
    <w:rsid w:val="0051343E"/>
    <w:rsid w:val="00515AF8"/>
    <w:rsid w:val="00516FA4"/>
    <w:rsid w:val="00523C77"/>
    <w:rsid w:val="00524825"/>
    <w:rsid w:val="00530424"/>
    <w:rsid w:val="00534529"/>
    <w:rsid w:val="005368D4"/>
    <w:rsid w:val="00537D16"/>
    <w:rsid w:val="00545641"/>
    <w:rsid w:val="00545D50"/>
    <w:rsid w:val="00545E74"/>
    <w:rsid w:val="00550CE9"/>
    <w:rsid w:val="00553C87"/>
    <w:rsid w:val="00560DEA"/>
    <w:rsid w:val="00561770"/>
    <w:rsid w:val="00564011"/>
    <w:rsid w:val="00565C1D"/>
    <w:rsid w:val="00570161"/>
    <w:rsid w:val="005706D5"/>
    <w:rsid w:val="005761B6"/>
    <w:rsid w:val="00591F94"/>
    <w:rsid w:val="00596047"/>
    <w:rsid w:val="005A2CBB"/>
    <w:rsid w:val="005A2E6B"/>
    <w:rsid w:val="005A2EF9"/>
    <w:rsid w:val="005A30F1"/>
    <w:rsid w:val="005A62C1"/>
    <w:rsid w:val="005A6F0F"/>
    <w:rsid w:val="005A7469"/>
    <w:rsid w:val="005A7926"/>
    <w:rsid w:val="005B295E"/>
    <w:rsid w:val="005C2069"/>
    <w:rsid w:val="005C315E"/>
    <w:rsid w:val="005D003B"/>
    <w:rsid w:val="005D1CD4"/>
    <w:rsid w:val="005D3BE8"/>
    <w:rsid w:val="005E1C84"/>
    <w:rsid w:val="005E742F"/>
    <w:rsid w:val="005F394F"/>
    <w:rsid w:val="005F5063"/>
    <w:rsid w:val="006001C0"/>
    <w:rsid w:val="00625AB2"/>
    <w:rsid w:val="006266D1"/>
    <w:rsid w:val="006371C2"/>
    <w:rsid w:val="00642597"/>
    <w:rsid w:val="00643331"/>
    <w:rsid w:val="006457FF"/>
    <w:rsid w:val="00646CC5"/>
    <w:rsid w:val="0065218B"/>
    <w:rsid w:val="006559E4"/>
    <w:rsid w:val="00656E4B"/>
    <w:rsid w:val="00672763"/>
    <w:rsid w:val="006732D4"/>
    <w:rsid w:val="0067463A"/>
    <w:rsid w:val="0067489E"/>
    <w:rsid w:val="00676465"/>
    <w:rsid w:val="00681582"/>
    <w:rsid w:val="00683FA7"/>
    <w:rsid w:val="00687E00"/>
    <w:rsid w:val="0069140C"/>
    <w:rsid w:val="006931AC"/>
    <w:rsid w:val="00693983"/>
    <w:rsid w:val="00693E64"/>
    <w:rsid w:val="006A0883"/>
    <w:rsid w:val="006A1A9A"/>
    <w:rsid w:val="006A2A4D"/>
    <w:rsid w:val="006A5F43"/>
    <w:rsid w:val="006B1390"/>
    <w:rsid w:val="006B7B8E"/>
    <w:rsid w:val="006C2853"/>
    <w:rsid w:val="006C3E20"/>
    <w:rsid w:val="006C4116"/>
    <w:rsid w:val="006C49C2"/>
    <w:rsid w:val="006C50BA"/>
    <w:rsid w:val="006D5413"/>
    <w:rsid w:val="006D7C9C"/>
    <w:rsid w:val="006E0090"/>
    <w:rsid w:val="006E18FD"/>
    <w:rsid w:val="006E7FEA"/>
    <w:rsid w:val="006F16CB"/>
    <w:rsid w:val="006F2A7D"/>
    <w:rsid w:val="006F2D0E"/>
    <w:rsid w:val="006F5889"/>
    <w:rsid w:val="006F737E"/>
    <w:rsid w:val="006F7527"/>
    <w:rsid w:val="006F77C8"/>
    <w:rsid w:val="007000D7"/>
    <w:rsid w:val="00701CDD"/>
    <w:rsid w:val="007021C6"/>
    <w:rsid w:val="00717680"/>
    <w:rsid w:val="0072118F"/>
    <w:rsid w:val="00721A73"/>
    <w:rsid w:val="00724815"/>
    <w:rsid w:val="00727356"/>
    <w:rsid w:val="00727743"/>
    <w:rsid w:val="0073125F"/>
    <w:rsid w:val="00734577"/>
    <w:rsid w:val="00734F9A"/>
    <w:rsid w:val="007372D7"/>
    <w:rsid w:val="00737A21"/>
    <w:rsid w:val="00741572"/>
    <w:rsid w:val="00744059"/>
    <w:rsid w:val="00745301"/>
    <w:rsid w:val="00751FCC"/>
    <w:rsid w:val="007547A7"/>
    <w:rsid w:val="0075499C"/>
    <w:rsid w:val="00755B5A"/>
    <w:rsid w:val="007611E1"/>
    <w:rsid w:val="007621AC"/>
    <w:rsid w:val="00763B5E"/>
    <w:rsid w:val="00763FCB"/>
    <w:rsid w:val="007643D3"/>
    <w:rsid w:val="00764B49"/>
    <w:rsid w:val="00765A77"/>
    <w:rsid w:val="0076651C"/>
    <w:rsid w:val="0076765E"/>
    <w:rsid w:val="007700C4"/>
    <w:rsid w:val="00771604"/>
    <w:rsid w:val="00772161"/>
    <w:rsid w:val="00772D19"/>
    <w:rsid w:val="00783F17"/>
    <w:rsid w:val="00787DF2"/>
    <w:rsid w:val="007964B9"/>
    <w:rsid w:val="007A312B"/>
    <w:rsid w:val="007A3683"/>
    <w:rsid w:val="007A5806"/>
    <w:rsid w:val="007A6A58"/>
    <w:rsid w:val="007A7776"/>
    <w:rsid w:val="007B243E"/>
    <w:rsid w:val="007C0183"/>
    <w:rsid w:val="007C2436"/>
    <w:rsid w:val="007C5334"/>
    <w:rsid w:val="007C64FD"/>
    <w:rsid w:val="007D1619"/>
    <w:rsid w:val="007D1A33"/>
    <w:rsid w:val="007D1DFB"/>
    <w:rsid w:val="007E149B"/>
    <w:rsid w:val="007E24E8"/>
    <w:rsid w:val="007E3998"/>
    <w:rsid w:val="007E6378"/>
    <w:rsid w:val="007E6D24"/>
    <w:rsid w:val="007F33AD"/>
    <w:rsid w:val="007F43E0"/>
    <w:rsid w:val="007F5ED2"/>
    <w:rsid w:val="00803AF7"/>
    <w:rsid w:val="00814DA8"/>
    <w:rsid w:val="008151FC"/>
    <w:rsid w:val="00815248"/>
    <w:rsid w:val="0081548C"/>
    <w:rsid w:val="00817F29"/>
    <w:rsid w:val="0082011F"/>
    <w:rsid w:val="008308BE"/>
    <w:rsid w:val="008350A0"/>
    <w:rsid w:val="0083750B"/>
    <w:rsid w:val="00840927"/>
    <w:rsid w:val="00842BFE"/>
    <w:rsid w:val="008449C2"/>
    <w:rsid w:val="00844C30"/>
    <w:rsid w:val="00847DC3"/>
    <w:rsid w:val="00851720"/>
    <w:rsid w:val="00852650"/>
    <w:rsid w:val="00852973"/>
    <w:rsid w:val="00853235"/>
    <w:rsid w:val="0085366A"/>
    <w:rsid w:val="0086027E"/>
    <w:rsid w:val="008604BB"/>
    <w:rsid w:val="008615A8"/>
    <w:rsid w:val="00864DEC"/>
    <w:rsid w:val="00866215"/>
    <w:rsid w:val="008720F3"/>
    <w:rsid w:val="00875C74"/>
    <w:rsid w:val="00881555"/>
    <w:rsid w:val="00883D0F"/>
    <w:rsid w:val="00884FEB"/>
    <w:rsid w:val="00885AC8"/>
    <w:rsid w:val="00890F3E"/>
    <w:rsid w:val="0089249E"/>
    <w:rsid w:val="008A1529"/>
    <w:rsid w:val="008A18DF"/>
    <w:rsid w:val="008A33B5"/>
    <w:rsid w:val="008A6619"/>
    <w:rsid w:val="008B3EF9"/>
    <w:rsid w:val="008B436A"/>
    <w:rsid w:val="008B76C0"/>
    <w:rsid w:val="008C19C5"/>
    <w:rsid w:val="008D3704"/>
    <w:rsid w:val="008D73CC"/>
    <w:rsid w:val="008E0D2E"/>
    <w:rsid w:val="008E1ECC"/>
    <w:rsid w:val="008E525A"/>
    <w:rsid w:val="008F061C"/>
    <w:rsid w:val="008F19C0"/>
    <w:rsid w:val="008F1A88"/>
    <w:rsid w:val="008F2033"/>
    <w:rsid w:val="008F3064"/>
    <w:rsid w:val="008F32BA"/>
    <w:rsid w:val="008F6131"/>
    <w:rsid w:val="008F614D"/>
    <w:rsid w:val="008F63B4"/>
    <w:rsid w:val="008F7823"/>
    <w:rsid w:val="008F7AB5"/>
    <w:rsid w:val="008F7EA6"/>
    <w:rsid w:val="00903FE1"/>
    <w:rsid w:val="009052D1"/>
    <w:rsid w:val="00905602"/>
    <w:rsid w:val="009063C0"/>
    <w:rsid w:val="0091238A"/>
    <w:rsid w:val="00916312"/>
    <w:rsid w:val="0092023A"/>
    <w:rsid w:val="00922668"/>
    <w:rsid w:val="00926F00"/>
    <w:rsid w:val="009307AE"/>
    <w:rsid w:val="00934BE1"/>
    <w:rsid w:val="009369F4"/>
    <w:rsid w:val="009418D2"/>
    <w:rsid w:val="0094202E"/>
    <w:rsid w:val="0094364F"/>
    <w:rsid w:val="00943CE3"/>
    <w:rsid w:val="00947159"/>
    <w:rsid w:val="009501CC"/>
    <w:rsid w:val="009550B1"/>
    <w:rsid w:val="0096405A"/>
    <w:rsid w:val="009642A6"/>
    <w:rsid w:val="00971065"/>
    <w:rsid w:val="00982A3E"/>
    <w:rsid w:val="009902B9"/>
    <w:rsid w:val="0099040E"/>
    <w:rsid w:val="00991EEB"/>
    <w:rsid w:val="00992C1C"/>
    <w:rsid w:val="00993E2A"/>
    <w:rsid w:val="00996231"/>
    <w:rsid w:val="009967C8"/>
    <w:rsid w:val="00996B14"/>
    <w:rsid w:val="009A235D"/>
    <w:rsid w:val="009A25C3"/>
    <w:rsid w:val="009A43BE"/>
    <w:rsid w:val="009B4255"/>
    <w:rsid w:val="009B6396"/>
    <w:rsid w:val="009C0E27"/>
    <w:rsid w:val="009C20AF"/>
    <w:rsid w:val="009C3472"/>
    <w:rsid w:val="009D0DF0"/>
    <w:rsid w:val="009D102A"/>
    <w:rsid w:val="009D46FB"/>
    <w:rsid w:val="009D50BB"/>
    <w:rsid w:val="009D63D9"/>
    <w:rsid w:val="009D7AF4"/>
    <w:rsid w:val="009E09EB"/>
    <w:rsid w:val="009E6C4E"/>
    <w:rsid w:val="009F20F3"/>
    <w:rsid w:val="009F44D7"/>
    <w:rsid w:val="009F54B6"/>
    <w:rsid w:val="00A00B51"/>
    <w:rsid w:val="00A019D9"/>
    <w:rsid w:val="00A01F51"/>
    <w:rsid w:val="00A0728B"/>
    <w:rsid w:val="00A1776D"/>
    <w:rsid w:val="00A21465"/>
    <w:rsid w:val="00A21CA4"/>
    <w:rsid w:val="00A2205C"/>
    <w:rsid w:val="00A25CF0"/>
    <w:rsid w:val="00A26BF1"/>
    <w:rsid w:val="00A278C4"/>
    <w:rsid w:val="00A34F77"/>
    <w:rsid w:val="00A41B6E"/>
    <w:rsid w:val="00A475EC"/>
    <w:rsid w:val="00A5262F"/>
    <w:rsid w:val="00A53C78"/>
    <w:rsid w:val="00A540B4"/>
    <w:rsid w:val="00A541AE"/>
    <w:rsid w:val="00A55D05"/>
    <w:rsid w:val="00A564FB"/>
    <w:rsid w:val="00A601B5"/>
    <w:rsid w:val="00A60D7E"/>
    <w:rsid w:val="00A64E98"/>
    <w:rsid w:val="00A65465"/>
    <w:rsid w:val="00A6572C"/>
    <w:rsid w:val="00A6741E"/>
    <w:rsid w:val="00A72DDD"/>
    <w:rsid w:val="00A75A83"/>
    <w:rsid w:val="00A77138"/>
    <w:rsid w:val="00A80438"/>
    <w:rsid w:val="00A820B4"/>
    <w:rsid w:val="00A82F9D"/>
    <w:rsid w:val="00A85518"/>
    <w:rsid w:val="00A860E9"/>
    <w:rsid w:val="00A86820"/>
    <w:rsid w:val="00A86C58"/>
    <w:rsid w:val="00A87A5A"/>
    <w:rsid w:val="00A90438"/>
    <w:rsid w:val="00A932F3"/>
    <w:rsid w:val="00A934DF"/>
    <w:rsid w:val="00A9578D"/>
    <w:rsid w:val="00AA0556"/>
    <w:rsid w:val="00AA2C03"/>
    <w:rsid w:val="00AA3C65"/>
    <w:rsid w:val="00AA7CCB"/>
    <w:rsid w:val="00AB506A"/>
    <w:rsid w:val="00AB7EDA"/>
    <w:rsid w:val="00AC2521"/>
    <w:rsid w:val="00AC2D44"/>
    <w:rsid w:val="00AC428E"/>
    <w:rsid w:val="00AC6654"/>
    <w:rsid w:val="00AC684C"/>
    <w:rsid w:val="00AC6A3F"/>
    <w:rsid w:val="00AD06DF"/>
    <w:rsid w:val="00AD145A"/>
    <w:rsid w:val="00AD3880"/>
    <w:rsid w:val="00AD3EB8"/>
    <w:rsid w:val="00AD6150"/>
    <w:rsid w:val="00AD78F2"/>
    <w:rsid w:val="00AD7BD0"/>
    <w:rsid w:val="00AE1C4B"/>
    <w:rsid w:val="00AE4016"/>
    <w:rsid w:val="00AE4454"/>
    <w:rsid w:val="00AE7742"/>
    <w:rsid w:val="00AF33D0"/>
    <w:rsid w:val="00AF3AC6"/>
    <w:rsid w:val="00AF7290"/>
    <w:rsid w:val="00B0082E"/>
    <w:rsid w:val="00B032FB"/>
    <w:rsid w:val="00B0409B"/>
    <w:rsid w:val="00B05971"/>
    <w:rsid w:val="00B071D1"/>
    <w:rsid w:val="00B11562"/>
    <w:rsid w:val="00B14EDA"/>
    <w:rsid w:val="00B23156"/>
    <w:rsid w:val="00B27E4D"/>
    <w:rsid w:val="00B3386C"/>
    <w:rsid w:val="00B34268"/>
    <w:rsid w:val="00B351AD"/>
    <w:rsid w:val="00B359E5"/>
    <w:rsid w:val="00B36D60"/>
    <w:rsid w:val="00B40665"/>
    <w:rsid w:val="00B4088A"/>
    <w:rsid w:val="00B418C9"/>
    <w:rsid w:val="00B42379"/>
    <w:rsid w:val="00B42E95"/>
    <w:rsid w:val="00B42F8E"/>
    <w:rsid w:val="00B45C99"/>
    <w:rsid w:val="00B51716"/>
    <w:rsid w:val="00B545A1"/>
    <w:rsid w:val="00B57153"/>
    <w:rsid w:val="00B57CB0"/>
    <w:rsid w:val="00B60373"/>
    <w:rsid w:val="00B65367"/>
    <w:rsid w:val="00B67640"/>
    <w:rsid w:val="00B74021"/>
    <w:rsid w:val="00B755A6"/>
    <w:rsid w:val="00B83295"/>
    <w:rsid w:val="00B84239"/>
    <w:rsid w:val="00B84E2A"/>
    <w:rsid w:val="00B861D3"/>
    <w:rsid w:val="00B86F88"/>
    <w:rsid w:val="00B87DD0"/>
    <w:rsid w:val="00B91A94"/>
    <w:rsid w:val="00B92900"/>
    <w:rsid w:val="00B934D5"/>
    <w:rsid w:val="00BA050B"/>
    <w:rsid w:val="00BA1E59"/>
    <w:rsid w:val="00BA2BAF"/>
    <w:rsid w:val="00BA36CC"/>
    <w:rsid w:val="00BA3A30"/>
    <w:rsid w:val="00BA6EA7"/>
    <w:rsid w:val="00BB1576"/>
    <w:rsid w:val="00BB5750"/>
    <w:rsid w:val="00BC7D7F"/>
    <w:rsid w:val="00BD0B45"/>
    <w:rsid w:val="00BD426D"/>
    <w:rsid w:val="00BD56F4"/>
    <w:rsid w:val="00BD5DB4"/>
    <w:rsid w:val="00BE3332"/>
    <w:rsid w:val="00BE35E5"/>
    <w:rsid w:val="00BE65F8"/>
    <w:rsid w:val="00BF03ED"/>
    <w:rsid w:val="00BF108A"/>
    <w:rsid w:val="00BF3BE0"/>
    <w:rsid w:val="00BF5E04"/>
    <w:rsid w:val="00C02F76"/>
    <w:rsid w:val="00C056D1"/>
    <w:rsid w:val="00C10D5B"/>
    <w:rsid w:val="00C13154"/>
    <w:rsid w:val="00C14286"/>
    <w:rsid w:val="00C23B55"/>
    <w:rsid w:val="00C24480"/>
    <w:rsid w:val="00C27A92"/>
    <w:rsid w:val="00C3259A"/>
    <w:rsid w:val="00C45308"/>
    <w:rsid w:val="00C4617E"/>
    <w:rsid w:val="00C465E6"/>
    <w:rsid w:val="00C46828"/>
    <w:rsid w:val="00C54023"/>
    <w:rsid w:val="00C54EF8"/>
    <w:rsid w:val="00C55568"/>
    <w:rsid w:val="00C55863"/>
    <w:rsid w:val="00C603B7"/>
    <w:rsid w:val="00C62EA2"/>
    <w:rsid w:val="00C64773"/>
    <w:rsid w:val="00C67472"/>
    <w:rsid w:val="00C7057D"/>
    <w:rsid w:val="00C736F9"/>
    <w:rsid w:val="00C86D1F"/>
    <w:rsid w:val="00C91489"/>
    <w:rsid w:val="00C9451C"/>
    <w:rsid w:val="00CA5618"/>
    <w:rsid w:val="00CA68D9"/>
    <w:rsid w:val="00CA6B5F"/>
    <w:rsid w:val="00CA79B8"/>
    <w:rsid w:val="00CB613D"/>
    <w:rsid w:val="00CC2CD8"/>
    <w:rsid w:val="00CC39D4"/>
    <w:rsid w:val="00CC4F11"/>
    <w:rsid w:val="00CC542C"/>
    <w:rsid w:val="00CC72B4"/>
    <w:rsid w:val="00CD7C72"/>
    <w:rsid w:val="00CE2CBA"/>
    <w:rsid w:val="00CE3742"/>
    <w:rsid w:val="00CE43D4"/>
    <w:rsid w:val="00CE4AD0"/>
    <w:rsid w:val="00CE73AC"/>
    <w:rsid w:val="00CF0DC2"/>
    <w:rsid w:val="00CF7003"/>
    <w:rsid w:val="00D03DB9"/>
    <w:rsid w:val="00D0536B"/>
    <w:rsid w:val="00D06FE5"/>
    <w:rsid w:val="00D07A76"/>
    <w:rsid w:val="00D1083D"/>
    <w:rsid w:val="00D12F69"/>
    <w:rsid w:val="00D14652"/>
    <w:rsid w:val="00D20061"/>
    <w:rsid w:val="00D21CF2"/>
    <w:rsid w:val="00D24318"/>
    <w:rsid w:val="00D24447"/>
    <w:rsid w:val="00D2578D"/>
    <w:rsid w:val="00D31A57"/>
    <w:rsid w:val="00D34663"/>
    <w:rsid w:val="00D35499"/>
    <w:rsid w:val="00D4267C"/>
    <w:rsid w:val="00D446AE"/>
    <w:rsid w:val="00D447FF"/>
    <w:rsid w:val="00D50828"/>
    <w:rsid w:val="00D51F2D"/>
    <w:rsid w:val="00D54728"/>
    <w:rsid w:val="00D63D4E"/>
    <w:rsid w:val="00D671CC"/>
    <w:rsid w:val="00D706BE"/>
    <w:rsid w:val="00D722C5"/>
    <w:rsid w:val="00D73A12"/>
    <w:rsid w:val="00D754EC"/>
    <w:rsid w:val="00D91656"/>
    <w:rsid w:val="00D96A03"/>
    <w:rsid w:val="00D9769A"/>
    <w:rsid w:val="00D97CA6"/>
    <w:rsid w:val="00DA1837"/>
    <w:rsid w:val="00DA2924"/>
    <w:rsid w:val="00DA3176"/>
    <w:rsid w:val="00DA4236"/>
    <w:rsid w:val="00DA57A2"/>
    <w:rsid w:val="00DA702E"/>
    <w:rsid w:val="00DA7CCF"/>
    <w:rsid w:val="00DB4D4B"/>
    <w:rsid w:val="00DB69CD"/>
    <w:rsid w:val="00DB7F2F"/>
    <w:rsid w:val="00DD00A4"/>
    <w:rsid w:val="00DD08CC"/>
    <w:rsid w:val="00DD64EC"/>
    <w:rsid w:val="00DD75B6"/>
    <w:rsid w:val="00DE3FE9"/>
    <w:rsid w:val="00DE6BE6"/>
    <w:rsid w:val="00DE7A40"/>
    <w:rsid w:val="00DF188A"/>
    <w:rsid w:val="00DF250A"/>
    <w:rsid w:val="00DF252B"/>
    <w:rsid w:val="00DF3BCB"/>
    <w:rsid w:val="00DF43A9"/>
    <w:rsid w:val="00DF696C"/>
    <w:rsid w:val="00E06B40"/>
    <w:rsid w:val="00E147C0"/>
    <w:rsid w:val="00E15C16"/>
    <w:rsid w:val="00E168B4"/>
    <w:rsid w:val="00E171E4"/>
    <w:rsid w:val="00E221AA"/>
    <w:rsid w:val="00E2511E"/>
    <w:rsid w:val="00E26787"/>
    <w:rsid w:val="00E32559"/>
    <w:rsid w:val="00E338AE"/>
    <w:rsid w:val="00E3709F"/>
    <w:rsid w:val="00E40258"/>
    <w:rsid w:val="00E42047"/>
    <w:rsid w:val="00E52B19"/>
    <w:rsid w:val="00E52BBF"/>
    <w:rsid w:val="00E53EC8"/>
    <w:rsid w:val="00E573D3"/>
    <w:rsid w:val="00E60CAB"/>
    <w:rsid w:val="00E64124"/>
    <w:rsid w:val="00E73F59"/>
    <w:rsid w:val="00E77F35"/>
    <w:rsid w:val="00E81497"/>
    <w:rsid w:val="00E823D4"/>
    <w:rsid w:val="00E83EBF"/>
    <w:rsid w:val="00E84712"/>
    <w:rsid w:val="00E858BC"/>
    <w:rsid w:val="00E93856"/>
    <w:rsid w:val="00E94C73"/>
    <w:rsid w:val="00E979E4"/>
    <w:rsid w:val="00EA2141"/>
    <w:rsid w:val="00EA44FD"/>
    <w:rsid w:val="00EA53A1"/>
    <w:rsid w:val="00EA6ADF"/>
    <w:rsid w:val="00EA71C2"/>
    <w:rsid w:val="00EB48AB"/>
    <w:rsid w:val="00EB6FF1"/>
    <w:rsid w:val="00EC3BD4"/>
    <w:rsid w:val="00EC4E62"/>
    <w:rsid w:val="00EC6A84"/>
    <w:rsid w:val="00EC7B20"/>
    <w:rsid w:val="00ED2651"/>
    <w:rsid w:val="00ED30F3"/>
    <w:rsid w:val="00ED333F"/>
    <w:rsid w:val="00ED5EAB"/>
    <w:rsid w:val="00ED68BD"/>
    <w:rsid w:val="00ED76BB"/>
    <w:rsid w:val="00EE0482"/>
    <w:rsid w:val="00EE246F"/>
    <w:rsid w:val="00EE3271"/>
    <w:rsid w:val="00EF10FE"/>
    <w:rsid w:val="00EF4E7B"/>
    <w:rsid w:val="00EF7201"/>
    <w:rsid w:val="00F059A7"/>
    <w:rsid w:val="00F205AC"/>
    <w:rsid w:val="00F31295"/>
    <w:rsid w:val="00F31E4C"/>
    <w:rsid w:val="00F35D10"/>
    <w:rsid w:val="00F37F78"/>
    <w:rsid w:val="00F37FC5"/>
    <w:rsid w:val="00F41E57"/>
    <w:rsid w:val="00F425EC"/>
    <w:rsid w:val="00F45B4C"/>
    <w:rsid w:val="00F466AC"/>
    <w:rsid w:val="00F54386"/>
    <w:rsid w:val="00F60964"/>
    <w:rsid w:val="00F61DCD"/>
    <w:rsid w:val="00F62141"/>
    <w:rsid w:val="00F65019"/>
    <w:rsid w:val="00F67072"/>
    <w:rsid w:val="00F71EE9"/>
    <w:rsid w:val="00F74C01"/>
    <w:rsid w:val="00F807E6"/>
    <w:rsid w:val="00F818F6"/>
    <w:rsid w:val="00F84462"/>
    <w:rsid w:val="00F84AA2"/>
    <w:rsid w:val="00F86809"/>
    <w:rsid w:val="00F91939"/>
    <w:rsid w:val="00F979BC"/>
    <w:rsid w:val="00FA15B4"/>
    <w:rsid w:val="00FA1FA5"/>
    <w:rsid w:val="00FA452D"/>
    <w:rsid w:val="00FA4820"/>
    <w:rsid w:val="00FA795C"/>
    <w:rsid w:val="00FB05FE"/>
    <w:rsid w:val="00FB188A"/>
    <w:rsid w:val="00FB22C7"/>
    <w:rsid w:val="00FB7A57"/>
    <w:rsid w:val="00FC2A58"/>
    <w:rsid w:val="00FC2F43"/>
    <w:rsid w:val="00FC6380"/>
    <w:rsid w:val="00FC6A87"/>
    <w:rsid w:val="00FC7493"/>
    <w:rsid w:val="00FD125D"/>
    <w:rsid w:val="00FD2F3D"/>
    <w:rsid w:val="00FD31D7"/>
    <w:rsid w:val="00FD58EE"/>
    <w:rsid w:val="00FD78FF"/>
    <w:rsid w:val="00FE2586"/>
    <w:rsid w:val="00FE3C1D"/>
    <w:rsid w:val="00FE576F"/>
    <w:rsid w:val="00FE71A1"/>
    <w:rsid w:val="00FF3AFE"/>
    <w:rsid w:val="00FF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E4A90C-A1B2-49C4-B908-B6451CB7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d">
    <w:name w:val="Normal"/>
    <w:qFormat/>
    <w:rsid w:val="007C2436"/>
    <w:pPr>
      <w:widowControl w:val="0"/>
      <w:jc w:val="both"/>
    </w:pPr>
    <w:rPr>
      <w:kern w:val="2"/>
      <w:sz w:val="21"/>
      <w:szCs w:val="24"/>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header"/>
    <w:basedOn w:val="ad"/>
    <w:link w:val="af2"/>
    <w:rsid w:val="00502C5C"/>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rsid w:val="00502C5C"/>
    <w:rPr>
      <w:kern w:val="2"/>
      <w:sz w:val="18"/>
      <w:szCs w:val="18"/>
    </w:rPr>
  </w:style>
  <w:style w:type="paragraph" w:styleId="af3">
    <w:name w:val="footer"/>
    <w:basedOn w:val="ad"/>
    <w:link w:val="af4"/>
    <w:uiPriority w:val="99"/>
    <w:rsid w:val="00502C5C"/>
    <w:pPr>
      <w:tabs>
        <w:tab w:val="center" w:pos="4153"/>
        <w:tab w:val="right" w:pos="8306"/>
      </w:tabs>
      <w:snapToGrid w:val="0"/>
      <w:jc w:val="left"/>
    </w:pPr>
    <w:rPr>
      <w:sz w:val="18"/>
      <w:szCs w:val="18"/>
    </w:rPr>
  </w:style>
  <w:style w:type="character" w:customStyle="1" w:styleId="af4">
    <w:name w:val="页脚 字符"/>
    <w:link w:val="af3"/>
    <w:uiPriority w:val="99"/>
    <w:rsid w:val="00502C5C"/>
    <w:rPr>
      <w:kern w:val="2"/>
      <w:sz w:val="18"/>
      <w:szCs w:val="18"/>
    </w:rPr>
  </w:style>
  <w:style w:type="paragraph" w:customStyle="1" w:styleId="af5">
    <w:name w:val="段"/>
    <w:link w:val="Char"/>
    <w:rsid w:val="00A85518"/>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link w:val="af5"/>
    <w:rsid w:val="00A85518"/>
    <w:rPr>
      <w:rFonts w:ascii="宋体"/>
      <w:noProof/>
      <w:sz w:val="21"/>
      <w:lang w:val="en-US" w:eastAsia="zh-CN" w:bidi="ar-SA"/>
    </w:rPr>
  </w:style>
  <w:style w:type="paragraph" w:customStyle="1" w:styleId="a0">
    <w:name w:val="一级条标题"/>
    <w:next w:val="af5"/>
    <w:rsid w:val="00A21465"/>
    <w:pPr>
      <w:numPr>
        <w:ilvl w:val="1"/>
        <w:numId w:val="1"/>
      </w:numPr>
      <w:spacing w:beforeLines="50" w:afterLines="50"/>
      <w:outlineLvl w:val="2"/>
    </w:pPr>
    <w:rPr>
      <w:rFonts w:ascii="黑体" w:eastAsia="黑体"/>
      <w:sz w:val="21"/>
      <w:szCs w:val="21"/>
    </w:rPr>
  </w:style>
  <w:style w:type="paragraph" w:customStyle="1" w:styleId="a">
    <w:name w:val="章标题"/>
    <w:next w:val="af5"/>
    <w:rsid w:val="00A21465"/>
    <w:pPr>
      <w:numPr>
        <w:numId w:val="1"/>
      </w:numPr>
      <w:spacing w:beforeLines="100" w:afterLines="100"/>
      <w:jc w:val="both"/>
      <w:outlineLvl w:val="1"/>
    </w:pPr>
    <w:rPr>
      <w:rFonts w:ascii="黑体" w:eastAsia="黑体"/>
      <w:sz w:val="21"/>
    </w:rPr>
  </w:style>
  <w:style w:type="paragraph" w:customStyle="1" w:styleId="a1">
    <w:name w:val="二级条标题"/>
    <w:basedOn w:val="a0"/>
    <w:next w:val="af5"/>
    <w:rsid w:val="00A21465"/>
    <w:pPr>
      <w:numPr>
        <w:ilvl w:val="2"/>
      </w:numPr>
      <w:spacing w:before="50" w:after="50"/>
      <w:outlineLvl w:val="3"/>
    </w:pPr>
  </w:style>
  <w:style w:type="paragraph" w:customStyle="1" w:styleId="a2">
    <w:name w:val="三级条标题"/>
    <w:basedOn w:val="a1"/>
    <w:next w:val="af5"/>
    <w:rsid w:val="00A21465"/>
    <w:pPr>
      <w:numPr>
        <w:ilvl w:val="3"/>
      </w:numPr>
      <w:outlineLvl w:val="4"/>
    </w:pPr>
  </w:style>
  <w:style w:type="paragraph" w:customStyle="1" w:styleId="a3">
    <w:name w:val="四级条标题"/>
    <w:basedOn w:val="a2"/>
    <w:next w:val="af5"/>
    <w:rsid w:val="00A21465"/>
    <w:pPr>
      <w:numPr>
        <w:ilvl w:val="4"/>
      </w:numPr>
      <w:outlineLvl w:val="5"/>
    </w:pPr>
  </w:style>
  <w:style w:type="paragraph" w:customStyle="1" w:styleId="a4">
    <w:name w:val="五级条标题"/>
    <w:basedOn w:val="a3"/>
    <w:next w:val="af5"/>
    <w:rsid w:val="00A21465"/>
    <w:pPr>
      <w:numPr>
        <w:ilvl w:val="5"/>
      </w:numPr>
      <w:outlineLvl w:val="6"/>
    </w:pPr>
  </w:style>
  <w:style w:type="paragraph" w:customStyle="1" w:styleId="a6">
    <w:name w:val="附录标识"/>
    <w:basedOn w:val="ad"/>
    <w:next w:val="ad"/>
    <w:rsid w:val="00734577"/>
    <w:pPr>
      <w:keepNext/>
      <w:widowControl/>
      <w:numPr>
        <w:numId w:val="17"/>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9">
    <w:name w:val="附录二级条标题"/>
    <w:basedOn w:val="ad"/>
    <w:next w:val="ad"/>
    <w:rsid w:val="00734577"/>
    <w:pPr>
      <w:widowControl/>
      <w:numPr>
        <w:ilvl w:val="3"/>
        <w:numId w:val="17"/>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a">
    <w:name w:val="附录三级条标题"/>
    <w:basedOn w:val="a9"/>
    <w:next w:val="ad"/>
    <w:rsid w:val="00734577"/>
    <w:pPr>
      <w:numPr>
        <w:ilvl w:val="4"/>
      </w:numPr>
      <w:tabs>
        <w:tab w:val="num" w:pos="360"/>
      </w:tabs>
      <w:outlineLvl w:val="4"/>
    </w:pPr>
  </w:style>
  <w:style w:type="paragraph" w:customStyle="1" w:styleId="ab">
    <w:name w:val="附录四级条标题"/>
    <w:basedOn w:val="aa"/>
    <w:next w:val="ad"/>
    <w:rsid w:val="00734577"/>
    <w:pPr>
      <w:numPr>
        <w:ilvl w:val="5"/>
      </w:numPr>
      <w:tabs>
        <w:tab w:val="num" w:pos="360"/>
      </w:tabs>
      <w:outlineLvl w:val="5"/>
    </w:pPr>
  </w:style>
  <w:style w:type="paragraph" w:customStyle="1" w:styleId="ac">
    <w:name w:val="附录五级条标题"/>
    <w:basedOn w:val="ab"/>
    <w:next w:val="ad"/>
    <w:rsid w:val="00734577"/>
    <w:pPr>
      <w:numPr>
        <w:ilvl w:val="6"/>
      </w:numPr>
      <w:tabs>
        <w:tab w:val="num" w:pos="360"/>
      </w:tabs>
      <w:outlineLvl w:val="6"/>
    </w:pPr>
  </w:style>
  <w:style w:type="paragraph" w:customStyle="1" w:styleId="a7">
    <w:name w:val="附录章标题"/>
    <w:next w:val="ad"/>
    <w:rsid w:val="00734577"/>
    <w:pPr>
      <w:numPr>
        <w:ilvl w:val="1"/>
        <w:numId w:val="17"/>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8">
    <w:name w:val="附录一级条标题"/>
    <w:basedOn w:val="a7"/>
    <w:next w:val="ad"/>
    <w:rsid w:val="00734577"/>
    <w:pPr>
      <w:numPr>
        <w:ilvl w:val="2"/>
      </w:numPr>
      <w:tabs>
        <w:tab w:val="num" w:pos="360"/>
      </w:tabs>
      <w:autoSpaceDN w:val="0"/>
      <w:spacing w:beforeLines="50" w:afterLines="50"/>
      <w:outlineLvl w:val="2"/>
    </w:pPr>
  </w:style>
  <w:style w:type="paragraph" w:customStyle="1" w:styleId="a5">
    <w:name w:val="示例×："/>
    <w:basedOn w:val="a"/>
    <w:qFormat/>
    <w:rsid w:val="00B359E5"/>
    <w:pPr>
      <w:numPr>
        <w:numId w:val="18"/>
      </w:numPr>
      <w:spacing w:beforeLines="0" w:afterLines="0"/>
      <w:outlineLvl w:val="9"/>
    </w:pPr>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30271">
      <w:bodyDiv w:val="1"/>
      <w:marLeft w:val="0"/>
      <w:marRight w:val="0"/>
      <w:marTop w:val="0"/>
      <w:marBottom w:val="0"/>
      <w:divBdr>
        <w:top w:val="none" w:sz="0" w:space="0" w:color="auto"/>
        <w:left w:val="none" w:sz="0" w:space="0" w:color="auto"/>
        <w:bottom w:val="none" w:sz="0" w:space="0" w:color="auto"/>
        <w:right w:val="none" w:sz="0" w:space="0" w:color="auto"/>
      </w:divBdr>
    </w:div>
    <w:div w:id="237449943">
      <w:bodyDiv w:val="1"/>
      <w:marLeft w:val="0"/>
      <w:marRight w:val="0"/>
      <w:marTop w:val="0"/>
      <w:marBottom w:val="0"/>
      <w:divBdr>
        <w:top w:val="none" w:sz="0" w:space="0" w:color="auto"/>
        <w:left w:val="none" w:sz="0" w:space="0" w:color="auto"/>
        <w:bottom w:val="none" w:sz="0" w:space="0" w:color="auto"/>
        <w:right w:val="none" w:sz="0" w:space="0" w:color="auto"/>
      </w:divBdr>
    </w:div>
    <w:div w:id="345178385">
      <w:bodyDiv w:val="1"/>
      <w:marLeft w:val="0"/>
      <w:marRight w:val="0"/>
      <w:marTop w:val="0"/>
      <w:marBottom w:val="0"/>
      <w:divBdr>
        <w:top w:val="none" w:sz="0" w:space="0" w:color="auto"/>
        <w:left w:val="none" w:sz="0" w:space="0" w:color="auto"/>
        <w:bottom w:val="none" w:sz="0" w:space="0" w:color="auto"/>
        <w:right w:val="none" w:sz="0" w:space="0" w:color="auto"/>
      </w:divBdr>
    </w:div>
    <w:div w:id="359824583">
      <w:bodyDiv w:val="1"/>
      <w:marLeft w:val="0"/>
      <w:marRight w:val="0"/>
      <w:marTop w:val="0"/>
      <w:marBottom w:val="0"/>
      <w:divBdr>
        <w:top w:val="none" w:sz="0" w:space="0" w:color="auto"/>
        <w:left w:val="none" w:sz="0" w:space="0" w:color="auto"/>
        <w:bottom w:val="none" w:sz="0" w:space="0" w:color="auto"/>
        <w:right w:val="none" w:sz="0" w:space="0" w:color="auto"/>
      </w:divBdr>
      <w:divsChild>
        <w:div w:id="1930697193">
          <w:marLeft w:val="547"/>
          <w:marRight w:val="0"/>
          <w:marTop w:val="0"/>
          <w:marBottom w:val="0"/>
          <w:divBdr>
            <w:top w:val="none" w:sz="0" w:space="0" w:color="auto"/>
            <w:left w:val="none" w:sz="0" w:space="0" w:color="auto"/>
            <w:bottom w:val="none" w:sz="0" w:space="0" w:color="auto"/>
            <w:right w:val="none" w:sz="0" w:space="0" w:color="auto"/>
          </w:divBdr>
        </w:div>
      </w:divsChild>
    </w:div>
    <w:div w:id="472061871">
      <w:bodyDiv w:val="1"/>
      <w:marLeft w:val="0"/>
      <w:marRight w:val="0"/>
      <w:marTop w:val="0"/>
      <w:marBottom w:val="0"/>
      <w:divBdr>
        <w:top w:val="none" w:sz="0" w:space="0" w:color="auto"/>
        <w:left w:val="none" w:sz="0" w:space="0" w:color="auto"/>
        <w:bottom w:val="none" w:sz="0" w:space="0" w:color="auto"/>
        <w:right w:val="none" w:sz="0" w:space="0" w:color="auto"/>
      </w:divBdr>
    </w:div>
    <w:div w:id="476386929">
      <w:bodyDiv w:val="1"/>
      <w:marLeft w:val="0"/>
      <w:marRight w:val="0"/>
      <w:marTop w:val="0"/>
      <w:marBottom w:val="0"/>
      <w:divBdr>
        <w:top w:val="none" w:sz="0" w:space="0" w:color="auto"/>
        <w:left w:val="none" w:sz="0" w:space="0" w:color="auto"/>
        <w:bottom w:val="none" w:sz="0" w:space="0" w:color="auto"/>
        <w:right w:val="none" w:sz="0" w:space="0" w:color="auto"/>
      </w:divBdr>
    </w:div>
    <w:div w:id="602617795">
      <w:bodyDiv w:val="1"/>
      <w:marLeft w:val="0"/>
      <w:marRight w:val="0"/>
      <w:marTop w:val="0"/>
      <w:marBottom w:val="0"/>
      <w:divBdr>
        <w:top w:val="none" w:sz="0" w:space="0" w:color="auto"/>
        <w:left w:val="none" w:sz="0" w:space="0" w:color="auto"/>
        <w:bottom w:val="none" w:sz="0" w:space="0" w:color="auto"/>
        <w:right w:val="none" w:sz="0" w:space="0" w:color="auto"/>
      </w:divBdr>
    </w:div>
    <w:div w:id="733311578">
      <w:bodyDiv w:val="1"/>
      <w:marLeft w:val="0"/>
      <w:marRight w:val="0"/>
      <w:marTop w:val="0"/>
      <w:marBottom w:val="0"/>
      <w:divBdr>
        <w:top w:val="none" w:sz="0" w:space="0" w:color="auto"/>
        <w:left w:val="none" w:sz="0" w:space="0" w:color="auto"/>
        <w:bottom w:val="none" w:sz="0" w:space="0" w:color="auto"/>
        <w:right w:val="none" w:sz="0" w:space="0" w:color="auto"/>
      </w:divBdr>
    </w:div>
    <w:div w:id="766730512">
      <w:bodyDiv w:val="1"/>
      <w:marLeft w:val="0"/>
      <w:marRight w:val="0"/>
      <w:marTop w:val="0"/>
      <w:marBottom w:val="0"/>
      <w:divBdr>
        <w:top w:val="none" w:sz="0" w:space="0" w:color="auto"/>
        <w:left w:val="none" w:sz="0" w:space="0" w:color="auto"/>
        <w:bottom w:val="none" w:sz="0" w:space="0" w:color="auto"/>
        <w:right w:val="none" w:sz="0" w:space="0" w:color="auto"/>
      </w:divBdr>
    </w:div>
    <w:div w:id="809446191">
      <w:bodyDiv w:val="1"/>
      <w:marLeft w:val="0"/>
      <w:marRight w:val="0"/>
      <w:marTop w:val="0"/>
      <w:marBottom w:val="0"/>
      <w:divBdr>
        <w:top w:val="none" w:sz="0" w:space="0" w:color="auto"/>
        <w:left w:val="none" w:sz="0" w:space="0" w:color="auto"/>
        <w:bottom w:val="none" w:sz="0" w:space="0" w:color="auto"/>
        <w:right w:val="none" w:sz="0" w:space="0" w:color="auto"/>
      </w:divBdr>
    </w:div>
    <w:div w:id="843011891">
      <w:bodyDiv w:val="1"/>
      <w:marLeft w:val="0"/>
      <w:marRight w:val="0"/>
      <w:marTop w:val="0"/>
      <w:marBottom w:val="0"/>
      <w:divBdr>
        <w:top w:val="none" w:sz="0" w:space="0" w:color="auto"/>
        <w:left w:val="none" w:sz="0" w:space="0" w:color="auto"/>
        <w:bottom w:val="none" w:sz="0" w:space="0" w:color="auto"/>
        <w:right w:val="none" w:sz="0" w:space="0" w:color="auto"/>
      </w:divBdr>
    </w:div>
    <w:div w:id="865869743">
      <w:bodyDiv w:val="1"/>
      <w:marLeft w:val="0"/>
      <w:marRight w:val="0"/>
      <w:marTop w:val="0"/>
      <w:marBottom w:val="0"/>
      <w:divBdr>
        <w:top w:val="none" w:sz="0" w:space="0" w:color="auto"/>
        <w:left w:val="none" w:sz="0" w:space="0" w:color="auto"/>
        <w:bottom w:val="none" w:sz="0" w:space="0" w:color="auto"/>
        <w:right w:val="none" w:sz="0" w:space="0" w:color="auto"/>
      </w:divBdr>
    </w:div>
    <w:div w:id="942415131">
      <w:bodyDiv w:val="1"/>
      <w:marLeft w:val="0"/>
      <w:marRight w:val="0"/>
      <w:marTop w:val="0"/>
      <w:marBottom w:val="0"/>
      <w:divBdr>
        <w:top w:val="none" w:sz="0" w:space="0" w:color="auto"/>
        <w:left w:val="none" w:sz="0" w:space="0" w:color="auto"/>
        <w:bottom w:val="none" w:sz="0" w:space="0" w:color="auto"/>
        <w:right w:val="none" w:sz="0" w:space="0" w:color="auto"/>
      </w:divBdr>
    </w:div>
    <w:div w:id="974334161">
      <w:bodyDiv w:val="1"/>
      <w:marLeft w:val="0"/>
      <w:marRight w:val="0"/>
      <w:marTop w:val="0"/>
      <w:marBottom w:val="0"/>
      <w:divBdr>
        <w:top w:val="none" w:sz="0" w:space="0" w:color="auto"/>
        <w:left w:val="none" w:sz="0" w:space="0" w:color="auto"/>
        <w:bottom w:val="none" w:sz="0" w:space="0" w:color="auto"/>
        <w:right w:val="none" w:sz="0" w:space="0" w:color="auto"/>
      </w:divBdr>
    </w:div>
    <w:div w:id="1069425926">
      <w:bodyDiv w:val="1"/>
      <w:marLeft w:val="0"/>
      <w:marRight w:val="0"/>
      <w:marTop w:val="0"/>
      <w:marBottom w:val="0"/>
      <w:divBdr>
        <w:top w:val="none" w:sz="0" w:space="0" w:color="auto"/>
        <w:left w:val="none" w:sz="0" w:space="0" w:color="auto"/>
        <w:bottom w:val="none" w:sz="0" w:space="0" w:color="auto"/>
        <w:right w:val="none" w:sz="0" w:space="0" w:color="auto"/>
      </w:divBdr>
    </w:div>
    <w:div w:id="1086267587">
      <w:bodyDiv w:val="1"/>
      <w:marLeft w:val="0"/>
      <w:marRight w:val="0"/>
      <w:marTop w:val="0"/>
      <w:marBottom w:val="0"/>
      <w:divBdr>
        <w:top w:val="none" w:sz="0" w:space="0" w:color="auto"/>
        <w:left w:val="none" w:sz="0" w:space="0" w:color="auto"/>
        <w:bottom w:val="none" w:sz="0" w:space="0" w:color="auto"/>
        <w:right w:val="none" w:sz="0" w:space="0" w:color="auto"/>
      </w:divBdr>
    </w:div>
    <w:div w:id="1155299595">
      <w:bodyDiv w:val="1"/>
      <w:marLeft w:val="0"/>
      <w:marRight w:val="0"/>
      <w:marTop w:val="0"/>
      <w:marBottom w:val="0"/>
      <w:divBdr>
        <w:top w:val="none" w:sz="0" w:space="0" w:color="auto"/>
        <w:left w:val="none" w:sz="0" w:space="0" w:color="auto"/>
        <w:bottom w:val="none" w:sz="0" w:space="0" w:color="auto"/>
        <w:right w:val="none" w:sz="0" w:space="0" w:color="auto"/>
      </w:divBdr>
    </w:div>
    <w:div w:id="1280525803">
      <w:bodyDiv w:val="1"/>
      <w:marLeft w:val="0"/>
      <w:marRight w:val="0"/>
      <w:marTop w:val="0"/>
      <w:marBottom w:val="0"/>
      <w:divBdr>
        <w:top w:val="none" w:sz="0" w:space="0" w:color="auto"/>
        <w:left w:val="none" w:sz="0" w:space="0" w:color="auto"/>
        <w:bottom w:val="none" w:sz="0" w:space="0" w:color="auto"/>
        <w:right w:val="none" w:sz="0" w:space="0" w:color="auto"/>
      </w:divBdr>
    </w:div>
    <w:div w:id="1341077600">
      <w:bodyDiv w:val="1"/>
      <w:marLeft w:val="0"/>
      <w:marRight w:val="0"/>
      <w:marTop w:val="0"/>
      <w:marBottom w:val="0"/>
      <w:divBdr>
        <w:top w:val="none" w:sz="0" w:space="0" w:color="auto"/>
        <w:left w:val="none" w:sz="0" w:space="0" w:color="auto"/>
        <w:bottom w:val="none" w:sz="0" w:space="0" w:color="auto"/>
        <w:right w:val="none" w:sz="0" w:space="0" w:color="auto"/>
      </w:divBdr>
    </w:div>
    <w:div w:id="1658411331">
      <w:bodyDiv w:val="1"/>
      <w:marLeft w:val="0"/>
      <w:marRight w:val="0"/>
      <w:marTop w:val="0"/>
      <w:marBottom w:val="0"/>
      <w:divBdr>
        <w:top w:val="none" w:sz="0" w:space="0" w:color="auto"/>
        <w:left w:val="none" w:sz="0" w:space="0" w:color="auto"/>
        <w:bottom w:val="none" w:sz="0" w:space="0" w:color="auto"/>
        <w:right w:val="none" w:sz="0" w:space="0" w:color="auto"/>
      </w:divBdr>
    </w:div>
    <w:div w:id="1956984116">
      <w:bodyDiv w:val="1"/>
      <w:marLeft w:val="0"/>
      <w:marRight w:val="0"/>
      <w:marTop w:val="0"/>
      <w:marBottom w:val="0"/>
      <w:divBdr>
        <w:top w:val="none" w:sz="0" w:space="0" w:color="auto"/>
        <w:left w:val="none" w:sz="0" w:space="0" w:color="auto"/>
        <w:bottom w:val="none" w:sz="0" w:space="0" w:color="auto"/>
        <w:right w:val="none" w:sz="0" w:space="0" w:color="auto"/>
      </w:divBdr>
    </w:div>
    <w:div w:id="1971396177">
      <w:bodyDiv w:val="1"/>
      <w:marLeft w:val="0"/>
      <w:marRight w:val="0"/>
      <w:marTop w:val="0"/>
      <w:marBottom w:val="0"/>
      <w:divBdr>
        <w:top w:val="none" w:sz="0" w:space="0" w:color="auto"/>
        <w:left w:val="none" w:sz="0" w:space="0" w:color="auto"/>
        <w:bottom w:val="none" w:sz="0" w:space="0" w:color="auto"/>
        <w:right w:val="none" w:sz="0" w:space="0" w:color="auto"/>
      </w:divBdr>
    </w:div>
    <w:div w:id="1976790862">
      <w:bodyDiv w:val="1"/>
      <w:marLeft w:val="0"/>
      <w:marRight w:val="0"/>
      <w:marTop w:val="0"/>
      <w:marBottom w:val="0"/>
      <w:divBdr>
        <w:top w:val="none" w:sz="0" w:space="0" w:color="auto"/>
        <w:left w:val="none" w:sz="0" w:space="0" w:color="auto"/>
        <w:bottom w:val="none" w:sz="0" w:space="0" w:color="auto"/>
        <w:right w:val="none" w:sz="0" w:space="0" w:color="auto"/>
      </w:divBdr>
    </w:div>
    <w:div w:id="2006786943">
      <w:bodyDiv w:val="1"/>
      <w:marLeft w:val="0"/>
      <w:marRight w:val="0"/>
      <w:marTop w:val="0"/>
      <w:marBottom w:val="0"/>
      <w:divBdr>
        <w:top w:val="none" w:sz="0" w:space="0" w:color="auto"/>
        <w:left w:val="none" w:sz="0" w:space="0" w:color="auto"/>
        <w:bottom w:val="none" w:sz="0" w:space="0" w:color="auto"/>
        <w:right w:val="none" w:sz="0" w:space="0" w:color="auto"/>
      </w:divBdr>
    </w:div>
    <w:div w:id="2008553738">
      <w:bodyDiv w:val="1"/>
      <w:marLeft w:val="0"/>
      <w:marRight w:val="0"/>
      <w:marTop w:val="0"/>
      <w:marBottom w:val="0"/>
      <w:divBdr>
        <w:top w:val="none" w:sz="0" w:space="0" w:color="auto"/>
        <w:left w:val="none" w:sz="0" w:space="0" w:color="auto"/>
        <w:bottom w:val="none" w:sz="0" w:space="0" w:color="auto"/>
        <w:right w:val="none" w:sz="0" w:space="0" w:color="auto"/>
      </w:divBdr>
    </w:div>
    <w:div w:id="2019699195">
      <w:bodyDiv w:val="1"/>
      <w:marLeft w:val="0"/>
      <w:marRight w:val="0"/>
      <w:marTop w:val="0"/>
      <w:marBottom w:val="0"/>
      <w:divBdr>
        <w:top w:val="none" w:sz="0" w:space="0" w:color="auto"/>
        <w:left w:val="none" w:sz="0" w:space="0" w:color="auto"/>
        <w:bottom w:val="none" w:sz="0" w:space="0" w:color="auto"/>
        <w:right w:val="none" w:sz="0" w:space="0" w:color="auto"/>
      </w:divBdr>
    </w:div>
    <w:div w:id="2102337133">
      <w:bodyDiv w:val="1"/>
      <w:marLeft w:val="0"/>
      <w:marRight w:val="0"/>
      <w:marTop w:val="0"/>
      <w:marBottom w:val="0"/>
      <w:divBdr>
        <w:top w:val="none" w:sz="0" w:space="0" w:color="auto"/>
        <w:left w:val="none" w:sz="0" w:space="0" w:color="auto"/>
        <w:bottom w:val="none" w:sz="0" w:space="0" w:color="auto"/>
        <w:right w:val="none" w:sz="0" w:space="0" w:color="auto"/>
      </w:divBdr>
    </w:div>
    <w:div w:id="2108767754">
      <w:bodyDiv w:val="1"/>
      <w:marLeft w:val="0"/>
      <w:marRight w:val="0"/>
      <w:marTop w:val="0"/>
      <w:marBottom w:val="0"/>
      <w:divBdr>
        <w:top w:val="none" w:sz="0" w:space="0" w:color="auto"/>
        <w:left w:val="none" w:sz="0" w:space="0" w:color="auto"/>
        <w:bottom w:val="none" w:sz="0" w:space="0" w:color="auto"/>
        <w:right w:val="none" w:sz="0" w:space="0" w:color="auto"/>
      </w:divBdr>
    </w:div>
    <w:div w:id="213243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D489C-DD7A-43D9-AFF2-9E32CD39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985</Words>
  <Characters>5620</Characters>
  <Application>Microsoft Office Word</Application>
  <DocSecurity>0</DocSecurity>
  <Lines>46</Lines>
  <Paragraphs>13</Paragraphs>
  <ScaleCrop>false</ScaleCrop>
  <Company>北京起重运输机械设计研究院</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王宏谋</dc:creator>
  <cp:keywords/>
  <dc:description/>
  <cp:lastModifiedBy>刘玮</cp:lastModifiedBy>
  <cp:revision>4</cp:revision>
  <dcterms:created xsi:type="dcterms:W3CDTF">2020-11-17T07:41:00Z</dcterms:created>
  <dcterms:modified xsi:type="dcterms:W3CDTF">2021-12-02T08:23:00Z</dcterms:modified>
</cp:coreProperties>
</file>