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7F202" w14:textId="77777777" w:rsidR="00076E3B" w:rsidRPr="00D93D62" w:rsidRDefault="00000000">
      <w:pPr>
        <w:pStyle w:val="Heading1"/>
        <w:rPr>
          <w:b w:val="0"/>
          <w:bCs w:val="0"/>
          <w:color w:val="auto"/>
        </w:rPr>
      </w:pPr>
      <w:r w:rsidRPr="00D93D62">
        <w:rPr>
          <w:b w:val="0"/>
          <w:bCs w:val="0"/>
          <w:color w:val="auto"/>
        </w:rPr>
        <w:t>Workstations, Workstation Management, and Evard's Machine Lifecycle</w:t>
      </w:r>
    </w:p>
    <w:p w14:paraId="61FC1D3A" w14:textId="77777777" w:rsidR="00076E3B" w:rsidRPr="00D93D62" w:rsidRDefault="00000000">
      <w:pPr>
        <w:pStyle w:val="Heading2"/>
        <w:rPr>
          <w:b w:val="0"/>
          <w:bCs w:val="0"/>
          <w:color w:val="auto"/>
        </w:rPr>
      </w:pPr>
      <w:r w:rsidRPr="00D93D62">
        <w:rPr>
          <w:b w:val="0"/>
          <w:bCs w:val="0"/>
          <w:color w:val="auto"/>
        </w:rPr>
        <w:t>1. What defines a workstation, and why do we manage them differently than standard PCs?</w:t>
      </w:r>
    </w:p>
    <w:p w14:paraId="1FFA267E" w14:textId="77777777" w:rsidR="00076E3B" w:rsidRPr="00D93D62" w:rsidRDefault="00000000">
      <w:r w:rsidRPr="00D93D62">
        <w:t>A workstation is a computer designed for professional or specialized tasks. We manage workstations differently because they often handle important work, sensitive data, and more demanding applications than regular PCs.</w:t>
      </w:r>
    </w:p>
    <w:p w14:paraId="5AA3833E" w14:textId="77777777" w:rsidR="00076E3B" w:rsidRPr="00D93D62" w:rsidRDefault="00000000">
      <w:pPr>
        <w:pStyle w:val="Heading2"/>
        <w:rPr>
          <w:b w:val="0"/>
          <w:bCs w:val="0"/>
          <w:color w:val="auto"/>
        </w:rPr>
      </w:pPr>
      <w:r w:rsidRPr="00D93D62">
        <w:rPr>
          <w:b w:val="0"/>
          <w:bCs w:val="0"/>
          <w:color w:val="auto"/>
        </w:rPr>
        <w:t>2. How do workstation environments differ from typical personal computing setups?</w:t>
      </w:r>
    </w:p>
    <w:p w14:paraId="4DEEC8B3" w14:textId="77777777" w:rsidR="00076E3B" w:rsidRPr="00D93D62" w:rsidRDefault="00000000">
      <w:r w:rsidRPr="00D93D62">
        <w:t>Workstations are usually connected to company networks and use managed software, security settings, and shared resources. Personal PCs are usually set up for individual use and have fewer management requirements.</w:t>
      </w:r>
    </w:p>
    <w:p w14:paraId="5C965970" w14:textId="77777777" w:rsidR="00076E3B" w:rsidRPr="00D93D62" w:rsidRDefault="00000000">
      <w:pPr>
        <w:pStyle w:val="Heading2"/>
        <w:rPr>
          <w:b w:val="0"/>
          <w:bCs w:val="0"/>
          <w:color w:val="auto"/>
        </w:rPr>
      </w:pPr>
      <w:r w:rsidRPr="00D93D62">
        <w:rPr>
          <w:b w:val="0"/>
          <w:bCs w:val="0"/>
          <w:color w:val="auto"/>
        </w:rPr>
        <w:t>3. What key practices ensure workstations remain secure and scalable?</w:t>
      </w:r>
    </w:p>
    <w:p w14:paraId="0EF1F26F" w14:textId="77777777" w:rsidR="00076E3B" w:rsidRPr="00D93D62" w:rsidRDefault="00000000">
      <w:r w:rsidRPr="00D93D62">
        <w:t>Regular updates, strong passwords, antivirus protection, backups, access controls, and monitoring help keep workstations secure. Using standard settings also makes it easier to manage many workstations as the organization grows.</w:t>
      </w:r>
    </w:p>
    <w:p w14:paraId="72EE5082" w14:textId="77777777" w:rsidR="00076E3B" w:rsidRPr="00D93D62" w:rsidRDefault="00000000">
      <w:pPr>
        <w:pStyle w:val="Heading2"/>
        <w:rPr>
          <w:b w:val="0"/>
          <w:bCs w:val="0"/>
          <w:color w:val="auto"/>
        </w:rPr>
      </w:pPr>
      <w:r w:rsidRPr="00D93D62">
        <w:rPr>
          <w:b w:val="0"/>
          <w:bCs w:val="0"/>
          <w:color w:val="auto"/>
        </w:rPr>
        <w:t xml:space="preserve">4. How does a machine move from the </w:t>
      </w:r>
      <w:proofErr w:type="gramStart"/>
      <w:r w:rsidRPr="00D93D62">
        <w:rPr>
          <w:b w:val="0"/>
          <w:bCs w:val="0"/>
          <w:color w:val="auto"/>
        </w:rPr>
        <w:t>New</w:t>
      </w:r>
      <w:proofErr w:type="gramEnd"/>
      <w:r w:rsidRPr="00D93D62">
        <w:rPr>
          <w:b w:val="0"/>
          <w:bCs w:val="0"/>
          <w:color w:val="auto"/>
        </w:rPr>
        <w:t xml:space="preserve"> state to Clean, Dirty, or Retired?</w:t>
      </w:r>
    </w:p>
    <w:p w14:paraId="3B93704E" w14:textId="77777777" w:rsidR="00076E3B" w:rsidRPr="00D93D62" w:rsidRDefault="00000000">
      <w:r w:rsidRPr="00D93D62">
        <w:t>A new machine is prepared and configured before use, making it Clean. If it develops problems or needs major changes, it becomes Dirty and must be fixed or reconfigured. When it is no longer useful or supported, it is moved to Retired.</w:t>
      </w:r>
    </w:p>
    <w:p w14:paraId="22483B87" w14:textId="77777777" w:rsidR="00076E3B" w:rsidRPr="00D93D62" w:rsidRDefault="00000000">
      <w:pPr>
        <w:pStyle w:val="Heading2"/>
        <w:rPr>
          <w:b w:val="0"/>
          <w:bCs w:val="0"/>
          <w:color w:val="auto"/>
        </w:rPr>
      </w:pPr>
      <w:r w:rsidRPr="00D93D62">
        <w:rPr>
          <w:b w:val="0"/>
          <w:bCs w:val="0"/>
          <w:color w:val="auto"/>
        </w:rPr>
        <w:t>5. Why is keeping a machine in a “clean” state so critical in this framework?</w:t>
      </w:r>
    </w:p>
    <w:p w14:paraId="48205FB1" w14:textId="77777777" w:rsidR="00076E3B" w:rsidRPr="00D93D62" w:rsidRDefault="00000000">
      <w:r w:rsidRPr="00D93D62">
        <w:t>Keeping a machine clean makes it easier to maintain, troubleshoot, and secure. It also helps ensure that the system has the correct software and settings and is ready for the next user or task.</w:t>
      </w:r>
    </w:p>
    <w:sectPr w:rsidR="00076E3B" w:rsidRPr="00D93D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861314">
    <w:abstractNumId w:val="8"/>
  </w:num>
  <w:num w:numId="2" w16cid:durableId="429358348">
    <w:abstractNumId w:val="6"/>
  </w:num>
  <w:num w:numId="3" w16cid:durableId="1231619937">
    <w:abstractNumId w:val="5"/>
  </w:num>
  <w:num w:numId="4" w16cid:durableId="1161431943">
    <w:abstractNumId w:val="4"/>
  </w:num>
  <w:num w:numId="5" w16cid:durableId="338972519">
    <w:abstractNumId w:val="7"/>
  </w:num>
  <w:num w:numId="6" w16cid:durableId="465051151">
    <w:abstractNumId w:val="3"/>
  </w:num>
  <w:num w:numId="7" w16cid:durableId="773865814">
    <w:abstractNumId w:val="2"/>
  </w:num>
  <w:num w:numId="8" w16cid:durableId="273294059">
    <w:abstractNumId w:val="1"/>
  </w:num>
  <w:num w:numId="9" w16cid:durableId="150550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3B"/>
    <w:rsid w:val="0015074B"/>
    <w:rsid w:val="0029639D"/>
    <w:rsid w:val="00326F90"/>
    <w:rsid w:val="00801A1F"/>
    <w:rsid w:val="00AA1D8D"/>
    <w:rsid w:val="00B47730"/>
    <w:rsid w:val="00CB0664"/>
    <w:rsid w:val="00D93D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990FB"/>
  <w14:defaultImageDpi w14:val="300"/>
  <w15:docId w15:val="{F8704B64-D410-4D42-85A5-DA19F70F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Crown France</cp:lastModifiedBy>
  <cp:revision>2</cp:revision>
  <dcterms:created xsi:type="dcterms:W3CDTF">2013-12-23T23:15:00Z</dcterms:created>
  <dcterms:modified xsi:type="dcterms:W3CDTF">2026-09-06T17:12:00Z</dcterms:modified>
  <cp:category/>
</cp:coreProperties>
</file>