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120"/>
      </w:pPr>
      <w:r>
        <w:rPr>
          <w:b w:val="0"/>
          <w:i w:val="0"/>
        </w:rPr>
      </w:r>
    </w:p>
    <w:p>
      <w:pPr>
        <w:spacing w:after="40"/>
        <w:jc w:val="center"/>
      </w:pPr>
      <w:r>
        <w:rPr>
          <w:b/>
          <w:i w:val="0"/>
          <w:sz w:val="64"/>
        </w:rPr>
        <w:t>MES-EDWS</w:t>
      </w:r>
    </w:p>
    <w:p>
      <w:pPr>
        <w:spacing w:after="40"/>
        <w:jc w:val="center"/>
      </w:pPr>
      <w:r>
        <w:rPr>
          <w:b w:val="0"/>
          <w:i w:val="0"/>
          <w:sz w:val="32"/>
        </w:rPr>
        <w:t>Medicaid Enterprise System – Enterprise Data Warehouse Services</w:t>
      </w:r>
    </w:p>
    <w:p>
      <w:pPr>
        <w:spacing w:after="120"/>
        <w:jc w:val="center"/>
      </w:pPr>
      <w:r>
        <w:rPr>
          <w:b w:val="0"/>
          <w:i/>
          <w:sz w:val="28"/>
        </w:rPr>
        <w:t>Application &amp; API Technical Documentation</w:t>
      </w:r>
    </w:p>
    <w:p>
      <w:pPr>
        <w:spacing w:after="120"/>
      </w:pPr>
      <w:r>
        <w:rPr>
          <w:b w:val="0"/>
          <w:i w:val="0"/>
        </w:rPr>
      </w:r>
    </w:p>
    <w:p>
      <w:pPr>
        <w:spacing w:after="40"/>
        <w:jc w:val="center"/>
      </w:pPr>
      <w:r>
        <w:rPr>
          <w:b w:val="0"/>
          <w:i w:val="0"/>
          <w:sz w:val="24"/>
        </w:rPr>
        <w:t>Virginia Medically Frail / Community Engagement Project</w:t>
      </w:r>
    </w:p>
    <w:p>
      <w:pPr>
        <w:spacing w:after="120"/>
        <w:jc w:val="center"/>
      </w:pPr>
      <w:r>
        <w:rPr>
          <w:b w:val="0"/>
          <w:i w:val="0"/>
          <w:sz w:val="20"/>
        </w:rPr>
        <w:t>Document generated: July 13, 2026</w:t>
      </w:r>
    </w:p>
    <w:p>
      <w:r>
        <w:br w:type="page"/>
      </w:r>
    </w:p>
    <w:p>
      <w:pPr>
        <w:spacing w:after="120"/>
      </w:pPr>
      <w:r>
        <w:rPr>
          <w:b/>
          <w:i w:val="0"/>
          <w:sz w:val="28"/>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Application Overview</w:t>
      </w:r>
    </w:p>
    <w:p>
      <w:pPr>
        <w:spacing w:after="120"/>
      </w:pPr>
      <w:r>
        <w:rPr>
          <w:b w:val="0"/>
          <w:i w:val="0"/>
        </w:rPr>
        <w:t>MES-EDWS is an ASP.NET Core (.NET 10) web application that serves as the Enterprise Data Warehouse Services (EDWS) integration point for the Virginia Medicaid Enterprise System (MES). It exposes secure REST APIs that are consumed by external MES systems through an IBM DataPower gateway, and it reads from / writes to the DMAS Teradata data warehouse (database HR1_DMAS_POC).</w:t>
      </w:r>
    </w:p>
    <w:p>
      <w:pPr>
        <w:spacing w:after="120"/>
      </w:pPr>
      <w:r>
        <w:rPr>
          <w:b w:val="0"/>
          <w:i w:val="0"/>
        </w:rPr>
        <w:t>The application fulfils two primary business functions:</w:t>
      </w:r>
    </w:p>
    <w:p>
      <w:pPr>
        <w:pStyle w:val="ListBullet"/>
      </w:pPr>
      <w:r>
        <w:rPr>
          <w:b/>
        </w:rPr>
        <w:t xml:space="preserve">1. </w:t>
      </w:r>
      <w:r>
        <w:t>Medically Frail Status Lookup – Given a member identifier (MMIS Enrollee ID or SSN), the API returns whether the member is designated Medically Frail, along with the circumstance start/end dates. Every request and response is persisted to Teradata for audit purposes.</w:t>
      </w:r>
    </w:p>
    <w:p>
      <w:pPr>
        <w:pStyle w:val="ListBullet"/>
      </w:pPr>
      <w:r>
        <w:rPr>
          <w:b/>
        </w:rPr>
        <w:t xml:space="preserve">2. </w:t>
      </w:r>
      <w:r>
        <w:t>Community Engagement (CE) Verification Intake – Implements the CEP-ICD-003 (CEP to EDWS v1.0) interface. The Community Engagement Portal (CEP), via MES-ISS, posts CE verification results (exemptions, employment, job training, volunteering, and education data) for one or more individuals. The application parses the payload and persists it to fourteen HR1_MWR_* Teradata tables inside a single database transaction, then returns a synchronous acknowledgement.</w:t>
      </w:r>
    </w:p>
    <w:p>
      <w:pPr>
        <w:spacing w:after="120"/>
      </w:pPr>
      <w:r>
        <w:rPr>
          <w:b w:val="0"/>
          <w:i w:val="0"/>
        </w:rPr>
        <w:t>In addition to the APIs, the application hosts a small internal web UI (cookie-authenticated) that lets authorized staff sign in and view the Medically Frail audit log, which is stored in a local SQLite database.</w:t>
      </w:r>
    </w:p>
    <w:p>
      <w:pPr>
        <w:pStyle w:val="Heading2"/>
      </w:pPr>
      <w:r>
        <w:t>1.1 Technology Stack</w:t>
      </w:r>
    </w:p>
    <w:tbl>
      <w:tblPr>
        <w:tblStyle w:val="TableGrid"/>
        <w:tblW w:type="auto" w:w="0"/>
        <w:jc w:val="left"/>
        <w:tblLook w:firstColumn="1" w:firstRow="1" w:lastColumn="0" w:lastRow="0" w:noHBand="0" w:noVBand="1" w:val="04A0"/>
      </w:tblPr>
      <w:tblGrid>
        <w:gridCol w:w="4320"/>
        <w:gridCol w:w="4320"/>
      </w:tblGrid>
      <w:tr>
        <w:tc>
          <w:tcPr>
            <w:tcW w:type="dxa" w:w="3168"/>
            <w:shd w:val="clear" w:fill="1F4E79"/>
          </w:tcPr>
          <w:p>
            <w:r/>
            <w:r>
              <w:rPr>
                <w:b/>
                <w:color w:val="FFFFFF"/>
                <w:sz w:val="19"/>
              </w:rPr>
              <w:t>Component</w:t>
            </w:r>
          </w:p>
        </w:tc>
        <w:tc>
          <w:tcPr>
            <w:tcW w:type="dxa" w:w="6624"/>
            <w:shd w:val="clear" w:fill="1F4E79"/>
          </w:tcPr>
          <w:p>
            <w:r/>
            <w:r>
              <w:rPr>
                <w:b/>
                <w:color w:val="FFFFFF"/>
                <w:sz w:val="19"/>
              </w:rPr>
              <w:t>Technology</w:t>
            </w:r>
          </w:p>
        </w:tc>
      </w:tr>
      <w:tr>
        <w:tc>
          <w:tcPr>
            <w:tcW w:type="dxa" w:w="3168"/>
          </w:tcPr>
          <w:p>
            <w:r/>
            <w:r>
              <w:rPr>
                <w:sz w:val="19"/>
              </w:rPr>
              <w:t>Runtime / framework</w:t>
            </w:r>
          </w:p>
        </w:tc>
        <w:tc>
          <w:tcPr>
            <w:tcW w:type="dxa" w:w="6624"/>
          </w:tcPr>
          <w:p>
            <w:r/>
            <w:r>
              <w:rPr>
                <w:sz w:val="19"/>
              </w:rPr>
              <w:t>ASP.NET Core Web API + MVC, .NET 10 (net10.0)</w:t>
            </w:r>
          </w:p>
        </w:tc>
      </w:tr>
      <w:tr>
        <w:tc>
          <w:tcPr>
            <w:tcW w:type="dxa" w:w="3168"/>
          </w:tcPr>
          <w:p>
            <w:r/>
            <w:r>
              <w:rPr>
                <w:sz w:val="19"/>
              </w:rPr>
              <w:t>API documentation</w:t>
            </w:r>
          </w:p>
        </w:tc>
        <w:tc>
          <w:tcPr>
            <w:tcW w:type="dxa" w:w="6624"/>
          </w:tcPr>
          <w:p>
            <w:r/>
            <w:r>
              <w:rPr>
                <w:sz w:val="19"/>
              </w:rPr>
              <w:t>Microsoft.AspNetCore.OpenApi 10.0.9 (OpenAPI endpoint mapped in Development)</w:t>
            </w:r>
          </w:p>
        </w:tc>
      </w:tr>
      <w:tr>
        <w:tc>
          <w:tcPr>
            <w:tcW w:type="dxa" w:w="3168"/>
          </w:tcPr>
          <w:p>
            <w:r/>
            <w:r>
              <w:rPr>
                <w:sz w:val="19"/>
              </w:rPr>
              <w:t>API authentication</w:t>
            </w:r>
          </w:p>
        </w:tc>
        <w:tc>
          <w:tcPr>
            <w:tcW w:type="dxa" w:w="6624"/>
          </w:tcPr>
          <w:p>
            <w:r/>
            <w:r>
              <w:rPr>
                <w:sz w:val="19"/>
              </w:rPr>
              <w:t>Microsoft.AspNetCore.Authentication.Certificate 10.0.9 (X.509 client certificate)</w:t>
            </w:r>
          </w:p>
        </w:tc>
      </w:tr>
      <w:tr>
        <w:tc>
          <w:tcPr>
            <w:tcW w:type="dxa" w:w="3168"/>
          </w:tcPr>
          <w:p>
            <w:r/>
            <w:r>
              <w:rPr>
                <w:sz w:val="19"/>
              </w:rPr>
              <w:t>Web UI authentication</w:t>
            </w:r>
          </w:p>
        </w:tc>
        <w:tc>
          <w:tcPr>
            <w:tcW w:type="dxa" w:w="6624"/>
          </w:tcPr>
          <w:p>
            <w:r/>
            <w:r>
              <w:rPr>
                <w:sz w:val="19"/>
              </w:rPr>
              <w:t>ASP.NET Core Cookie Authentication (scheme "CookieAuth")</w:t>
            </w:r>
          </w:p>
        </w:tc>
      </w:tr>
      <w:tr>
        <w:tc>
          <w:tcPr>
            <w:tcW w:type="dxa" w:w="3168"/>
          </w:tcPr>
          <w:p>
            <w:r/>
            <w:r>
              <w:rPr>
                <w:sz w:val="19"/>
              </w:rPr>
              <w:t>Data warehouse access</w:t>
            </w:r>
          </w:p>
        </w:tc>
        <w:tc>
          <w:tcPr>
            <w:tcW w:type="dxa" w:w="6624"/>
          </w:tcPr>
          <w:p>
            <w:r/>
            <w:r>
              <w:rPr>
                <w:sz w:val="19"/>
              </w:rPr>
              <w:t>Teradata.Client.Provider 20.0.9 (ADO.NET provider, parameterized SQL)</w:t>
            </w:r>
          </w:p>
        </w:tc>
      </w:tr>
      <w:tr>
        <w:tc>
          <w:tcPr>
            <w:tcW w:type="dxa" w:w="3168"/>
          </w:tcPr>
          <w:p>
            <w:r/>
            <w:r>
              <w:rPr>
                <w:sz w:val="19"/>
              </w:rPr>
              <w:t>Audit store</w:t>
            </w:r>
          </w:p>
        </w:tc>
        <w:tc>
          <w:tcPr>
            <w:tcW w:type="dxa" w:w="6624"/>
          </w:tcPr>
          <w:p>
            <w:r/>
            <w:r>
              <w:rPr>
                <w:sz w:val="19"/>
              </w:rPr>
              <w:t>Entity Framework Core 10.0.9 + SQLite (audit.db)</w:t>
            </w:r>
          </w:p>
        </w:tc>
      </w:tr>
      <w:tr>
        <w:tc>
          <w:tcPr>
            <w:tcW w:type="dxa" w:w="3168"/>
          </w:tcPr>
          <w:p>
            <w:r/>
            <w:r>
              <w:rPr>
                <w:sz w:val="19"/>
              </w:rPr>
              <w:t>Hosting</w:t>
            </w:r>
          </w:p>
        </w:tc>
        <w:tc>
          <w:tcPr>
            <w:tcW w:type="dxa" w:w="6624"/>
          </w:tcPr>
          <w:p>
            <w:r/>
            <w:r>
              <w:rPr>
                <w:sz w:val="19"/>
              </w:rPr>
              <w:t>Kestrel behind IIS (web.config published); called through IBM DataPower</w:t>
            </w:r>
          </w:p>
        </w:tc>
      </w:tr>
    </w:tbl>
    <w:p>
      <w:pPr>
        <w:spacing w:after="40"/>
      </w:pPr>
    </w:p>
    <w:p>
      <w:pPr>
        <w:pStyle w:val="Heading2"/>
      </w:pPr>
      <w:r>
        <w:t>1.2 Solution Structure</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fill="1F4E79"/>
          </w:tcPr>
          <w:p>
            <w:r/>
            <w:r>
              <w:rPr>
                <w:b/>
                <w:color w:val="FFFFFF"/>
                <w:sz w:val="19"/>
              </w:rPr>
              <w:t>Area</w:t>
            </w:r>
          </w:p>
        </w:tc>
        <w:tc>
          <w:tcPr>
            <w:tcW w:type="dxa" w:w="3744"/>
            <w:shd w:val="clear" w:fill="1F4E79"/>
          </w:tcPr>
          <w:p>
            <w:r/>
            <w:r>
              <w:rPr>
                <w:b/>
                <w:color w:val="FFFFFF"/>
                <w:sz w:val="19"/>
              </w:rPr>
              <w:t>Files</w:t>
            </w:r>
          </w:p>
        </w:tc>
        <w:tc>
          <w:tcPr>
            <w:tcW w:type="dxa" w:w="4176"/>
            <w:shd w:val="clear" w:fill="1F4E79"/>
          </w:tcPr>
          <w:p>
            <w:r/>
            <w:r>
              <w:rPr>
                <w:b/>
                <w:color w:val="FFFFFF"/>
                <w:sz w:val="19"/>
              </w:rPr>
              <w:t>Purpose</w:t>
            </w:r>
          </w:p>
        </w:tc>
      </w:tr>
      <w:tr>
        <w:tc>
          <w:tcPr>
            <w:tcW w:type="dxa" w:w="1872"/>
          </w:tcPr>
          <w:p>
            <w:r/>
            <w:r>
              <w:rPr>
                <w:sz w:val="19"/>
              </w:rPr>
              <w:t>Controllers</w:t>
            </w:r>
          </w:p>
        </w:tc>
        <w:tc>
          <w:tcPr>
            <w:tcW w:type="dxa" w:w="3744"/>
          </w:tcPr>
          <w:p>
            <w:r/>
            <w:r>
              <w:rPr>
                <w:sz w:val="19"/>
              </w:rPr>
              <w:t>MedicallyFrailController, ClientInfoController</w:t>
            </w:r>
          </w:p>
        </w:tc>
        <w:tc>
          <w:tcPr>
            <w:tcW w:type="dxa" w:w="4176"/>
          </w:tcPr>
          <w:p>
            <w:r/>
            <w:r>
              <w:rPr>
                <w:sz w:val="19"/>
              </w:rPr>
              <w:t>Certificate-secured REST API endpoints.</w:t>
            </w:r>
          </w:p>
        </w:tc>
      </w:tr>
      <w:tr>
        <w:tc>
          <w:tcPr>
            <w:tcW w:type="dxa" w:w="1872"/>
          </w:tcPr>
          <w:p>
            <w:r/>
            <w:r>
              <w:rPr>
                <w:sz w:val="19"/>
              </w:rPr>
              <w:t>Controllers (UI)</w:t>
            </w:r>
          </w:p>
        </w:tc>
        <w:tc>
          <w:tcPr>
            <w:tcW w:type="dxa" w:w="3744"/>
          </w:tcPr>
          <w:p>
            <w:r/>
            <w:r>
              <w:rPr>
                <w:sz w:val="19"/>
              </w:rPr>
              <w:t>AccountController, AuditLogController</w:t>
            </w:r>
          </w:p>
        </w:tc>
        <w:tc>
          <w:tcPr>
            <w:tcW w:type="dxa" w:w="4176"/>
          </w:tcPr>
          <w:p>
            <w:r/>
            <w:r>
              <w:rPr>
                <w:sz w:val="19"/>
              </w:rPr>
              <w:t>Cookie-secured login and audit log viewer pages.</w:t>
            </w:r>
          </w:p>
        </w:tc>
      </w:tr>
      <w:tr>
        <w:tc>
          <w:tcPr>
            <w:tcW w:type="dxa" w:w="1872"/>
          </w:tcPr>
          <w:p>
            <w:r/>
            <w:r>
              <w:rPr>
                <w:sz w:val="19"/>
              </w:rPr>
              <w:t>Services</w:t>
            </w:r>
          </w:p>
        </w:tc>
        <w:tc>
          <w:tcPr>
            <w:tcW w:type="dxa" w:w="3744"/>
          </w:tcPr>
          <w:p>
            <w:r/>
            <w:r>
              <w:rPr>
                <w:sz w:val="19"/>
              </w:rPr>
              <w:t>MedicalFrailtyService / IMedicalFrailtyService</w:t>
            </w:r>
          </w:p>
        </w:tc>
        <w:tc>
          <w:tcPr>
            <w:tcW w:type="dxa" w:w="4176"/>
          </w:tcPr>
          <w:p>
            <w:r/>
            <w:r>
              <w:rPr>
                <w:sz w:val="19"/>
              </w:rPr>
              <w:t>Teradata lookup of medically frail members plus request/response persistence.</w:t>
            </w:r>
          </w:p>
        </w:tc>
      </w:tr>
      <w:tr>
        <w:tc>
          <w:tcPr>
            <w:tcW w:type="dxa" w:w="1872"/>
          </w:tcPr>
          <w:p>
            <w:r/>
            <w:r>
              <w:rPr>
                <w:sz w:val="19"/>
              </w:rPr>
              <w:t>Services</w:t>
            </w:r>
          </w:p>
        </w:tc>
        <w:tc>
          <w:tcPr>
            <w:tcW w:type="dxa" w:w="3744"/>
          </w:tcPr>
          <w:p>
            <w:r/>
            <w:r>
              <w:rPr>
                <w:sz w:val="19"/>
              </w:rPr>
              <w:t>ClientInfoService / IClientInfoService</w:t>
            </w:r>
          </w:p>
        </w:tc>
        <w:tc>
          <w:tcPr>
            <w:tcW w:type="dxa" w:w="4176"/>
          </w:tcPr>
          <w:p>
            <w:r/>
            <w:r>
              <w:rPr>
                <w:sz w:val="19"/>
              </w:rPr>
              <w:t>Transactional persistence of the CEP-ICD-003 payload to the HR1_MWR_* tables.</w:t>
            </w:r>
          </w:p>
        </w:tc>
      </w:tr>
      <w:tr>
        <w:tc>
          <w:tcPr>
            <w:tcW w:type="dxa" w:w="1872"/>
          </w:tcPr>
          <w:p>
            <w:r/>
            <w:r>
              <w:rPr>
                <w:sz w:val="19"/>
              </w:rPr>
              <w:t>Services</w:t>
            </w:r>
          </w:p>
        </w:tc>
        <w:tc>
          <w:tcPr>
            <w:tcW w:type="dxa" w:w="3744"/>
          </w:tcPr>
          <w:p>
            <w:r/>
            <w:r>
              <w:rPr>
                <w:sz w:val="19"/>
              </w:rPr>
              <w:t>MockMedicalFrailtyService, PasswordHelper</w:t>
            </w:r>
          </w:p>
        </w:tc>
        <w:tc>
          <w:tcPr>
            <w:tcW w:type="dxa" w:w="4176"/>
          </w:tcPr>
          <w:p>
            <w:r/>
            <w:r>
              <w:rPr>
                <w:sz w:val="19"/>
              </w:rPr>
              <w:t>In-memory test double for the frailty service; password hashing for UI users.</w:t>
            </w:r>
          </w:p>
        </w:tc>
      </w:tr>
      <w:tr>
        <w:tc>
          <w:tcPr>
            <w:tcW w:type="dxa" w:w="1872"/>
          </w:tcPr>
          <w:p>
            <w:r/>
            <w:r>
              <w:rPr>
                <w:sz w:val="19"/>
              </w:rPr>
              <w:t>Models</w:t>
            </w:r>
          </w:p>
        </w:tc>
        <w:tc>
          <w:tcPr>
            <w:tcW w:type="dxa" w:w="3744"/>
          </w:tcPr>
          <w:p>
            <w:r/>
            <w:r>
              <w:rPr>
                <w:sz w:val="19"/>
              </w:rPr>
              <w:t>MedicallyFrailRequest/Response, MedicalFrailtyRecord, CepDWRequestDTO, CepDWResponseDTO, MedicalFrailtyAuditLog, AppUser, LoginViewModel</w:t>
            </w:r>
          </w:p>
        </w:tc>
        <w:tc>
          <w:tcPr>
            <w:tcW w:type="dxa" w:w="4176"/>
          </w:tcPr>
          <w:p>
            <w:r/>
            <w:r>
              <w:rPr>
                <w:sz w:val="19"/>
              </w:rPr>
              <w:t>API contracts (DTOs), Teradata row mapping, and EF Core entities.</w:t>
            </w:r>
          </w:p>
        </w:tc>
      </w:tr>
      <w:tr>
        <w:tc>
          <w:tcPr>
            <w:tcW w:type="dxa" w:w="1872"/>
          </w:tcPr>
          <w:p>
            <w:r/>
            <w:r>
              <w:rPr>
                <w:sz w:val="19"/>
              </w:rPr>
              <w:t>Data</w:t>
            </w:r>
          </w:p>
        </w:tc>
        <w:tc>
          <w:tcPr>
            <w:tcW w:type="dxa" w:w="3744"/>
          </w:tcPr>
          <w:p>
            <w:r/>
            <w:r>
              <w:rPr>
                <w:sz w:val="19"/>
              </w:rPr>
              <w:t>AuditDbContext</w:t>
            </w:r>
          </w:p>
        </w:tc>
        <w:tc>
          <w:tcPr>
            <w:tcW w:type="dxa" w:w="4176"/>
          </w:tcPr>
          <w:p>
            <w:r/>
            <w:r>
              <w:rPr>
                <w:sz w:val="19"/>
              </w:rPr>
              <w:t>EF Core context for the SQLite audit database.</w:t>
            </w:r>
          </w:p>
        </w:tc>
      </w:tr>
      <w:tr>
        <w:tc>
          <w:tcPr>
            <w:tcW w:type="dxa" w:w="1872"/>
          </w:tcPr>
          <w:p>
            <w:r/>
            <w:r>
              <w:rPr>
                <w:sz w:val="19"/>
              </w:rPr>
              <w:t>SIT_DPCerts</w:t>
            </w:r>
          </w:p>
        </w:tc>
        <w:tc>
          <w:tcPr>
            <w:tcW w:type="dxa" w:w="3744"/>
          </w:tcPr>
          <w:p>
            <w:r/>
            <w:r>
              <w:rPr>
                <w:sz w:val="19"/>
              </w:rPr>
              <w:t>Root.txt, Intermediate.txt</w:t>
            </w:r>
          </w:p>
        </w:tc>
        <w:tc>
          <w:tcPr>
            <w:tcW w:type="dxa" w:w="4176"/>
          </w:tcPr>
          <w:p>
            <w:r/>
            <w:r>
              <w:rPr>
                <w:sz w:val="19"/>
              </w:rPr>
              <w:t>Vendor-supplied DataPower SIT CA certificate chain (PEM), copied to output.</w:t>
            </w:r>
          </w:p>
        </w:tc>
      </w:tr>
    </w:tbl>
    <w:p>
      <w:pPr>
        <w:spacing w:after="40"/>
      </w:pPr>
    </w:p>
    <w:p>
      <w:pPr>
        <w:pStyle w:val="Heading2"/>
      </w:pPr>
      <w:r>
        <w:t>1.3 End-to-End Request Flow</w:t>
      </w:r>
    </w:p>
    <w:p>
      <w:pPr>
        <w:pStyle w:val="ListBullet"/>
      </w:pPr>
      <w:r>
        <w:t>An external MES system (e.g., CEP via MES-ISS) calls the IBM DataPower gateway (datapower.sit.va.healthinteractive.net) over mutual TLS.</w:t>
      </w:r>
    </w:p>
    <w:p>
      <w:pPr>
        <w:pStyle w:val="ListBullet"/>
      </w:pPr>
      <w:r>
        <w:t>DataPower terminates TLS and forwards the request to MES-EDWS, passing the caller's client certificate in the X-Client-Cert HTTP header (inline PEM) and the parsed subject DN in the X-Client-Subject-DN header.</w:t>
      </w:r>
    </w:p>
    <w:p>
      <w:pPr>
        <w:pStyle w:val="ListBullet"/>
      </w:pPr>
      <w:r>
        <w:t>MES-EDWS certificate-forwarding middleware reconstructs the X509Certificate2 from the header; the certificate authentication handler validates it (see Section 5).</w:t>
      </w:r>
    </w:p>
    <w:p>
      <w:pPr>
        <w:pStyle w:val="ListBullet"/>
      </w:pPr>
      <w:r>
        <w:t>The controller validates the JSON payload, invokes the appropriate service, and the service reads/writes the HR1_DMAS_POC Teradata tables via parameterized SQL.</w:t>
      </w:r>
    </w:p>
    <w:p>
      <w:pPr>
        <w:pStyle w:val="ListBullet"/>
      </w:pPr>
      <w:r>
        <w:t>A synchronous JSON response (result or acknowledgement) is returned to the caller. For the Medically Frail API an audit row is also written to the local SQLite store.</w:t>
      </w:r>
    </w:p>
    <w:p>
      <w:r>
        <w:br w:type="page"/>
      </w:r>
    </w:p>
    <w:p>
      <w:pPr>
        <w:pStyle w:val="Heading1"/>
      </w:pPr>
      <w:r>
        <w:t>2. API Endpoint: Medically Frail Status Lookup</w:t>
      </w:r>
    </w:p>
    <w:tbl>
      <w:tblPr>
        <w:tblStyle w:val="TableGrid"/>
        <w:tblW w:type="auto" w:w="0"/>
        <w:jc w:val="left"/>
        <w:tblLook w:firstColumn="1" w:firstRow="1" w:lastColumn="0" w:lastRow="0" w:noHBand="0" w:noVBand="1" w:val="04A0"/>
      </w:tblPr>
      <w:tblGrid>
        <w:gridCol w:w="4320"/>
        <w:gridCol w:w="4320"/>
      </w:tblGrid>
      <w:tr>
        <w:tc>
          <w:tcPr>
            <w:tcW w:type="dxa" w:w="2448"/>
            <w:shd w:val="clear" w:fill="1F4E79"/>
          </w:tcPr>
          <w:p>
            <w:r/>
            <w:r>
              <w:rPr>
                <w:b/>
                <w:color w:val="FFFFFF"/>
                <w:sz w:val="19"/>
              </w:rPr>
              <w:t>Attribute</w:t>
            </w:r>
          </w:p>
        </w:tc>
        <w:tc>
          <w:tcPr>
            <w:tcW w:type="dxa" w:w="7344"/>
            <w:shd w:val="clear" w:fill="1F4E79"/>
          </w:tcPr>
          <w:p>
            <w:r/>
            <w:r>
              <w:rPr>
                <w:b/>
                <w:color w:val="FFFFFF"/>
                <w:sz w:val="19"/>
              </w:rPr>
              <w:t>Value</w:t>
            </w:r>
          </w:p>
        </w:tc>
      </w:tr>
      <w:tr>
        <w:tc>
          <w:tcPr>
            <w:tcW w:type="dxa" w:w="2448"/>
          </w:tcPr>
          <w:p>
            <w:r/>
            <w:r>
              <w:rPr>
                <w:sz w:val="19"/>
              </w:rPr>
              <w:t>HTTP method</w:t>
            </w:r>
          </w:p>
        </w:tc>
        <w:tc>
          <w:tcPr>
            <w:tcW w:type="dxa" w:w="7344"/>
          </w:tcPr>
          <w:p>
            <w:r/>
            <w:r>
              <w:rPr>
                <w:sz w:val="19"/>
              </w:rPr>
              <w:t>POST</w:t>
            </w:r>
          </w:p>
        </w:tc>
      </w:tr>
      <w:tr>
        <w:tc>
          <w:tcPr>
            <w:tcW w:type="dxa" w:w="2448"/>
          </w:tcPr>
          <w:p>
            <w:r/>
            <w:r>
              <w:rPr>
                <w:sz w:val="19"/>
              </w:rPr>
              <w:t>Route</w:t>
            </w:r>
          </w:p>
        </w:tc>
        <w:tc>
          <w:tcPr>
            <w:tcW w:type="dxa" w:w="7344"/>
          </w:tcPr>
          <w:p>
            <w:r/>
            <w:r>
              <w:rPr>
                <w:sz w:val="19"/>
              </w:rPr>
              <w:t>/api/mes/medically-frail</w:t>
            </w:r>
          </w:p>
        </w:tc>
      </w:tr>
      <w:tr>
        <w:tc>
          <w:tcPr>
            <w:tcW w:type="dxa" w:w="2448"/>
          </w:tcPr>
          <w:p>
            <w:r/>
            <w:r>
              <w:rPr>
                <w:sz w:val="19"/>
              </w:rPr>
              <w:t>Controller</w:t>
            </w:r>
          </w:p>
        </w:tc>
        <w:tc>
          <w:tcPr>
            <w:tcW w:type="dxa" w:w="7344"/>
          </w:tcPr>
          <w:p>
            <w:r/>
            <w:r>
              <w:rPr>
                <w:sz w:val="19"/>
              </w:rPr>
              <w:t>MedicallyFrailController.GetMedicallyFrailStatus</w:t>
            </w:r>
          </w:p>
        </w:tc>
      </w:tr>
      <w:tr>
        <w:tc>
          <w:tcPr>
            <w:tcW w:type="dxa" w:w="2448"/>
          </w:tcPr>
          <w:p>
            <w:r/>
            <w:r>
              <w:rPr>
                <w:sz w:val="19"/>
              </w:rPr>
              <w:t>Authentication</w:t>
            </w:r>
          </w:p>
        </w:tc>
        <w:tc>
          <w:tcPr>
            <w:tcW w:type="dxa" w:w="7344"/>
          </w:tcPr>
          <w:p>
            <w:r/>
            <w:r>
              <w:rPr>
                <w:sz w:val="19"/>
              </w:rPr>
              <w:t>X.509 client certificate (Certificate scheme, via DataPower headers)</w:t>
            </w:r>
          </w:p>
        </w:tc>
      </w:tr>
      <w:tr>
        <w:tc>
          <w:tcPr>
            <w:tcW w:type="dxa" w:w="2448"/>
          </w:tcPr>
          <w:p>
            <w:r/>
            <w:r>
              <w:rPr>
                <w:sz w:val="19"/>
              </w:rPr>
              <w:t>Content type</w:t>
            </w:r>
          </w:p>
        </w:tc>
        <w:tc>
          <w:tcPr>
            <w:tcW w:type="dxa" w:w="7344"/>
          </w:tcPr>
          <w:p>
            <w:r/>
            <w:r>
              <w:rPr>
                <w:sz w:val="19"/>
              </w:rPr>
              <w:t>application/json (request and response)</w:t>
            </w:r>
          </w:p>
        </w:tc>
      </w:tr>
      <w:tr>
        <w:tc>
          <w:tcPr>
            <w:tcW w:type="dxa" w:w="2448"/>
          </w:tcPr>
          <w:p>
            <w:r/>
            <w:r>
              <w:rPr>
                <w:sz w:val="19"/>
              </w:rPr>
              <w:t>Purpose</w:t>
            </w:r>
          </w:p>
        </w:tc>
        <w:tc>
          <w:tcPr>
            <w:tcW w:type="dxa" w:w="7344"/>
          </w:tcPr>
          <w:p>
            <w:r/>
            <w:r>
              <w:rPr>
                <w:sz w:val="19"/>
              </w:rPr>
              <w:t>Returns the medically frail designation for a member identified by MMIS Enrollee ID and/or SSN.</w:t>
            </w:r>
          </w:p>
        </w:tc>
      </w:tr>
    </w:tbl>
    <w:p>
      <w:pPr>
        <w:spacing w:after="40"/>
      </w:pPr>
    </w:p>
    <w:p>
      <w:pPr>
        <w:pStyle w:val="Heading2"/>
      </w:pPr>
      <w:r>
        <w:t>2.1 Request Parameters</w:t>
      </w:r>
    </w:p>
    <w:p>
      <w:pPr>
        <w:spacing w:after="120"/>
      </w:pPr>
      <w:r>
        <w:rPr>
          <w:b w:val="0"/>
          <w:i w:val="0"/>
        </w:rPr>
        <w:t>Request body (MedicallyFrailRequest):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016"/>
            <w:shd w:val="clear" w:fill="1F4E79"/>
          </w:tcPr>
          <w:p>
            <w:r/>
            <w:r>
              <w:rPr>
                <w:b/>
                <w:color w:val="FFFFFF"/>
                <w:sz w:val="19"/>
              </w:rPr>
              <w:t>Field</w:t>
            </w:r>
          </w:p>
        </w:tc>
        <w:tc>
          <w:tcPr>
            <w:tcW w:type="dxa" w:w="1152"/>
            <w:shd w:val="clear" w:fill="1F4E79"/>
          </w:tcPr>
          <w:p>
            <w:r/>
            <w:r>
              <w:rPr>
                <w:b/>
                <w:color w:val="FFFFFF"/>
                <w:sz w:val="19"/>
              </w:rPr>
              <w:t>Type</w:t>
            </w:r>
          </w:p>
        </w:tc>
        <w:tc>
          <w:tcPr>
            <w:tcW w:type="dxa" w:w="1440"/>
            <w:shd w:val="clear" w:fill="1F4E79"/>
          </w:tcPr>
          <w:p>
            <w:r/>
            <w:r>
              <w:rPr>
                <w:b/>
                <w:color w:val="FFFFFF"/>
                <w:sz w:val="19"/>
              </w:rPr>
              <w:t>Required</w:t>
            </w:r>
          </w:p>
        </w:tc>
        <w:tc>
          <w:tcPr>
            <w:tcW w:type="dxa" w:w="5184"/>
            <w:shd w:val="clear" w:fill="1F4E79"/>
          </w:tcPr>
          <w:p>
            <w:r/>
            <w:r>
              <w:rPr>
                <w:b/>
                <w:color w:val="FFFFFF"/>
                <w:sz w:val="19"/>
              </w:rPr>
              <w:t>Description</w:t>
            </w:r>
          </w:p>
        </w:tc>
      </w:tr>
      <w:tr>
        <w:tc>
          <w:tcPr>
            <w:tcW w:type="dxa" w:w="2016"/>
          </w:tcPr>
          <w:p>
            <w:r/>
            <w:r>
              <w:rPr>
                <w:sz w:val="19"/>
              </w:rPr>
              <w:t>requestId</w:t>
            </w:r>
          </w:p>
        </w:tc>
        <w:tc>
          <w:tcPr>
            <w:tcW w:type="dxa" w:w="1152"/>
          </w:tcPr>
          <w:p>
            <w:r/>
            <w:r>
              <w:rPr>
                <w:sz w:val="19"/>
              </w:rPr>
              <w:t>string</w:t>
            </w:r>
          </w:p>
        </w:tc>
        <w:tc>
          <w:tcPr>
            <w:tcW w:type="dxa" w:w="1440"/>
          </w:tcPr>
          <w:p>
            <w:r/>
            <w:r>
              <w:rPr>
                <w:sz w:val="19"/>
              </w:rPr>
              <w:t>Yes</w:t>
            </w:r>
          </w:p>
        </w:tc>
        <w:tc>
          <w:tcPr>
            <w:tcW w:type="dxa" w:w="5184"/>
          </w:tcPr>
          <w:p>
            <w:r/>
            <w:r>
              <w:rPr>
                <w:sz w:val="19"/>
              </w:rPr>
              <w:t>Caller-supplied correlation identifier. Echoed in the response and stored with every Teradata request/response row and audit log entry.</w:t>
            </w:r>
          </w:p>
        </w:tc>
      </w:tr>
      <w:tr>
        <w:tc>
          <w:tcPr>
            <w:tcW w:type="dxa" w:w="2016"/>
          </w:tcPr>
          <w:p>
            <w:r/>
            <w:r>
              <w:rPr>
                <w:sz w:val="19"/>
              </w:rPr>
              <w:t>mmisEnrolleeId</w:t>
            </w:r>
          </w:p>
        </w:tc>
        <w:tc>
          <w:tcPr>
            <w:tcW w:type="dxa" w:w="1152"/>
          </w:tcPr>
          <w:p>
            <w:r/>
            <w:r>
              <w:rPr>
                <w:sz w:val="19"/>
              </w:rPr>
              <w:t>string</w:t>
            </w:r>
          </w:p>
        </w:tc>
        <w:tc>
          <w:tcPr>
            <w:tcW w:type="dxa" w:w="1440"/>
          </w:tcPr>
          <w:p>
            <w:r/>
            <w:r>
              <w:rPr>
                <w:sz w:val="19"/>
              </w:rPr>
              <w:t>Conditional</w:t>
            </w:r>
          </w:p>
        </w:tc>
        <w:tc>
          <w:tcPr>
            <w:tcW w:type="dxa" w:w="5184"/>
          </w:tcPr>
          <w:p>
            <w:r/>
            <w:r>
              <w:rPr>
                <w:sz w:val="19"/>
              </w:rPr>
              <w:t>Member's MMIS Enrollee ID. Primary lookup key. At least one of mmisEnrolleeId or ssn must be provided.</w:t>
            </w:r>
          </w:p>
        </w:tc>
      </w:tr>
      <w:tr>
        <w:tc>
          <w:tcPr>
            <w:tcW w:type="dxa" w:w="2016"/>
          </w:tcPr>
          <w:p>
            <w:r/>
            <w:r>
              <w:rPr>
                <w:sz w:val="19"/>
              </w:rPr>
              <w:t>ssn</w:t>
            </w:r>
          </w:p>
        </w:tc>
        <w:tc>
          <w:tcPr>
            <w:tcW w:type="dxa" w:w="1152"/>
          </w:tcPr>
          <w:p>
            <w:r/>
            <w:r>
              <w:rPr>
                <w:sz w:val="19"/>
              </w:rPr>
              <w:t>string</w:t>
            </w:r>
          </w:p>
        </w:tc>
        <w:tc>
          <w:tcPr>
            <w:tcW w:type="dxa" w:w="1440"/>
          </w:tcPr>
          <w:p>
            <w:r/>
            <w:r>
              <w:rPr>
                <w:sz w:val="19"/>
              </w:rPr>
              <w:t>Conditional</w:t>
            </w:r>
          </w:p>
        </w:tc>
        <w:tc>
          <w:tcPr>
            <w:tcW w:type="dxa" w:w="5184"/>
          </w:tcPr>
          <w:p>
            <w:r/>
            <w:r>
              <w:rPr>
                <w:sz w:val="19"/>
              </w:rPr>
              <w:t>Member's Social Security Number. Used as the fallback lookup key when mmisEnrolleeId is absent or finds no match.</w:t>
            </w:r>
          </w:p>
        </w:tc>
      </w:tr>
    </w:tbl>
    <w:p>
      <w:pPr>
        <w:spacing w:after="40"/>
      </w:pPr>
    </w:p>
    <w:p>
      <w:pPr>
        <w:spacing w:after="120"/>
      </w:pPr>
      <w:r>
        <w:rPr>
          <w:b w:val="0"/>
          <w:i w:val="0"/>
        </w:rPr>
        <w:t>Validation: if both mmisEnrolleeId and ssn are missing or blank, the API immediately returns HTTP 400 with error code 4000 and does not query Teradata.</w:t>
      </w:r>
    </w:p>
    <w:p>
      <w:pPr>
        <w:spacing w:after="120"/>
      </w:pPr>
      <w:r>
        <w:rPr>
          <w:b w:val="0"/>
          <w:i w:val="0"/>
        </w:rPr>
        <w:t>Sample request:</w:t>
      </w:r>
    </w:p>
    <w:p>
      <w:pPr>
        <w:spacing w:after="160"/>
        <w:shd w:val="clear" w:fill="F2F2F2"/>
      </w:pPr>
      <w:r>
        <w:rPr>
          <w:rFonts w:ascii="Consolas" w:hAnsi="Consolas"/>
          <w:sz w:val="17"/>
        </w:rPr>
        <w:t>POST /api/mes/medically-frail HTTP/1.1</w:t>
      </w:r>
      <w:r>
        <w:br/>
      </w:r>
      <w:r>
        <w:rPr>
          <w:rFonts w:ascii="Consolas" w:hAnsi="Consolas"/>
          <w:sz w:val="17"/>
        </w:rPr>
        <w:t>Host: &lt;edws-host&gt;</w:t>
      </w:r>
      <w:r>
        <w:br/>
      </w:r>
      <w:r>
        <w:rPr>
          <w:rFonts w:ascii="Consolas" w:hAnsi="Consolas"/>
          <w:sz w:val="17"/>
        </w:rPr>
        <w:t>Content-Type: application/json</w:t>
      </w:r>
      <w:r>
        <w:br/>
      </w:r>
      <w:r>
        <w:rPr>
          <w:rFonts w:ascii="Consolas" w:hAnsi="Consolas"/>
          <w:sz w:val="17"/>
        </w:rPr>
        <w:t>X-Client-Cert: -----BEGIN CERTIFICATE-----MIIF...-----END CERTIFICATE-----</w:t>
      </w:r>
      <w:r>
        <w:br/>
      </w:r>
      <w:r>
        <w:rPr>
          <w:rFonts w:ascii="Consolas" w:hAnsi="Consolas"/>
          <w:sz w:val="17"/>
        </w:rPr>
        <w:t>X-Client-Subject-DN: CN=datapower.sit.va.healthinteractive.net, O=..., C=US</w:t>
      </w:r>
      <w:r>
        <w:br/>
      </w:r>
      <w:r>
        <w:rPr>
          <w:rFonts w:ascii="Consolas" w:hAnsi="Consolas"/>
          <w:sz w:val="17"/>
        </w:rPr>
      </w:r>
      <w:r>
        <w:br/>
      </w:r>
      <w:r>
        <w:rPr>
          <w:rFonts w:ascii="Consolas" w:hAnsi="Consolas"/>
          <w:sz w:val="17"/>
        </w:rPr>
        <w:t>{</w:t>
      </w:r>
      <w:r>
        <w:br/>
      </w:r>
      <w:r>
        <w:rPr>
          <w:rFonts w:ascii="Consolas" w:hAnsi="Consolas"/>
          <w:sz w:val="17"/>
        </w:rPr>
        <w:t xml:space="preserve">  "requestId": "REQ-2026-000123",</w:t>
      </w:r>
      <w:r>
        <w:br/>
      </w:r>
      <w:r>
        <w:rPr>
          <w:rFonts w:ascii="Consolas" w:hAnsi="Consolas"/>
          <w:sz w:val="17"/>
        </w:rPr>
        <w:t xml:space="preserve">  "mmisEnrolleeId": "123456789012",</w:t>
      </w:r>
      <w:r>
        <w:br/>
      </w:r>
      <w:r>
        <w:rPr>
          <w:rFonts w:ascii="Consolas" w:hAnsi="Consolas"/>
          <w:sz w:val="17"/>
        </w:rPr>
        <w:t xml:space="preserve">  "ssn": "123456789"</w:t>
      </w:r>
      <w:r>
        <w:br/>
      </w:r>
      <w:r>
        <w:rPr>
          <w:rFonts w:ascii="Consolas" w:hAnsi="Consolas"/>
          <w:sz w:val="17"/>
        </w:rPr>
        <w:t>}</w:t>
      </w:r>
    </w:p>
    <w:p>
      <w:pPr>
        <w:pStyle w:val="Heading2"/>
      </w:pPr>
      <w:r>
        <w:t>2.2 Processing Logic</w:t>
      </w:r>
    </w:p>
    <w:p>
      <w:pPr>
        <w:pStyle w:val="ListBullet"/>
      </w:pPr>
      <w:r>
        <w:t>The incoming request is logged and saved to HR1_DMAS_POC.HR1_MEDICALLY_FRAIL_REQUEST (a failure to save is logged but does not block the lookup).</w:t>
      </w:r>
    </w:p>
    <w:p>
      <w:pPr>
        <w:pStyle w:val="ListBullet"/>
      </w:pPr>
      <w:r>
        <w:t>The member is looked up in HR1_DMAS_POC.HR1_MEDICALLY_FRAIL_MEMBERS filtered to current rows (EDWS_CURRENT_IND = 'Y'): first by MMIS_ENROLLEE_ID; if no match, it falls back to SSN.</w:t>
      </w:r>
    </w:p>
    <w:p>
      <w:pPr>
        <w:pStyle w:val="ListBullet"/>
      </w:pPr>
      <w:r>
        <w:t>The outcome (success or error) is saved to HR1_DMAS_POC.HR1_MEDICALLY_FRAIL_RESPONSE.</w:t>
      </w:r>
    </w:p>
    <w:p>
      <w:pPr>
        <w:pStyle w:val="ListBullet"/>
      </w:pPr>
      <w:r>
        <w:t>On success an audit entry (request id, timestamp, identifiers, frail flag, circumstance start date) is also written to the SQLite MedicalFrailtyAuditLogs table for display in the web UI.</w:t>
      </w:r>
    </w:p>
    <w:p>
      <w:pPr>
        <w:pStyle w:val="Heading2"/>
      </w:pPr>
      <w:r>
        <w:t>2.3 Response – Success (HTTP 200)</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fill="1F4E79"/>
          </w:tcPr>
          <w:p>
            <w:r/>
            <w:r>
              <w:rPr>
                <w:b/>
                <w:color w:val="FFFFFF"/>
                <w:sz w:val="19"/>
              </w:rPr>
              <w:t>Field</w:t>
            </w:r>
          </w:p>
        </w:tc>
        <w:tc>
          <w:tcPr>
            <w:tcW w:type="dxa" w:w="2736"/>
            <w:shd w:val="clear" w:fill="1F4E79"/>
          </w:tcPr>
          <w:p>
            <w:r/>
            <w:r>
              <w:rPr>
                <w:b/>
                <w:color w:val="FFFFFF"/>
                <w:sz w:val="19"/>
              </w:rPr>
              <w:t>Type</w:t>
            </w:r>
          </w:p>
        </w:tc>
        <w:tc>
          <w:tcPr>
            <w:tcW w:type="dxa" w:w="4320"/>
            <w:shd w:val="clear" w:fill="1F4E79"/>
          </w:tcPr>
          <w:p>
            <w:r/>
            <w:r>
              <w:rPr>
                <w:b/>
                <w:color w:val="FFFFFF"/>
                <w:sz w:val="19"/>
              </w:rPr>
              <w:t>Description</w:t>
            </w:r>
          </w:p>
        </w:tc>
      </w:tr>
      <w:tr>
        <w:tc>
          <w:tcPr>
            <w:tcW w:type="dxa" w:w="2736"/>
          </w:tcPr>
          <w:p>
            <w:r/>
            <w:r>
              <w:rPr>
                <w:sz w:val="19"/>
              </w:rPr>
              <w:t>requestId</w:t>
            </w:r>
          </w:p>
        </w:tc>
        <w:tc>
          <w:tcPr>
            <w:tcW w:type="dxa" w:w="2736"/>
          </w:tcPr>
          <w:p>
            <w:r/>
            <w:r>
              <w:rPr>
                <w:sz w:val="19"/>
              </w:rPr>
              <w:t>string</w:t>
            </w:r>
          </w:p>
        </w:tc>
        <w:tc>
          <w:tcPr>
            <w:tcW w:type="dxa" w:w="4320"/>
          </w:tcPr>
          <w:p>
            <w:r/>
            <w:r>
              <w:rPr>
                <w:sz w:val="19"/>
              </w:rPr>
              <w:t>Echo of the caller's correlation id.</w:t>
            </w:r>
          </w:p>
        </w:tc>
      </w:tr>
      <w:tr>
        <w:tc>
          <w:tcPr>
            <w:tcW w:type="dxa" w:w="2736"/>
          </w:tcPr>
          <w:p>
            <w:r/>
            <w:r>
              <w:rPr>
                <w:sz w:val="19"/>
              </w:rPr>
              <w:t>medicallyFrail</w:t>
            </w:r>
          </w:p>
        </w:tc>
        <w:tc>
          <w:tcPr>
            <w:tcW w:type="dxa" w:w="2736"/>
          </w:tcPr>
          <w:p>
            <w:r/>
            <w:r>
              <w:rPr>
                <w:sz w:val="19"/>
              </w:rPr>
              <w:t>string</w:t>
            </w:r>
          </w:p>
        </w:tc>
        <w:tc>
          <w:tcPr>
            <w:tcW w:type="dxa" w:w="4320"/>
          </w:tcPr>
          <w:p>
            <w:r/>
            <w:r>
              <w:rPr>
                <w:sz w:val="19"/>
              </w:rPr>
              <w:t>"Y" if the member's MEDICALLY_FRAIL_FLAG is 'Y', otherwise "N".</w:t>
            </w:r>
          </w:p>
        </w:tc>
      </w:tr>
      <w:tr>
        <w:tc>
          <w:tcPr>
            <w:tcW w:type="dxa" w:w="2736"/>
          </w:tcPr>
          <w:p>
            <w:r/>
            <w:r>
              <w:rPr>
                <w:sz w:val="19"/>
              </w:rPr>
              <w:t>circumstanceStartDate</w:t>
            </w:r>
          </w:p>
        </w:tc>
        <w:tc>
          <w:tcPr>
            <w:tcW w:type="dxa" w:w="2736"/>
          </w:tcPr>
          <w:p>
            <w:r/>
            <w:r>
              <w:rPr>
                <w:sz w:val="19"/>
              </w:rPr>
              <w:t>string (yyyy-MM-dd), nullable</w:t>
            </w:r>
          </w:p>
        </w:tc>
        <w:tc>
          <w:tcPr>
            <w:tcW w:type="dxa" w:w="4320"/>
          </w:tcPr>
          <w:p>
            <w:r/>
            <w:r>
              <w:rPr>
                <w:sz w:val="19"/>
              </w:rPr>
              <w:t>Start date of the qualifying circumstance.</w:t>
            </w:r>
          </w:p>
        </w:tc>
      </w:tr>
      <w:tr>
        <w:tc>
          <w:tcPr>
            <w:tcW w:type="dxa" w:w="2736"/>
          </w:tcPr>
          <w:p>
            <w:r/>
            <w:r>
              <w:rPr>
                <w:sz w:val="19"/>
              </w:rPr>
              <w:t>circumstanceEndDate</w:t>
            </w:r>
          </w:p>
        </w:tc>
        <w:tc>
          <w:tcPr>
            <w:tcW w:type="dxa" w:w="2736"/>
          </w:tcPr>
          <w:p>
            <w:r/>
            <w:r>
              <w:rPr>
                <w:sz w:val="19"/>
              </w:rPr>
              <w:t>string (yyyy-MM-dd), nullable</w:t>
            </w:r>
          </w:p>
        </w:tc>
        <w:tc>
          <w:tcPr>
            <w:tcW w:type="dxa" w:w="4320"/>
          </w:tcPr>
          <w:p>
            <w:r/>
            <w:r>
              <w:rPr>
                <w:sz w:val="19"/>
              </w:rPr>
              <w:t>End date of the circumstance; null when ongoing.</w:t>
            </w:r>
          </w:p>
        </w:tc>
      </w:tr>
      <w:tr>
        <w:tc>
          <w:tcPr>
            <w:tcW w:type="dxa" w:w="2736"/>
          </w:tcPr>
          <w:p>
            <w:r/>
            <w:r>
              <w:rPr>
                <w:sz w:val="19"/>
              </w:rPr>
              <w:t>code</w:t>
            </w:r>
          </w:p>
        </w:tc>
        <w:tc>
          <w:tcPr>
            <w:tcW w:type="dxa" w:w="2736"/>
          </w:tcPr>
          <w:p>
            <w:r/>
            <w:r>
              <w:rPr>
                <w:sz w:val="19"/>
              </w:rPr>
              <w:t>string</w:t>
            </w:r>
          </w:p>
        </w:tc>
        <w:tc>
          <w:tcPr>
            <w:tcW w:type="dxa" w:w="4320"/>
          </w:tcPr>
          <w:p>
            <w:r/>
            <w:r>
              <w:rPr>
                <w:sz w:val="19"/>
              </w:rPr>
              <w:t>"200" on success.</w:t>
            </w:r>
          </w:p>
        </w:tc>
      </w:tr>
      <w:tr>
        <w:tc>
          <w:tcPr>
            <w:tcW w:type="dxa" w:w="2736"/>
          </w:tcPr>
          <w:p>
            <w:r/>
            <w:r>
              <w:rPr>
                <w:sz w:val="19"/>
              </w:rPr>
              <w:t>message</w:t>
            </w:r>
          </w:p>
        </w:tc>
        <w:tc>
          <w:tcPr>
            <w:tcW w:type="dxa" w:w="2736"/>
          </w:tcPr>
          <w:p>
            <w:r/>
            <w:r>
              <w:rPr>
                <w:sz w:val="19"/>
              </w:rPr>
              <w:t>string</w:t>
            </w:r>
          </w:p>
        </w:tc>
        <w:tc>
          <w:tcPr>
            <w:tcW w:type="dxa" w:w="4320"/>
          </w:tcPr>
          <w:p>
            <w:r/>
            <w:r>
              <w:rPr>
                <w:sz w:val="19"/>
              </w:rPr>
              <w:t>"Success".</w:t>
            </w:r>
          </w:p>
        </w:tc>
      </w:tr>
    </w:tbl>
    <w:p>
      <w:pPr>
        <w:spacing w:after="40"/>
      </w:pPr>
    </w:p>
    <w:p>
      <w:pPr>
        <w:spacing w:after="120"/>
      </w:pPr>
      <w:r>
        <w:rPr>
          <w:b w:val="0"/>
          <w:i w:val="0"/>
        </w:rPr>
        <w:t>Sample success response:</w:t>
      </w:r>
    </w:p>
    <w:p>
      <w:pPr>
        <w:spacing w:after="160"/>
        <w:shd w:val="clear" w:fill="F2F2F2"/>
      </w:pPr>
      <w:r>
        <w:rPr>
          <w:rFonts w:ascii="Consolas" w:hAnsi="Consolas"/>
          <w:sz w:val="17"/>
        </w:rPr>
        <w:t>{</w:t>
      </w:r>
      <w:r>
        <w:br/>
      </w:r>
      <w:r>
        <w:rPr>
          <w:rFonts w:ascii="Consolas" w:hAnsi="Consolas"/>
          <w:sz w:val="17"/>
        </w:rPr>
        <w:t xml:space="preserve">  "requestId": "REQ-2026-000123",</w:t>
      </w:r>
      <w:r>
        <w:br/>
      </w:r>
      <w:r>
        <w:rPr>
          <w:rFonts w:ascii="Consolas" w:hAnsi="Consolas"/>
          <w:sz w:val="17"/>
        </w:rPr>
        <w:t xml:space="preserve">  "medicallyFrail": "Y",</w:t>
      </w:r>
      <w:r>
        <w:br/>
      </w:r>
      <w:r>
        <w:rPr>
          <w:rFonts w:ascii="Consolas" w:hAnsi="Consolas"/>
          <w:sz w:val="17"/>
        </w:rPr>
        <w:t xml:space="preserve">  "circumstanceStartDate": "2025-04-01",</w:t>
      </w:r>
      <w:r>
        <w:br/>
      </w:r>
      <w:r>
        <w:rPr>
          <w:rFonts w:ascii="Consolas" w:hAnsi="Consolas"/>
          <w:sz w:val="17"/>
        </w:rPr>
        <w:t xml:space="preserve">  "circumstanceEndDate": null,</w:t>
      </w:r>
      <w:r>
        <w:br/>
      </w:r>
      <w:r>
        <w:rPr>
          <w:rFonts w:ascii="Consolas" w:hAnsi="Consolas"/>
          <w:sz w:val="17"/>
        </w:rPr>
        <w:t xml:space="preserve">  "code": "200",</w:t>
      </w:r>
      <w:r>
        <w:br/>
      </w:r>
      <w:r>
        <w:rPr>
          <w:rFonts w:ascii="Consolas" w:hAnsi="Consolas"/>
          <w:sz w:val="17"/>
        </w:rPr>
        <w:t xml:space="preserve">  "message": "Success"</w:t>
      </w:r>
      <w:r>
        <w:br/>
      </w:r>
      <w:r>
        <w:rPr>
          <w:rFonts w:ascii="Consolas" w:hAnsi="Consolas"/>
          <w:sz w:val="17"/>
        </w:rPr>
        <w:t>}</w:t>
      </w:r>
    </w:p>
    <w:p>
      <w:pPr>
        <w:pStyle w:val="Heading2"/>
      </w:pPr>
      <w:r>
        <w:t>2.4 Response – Errors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9"/>
              </w:rPr>
              <w:t>HTTP Status</w:t>
            </w:r>
          </w:p>
        </w:tc>
        <w:tc>
          <w:tcPr>
            <w:tcW w:type="dxa" w:w="1296"/>
            <w:shd w:val="clear" w:fill="1F4E79"/>
          </w:tcPr>
          <w:p>
            <w:r/>
            <w:r>
              <w:rPr>
                <w:b/>
                <w:color w:val="FFFFFF"/>
                <w:sz w:val="19"/>
              </w:rPr>
              <w:t>errorCode</w:t>
            </w:r>
          </w:p>
        </w:tc>
        <w:tc>
          <w:tcPr>
            <w:tcW w:type="dxa" w:w="3456"/>
            <w:shd w:val="clear" w:fill="1F4E79"/>
          </w:tcPr>
          <w:p>
            <w:r/>
            <w:r>
              <w:rPr>
                <w:b/>
                <w:color w:val="FFFFFF"/>
                <w:sz w:val="19"/>
              </w:rPr>
              <w:t>Condition</w:t>
            </w:r>
          </w:p>
        </w:tc>
        <w:tc>
          <w:tcPr>
            <w:tcW w:type="dxa" w:w="2880"/>
            <w:shd w:val="clear" w:fill="1F4E79"/>
          </w:tcPr>
          <w:p>
            <w:r/>
            <w:r>
              <w:rPr>
                <w:b/>
                <w:color w:val="FFFFFF"/>
                <w:sz w:val="19"/>
              </w:rPr>
              <w:t>message</w:t>
            </w:r>
          </w:p>
        </w:tc>
      </w:tr>
      <w:tr>
        <w:tc>
          <w:tcPr>
            <w:tcW w:type="dxa" w:w="2160"/>
          </w:tcPr>
          <w:p>
            <w:r/>
            <w:r>
              <w:rPr>
                <w:sz w:val="19"/>
              </w:rPr>
              <w:t>400 Bad Request</w:t>
            </w:r>
          </w:p>
        </w:tc>
        <w:tc>
          <w:tcPr>
            <w:tcW w:type="dxa" w:w="1296"/>
          </w:tcPr>
          <w:p>
            <w:r/>
            <w:r>
              <w:rPr>
                <w:sz w:val="19"/>
              </w:rPr>
              <w:t>4000</w:t>
            </w:r>
          </w:p>
        </w:tc>
        <w:tc>
          <w:tcPr>
            <w:tcW w:type="dxa" w:w="3456"/>
          </w:tcPr>
          <w:p>
            <w:r/>
            <w:r>
              <w:rPr>
                <w:sz w:val="19"/>
              </w:rPr>
              <w:t>Neither mmisEnrolleeId nor ssn was provided.</w:t>
            </w:r>
          </w:p>
        </w:tc>
        <w:tc>
          <w:tcPr>
            <w:tcW w:type="dxa" w:w="2880"/>
          </w:tcPr>
          <w:p>
            <w:r/>
            <w:r>
              <w:rPr>
                <w:sz w:val="19"/>
              </w:rPr>
              <w:t>Either mmisEnrolleeId or ssn must be provided.</w:t>
            </w:r>
          </w:p>
        </w:tc>
      </w:tr>
      <w:tr>
        <w:tc>
          <w:tcPr>
            <w:tcW w:type="dxa" w:w="2160"/>
          </w:tcPr>
          <w:p>
            <w:r/>
            <w:r>
              <w:rPr>
                <w:sz w:val="19"/>
              </w:rPr>
              <w:t>404 Not Found</w:t>
            </w:r>
          </w:p>
        </w:tc>
        <w:tc>
          <w:tcPr>
            <w:tcW w:type="dxa" w:w="1296"/>
          </w:tcPr>
          <w:p>
            <w:r/>
            <w:r>
              <w:rPr>
                <w:sz w:val="19"/>
              </w:rPr>
              <w:t>8000</w:t>
            </w:r>
          </w:p>
        </w:tc>
        <w:tc>
          <w:tcPr>
            <w:tcW w:type="dxa" w:w="3456"/>
          </w:tcPr>
          <w:p>
            <w:r/>
            <w:r>
              <w:rPr>
                <w:sz w:val="19"/>
              </w:rPr>
              <w:t>No current medically frail record matched either identifier.</w:t>
            </w:r>
          </w:p>
        </w:tc>
        <w:tc>
          <w:tcPr>
            <w:tcW w:type="dxa" w:w="2880"/>
          </w:tcPr>
          <w:p>
            <w:r/>
            <w:r>
              <w:rPr>
                <w:sz w:val="19"/>
              </w:rPr>
              <w:t>No medical frailty record found for the provided identifiers.</w:t>
            </w:r>
          </w:p>
        </w:tc>
      </w:tr>
      <w:tr>
        <w:tc>
          <w:tcPr>
            <w:tcW w:type="dxa" w:w="2160"/>
          </w:tcPr>
          <w:p>
            <w:r/>
            <w:r>
              <w:rPr>
                <w:sz w:val="19"/>
              </w:rPr>
              <w:t>500 Internal Server Error</w:t>
            </w:r>
          </w:p>
        </w:tc>
        <w:tc>
          <w:tcPr>
            <w:tcW w:type="dxa" w:w="1296"/>
          </w:tcPr>
          <w:p>
            <w:r/>
            <w:r>
              <w:rPr>
                <w:sz w:val="19"/>
              </w:rPr>
              <w:t>5000</w:t>
            </w:r>
          </w:p>
        </w:tc>
        <w:tc>
          <w:tcPr>
            <w:tcW w:type="dxa" w:w="3456"/>
          </w:tcPr>
          <w:p>
            <w:r/>
            <w:r>
              <w:rPr>
                <w:sz w:val="19"/>
              </w:rPr>
              <w:t>The Teradata lookup threw an exception.</w:t>
            </w:r>
          </w:p>
        </w:tc>
        <w:tc>
          <w:tcPr>
            <w:tcW w:type="dxa" w:w="2880"/>
          </w:tcPr>
          <w:p>
            <w:r/>
            <w:r>
              <w:rPr>
                <w:sz w:val="19"/>
              </w:rPr>
              <w:t>The system could not process your request at this time. Please try after some time. If the issue persists, please contact helpdesk.</w:t>
            </w:r>
          </w:p>
        </w:tc>
      </w:tr>
      <w:tr>
        <w:tc>
          <w:tcPr>
            <w:tcW w:type="dxa" w:w="2160"/>
          </w:tcPr>
          <w:p>
            <w:r/>
            <w:r>
              <w:rPr>
                <w:sz w:val="19"/>
              </w:rPr>
              <w:t>401 Unauthorized</w:t>
            </w:r>
          </w:p>
        </w:tc>
        <w:tc>
          <w:tcPr>
            <w:tcW w:type="dxa" w:w="1296"/>
          </w:tcPr>
          <w:p>
            <w:r/>
            <w:r>
              <w:rPr>
                <w:sz w:val="19"/>
              </w:rPr>
              <w:t>–</w:t>
            </w:r>
          </w:p>
        </w:tc>
        <w:tc>
          <w:tcPr>
            <w:tcW w:type="dxa" w:w="3456"/>
          </w:tcPr>
          <w:p>
            <w:r/>
            <w:r>
              <w:rPr>
                <w:sz w:val="19"/>
              </w:rPr>
              <w:t>Client certificate missing, unparseable, failing chain validation, wrong CN, or subject-DN header mismatch.</w:t>
            </w:r>
          </w:p>
        </w:tc>
        <w:tc>
          <w:tcPr>
            <w:tcW w:type="dxa" w:w="2880"/>
          </w:tcPr>
          <w:p>
            <w:r/>
            <w:r>
              <w:rPr>
                <w:sz w:val="19"/>
              </w:rPr>
              <w:t>(challenge from the certificate authentication handler)</w:t>
            </w:r>
          </w:p>
        </w:tc>
      </w:tr>
    </w:tbl>
    <w:p>
      <w:pPr>
        <w:spacing w:after="40"/>
      </w:pPr>
    </w:p>
    <w:p>
      <w:pPr>
        <w:spacing w:after="120"/>
      </w:pPr>
      <w:r>
        <w:rPr>
          <w:b w:val="0"/>
          <w:i w:val="0"/>
        </w:rPr>
        <w:t>For the 404 and 500 cases the service still records a row in HR1_MEDICALLY_FRAIL_RESPONSE with MEDICALLY_FRAIL = 'N' and the error code/message (8000 / 5000), so every transaction leaves an audit trail in the warehouse.</w:t>
      </w:r>
    </w:p>
    <w:p>
      <w:pPr>
        <w:spacing w:after="120"/>
      </w:pPr>
      <w:r>
        <w:rPr>
          <w:b w:val="0"/>
          <w:i w:val="0"/>
        </w:rPr>
        <w:t>Sample error response:</w:t>
      </w:r>
    </w:p>
    <w:p>
      <w:pPr>
        <w:spacing w:after="160"/>
        <w:shd w:val="clear" w:fill="F2F2F2"/>
      </w:pPr>
      <w:r>
        <w:rPr>
          <w:rFonts w:ascii="Consolas" w:hAnsi="Consolas"/>
          <w:sz w:val="17"/>
        </w:rPr>
        <w:t>{</w:t>
      </w:r>
      <w:r>
        <w:br/>
      </w:r>
      <w:r>
        <w:rPr>
          <w:rFonts w:ascii="Consolas" w:hAnsi="Consolas"/>
          <w:sz w:val="17"/>
        </w:rPr>
        <w:t xml:space="preserve">  "errorCode": 8000,</w:t>
      </w:r>
      <w:r>
        <w:br/>
      </w:r>
      <w:r>
        <w:rPr>
          <w:rFonts w:ascii="Consolas" w:hAnsi="Consolas"/>
          <w:sz w:val="17"/>
        </w:rPr>
        <w:t xml:space="preserve">  "message": "No medical frailty record found for the provided identifiers."</w:t>
      </w:r>
      <w:r>
        <w:br/>
      </w:r>
      <w:r>
        <w:rPr>
          <w:rFonts w:ascii="Consolas" w:hAnsi="Consolas"/>
          <w:sz w:val="17"/>
        </w:rPr>
        <w:t>}</w:t>
      </w:r>
    </w:p>
    <w:p>
      <w:r>
        <w:br w:type="page"/>
      </w:r>
    </w:p>
    <w:p>
      <w:pPr>
        <w:pStyle w:val="Heading1"/>
      </w:pPr>
      <w:r>
        <w:t>3. API Endpoint: CE Verification Intake (ClientInfo)</w:t>
      </w:r>
    </w:p>
    <w:tbl>
      <w:tblPr>
        <w:tblStyle w:val="TableGrid"/>
        <w:tblW w:type="auto" w:w="0"/>
        <w:jc w:val="left"/>
        <w:tblLook w:firstColumn="1" w:firstRow="1" w:lastColumn="0" w:lastRow="0" w:noHBand="0" w:noVBand="1" w:val="04A0"/>
      </w:tblPr>
      <w:tblGrid>
        <w:gridCol w:w="4320"/>
        <w:gridCol w:w="4320"/>
      </w:tblGrid>
      <w:tr>
        <w:tc>
          <w:tcPr>
            <w:tcW w:type="dxa" w:w="2448"/>
            <w:shd w:val="clear" w:fill="1F4E79"/>
          </w:tcPr>
          <w:p>
            <w:r/>
            <w:r>
              <w:rPr>
                <w:b/>
                <w:color w:val="FFFFFF"/>
                <w:sz w:val="19"/>
              </w:rPr>
              <w:t>Attribute</w:t>
            </w:r>
          </w:p>
        </w:tc>
        <w:tc>
          <w:tcPr>
            <w:tcW w:type="dxa" w:w="7344"/>
            <w:shd w:val="clear" w:fill="1F4E79"/>
          </w:tcPr>
          <w:p>
            <w:r/>
            <w:r>
              <w:rPr>
                <w:b/>
                <w:color w:val="FFFFFF"/>
                <w:sz w:val="19"/>
              </w:rPr>
              <w:t>Value</w:t>
            </w:r>
          </w:p>
        </w:tc>
      </w:tr>
      <w:tr>
        <w:tc>
          <w:tcPr>
            <w:tcW w:type="dxa" w:w="2448"/>
          </w:tcPr>
          <w:p>
            <w:r/>
            <w:r>
              <w:rPr>
                <w:sz w:val="19"/>
              </w:rPr>
              <w:t>HTTP method</w:t>
            </w:r>
          </w:p>
        </w:tc>
        <w:tc>
          <w:tcPr>
            <w:tcW w:type="dxa" w:w="7344"/>
          </w:tcPr>
          <w:p>
            <w:r/>
            <w:r>
              <w:rPr>
                <w:sz w:val="19"/>
              </w:rPr>
              <w:t>POST</w:t>
            </w:r>
          </w:p>
        </w:tc>
      </w:tr>
      <w:tr>
        <w:tc>
          <w:tcPr>
            <w:tcW w:type="dxa" w:w="2448"/>
          </w:tcPr>
          <w:p>
            <w:r/>
            <w:r>
              <w:rPr>
                <w:sz w:val="19"/>
              </w:rPr>
              <w:t>Route</w:t>
            </w:r>
          </w:p>
        </w:tc>
        <w:tc>
          <w:tcPr>
            <w:tcW w:type="dxa" w:w="7344"/>
          </w:tcPr>
          <w:p>
            <w:r/>
            <w:r>
              <w:rPr>
                <w:sz w:val="19"/>
              </w:rPr>
              <w:t>/api/mes/clientinfo</w:t>
            </w:r>
          </w:p>
        </w:tc>
      </w:tr>
      <w:tr>
        <w:tc>
          <w:tcPr>
            <w:tcW w:type="dxa" w:w="2448"/>
          </w:tcPr>
          <w:p>
            <w:r/>
            <w:r>
              <w:rPr>
                <w:sz w:val="19"/>
              </w:rPr>
              <w:t>Controller</w:t>
            </w:r>
          </w:p>
        </w:tc>
        <w:tc>
          <w:tcPr>
            <w:tcW w:type="dxa" w:w="7344"/>
          </w:tcPr>
          <w:p>
            <w:r/>
            <w:r>
              <w:rPr>
                <w:sz w:val="19"/>
              </w:rPr>
              <w:t>ClientInfoController.ReceiveCeVerificationResults</w:t>
            </w:r>
          </w:p>
        </w:tc>
      </w:tr>
      <w:tr>
        <w:tc>
          <w:tcPr>
            <w:tcW w:type="dxa" w:w="2448"/>
          </w:tcPr>
          <w:p>
            <w:r/>
            <w:r>
              <w:rPr>
                <w:sz w:val="19"/>
              </w:rPr>
              <w:t>Interface spec</w:t>
            </w:r>
          </w:p>
        </w:tc>
        <w:tc>
          <w:tcPr>
            <w:tcW w:type="dxa" w:w="7344"/>
          </w:tcPr>
          <w:p>
            <w:r/>
            <w:r>
              <w:rPr>
                <w:sz w:val="19"/>
              </w:rPr>
              <w:t>CEP-ICD-003 – CEP to EDWS v1.0</w:t>
            </w:r>
          </w:p>
        </w:tc>
      </w:tr>
      <w:tr>
        <w:tc>
          <w:tcPr>
            <w:tcW w:type="dxa" w:w="2448"/>
          </w:tcPr>
          <w:p>
            <w:r/>
            <w:r>
              <w:rPr>
                <w:sz w:val="19"/>
              </w:rPr>
              <w:t>Caller</w:t>
            </w:r>
          </w:p>
        </w:tc>
        <w:tc>
          <w:tcPr>
            <w:tcW w:type="dxa" w:w="7344"/>
          </w:tcPr>
          <w:p>
            <w:r/>
            <w:r>
              <w:rPr>
                <w:sz w:val="19"/>
              </w:rPr>
              <w:t>Community Engagement Portal (CEP) via MES-ISS / DataPower</w:t>
            </w:r>
          </w:p>
        </w:tc>
      </w:tr>
      <w:tr>
        <w:tc>
          <w:tcPr>
            <w:tcW w:type="dxa" w:w="2448"/>
          </w:tcPr>
          <w:p>
            <w:r/>
            <w:r>
              <w:rPr>
                <w:sz w:val="19"/>
              </w:rPr>
              <w:t>Authentication</w:t>
            </w:r>
          </w:p>
        </w:tc>
        <w:tc>
          <w:tcPr>
            <w:tcW w:type="dxa" w:w="7344"/>
          </w:tcPr>
          <w:p>
            <w:r/>
            <w:r>
              <w:rPr>
                <w:sz w:val="19"/>
              </w:rPr>
              <w:t>X.509 client certificate (Certificate scheme, via DataPower headers)</w:t>
            </w:r>
          </w:p>
        </w:tc>
      </w:tr>
      <w:tr>
        <w:tc>
          <w:tcPr>
            <w:tcW w:type="dxa" w:w="2448"/>
          </w:tcPr>
          <w:p>
            <w:r/>
            <w:r>
              <w:rPr>
                <w:sz w:val="19"/>
              </w:rPr>
              <w:t>Content type</w:t>
            </w:r>
          </w:p>
        </w:tc>
        <w:tc>
          <w:tcPr>
            <w:tcW w:type="dxa" w:w="7344"/>
          </w:tcPr>
          <w:p>
            <w:r/>
            <w:r>
              <w:rPr>
                <w:sz w:val="19"/>
              </w:rPr>
              <w:t>application/json (request and response)</w:t>
            </w:r>
          </w:p>
        </w:tc>
      </w:tr>
      <w:tr>
        <w:tc>
          <w:tcPr>
            <w:tcW w:type="dxa" w:w="2448"/>
          </w:tcPr>
          <w:p>
            <w:r/>
            <w:r>
              <w:rPr>
                <w:sz w:val="19"/>
              </w:rPr>
              <w:t>Purpose</w:t>
            </w:r>
          </w:p>
        </w:tc>
        <w:tc>
          <w:tcPr>
            <w:tcW w:type="dxa" w:w="7344"/>
          </w:tcPr>
          <w:p>
            <w:r/>
            <w:r>
              <w:rPr>
                <w:sz w:val="19"/>
              </w:rPr>
              <w:t>Receives community engagement verification results (exemptions and engagement evidence) for one or more individuals and persists them to the HR1_MWR_* Teradata tables in a single transaction.</w:t>
            </w:r>
          </w:p>
        </w:tc>
      </w:tr>
    </w:tbl>
    <w:p>
      <w:pPr>
        <w:spacing w:after="40"/>
      </w:pPr>
    </w:p>
    <w:p>
      <w:pPr>
        <w:pStyle w:val="Heading2"/>
      </w:pPr>
      <w:r>
        <w:t>3.1 Request Payload (CepDWRequestDTO)</w:t>
      </w:r>
    </w:p>
    <w:p>
      <w:pPr>
        <w:spacing w:after="120"/>
      </w:pPr>
      <w:r>
        <w:rPr>
          <w:b w:val="0"/>
          <w:i w:val="0"/>
        </w:rPr>
        <w:t>Root object: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fill="1F4E79"/>
          </w:tcPr>
          <w:p>
            <w:r/>
            <w:r>
              <w:rPr>
                <w:b/>
                <w:color w:val="FFFFFF"/>
                <w:sz w:val="19"/>
              </w:rPr>
              <w:t>Field</w:t>
            </w:r>
          </w:p>
        </w:tc>
        <w:tc>
          <w:tcPr>
            <w:tcW w:type="dxa" w:w="2160"/>
            <w:shd w:val="clear" w:fill="1F4E79"/>
          </w:tcPr>
          <w:p>
            <w:r/>
            <w:r>
              <w:rPr>
                <w:b/>
                <w:color w:val="FFFFFF"/>
                <w:sz w:val="19"/>
              </w:rPr>
              <w:t>Type</w:t>
            </w:r>
          </w:p>
        </w:tc>
        <w:tc>
          <w:tcPr>
            <w:tcW w:type="dxa" w:w="1152"/>
            <w:shd w:val="clear" w:fill="1F4E79"/>
          </w:tcPr>
          <w:p>
            <w:r/>
            <w:r>
              <w:rPr>
                <w:b/>
                <w:color w:val="FFFFFF"/>
                <w:sz w:val="19"/>
              </w:rPr>
              <w:t>Required</w:t>
            </w:r>
          </w:p>
        </w:tc>
        <w:tc>
          <w:tcPr>
            <w:tcW w:type="dxa" w:w="3888"/>
            <w:shd w:val="clear" w:fill="1F4E79"/>
          </w:tcPr>
          <w:p>
            <w:r/>
            <w:r>
              <w:rPr>
                <w:b/>
                <w:color w:val="FFFFFF"/>
                <w:sz w:val="19"/>
              </w:rPr>
              <w:t>Description</w:t>
            </w:r>
          </w:p>
        </w:tc>
      </w:tr>
      <w:tr>
        <w:tc>
          <w:tcPr>
            <w:tcW w:type="dxa" w:w="2592"/>
          </w:tcPr>
          <w:p>
            <w:r/>
            <w:r>
              <w:rPr>
                <w:sz w:val="19"/>
              </w:rPr>
              <w:t>timestamp</w:t>
            </w:r>
          </w:p>
        </w:tc>
        <w:tc>
          <w:tcPr>
            <w:tcW w:type="dxa" w:w="2160"/>
          </w:tcPr>
          <w:p>
            <w:r/>
            <w:r>
              <w:rPr>
                <w:sz w:val="19"/>
              </w:rPr>
              <w:t>datetime (ISO-8601)</w:t>
            </w:r>
          </w:p>
        </w:tc>
        <w:tc>
          <w:tcPr>
            <w:tcW w:type="dxa" w:w="1152"/>
          </w:tcPr>
          <w:p>
            <w:r/>
            <w:r>
              <w:rPr>
                <w:sz w:val="19"/>
              </w:rPr>
              <w:t>Yes</w:t>
            </w:r>
          </w:p>
        </w:tc>
        <w:tc>
          <w:tcPr>
            <w:tcW w:type="dxa" w:w="3888"/>
          </w:tcPr>
          <w:p>
            <w:r/>
            <w:r>
              <w:rPr>
                <w:sz w:val="19"/>
              </w:rPr>
              <w:t>Time the request was generated by CEP.</w:t>
            </w:r>
          </w:p>
        </w:tc>
      </w:tr>
      <w:tr>
        <w:tc>
          <w:tcPr>
            <w:tcW w:type="dxa" w:w="2592"/>
          </w:tcPr>
          <w:p>
            <w:r/>
            <w:r>
              <w:rPr>
                <w:sz w:val="19"/>
              </w:rPr>
              <w:t>requestSequenceNumber</w:t>
            </w:r>
          </w:p>
        </w:tc>
        <w:tc>
          <w:tcPr>
            <w:tcW w:type="dxa" w:w="2160"/>
          </w:tcPr>
          <w:p>
            <w:r/>
            <w:r>
              <w:rPr>
                <w:sz w:val="19"/>
              </w:rPr>
              <w:t>integer</w:t>
            </w:r>
          </w:p>
        </w:tc>
        <w:tc>
          <w:tcPr>
            <w:tcW w:type="dxa" w:w="1152"/>
          </w:tcPr>
          <w:p>
            <w:r/>
            <w:r>
              <w:rPr>
                <w:sz w:val="19"/>
              </w:rPr>
              <w:t>Yes</w:t>
            </w:r>
          </w:p>
        </w:tc>
        <w:tc>
          <w:tcPr>
            <w:tcW w:type="dxa" w:w="3888"/>
          </w:tcPr>
          <w:p>
            <w:r/>
            <w:r>
              <w:rPr>
                <w:sz w:val="19"/>
              </w:rPr>
              <w:t>Caller-assigned sequence number; echoed in the acknowledgement.</w:t>
            </w:r>
          </w:p>
        </w:tc>
      </w:tr>
      <w:tr>
        <w:tc>
          <w:tcPr>
            <w:tcW w:type="dxa" w:w="2592"/>
          </w:tcPr>
          <w:p>
            <w:r/>
            <w:r>
              <w:rPr>
                <w:sz w:val="19"/>
              </w:rPr>
              <w:t>stateId</w:t>
            </w:r>
          </w:p>
        </w:tc>
        <w:tc>
          <w:tcPr>
            <w:tcW w:type="dxa" w:w="2160"/>
          </w:tcPr>
          <w:p>
            <w:r/>
            <w:r>
              <w:rPr>
                <w:sz w:val="19"/>
              </w:rPr>
              <w:t>string(2)</w:t>
            </w:r>
          </w:p>
        </w:tc>
        <w:tc>
          <w:tcPr>
            <w:tcW w:type="dxa" w:w="1152"/>
          </w:tcPr>
          <w:p>
            <w:r/>
            <w:r>
              <w:rPr>
                <w:sz w:val="19"/>
              </w:rPr>
              <w:t>Yes</w:t>
            </w:r>
          </w:p>
        </w:tc>
        <w:tc>
          <w:tcPr>
            <w:tcW w:type="dxa" w:w="3888"/>
          </w:tcPr>
          <w:p>
            <w:r/>
            <w:r>
              <w:rPr>
                <w:sz w:val="19"/>
              </w:rPr>
              <w:t>State identifier (e.g., "VA").</w:t>
            </w:r>
          </w:p>
        </w:tc>
      </w:tr>
      <w:tr>
        <w:tc>
          <w:tcPr>
            <w:tcW w:type="dxa" w:w="2592"/>
          </w:tcPr>
          <w:p>
            <w:r/>
            <w:r>
              <w:rPr>
                <w:sz w:val="19"/>
              </w:rPr>
              <w:t>requestSource</w:t>
            </w:r>
          </w:p>
        </w:tc>
        <w:tc>
          <w:tcPr>
            <w:tcW w:type="dxa" w:w="2160"/>
          </w:tcPr>
          <w:p>
            <w:r/>
            <w:r>
              <w:rPr>
                <w:sz w:val="19"/>
              </w:rPr>
              <w:t>string(10)</w:t>
            </w:r>
          </w:p>
        </w:tc>
        <w:tc>
          <w:tcPr>
            <w:tcW w:type="dxa" w:w="1152"/>
          </w:tcPr>
          <w:p>
            <w:r/>
            <w:r>
              <w:rPr>
                <w:sz w:val="19"/>
              </w:rPr>
              <w:t>Yes</w:t>
            </w:r>
          </w:p>
        </w:tc>
        <w:tc>
          <w:tcPr>
            <w:tcW w:type="dxa" w:w="3888"/>
          </w:tcPr>
          <w:p>
            <w:r/>
            <w:r>
              <w:rPr>
                <w:sz w:val="19"/>
              </w:rPr>
              <w:t>Originating system identifier (e.g., "CEP").</w:t>
            </w:r>
          </w:p>
        </w:tc>
      </w:tr>
      <w:tr>
        <w:tc>
          <w:tcPr>
            <w:tcW w:type="dxa" w:w="2592"/>
          </w:tcPr>
          <w:p>
            <w:r/>
            <w:r>
              <w:rPr>
                <w:sz w:val="19"/>
              </w:rPr>
              <w:t>nvhRefferenceId</w:t>
            </w:r>
          </w:p>
        </w:tc>
        <w:tc>
          <w:tcPr>
            <w:tcW w:type="dxa" w:w="2160"/>
          </w:tcPr>
          <w:p>
            <w:r/>
            <w:r>
              <w:rPr>
                <w:sz w:val="19"/>
              </w:rPr>
              <w:t>string(50)</w:t>
            </w:r>
          </w:p>
        </w:tc>
        <w:tc>
          <w:tcPr>
            <w:tcW w:type="dxa" w:w="1152"/>
          </w:tcPr>
          <w:p>
            <w:r/>
            <w:r>
              <w:rPr>
                <w:sz w:val="19"/>
              </w:rPr>
              <w:t>Yes</w:t>
            </w:r>
          </w:p>
        </w:tc>
        <w:tc>
          <w:tcPr>
            <w:tcW w:type="dxa" w:w="3888"/>
          </w:tcPr>
          <w:p>
            <w:r/>
            <w:r>
              <w:rPr>
                <w:sz w:val="19"/>
              </w:rPr>
              <w:t>CEP reference id for the batch. (The double-'f' spelling is intentional – it matches the ICD payload specification exactly.)</w:t>
            </w:r>
          </w:p>
        </w:tc>
      </w:tr>
      <w:tr>
        <w:tc>
          <w:tcPr>
            <w:tcW w:type="dxa" w:w="2592"/>
          </w:tcPr>
          <w:p>
            <w:r/>
            <w:r>
              <w:rPr>
                <w:sz w:val="19"/>
              </w:rPr>
              <w:t>nvhResponses</w:t>
            </w:r>
          </w:p>
        </w:tc>
        <w:tc>
          <w:tcPr>
            <w:tcW w:type="dxa" w:w="2160"/>
          </w:tcPr>
          <w:p>
            <w:r/>
            <w:r>
              <w:rPr>
                <w:sz w:val="19"/>
              </w:rPr>
              <w:t>array of Individual Response</w:t>
            </w:r>
          </w:p>
        </w:tc>
        <w:tc>
          <w:tcPr>
            <w:tcW w:type="dxa" w:w="1152"/>
          </w:tcPr>
          <w:p>
            <w:r/>
            <w:r>
              <w:rPr>
                <w:sz w:val="19"/>
              </w:rPr>
              <w:t>Yes</w:t>
            </w:r>
          </w:p>
        </w:tc>
        <w:tc>
          <w:tcPr>
            <w:tcW w:type="dxa" w:w="3888"/>
          </w:tcPr>
          <w:p>
            <w:r/>
            <w:r>
              <w:rPr>
                <w:sz w:val="19"/>
              </w:rPr>
              <w:t>One entry per individual whose CE verification result is being reported.</w:t>
            </w:r>
          </w:p>
        </w:tc>
      </w:tr>
    </w:tbl>
    <w:p>
      <w:pPr>
        <w:spacing w:after="40"/>
      </w:pPr>
    </w:p>
    <w:p>
      <w:pPr>
        <w:spacing w:after="120"/>
      </w:pPr>
      <w:r>
        <w:rPr>
          <w:b w:val="0"/>
          <w:i w:val="0"/>
        </w:rPr>
        <w:t>nvhResponses[] – Individual Response: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fill="1F4E79"/>
          </w:tcPr>
          <w:p>
            <w:r/>
            <w:r>
              <w:rPr>
                <w:b/>
                <w:color w:val="FFFFFF"/>
                <w:sz w:val="19"/>
              </w:rPr>
              <w:t>Field</w:t>
            </w:r>
          </w:p>
        </w:tc>
        <w:tc>
          <w:tcPr>
            <w:tcW w:type="dxa" w:w="2160"/>
            <w:shd w:val="clear" w:fill="1F4E79"/>
          </w:tcPr>
          <w:p>
            <w:r/>
            <w:r>
              <w:rPr>
                <w:b/>
                <w:color w:val="FFFFFF"/>
                <w:sz w:val="19"/>
              </w:rPr>
              <w:t>Type</w:t>
            </w:r>
          </w:p>
        </w:tc>
        <w:tc>
          <w:tcPr>
            <w:tcW w:type="dxa" w:w="1152"/>
            <w:shd w:val="clear" w:fill="1F4E79"/>
          </w:tcPr>
          <w:p>
            <w:r/>
            <w:r>
              <w:rPr>
                <w:b/>
                <w:color w:val="FFFFFF"/>
                <w:sz w:val="19"/>
              </w:rPr>
              <w:t>Required</w:t>
            </w:r>
          </w:p>
        </w:tc>
        <w:tc>
          <w:tcPr>
            <w:tcW w:type="dxa" w:w="3888"/>
            <w:shd w:val="clear" w:fill="1F4E79"/>
          </w:tcPr>
          <w:p>
            <w:r/>
            <w:r>
              <w:rPr>
                <w:b/>
                <w:color w:val="FFFFFF"/>
                <w:sz w:val="19"/>
              </w:rPr>
              <w:t>Description</w:t>
            </w:r>
          </w:p>
        </w:tc>
      </w:tr>
      <w:tr>
        <w:tc>
          <w:tcPr>
            <w:tcW w:type="dxa" w:w="2592"/>
          </w:tcPr>
          <w:p>
            <w:r/>
            <w:r>
              <w:rPr>
                <w:sz w:val="19"/>
              </w:rPr>
              <w:t>nvhIndvRefId</w:t>
            </w:r>
          </w:p>
        </w:tc>
        <w:tc>
          <w:tcPr>
            <w:tcW w:type="dxa" w:w="2160"/>
          </w:tcPr>
          <w:p>
            <w:r/>
            <w:r>
              <w:rPr>
                <w:sz w:val="19"/>
              </w:rPr>
              <w:t>integer</w:t>
            </w:r>
          </w:p>
        </w:tc>
        <w:tc>
          <w:tcPr>
            <w:tcW w:type="dxa" w:w="1152"/>
          </w:tcPr>
          <w:p>
            <w:r/>
            <w:r>
              <w:rPr>
                <w:sz w:val="19"/>
              </w:rPr>
              <w:t>Yes</w:t>
            </w:r>
          </w:p>
        </w:tc>
        <w:tc>
          <w:tcPr>
            <w:tcW w:type="dxa" w:w="3888"/>
          </w:tcPr>
          <w:p>
            <w:r/>
            <w:r>
              <w:rPr>
                <w:sz w:val="19"/>
              </w:rPr>
              <w:t>CEP's reference id for the individual.</w:t>
            </w:r>
          </w:p>
        </w:tc>
      </w:tr>
      <w:tr>
        <w:tc>
          <w:tcPr>
            <w:tcW w:type="dxa" w:w="2592"/>
          </w:tcPr>
          <w:p>
            <w:r/>
            <w:r>
              <w:rPr>
                <w:sz w:val="19"/>
              </w:rPr>
              <w:t>ceVerified</w:t>
            </w:r>
          </w:p>
        </w:tc>
        <w:tc>
          <w:tcPr>
            <w:tcW w:type="dxa" w:w="2160"/>
          </w:tcPr>
          <w:p>
            <w:r/>
            <w:r>
              <w:rPr>
                <w:sz w:val="19"/>
              </w:rPr>
              <w:t>object</w:t>
            </w:r>
          </w:p>
        </w:tc>
        <w:tc>
          <w:tcPr>
            <w:tcW w:type="dxa" w:w="1152"/>
          </w:tcPr>
          <w:p>
            <w:r/>
            <w:r>
              <w:rPr>
                <w:sz w:val="19"/>
              </w:rPr>
              <w:t>Yes</w:t>
            </w:r>
          </w:p>
        </w:tc>
        <w:tc>
          <w:tcPr>
            <w:tcW w:type="dxa" w:w="3888"/>
          </w:tcPr>
          <w:p>
            <w:r/>
            <w:r>
              <w:rPr>
                <w:sz w:val="19"/>
              </w:rPr>
              <w:t>The CE verification outcome for the individual.</w:t>
            </w:r>
          </w:p>
        </w:tc>
      </w:tr>
    </w:tbl>
    <w:p>
      <w:pPr>
        <w:spacing w:after="40"/>
      </w:pPr>
    </w:p>
    <w:p>
      <w:pPr>
        <w:spacing w:after="120"/>
      </w:pPr>
      <w:r>
        <w:rPr>
          <w:b w:val="0"/>
          <w:i w:val="0"/>
        </w:rPr>
        <w:t>ceVerified – CE Verification outcome: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016"/>
            <w:shd w:val="clear" w:fill="1F4E79"/>
          </w:tcPr>
          <w:p>
            <w:r/>
            <w:r>
              <w:rPr>
                <w:b/>
                <w:color w:val="FFFFFF"/>
                <w:sz w:val="19"/>
              </w:rPr>
              <w:t>Field</w:t>
            </w:r>
          </w:p>
        </w:tc>
        <w:tc>
          <w:tcPr>
            <w:tcW w:type="dxa" w:w="2304"/>
            <w:shd w:val="clear" w:fill="1F4E79"/>
          </w:tcPr>
          <w:p>
            <w:r/>
            <w:r>
              <w:rPr>
                <w:b/>
                <w:color w:val="FFFFFF"/>
                <w:sz w:val="19"/>
              </w:rPr>
              <w:t>Type</w:t>
            </w:r>
          </w:p>
        </w:tc>
        <w:tc>
          <w:tcPr>
            <w:tcW w:type="dxa" w:w="1872"/>
            <w:shd w:val="clear" w:fill="1F4E79"/>
          </w:tcPr>
          <w:p>
            <w:r/>
            <w:r>
              <w:rPr>
                <w:b/>
                <w:color w:val="FFFFFF"/>
                <w:sz w:val="19"/>
              </w:rPr>
              <w:t>Required</w:t>
            </w:r>
          </w:p>
        </w:tc>
        <w:tc>
          <w:tcPr>
            <w:tcW w:type="dxa" w:w="3600"/>
            <w:shd w:val="clear" w:fill="1F4E79"/>
          </w:tcPr>
          <w:p>
            <w:r/>
            <w:r>
              <w:rPr>
                <w:b/>
                <w:color w:val="FFFFFF"/>
                <w:sz w:val="19"/>
              </w:rPr>
              <w:t>Description</w:t>
            </w:r>
          </w:p>
        </w:tc>
      </w:tr>
      <w:tr>
        <w:tc>
          <w:tcPr>
            <w:tcW w:type="dxa" w:w="2016"/>
          </w:tcPr>
          <w:p>
            <w:r/>
            <w:r>
              <w:rPr>
                <w:sz w:val="19"/>
              </w:rPr>
              <w:t>exempt</w:t>
            </w:r>
          </w:p>
        </w:tc>
        <w:tc>
          <w:tcPr>
            <w:tcW w:type="dxa" w:w="2304"/>
          </w:tcPr>
          <w:p>
            <w:r/>
            <w:r>
              <w:rPr>
                <w:sz w:val="19"/>
              </w:rPr>
              <w:t>string (Y/N)</w:t>
            </w:r>
          </w:p>
        </w:tc>
        <w:tc>
          <w:tcPr>
            <w:tcW w:type="dxa" w:w="1872"/>
          </w:tcPr>
          <w:p>
            <w:r/>
            <w:r>
              <w:rPr>
                <w:sz w:val="19"/>
              </w:rPr>
              <w:t>Yes</w:t>
            </w:r>
          </w:p>
        </w:tc>
        <w:tc>
          <w:tcPr>
            <w:tcW w:type="dxa" w:w="3600"/>
          </w:tcPr>
          <w:p>
            <w:r/>
            <w:r>
              <w:rPr>
                <w:sz w:val="19"/>
              </w:rPr>
              <w:t>Whether the individual is exempt from the CE requirement.</w:t>
            </w:r>
          </w:p>
        </w:tc>
      </w:tr>
      <w:tr>
        <w:tc>
          <w:tcPr>
            <w:tcW w:type="dxa" w:w="2016"/>
          </w:tcPr>
          <w:p>
            <w:r/>
            <w:r>
              <w:rPr>
                <w:sz w:val="19"/>
              </w:rPr>
              <w:t>complaint</w:t>
            </w:r>
          </w:p>
        </w:tc>
        <w:tc>
          <w:tcPr>
            <w:tcW w:type="dxa" w:w="2304"/>
          </w:tcPr>
          <w:p>
            <w:r/>
            <w:r>
              <w:rPr>
                <w:sz w:val="19"/>
              </w:rPr>
              <w:t>string (Y/N)</w:t>
            </w:r>
          </w:p>
        </w:tc>
        <w:tc>
          <w:tcPr>
            <w:tcW w:type="dxa" w:w="1872"/>
          </w:tcPr>
          <w:p>
            <w:r/>
            <w:r>
              <w:rPr>
                <w:sz w:val="19"/>
              </w:rPr>
              <w:t>Yes</w:t>
            </w:r>
          </w:p>
        </w:tc>
        <w:tc>
          <w:tcPr>
            <w:tcW w:type="dxa" w:w="3600"/>
          </w:tcPr>
          <w:p>
            <w:r/>
            <w:r>
              <w:rPr>
                <w:sz w:val="19"/>
              </w:rPr>
              <w:t>Whether the individual is compliant with the CE requirement (field is named 'complaint' in the ICD payload).</w:t>
            </w:r>
          </w:p>
        </w:tc>
      </w:tr>
      <w:tr>
        <w:tc>
          <w:tcPr>
            <w:tcW w:type="dxa" w:w="2016"/>
          </w:tcPr>
          <w:p>
            <w:r/>
            <w:r>
              <w:rPr>
                <w:sz w:val="19"/>
              </w:rPr>
              <w:t>exemptions</w:t>
            </w:r>
          </w:p>
        </w:tc>
        <w:tc>
          <w:tcPr>
            <w:tcW w:type="dxa" w:w="2304"/>
          </w:tcPr>
          <w:p>
            <w:r/>
            <w:r>
              <w:rPr>
                <w:sz w:val="19"/>
              </w:rPr>
              <w:t>array of Exemption</w:t>
            </w:r>
          </w:p>
        </w:tc>
        <w:tc>
          <w:tcPr>
            <w:tcW w:type="dxa" w:w="1872"/>
          </w:tcPr>
          <w:p>
            <w:r/>
            <w:r>
              <w:rPr>
                <w:sz w:val="19"/>
              </w:rPr>
              <w:t>When exempt = "Y"</w:t>
            </w:r>
          </w:p>
        </w:tc>
        <w:tc>
          <w:tcPr>
            <w:tcW w:type="dxa" w:w="3600"/>
          </w:tcPr>
          <w:p>
            <w:r/>
            <w:r>
              <w:rPr>
                <w:sz w:val="19"/>
              </w:rPr>
              <w:t>The exemption circumstance(s).</w:t>
            </w:r>
          </w:p>
        </w:tc>
      </w:tr>
      <w:tr>
        <w:tc>
          <w:tcPr>
            <w:tcW w:type="dxa" w:w="2016"/>
          </w:tcPr>
          <w:p>
            <w:r/>
            <w:r>
              <w:rPr>
                <w:sz w:val="19"/>
              </w:rPr>
              <w:t>engagements</w:t>
            </w:r>
          </w:p>
        </w:tc>
        <w:tc>
          <w:tcPr>
            <w:tcW w:type="dxa" w:w="2304"/>
          </w:tcPr>
          <w:p>
            <w:r/>
            <w:r>
              <w:rPr>
                <w:sz w:val="19"/>
              </w:rPr>
              <w:t>object</w:t>
            </w:r>
          </w:p>
        </w:tc>
        <w:tc>
          <w:tcPr>
            <w:tcW w:type="dxa" w:w="1872"/>
          </w:tcPr>
          <w:p>
            <w:r/>
            <w:r>
              <w:rPr>
                <w:sz w:val="19"/>
              </w:rPr>
              <w:t>When complaint = "Y"</w:t>
            </w:r>
          </w:p>
        </w:tc>
        <w:tc>
          <w:tcPr>
            <w:tcW w:type="dxa" w:w="3600"/>
          </w:tcPr>
          <w:p>
            <w:r/>
            <w:r>
              <w:rPr>
                <w:sz w:val="19"/>
              </w:rPr>
              <w:t>Verified engagement evidence (employment, job training, education, volunteering).</w:t>
            </w:r>
          </w:p>
        </w:tc>
      </w:tr>
    </w:tbl>
    <w:p>
      <w:pPr>
        <w:spacing w:after="40"/>
      </w:pPr>
    </w:p>
    <w:p>
      <w:pPr>
        <w:spacing w:after="120"/>
      </w:pPr>
      <w:r>
        <w:rPr>
          <w:b w:val="0"/>
          <w:i w:val="0"/>
        </w:rPr>
        <w:t>exemptions[] – Exemption (two payload variants are accepted; either naming is mapped to the same Teradata 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448"/>
            <w:shd w:val="clear" w:fill="1F4E79"/>
          </w:tcPr>
          <w:p>
            <w:r/>
            <w:r>
              <w:rPr>
                <w:b/>
                <w:color w:val="FFFFFF"/>
                <w:sz w:val="19"/>
              </w:rPr>
              <w:t>Field</w:t>
            </w:r>
          </w:p>
        </w:tc>
        <w:tc>
          <w:tcPr>
            <w:tcW w:type="dxa" w:w="2592"/>
            <w:shd w:val="clear" w:fill="1F4E79"/>
          </w:tcPr>
          <w:p>
            <w:r/>
            <w:r>
              <w:rPr>
                <w:b/>
                <w:color w:val="FFFFFF"/>
                <w:sz w:val="19"/>
              </w:rPr>
              <w:t>Alternate field (exempt=Y variant)</w:t>
            </w:r>
          </w:p>
        </w:tc>
        <w:tc>
          <w:tcPr>
            <w:tcW w:type="dxa" w:w="1440"/>
            <w:shd w:val="clear" w:fill="1F4E79"/>
          </w:tcPr>
          <w:p>
            <w:r/>
            <w:r>
              <w:rPr>
                <w:b/>
                <w:color w:val="FFFFFF"/>
                <w:sz w:val="19"/>
              </w:rPr>
              <w:t>Type</w:t>
            </w:r>
          </w:p>
        </w:tc>
        <w:tc>
          <w:tcPr>
            <w:tcW w:type="dxa" w:w="3312"/>
            <w:shd w:val="clear" w:fill="1F4E79"/>
          </w:tcPr>
          <w:p>
            <w:r/>
            <w:r>
              <w:rPr>
                <w:b/>
                <w:color w:val="FFFFFF"/>
                <w:sz w:val="19"/>
              </w:rPr>
              <w:t>Description</w:t>
            </w:r>
          </w:p>
        </w:tc>
      </w:tr>
      <w:tr>
        <w:tc>
          <w:tcPr>
            <w:tcW w:type="dxa" w:w="2448"/>
          </w:tcPr>
          <w:p>
            <w:r/>
            <w:r>
              <w:rPr>
                <w:sz w:val="19"/>
              </w:rPr>
              <w:t>circumstanceCode</w:t>
            </w:r>
          </w:p>
        </w:tc>
        <w:tc>
          <w:tcPr>
            <w:tcW w:type="dxa" w:w="2592"/>
          </w:tcPr>
          <w:p>
            <w:r/>
            <w:r>
              <w:rPr>
                <w:sz w:val="19"/>
              </w:rPr>
              <w:t>reason</w:t>
            </w:r>
          </w:p>
        </w:tc>
        <w:tc>
          <w:tcPr>
            <w:tcW w:type="dxa" w:w="1440"/>
          </w:tcPr>
          <w:p>
            <w:r/>
            <w:r>
              <w:rPr>
                <w:sz w:val="19"/>
              </w:rPr>
              <w:t>string(20)</w:t>
            </w:r>
          </w:p>
        </w:tc>
        <w:tc>
          <w:tcPr>
            <w:tcW w:type="dxa" w:w="3312"/>
          </w:tcPr>
          <w:p>
            <w:r/>
            <w:r>
              <w:rPr>
                <w:sz w:val="19"/>
              </w:rPr>
              <w:t>Exemption circumstance code / reason.</w:t>
            </w:r>
          </w:p>
        </w:tc>
      </w:tr>
      <w:tr>
        <w:tc>
          <w:tcPr>
            <w:tcW w:type="dxa" w:w="2448"/>
          </w:tcPr>
          <w:p>
            <w:r/>
            <w:r>
              <w:rPr>
                <w:sz w:val="19"/>
              </w:rPr>
              <w:t>circumstanceDescription</w:t>
            </w:r>
          </w:p>
        </w:tc>
        <w:tc>
          <w:tcPr>
            <w:tcW w:type="dxa" w:w="2592"/>
          </w:tcPr>
          <w:p>
            <w:r/>
            <w:r>
              <w:rPr>
                <w:sz w:val="19"/>
              </w:rPr>
              <w:t>–</w:t>
            </w:r>
          </w:p>
        </w:tc>
        <w:tc>
          <w:tcPr>
            <w:tcW w:type="dxa" w:w="1440"/>
          </w:tcPr>
          <w:p>
            <w:r/>
            <w:r>
              <w:rPr>
                <w:sz w:val="19"/>
              </w:rPr>
              <w:t>string(100)</w:t>
            </w:r>
          </w:p>
        </w:tc>
        <w:tc>
          <w:tcPr>
            <w:tcW w:type="dxa" w:w="3312"/>
          </w:tcPr>
          <w:p>
            <w:r/>
            <w:r>
              <w:rPr>
                <w:sz w:val="19"/>
              </w:rPr>
              <w:t>Description of the circumstance.</w:t>
            </w:r>
          </w:p>
        </w:tc>
      </w:tr>
      <w:tr>
        <w:tc>
          <w:tcPr>
            <w:tcW w:type="dxa" w:w="2448"/>
          </w:tcPr>
          <w:p>
            <w:r/>
            <w:r>
              <w:rPr>
                <w:sz w:val="19"/>
              </w:rPr>
              <w:t>startDate</w:t>
            </w:r>
          </w:p>
        </w:tc>
        <w:tc>
          <w:tcPr>
            <w:tcW w:type="dxa" w:w="2592"/>
          </w:tcPr>
          <w:p>
            <w:r/>
            <w:r>
              <w:rPr>
                <w:sz w:val="19"/>
              </w:rPr>
              <w:t>exemptionStartDate</w:t>
            </w:r>
          </w:p>
        </w:tc>
        <w:tc>
          <w:tcPr>
            <w:tcW w:type="dxa" w:w="1440"/>
          </w:tcPr>
          <w:p>
            <w:r/>
            <w:r>
              <w:rPr>
                <w:sz w:val="19"/>
              </w:rPr>
              <w:t>date string</w:t>
            </w:r>
          </w:p>
        </w:tc>
        <w:tc>
          <w:tcPr>
            <w:tcW w:type="dxa" w:w="3312"/>
          </w:tcPr>
          <w:p>
            <w:r/>
            <w:r>
              <w:rPr>
                <w:sz w:val="19"/>
              </w:rPr>
              <w:t>Exemption start date.</w:t>
            </w:r>
          </w:p>
        </w:tc>
      </w:tr>
      <w:tr>
        <w:tc>
          <w:tcPr>
            <w:tcW w:type="dxa" w:w="2448"/>
          </w:tcPr>
          <w:p>
            <w:r/>
            <w:r>
              <w:rPr>
                <w:sz w:val="19"/>
              </w:rPr>
              <w:t>endDate</w:t>
            </w:r>
          </w:p>
        </w:tc>
        <w:tc>
          <w:tcPr>
            <w:tcW w:type="dxa" w:w="2592"/>
          </w:tcPr>
          <w:p>
            <w:r/>
            <w:r>
              <w:rPr>
                <w:sz w:val="19"/>
              </w:rPr>
              <w:t>exemptionEndDate</w:t>
            </w:r>
          </w:p>
        </w:tc>
        <w:tc>
          <w:tcPr>
            <w:tcW w:type="dxa" w:w="1440"/>
          </w:tcPr>
          <w:p>
            <w:r/>
            <w:r>
              <w:rPr>
                <w:sz w:val="19"/>
              </w:rPr>
              <w:t>date string</w:t>
            </w:r>
          </w:p>
        </w:tc>
        <w:tc>
          <w:tcPr>
            <w:tcW w:type="dxa" w:w="3312"/>
          </w:tcPr>
          <w:p>
            <w:r/>
            <w:r>
              <w:rPr>
                <w:sz w:val="19"/>
              </w:rPr>
              <w:t>Exemption end date.</w:t>
            </w:r>
          </w:p>
        </w:tc>
      </w:tr>
      <w:tr>
        <w:tc>
          <w:tcPr>
            <w:tcW w:type="dxa" w:w="2448"/>
          </w:tcPr>
          <w:p>
            <w:r/>
            <w:r>
              <w:rPr>
                <w:sz w:val="19"/>
              </w:rPr>
              <w:t>onGoingPermanent</w:t>
            </w:r>
          </w:p>
        </w:tc>
        <w:tc>
          <w:tcPr>
            <w:tcW w:type="dxa" w:w="2592"/>
          </w:tcPr>
          <w:p>
            <w:r/>
            <w:r>
              <w:rPr>
                <w:sz w:val="19"/>
              </w:rPr>
              <w:t>–</w:t>
            </w:r>
          </w:p>
        </w:tc>
        <w:tc>
          <w:tcPr>
            <w:tcW w:type="dxa" w:w="1440"/>
          </w:tcPr>
          <w:p>
            <w:r/>
            <w:r>
              <w:rPr>
                <w:sz w:val="19"/>
              </w:rPr>
              <w:t>boolean</w:t>
            </w:r>
          </w:p>
        </w:tc>
        <w:tc>
          <w:tcPr>
            <w:tcW w:type="dxa" w:w="3312"/>
          </w:tcPr>
          <w:p>
            <w:r/>
            <w:r>
              <w:rPr>
                <w:sz w:val="19"/>
              </w:rPr>
              <w:t>Whether the exemption is ongoing/permanent.</w:t>
            </w:r>
          </w:p>
        </w:tc>
      </w:tr>
      <w:tr>
        <w:tc>
          <w:tcPr>
            <w:tcW w:type="dxa" w:w="2448"/>
          </w:tcPr>
          <w:p>
            <w:r/>
            <w:r>
              <w:rPr>
                <w:sz w:val="19"/>
              </w:rPr>
              <w:t>documents[]</w:t>
            </w:r>
          </w:p>
        </w:tc>
        <w:tc>
          <w:tcPr>
            <w:tcW w:type="dxa" w:w="2592"/>
          </w:tcPr>
          <w:p>
            <w:r/>
            <w:r>
              <w:rPr>
                <w:sz w:val="19"/>
              </w:rPr>
              <w:t>supportingDocuments[]</w:t>
            </w:r>
          </w:p>
        </w:tc>
        <w:tc>
          <w:tcPr>
            <w:tcW w:type="dxa" w:w="1440"/>
          </w:tcPr>
          <w:p>
            <w:r/>
            <w:r>
              <w:rPr>
                <w:sz w:val="19"/>
              </w:rPr>
              <w:t>array</w:t>
            </w:r>
          </w:p>
        </w:tc>
        <w:tc>
          <w:tcPr>
            <w:tcW w:type="dxa" w:w="3312"/>
          </w:tcPr>
          <w:p>
            <w:r/>
            <w:r>
              <w:rPr>
                <w:sz w:val="19"/>
              </w:rPr>
              <w:t>Supporting documents (documentType, fileName).</w:t>
            </w:r>
          </w:p>
        </w:tc>
      </w:tr>
    </w:tbl>
    <w:p>
      <w:pPr>
        <w:spacing w:after="40"/>
      </w:pPr>
    </w:p>
    <w:p>
      <w:pPr>
        <w:spacing w:after="120"/>
      </w:pPr>
      <w:r>
        <w:rPr>
          <w:b w:val="0"/>
          <w:i w:val="0"/>
        </w:rPr>
        <w:t>engagements – CE Engagements container:</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fill="1F4E79"/>
          </w:tcPr>
          <w:p>
            <w:r/>
            <w:r>
              <w:rPr>
                <w:b/>
                <w:color w:val="FFFFFF"/>
                <w:sz w:val="19"/>
              </w:rPr>
              <w:t>Field</w:t>
            </w:r>
          </w:p>
        </w:tc>
        <w:tc>
          <w:tcPr>
            <w:tcW w:type="dxa" w:w="1440"/>
            <w:shd w:val="clear" w:fill="1F4E79"/>
          </w:tcPr>
          <w:p>
            <w:r/>
            <w:r>
              <w:rPr>
                <w:b/>
                <w:color w:val="FFFFFF"/>
                <w:sz w:val="19"/>
              </w:rPr>
              <w:t>Type</w:t>
            </w:r>
          </w:p>
        </w:tc>
        <w:tc>
          <w:tcPr>
            <w:tcW w:type="dxa" w:w="5904"/>
            <w:shd w:val="clear" w:fill="1F4E79"/>
          </w:tcPr>
          <w:p>
            <w:r/>
            <w:r>
              <w:rPr>
                <w:b/>
                <w:color w:val="FFFFFF"/>
                <w:sz w:val="19"/>
              </w:rPr>
              <w:t>Description</w:t>
            </w:r>
          </w:p>
        </w:tc>
      </w:tr>
      <w:tr>
        <w:tc>
          <w:tcPr>
            <w:tcW w:type="dxa" w:w="2448"/>
          </w:tcPr>
          <w:p>
            <w:r/>
            <w:r>
              <w:rPr>
                <w:sz w:val="19"/>
              </w:rPr>
              <w:t>verificationSource</w:t>
            </w:r>
          </w:p>
        </w:tc>
        <w:tc>
          <w:tcPr>
            <w:tcW w:type="dxa" w:w="1440"/>
          </w:tcPr>
          <w:p>
            <w:r/>
            <w:r>
              <w:rPr>
                <w:sz w:val="19"/>
              </w:rPr>
              <w:t>string(50)</w:t>
            </w:r>
          </w:p>
        </w:tc>
        <w:tc>
          <w:tcPr>
            <w:tcW w:type="dxa" w:w="5904"/>
          </w:tcPr>
          <w:p>
            <w:r/>
            <w:r>
              <w:rPr>
                <w:sz w:val="19"/>
              </w:rPr>
              <w:t>How the engagement was verified (stored on the individual row).</w:t>
            </w:r>
          </w:p>
        </w:tc>
      </w:tr>
      <w:tr>
        <w:tc>
          <w:tcPr>
            <w:tcW w:type="dxa" w:w="2448"/>
          </w:tcPr>
          <w:p>
            <w:r/>
            <w:r>
              <w:rPr>
                <w:sz w:val="19"/>
              </w:rPr>
              <w:t>employment</w:t>
            </w:r>
          </w:p>
        </w:tc>
        <w:tc>
          <w:tcPr>
            <w:tcW w:type="dxa" w:w="1440"/>
          </w:tcPr>
          <w:p>
            <w:r/>
            <w:r>
              <w:rPr>
                <w:sz w:val="19"/>
              </w:rPr>
              <w:t>object</w:t>
            </w:r>
          </w:p>
        </w:tc>
        <w:tc>
          <w:tcPr>
            <w:tcW w:type="dxa" w:w="5904"/>
          </w:tcPr>
          <w:p>
            <w:r/>
            <w:r>
              <w:rPr>
                <w:sz w:val="19"/>
              </w:rPr>
              <w:t>Payroll-verified employment data: employers[] (Truv payroll aggregation).</w:t>
            </w:r>
          </w:p>
        </w:tc>
      </w:tr>
      <w:tr>
        <w:tc>
          <w:tcPr>
            <w:tcW w:type="dxa" w:w="2448"/>
          </w:tcPr>
          <w:p>
            <w:r/>
            <w:r>
              <w:rPr>
                <w:sz w:val="19"/>
              </w:rPr>
              <w:t>jobTraining</w:t>
            </w:r>
          </w:p>
        </w:tc>
        <w:tc>
          <w:tcPr>
            <w:tcW w:type="dxa" w:w="1440"/>
          </w:tcPr>
          <w:p>
            <w:r/>
            <w:r>
              <w:rPr>
                <w:sz w:val="19"/>
              </w:rPr>
              <w:t>array</w:t>
            </w:r>
          </w:p>
        </w:tc>
        <w:tc>
          <w:tcPr>
            <w:tcW w:type="dxa" w:w="5904"/>
          </w:tcPr>
          <w:p>
            <w:r/>
            <w:r>
              <w:rPr>
                <w:sz w:val="19"/>
              </w:rPr>
              <w:t>Job training activities.</w:t>
            </w:r>
          </w:p>
        </w:tc>
      </w:tr>
      <w:tr>
        <w:tc>
          <w:tcPr>
            <w:tcW w:type="dxa" w:w="2448"/>
          </w:tcPr>
          <w:p>
            <w:r/>
            <w:r>
              <w:rPr>
                <w:sz w:val="19"/>
              </w:rPr>
              <w:t>education</w:t>
            </w:r>
          </w:p>
        </w:tc>
        <w:tc>
          <w:tcPr>
            <w:tcW w:type="dxa" w:w="1440"/>
          </w:tcPr>
          <w:p>
            <w:r/>
            <w:r>
              <w:rPr>
                <w:sz w:val="19"/>
              </w:rPr>
              <w:t>object</w:t>
            </w:r>
          </w:p>
        </w:tc>
        <w:tc>
          <w:tcPr>
            <w:tcW w:type="dxa" w:w="5904"/>
          </w:tcPr>
          <w:p>
            <w:r/>
            <w:r>
              <w:rPr>
                <w:sz w:val="19"/>
              </w:rPr>
              <w:t>Education data: electronicallyVerifiedData[] (NSC) and nonElectronicallyVerifiedData[] (manual).</w:t>
            </w:r>
          </w:p>
        </w:tc>
      </w:tr>
      <w:tr>
        <w:tc>
          <w:tcPr>
            <w:tcW w:type="dxa" w:w="2448"/>
          </w:tcPr>
          <w:p>
            <w:r/>
            <w:r>
              <w:rPr>
                <w:sz w:val="19"/>
              </w:rPr>
              <w:t>volunteering</w:t>
            </w:r>
          </w:p>
        </w:tc>
        <w:tc>
          <w:tcPr>
            <w:tcW w:type="dxa" w:w="1440"/>
          </w:tcPr>
          <w:p>
            <w:r/>
            <w:r>
              <w:rPr>
                <w:sz w:val="19"/>
              </w:rPr>
              <w:t>array</w:t>
            </w:r>
          </w:p>
        </w:tc>
        <w:tc>
          <w:tcPr>
            <w:tcW w:type="dxa" w:w="5904"/>
          </w:tcPr>
          <w:p>
            <w:r/>
            <w:r>
              <w:rPr>
                <w:sz w:val="19"/>
              </w:rPr>
              <w:t>Volunteering activities.</w:t>
            </w:r>
          </w:p>
        </w:tc>
      </w:tr>
    </w:tbl>
    <w:p>
      <w:pPr>
        <w:spacing w:after="40"/>
      </w:pPr>
    </w:p>
    <w:p>
      <w:pPr>
        <w:spacing w:after="120"/>
      </w:pPr>
      <w:r>
        <w:rPr>
          <w:b w:val="0"/>
          <w:i w:val="0"/>
        </w:rPr>
        <w:t>employment.employers[] – Employer record (Truv):</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fill="1F4E79"/>
          </w:tcPr>
          <w:p>
            <w:r/>
            <w:r>
              <w:rPr>
                <w:b/>
                <w:color w:val="FFFFFF"/>
                <w:sz w:val="19"/>
              </w:rPr>
              <w:t>Field</w:t>
            </w:r>
          </w:p>
        </w:tc>
        <w:tc>
          <w:tcPr>
            <w:tcW w:type="dxa" w:w="1296"/>
            <w:shd w:val="clear" w:fill="1F4E79"/>
          </w:tcPr>
          <w:p>
            <w:r/>
            <w:r>
              <w:rPr>
                <w:b/>
                <w:color w:val="FFFFFF"/>
                <w:sz w:val="19"/>
              </w:rPr>
              <w:t>Type</w:t>
            </w:r>
          </w:p>
        </w:tc>
        <w:tc>
          <w:tcPr>
            <w:tcW w:type="dxa" w:w="6336"/>
            <w:shd w:val="clear" w:fill="1F4E79"/>
          </w:tcPr>
          <w:p>
            <w:r/>
            <w:r>
              <w:rPr>
                <w:b/>
                <w:color w:val="FFFFFF"/>
                <w:sz w:val="19"/>
              </w:rPr>
              <w:t>Description</w:t>
            </w:r>
          </w:p>
        </w:tc>
      </w:tr>
      <w:tr>
        <w:tc>
          <w:tcPr>
            <w:tcW w:type="dxa" w:w="2160"/>
          </w:tcPr>
          <w:p>
            <w:r/>
            <w:r>
              <w:rPr>
                <w:sz w:val="19"/>
              </w:rPr>
              <w:t>id</w:t>
            </w:r>
          </w:p>
        </w:tc>
        <w:tc>
          <w:tcPr>
            <w:tcW w:type="dxa" w:w="1296"/>
          </w:tcPr>
          <w:p>
            <w:r/>
            <w:r>
              <w:rPr>
                <w:sz w:val="19"/>
              </w:rPr>
              <w:t>string</w:t>
            </w:r>
          </w:p>
        </w:tc>
        <w:tc>
          <w:tcPr>
            <w:tcW w:type="dxa" w:w="6336"/>
          </w:tcPr>
          <w:p>
            <w:r/>
            <w:r>
              <w:rPr>
                <w:sz w:val="19"/>
              </w:rPr>
              <w:t>Truv employer id.</w:t>
            </w:r>
          </w:p>
        </w:tc>
      </w:tr>
      <w:tr>
        <w:tc>
          <w:tcPr>
            <w:tcW w:type="dxa" w:w="2160"/>
          </w:tcPr>
          <w:p>
            <w:r/>
            <w:r>
              <w:rPr>
                <w:sz w:val="19"/>
              </w:rPr>
              <w:t>product_type</w:t>
            </w:r>
          </w:p>
        </w:tc>
        <w:tc>
          <w:tcPr>
            <w:tcW w:type="dxa" w:w="1296"/>
          </w:tcPr>
          <w:p>
            <w:r/>
            <w:r>
              <w:rPr>
                <w:sz w:val="19"/>
              </w:rPr>
              <w:t>string</w:t>
            </w:r>
          </w:p>
        </w:tc>
        <w:tc>
          <w:tcPr>
            <w:tcW w:type="dxa" w:w="6336"/>
          </w:tcPr>
          <w:p>
            <w:r/>
            <w:r>
              <w:rPr>
                <w:sz w:val="19"/>
              </w:rPr>
              <w:t>Truv product type.</w:t>
            </w:r>
          </w:p>
        </w:tc>
      </w:tr>
      <w:tr>
        <w:tc>
          <w:tcPr>
            <w:tcW w:type="dxa" w:w="2160"/>
          </w:tcPr>
          <w:p>
            <w:r/>
            <w:r>
              <w:rPr>
                <w:sz w:val="19"/>
              </w:rPr>
              <w:t>status</w:t>
            </w:r>
          </w:p>
        </w:tc>
        <w:tc>
          <w:tcPr>
            <w:tcW w:type="dxa" w:w="1296"/>
          </w:tcPr>
          <w:p>
            <w:r/>
            <w:r>
              <w:rPr>
                <w:sz w:val="19"/>
              </w:rPr>
              <w:t>string</w:t>
            </w:r>
          </w:p>
        </w:tc>
        <w:tc>
          <w:tcPr>
            <w:tcW w:type="dxa" w:w="6336"/>
          </w:tcPr>
          <w:p>
            <w:r/>
            <w:r>
              <w:rPr>
                <w:sz w:val="19"/>
              </w:rPr>
              <w:t>Verification status.</w:t>
            </w:r>
          </w:p>
        </w:tc>
      </w:tr>
      <w:tr>
        <w:tc>
          <w:tcPr>
            <w:tcW w:type="dxa" w:w="2160"/>
          </w:tcPr>
          <w:p>
            <w:r/>
            <w:r>
              <w:rPr>
                <w:sz w:val="19"/>
              </w:rPr>
              <w:t>data_source</w:t>
            </w:r>
          </w:p>
        </w:tc>
        <w:tc>
          <w:tcPr>
            <w:tcW w:type="dxa" w:w="1296"/>
          </w:tcPr>
          <w:p>
            <w:r/>
            <w:r>
              <w:rPr>
                <w:sz w:val="19"/>
              </w:rPr>
              <w:t>string</w:t>
            </w:r>
          </w:p>
        </w:tc>
        <w:tc>
          <w:tcPr>
            <w:tcW w:type="dxa" w:w="6336"/>
          </w:tcPr>
          <w:p>
            <w:r/>
            <w:r>
              <w:rPr>
                <w:sz w:val="19"/>
              </w:rPr>
              <w:t>Source of the employment data.</w:t>
            </w:r>
          </w:p>
        </w:tc>
      </w:tr>
      <w:tr>
        <w:tc>
          <w:tcPr>
            <w:tcW w:type="dxa" w:w="2160"/>
          </w:tcPr>
          <w:p>
            <w:r/>
            <w:r>
              <w:rPr>
                <w:sz w:val="19"/>
              </w:rPr>
              <w:t>company_name</w:t>
            </w:r>
          </w:p>
        </w:tc>
        <w:tc>
          <w:tcPr>
            <w:tcW w:type="dxa" w:w="1296"/>
          </w:tcPr>
          <w:p>
            <w:r/>
            <w:r>
              <w:rPr>
                <w:sz w:val="19"/>
              </w:rPr>
              <w:t>string</w:t>
            </w:r>
          </w:p>
        </w:tc>
        <w:tc>
          <w:tcPr>
            <w:tcW w:type="dxa" w:w="6336"/>
          </w:tcPr>
          <w:p>
            <w:r/>
            <w:r>
              <w:rPr>
                <w:sz w:val="19"/>
              </w:rPr>
              <w:t>Employer name.</w:t>
            </w:r>
          </w:p>
        </w:tc>
      </w:tr>
      <w:tr>
        <w:tc>
          <w:tcPr>
            <w:tcW w:type="dxa" w:w="2160"/>
          </w:tcPr>
          <w:p>
            <w:r/>
            <w:r>
              <w:rPr>
                <w:sz w:val="19"/>
              </w:rPr>
              <w:t>provider</w:t>
            </w:r>
          </w:p>
        </w:tc>
        <w:tc>
          <w:tcPr>
            <w:tcW w:type="dxa" w:w="1296"/>
          </w:tcPr>
          <w:p>
            <w:r/>
            <w:r>
              <w:rPr>
                <w:sz w:val="19"/>
              </w:rPr>
              <w:t>object</w:t>
            </w:r>
          </w:p>
        </w:tc>
        <w:tc>
          <w:tcPr>
            <w:tcW w:type="dxa" w:w="6336"/>
          </w:tcPr>
          <w:p>
            <w:r/>
            <w:r>
              <w:rPr>
                <w:sz w:val="19"/>
              </w:rPr>
              <w:t>Payroll provider: id, name, logo_url.</w:t>
            </w:r>
          </w:p>
        </w:tc>
      </w:tr>
      <w:tr>
        <w:tc>
          <w:tcPr>
            <w:tcW w:type="dxa" w:w="2160"/>
          </w:tcPr>
          <w:p>
            <w:r/>
            <w:r>
              <w:rPr>
                <w:sz w:val="19"/>
              </w:rPr>
              <w:t>is_suspicious</w:t>
            </w:r>
          </w:p>
        </w:tc>
        <w:tc>
          <w:tcPr>
            <w:tcW w:type="dxa" w:w="1296"/>
          </w:tcPr>
          <w:p>
            <w:r/>
            <w:r>
              <w:rPr>
                <w:sz w:val="19"/>
              </w:rPr>
              <w:t>boolean</w:t>
            </w:r>
          </w:p>
        </w:tc>
        <w:tc>
          <w:tcPr>
            <w:tcW w:type="dxa" w:w="6336"/>
          </w:tcPr>
          <w:p>
            <w:r/>
            <w:r>
              <w:rPr>
                <w:sz w:val="19"/>
              </w:rPr>
              <w:t>Truv fraud indicator.</w:t>
            </w:r>
          </w:p>
        </w:tc>
      </w:tr>
      <w:tr>
        <w:tc>
          <w:tcPr>
            <w:tcW w:type="dxa" w:w="2160"/>
          </w:tcPr>
          <w:p>
            <w:r/>
            <w:r>
              <w:rPr>
                <w:sz w:val="19"/>
              </w:rPr>
              <w:t>employments[]</w:t>
            </w:r>
          </w:p>
        </w:tc>
        <w:tc>
          <w:tcPr>
            <w:tcW w:type="dxa" w:w="1296"/>
          </w:tcPr>
          <w:p>
            <w:r/>
            <w:r>
              <w:rPr>
                <w:sz w:val="19"/>
              </w:rPr>
              <w:t>array</w:t>
            </w:r>
          </w:p>
        </w:tc>
        <w:tc>
          <w:tcPr>
            <w:tcW w:type="dxa" w:w="6336"/>
          </w:tcPr>
          <w:p>
            <w:r/>
            <w:r>
              <w:rPr>
                <w:sz w:val="19"/>
              </w:rPr>
              <w:t>Employment detail records (below).</w:t>
            </w:r>
          </w:p>
        </w:tc>
      </w:tr>
    </w:tbl>
    <w:p>
      <w:pPr>
        <w:spacing w:after="40"/>
      </w:pPr>
    </w:p>
    <w:p>
      <w:pPr>
        <w:spacing w:after="120"/>
      </w:pPr>
      <w:r>
        <w:rPr>
          <w:b w:val="0"/>
          <w:i w:val="0"/>
        </w:rPr>
        <w:t>employers[].employments[] – Employment detail:</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fill="1F4E79"/>
          </w:tcPr>
          <w:p>
            <w:r/>
            <w:r>
              <w:rPr>
                <w:b/>
                <w:color w:val="FFFFFF"/>
                <w:sz w:val="19"/>
              </w:rPr>
              <w:t>Field</w:t>
            </w:r>
          </w:p>
        </w:tc>
        <w:tc>
          <w:tcPr>
            <w:tcW w:type="dxa" w:w="1440"/>
            <w:shd w:val="clear" w:fill="1F4E79"/>
          </w:tcPr>
          <w:p>
            <w:r/>
            <w:r>
              <w:rPr>
                <w:b/>
                <w:color w:val="FFFFFF"/>
                <w:sz w:val="19"/>
              </w:rPr>
              <w:t>Type</w:t>
            </w:r>
          </w:p>
        </w:tc>
        <w:tc>
          <w:tcPr>
            <w:tcW w:type="dxa" w:w="5616"/>
            <w:shd w:val="clear" w:fill="1F4E79"/>
          </w:tcPr>
          <w:p>
            <w:r/>
            <w:r>
              <w:rPr>
                <w:b/>
                <w:color w:val="FFFFFF"/>
                <w:sz w:val="19"/>
              </w:rPr>
              <w:t>Description</w:t>
            </w:r>
          </w:p>
        </w:tc>
      </w:tr>
      <w:tr>
        <w:tc>
          <w:tcPr>
            <w:tcW w:type="dxa" w:w="2736"/>
          </w:tcPr>
          <w:p>
            <w:r/>
            <w:r>
              <w:rPr>
                <w:sz w:val="19"/>
              </w:rPr>
              <w:t>job_title</w:t>
            </w:r>
          </w:p>
        </w:tc>
        <w:tc>
          <w:tcPr>
            <w:tcW w:type="dxa" w:w="1440"/>
          </w:tcPr>
          <w:p>
            <w:r/>
            <w:r>
              <w:rPr>
                <w:sz w:val="19"/>
              </w:rPr>
              <w:t>string</w:t>
            </w:r>
          </w:p>
        </w:tc>
        <w:tc>
          <w:tcPr>
            <w:tcW w:type="dxa" w:w="5616"/>
          </w:tcPr>
          <w:p>
            <w:r/>
            <w:r>
              <w:rPr>
                <w:sz w:val="19"/>
              </w:rPr>
              <w:t>Job title.</w:t>
            </w:r>
          </w:p>
        </w:tc>
      </w:tr>
      <w:tr>
        <w:tc>
          <w:tcPr>
            <w:tcW w:type="dxa" w:w="2736"/>
          </w:tcPr>
          <w:p>
            <w:r/>
            <w:r>
              <w:rPr>
                <w:sz w:val="19"/>
              </w:rPr>
              <w:t>job_type</w:t>
            </w:r>
          </w:p>
        </w:tc>
        <w:tc>
          <w:tcPr>
            <w:tcW w:type="dxa" w:w="1440"/>
          </w:tcPr>
          <w:p>
            <w:r/>
            <w:r>
              <w:rPr>
                <w:sz w:val="19"/>
              </w:rPr>
              <w:t>string</w:t>
            </w:r>
          </w:p>
        </w:tc>
        <w:tc>
          <w:tcPr>
            <w:tcW w:type="dxa" w:w="5616"/>
          </w:tcPr>
          <w:p>
            <w:r/>
            <w:r>
              <w:rPr>
                <w:sz w:val="19"/>
              </w:rPr>
              <w:t>F = Full-time, P = Part-time.</w:t>
            </w:r>
          </w:p>
        </w:tc>
      </w:tr>
      <w:tr>
        <w:tc>
          <w:tcPr>
            <w:tcW w:type="dxa" w:w="2736"/>
          </w:tcPr>
          <w:p>
            <w:r/>
            <w:r>
              <w:rPr>
                <w:sz w:val="19"/>
              </w:rPr>
              <w:t>start_date / end_date</w:t>
            </w:r>
          </w:p>
        </w:tc>
        <w:tc>
          <w:tcPr>
            <w:tcW w:type="dxa" w:w="1440"/>
          </w:tcPr>
          <w:p>
            <w:r/>
            <w:r>
              <w:rPr>
                <w:sz w:val="19"/>
              </w:rPr>
              <w:t>date string</w:t>
            </w:r>
          </w:p>
        </w:tc>
        <w:tc>
          <w:tcPr>
            <w:tcW w:type="dxa" w:w="5616"/>
          </w:tcPr>
          <w:p>
            <w:r/>
            <w:r>
              <w:rPr>
                <w:sz w:val="19"/>
              </w:rPr>
              <w:t>Employment period.</w:t>
            </w:r>
          </w:p>
        </w:tc>
      </w:tr>
      <w:tr>
        <w:tc>
          <w:tcPr>
            <w:tcW w:type="dxa" w:w="2736"/>
          </w:tcPr>
          <w:p>
            <w:r/>
            <w:r>
              <w:rPr>
                <w:sz w:val="19"/>
              </w:rPr>
              <w:t>is_active</w:t>
            </w:r>
          </w:p>
        </w:tc>
        <w:tc>
          <w:tcPr>
            <w:tcW w:type="dxa" w:w="1440"/>
          </w:tcPr>
          <w:p>
            <w:r/>
            <w:r>
              <w:rPr>
                <w:sz w:val="19"/>
              </w:rPr>
              <w:t>boolean</w:t>
            </w:r>
          </w:p>
        </w:tc>
        <w:tc>
          <w:tcPr>
            <w:tcW w:type="dxa" w:w="5616"/>
          </w:tcPr>
          <w:p>
            <w:r/>
            <w:r>
              <w:rPr>
                <w:sz w:val="19"/>
              </w:rPr>
              <w:t>Whether the employment is active.</w:t>
            </w:r>
          </w:p>
        </w:tc>
      </w:tr>
      <w:tr>
        <w:tc>
          <w:tcPr>
            <w:tcW w:type="dxa" w:w="2736"/>
          </w:tcPr>
          <w:p>
            <w:r/>
            <w:r>
              <w:rPr>
                <w:sz w:val="19"/>
              </w:rPr>
              <w:t>income</w:t>
            </w:r>
          </w:p>
        </w:tc>
        <w:tc>
          <w:tcPr>
            <w:tcW w:type="dxa" w:w="1440"/>
          </w:tcPr>
          <w:p>
            <w:r/>
            <w:r>
              <w:rPr>
                <w:sz w:val="19"/>
              </w:rPr>
              <w:t>string</w:t>
            </w:r>
          </w:p>
        </w:tc>
        <w:tc>
          <w:tcPr>
            <w:tcW w:type="dxa" w:w="5616"/>
          </w:tcPr>
          <w:p>
            <w:r/>
            <w:r>
              <w:rPr>
                <w:sz w:val="19"/>
              </w:rPr>
              <w:t>Income amount.</w:t>
            </w:r>
          </w:p>
        </w:tc>
      </w:tr>
      <w:tr>
        <w:tc>
          <w:tcPr>
            <w:tcW w:type="dxa" w:w="2736"/>
          </w:tcPr>
          <w:p>
            <w:r/>
            <w:r>
              <w:rPr>
                <w:sz w:val="19"/>
              </w:rPr>
              <w:t>income_unit</w:t>
            </w:r>
          </w:p>
        </w:tc>
        <w:tc>
          <w:tcPr>
            <w:tcW w:type="dxa" w:w="1440"/>
          </w:tcPr>
          <w:p>
            <w:r/>
            <w:r>
              <w:rPr>
                <w:sz w:val="19"/>
              </w:rPr>
              <w:t>string</w:t>
            </w:r>
          </w:p>
        </w:tc>
        <w:tc>
          <w:tcPr>
            <w:tcW w:type="dxa" w:w="5616"/>
          </w:tcPr>
          <w:p>
            <w:r/>
            <w:r>
              <w:rPr>
                <w:sz w:val="19"/>
              </w:rPr>
              <w:t>YEARLY, MONTHLY, or HOURLY.</w:t>
            </w:r>
          </w:p>
        </w:tc>
      </w:tr>
      <w:tr>
        <w:tc>
          <w:tcPr>
            <w:tcW w:type="dxa" w:w="2736"/>
          </w:tcPr>
          <w:p>
            <w:r/>
            <w:r>
              <w:rPr>
                <w:sz w:val="19"/>
              </w:rPr>
              <w:t>pay_rate</w:t>
            </w:r>
          </w:p>
        </w:tc>
        <w:tc>
          <w:tcPr>
            <w:tcW w:type="dxa" w:w="1440"/>
          </w:tcPr>
          <w:p>
            <w:r/>
            <w:r>
              <w:rPr>
                <w:sz w:val="19"/>
              </w:rPr>
              <w:t>string</w:t>
            </w:r>
          </w:p>
        </w:tc>
        <w:tc>
          <w:tcPr>
            <w:tcW w:type="dxa" w:w="5616"/>
          </w:tcPr>
          <w:p>
            <w:r/>
            <w:r>
              <w:rPr>
                <w:sz w:val="19"/>
              </w:rPr>
              <w:t>Pay rate.</w:t>
            </w:r>
          </w:p>
        </w:tc>
      </w:tr>
      <w:tr>
        <w:tc>
          <w:tcPr>
            <w:tcW w:type="dxa" w:w="2736"/>
          </w:tcPr>
          <w:p>
            <w:r/>
            <w:r>
              <w:rPr>
                <w:sz w:val="19"/>
              </w:rPr>
              <w:t>pay_frequency</w:t>
            </w:r>
          </w:p>
        </w:tc>
        <w:tc>
          <w:tcPr>
            <w:tcW w:type="dxa" w:w="1440"/>
          </w:tcPr>
          <w:p>
            <w:r/>
            <w:r>
              <w:rPr>
                <w:sz w:val="19"/>
              </w:rPr>
              <w:t>string</w:t>
            </w:r>
          </w:p>
        </w:tc>
        <w:tc>
          <w:tcPr>
            <w:tcW w:type="dxa" w:w="5616"/>
          </w:tcPr>
          <w:p>
            <w:r/>
            <w:r>
              <w:rPr>
                <w:sz w:val="19"/>
              </w:rPr>
              <w:t>BW = Bi-weekly, W = Weekly, M = Monthly.</w:t>
            </w:r>
          </w:p>
        </w:tc>
      </w:tr>
      <w:tr>
        <w:tc>
          <w:tcPr>
            <w:tcW w:type="dxa" w:w="2736"/>
          </w:tcPr>
          <w:p>
            <w:r/>
            <w:r>
              <w:rPr>
                <w:sz w:val="19"/>
              </w:rPr>
              <w:t>profile</w:t>
            </w:r>
          </w:p>
        </w:tc>
        <w:tc>
          <w:tcPr>
            <w:tcW w:type="dxa" w:w="1440"/>
          </w:tcPr>
          <w:p>
            <w:r/>
            <w:r>
              <w:rPr>
                <w:sz w:val="19"/>
              </w:rPr>
              <w:t>object</w:t>
            </w:r>
          </w:p>
        </w:tc>
        <w:tc>
          <w:tcPr>
            <w:tcW w:type="dxa" w:w="5616"/>
          </w:tcPr>
          <w:p>
            <w:r/>
            <w:r>
              <w:rPr>
                <w:sz w:val="19"/>
              </w:rPr>
              <w:t>Employee profile: first_name, last_name, email, ssn.</w:t>
            </w:r>
          </w:p>
        </w:tc>
      </w:tr>
      <w:tr>
        <w:tc>
          <w:tcPr>
            <w:tcW w:type="dxa" w:w="2736"/>
          </w:tcPr>
          <w:p>
            <w:r/>
            <w:r>
              <w:rPr>
                <w:sz w:val="19"/>
              </w:rPr>
              <w:t>statements[]</w:t>
            </w:r>
          </w:p>
        </w:tc>
        <w:tc>
          <w:tcPr>
            <w:tcW w:type="dxa" w:w="1440"/>
          </w:tcPr>
          <w:p>
            <w:r/>
            <w:r>
              <w:rPr>
                <w:sz w:val="19"/>
              </w:rPr>
              <w:t>array</w:t>
            </w:r>
          </w:p>
        </w:tc>
        <w:tc>
          <w:tcPr>
            <w:tcW w:type="dxa" w:w="5616"/>
          </w:tcPr>
          <w:p>
            <w:r/>
            <w:r>
              <w:rPr>
                <w:sz w:val="19"/>
              </w:rPr>
              <w:t>Pay statements: pay_date, gross_pay, net_pay.</w:t>
            </w:r>
          </w:p>
        </w:tc>
      </w:tr>
      <w:tr>
        <w:tc>
          <w:tcPr>
            <w:tcW w:type="dxa" w:w="2736"/>
          </w:tcPr>
          <w:p>
            <w:r/>
            <w:r>
              <w:rPr>
                <w:sz w:val="19"/>
              </w:rPr>
              <w:t>annual_income_summary[]</w:t>
            </w:r>
          </w:p>
        </w:tc>
        <w:tc>
          <w:tcPr>
            <w:tcW w:type="dxa" w:w="1440"/>
          </w:tcPr>
          <w:p>
            <w:r/>
            <w:r>
              <w:rPr>
                <w:sz w:val="19"/>
              </w:rPr>
              <w:t>array</w:t>
            </w:r>
          </w:p>
        </w:tc>
        <w:tc>
          <w:tcPr>
            <w:tcW w:type="dxa" w:w="5616"/>
          </w:tcPr>
          <w:p>
            <w:r/>
            <w:r>
              <w:rPr>
                <w:sz w:val="19"/>
              </w:rPr>
              <w:t>Annual income summary: year, income.</w:t>
            </w:r>
          </w:p>
        </w:tc>
      </w:tr>
    </w:tbl>
    <w:p>
      <w:pPr>
        <w:spacing w:after="40"/>
      </w:pPr>
    </w:p>
    <w:p>
      <w:pPr>
        <w:spacing w:after="120"/>
      </w:pPr>
      <w:r>
        <w:rPr>
          <w:b w:val="0"/>
          <w:i w:val="0"/>
        </w:rPr>
        <w:t>jobTraining[] and volunteering[] – Activity records (same shape):</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fill="1F4E79"/>
          </w:tcPr>
          <w:p>
            <w:r/>
            <w:r>
              <w:rPr>
                <w:b/>
                <w:color w:val="FFFFFF"/>
                <w:sz w:val="19"/>
              </w:rPr>
              <w:t>Field</w:t>
            </w:r>
          </w:p>
        </w:tc>
        <w:tc>
          <w:tcPr>
            <w:tcW w:type="dxa" w:w="2016"/>
            <w:shd w:val="clear" w:fill="1F4E79"/>
          </w:tcPr>
          <w:p>
            <w:r/>
            <w:r>
              <w:rPr>
                <w:b/>
                <w:color w:val="FFFFFF"/>
                <w:sz w:val="19"/>
              </w:rPr>
              <w:t>Type</w:t>
            </w:r>
          </w:p>
        </w:tc>
        <w:tc>
          <w:tcPr>
            <w:tcW w:type="dxa" w:w="5328"/>
            <w:shd w:val="clear" w:fill="1F4E79"/>
          </w:tcPr>
          <w:p>
            <w:r/>
            <w:r>
              <w:rPr>
                <w:b/>
                <w:color w:val="FFFFFF"/>
                <w:sz w:val="19"/>
              </w:rPr>
              <w:t>Description</w:t>
            </w:r>
          </w:p>
        </w:tc>
      </w:tr>
      <w:tr>
        <w:tc>
          <w:tcPr>
            <w:tcW w:type="dxa" w:w="2448"/>
          </w:tcPr>
          <w:p>
            <w:r/>
            <w:r>
              <w:rPr>
                <w:sz w:val="19"/>
              </w:rPr>
              <w:t>organizationID</w:t>
            </w:r>
          </w:p>
        </w:tc>
        <w:tc>
          <w:tcPr>
            <w:tcW w:type="dxa" w:w="2016"/>
          </w:tcPr>
          <w:p>
            <w:r/>
            <w:r>
              <w:rPr>
                <w:sz w:val="19"/>
              </w:rPr>
              <w:t>string</w:t>
            </w:r>
          </w:p>
        </w:tc>
        <w:tc>
          <w:tcPr>
            <w:tcW w:type="dxa" w:w="5328"/>
          </w:tcPr>
          <w:p>
            <w:r/>
            <w:r>
              <w:rPr>
                <w:sz w:val="19"/>
              </w:rPr>
              <w:t>Organization identifier.</w:t>
            </w:r>
          </w:p>
        </w:tc>
      </w:tr>
      <w:tr>
        <w:tc>
          <w:tcPr>
            <w:tcW w:type="dxa" w:w="2448"/>
          </w:tcPr>
          <w:p>
            <w:r/>
            <w:r>
              <w:rPr>
                <w:sz w:val="19"/>
              </w:rPr>
              <w:t>organizationName</w:t>
            </w:r>
          </w:p>
        </w:tc>
        <w:tc>
          <w:tcPr>
            <w:tcW w:type="dxa" w:w="2016"/>
          </w:tcPr>
          <w:p>
            <w:r/>
            <w:r>
              <w:rPr>
                <w:sz w:val="19"/>
              </w:rPr>
              <w:t>string</w:t>
            </w:r>
          </w:p>
        </w:tc>
        <w:tc>
          <w:tcPr>
            <w:tcW w:type="dxa" w:w="5328"/>
          </w:tcPr>
          <w:p>
            <w:r/>
            <w:r>
              <w:rPr>
                <w:sz w:val="19"/>
              </w:rPr>
              <w:t>Organization name.</w:t>
            </w:r>
          </w:p>
        </w:tc>
      </w:tr>
      <w:tr>
        <w:tc>
          <w:tcPr>
            <w:tcW w:type="dxa" w:w="2448"/>
          </w:tcPr>
          <w:p>
            <w:r/>
            <w:r>
              <w:rPr>
                <w:sz w:val="19"/>
              </w:rPr>
              <w:t>hours</w:t>
            </w:r>
          </w:p>
        </w:tc>
        <w:tc>
          <w:tcPr>
            <w:tcW w:type="dxa" w:w="2016"/>
          </w:tcPr>
          <w:p>
            <w:r/>
            <w:r>
              <w:rPr>
                <w:sz w:val="19"/>
              </w:rPr>
              <w:t>decimal</w:t>
            </w:r>
          </w:p>
        </w:tc>
        <w:tc>
          <w:tcPr>
            <w:tcW w:type="dxa" w:w="5328"/>
          </w:tcPr>
          <w:p>
            <w:r/>
            <w:r>
              <w:rPr>
                <w:sz w:val="19"/>
              </w:rPr>
              <w:t>Training / volunteer hours.</w:t>
            </w:r>
          </w:p>
        </w:tc>
      </w:tr>
      <w:tr>
        <w:tc>
          <w:tcPr>
            <w:tcW w:type="dxa" w:w="2448"/>
          </w:tcPr>
          <w:p>
            <w:r/>
            <w:r>
              <w:rPr>
                <w:sz w:val="19"/>
              </w:rPr>
              <w:t>startDate / endDate</w:t>
            </w:r>
          </w:p>
        </w:tc>
        <w:tc>
          <w:tcPr>
            <w:tcW w:type="dxa" w:w="2016"/>
          </w:tcPr>
          <w:p>
            <w:r/>
            <w:r>
              <w:rPr>
                <w:sz w:val="19"/>
              </w:rPr>
              <w:t>date string</w:t>
            </w:r>
          </w:p>
        </w:tc>
        <w:tc>
          <w:tcPr>
            <w:tcW w:type="dxa" w:w="5328"/>
          </w:tcPr>
          <w:p>
            <w:r/>
            <w:r>
              <w:rPr>
                <w:sz w:val="19"/>
              </w:rPr>
              <w:t>Activity period.</w:t>
            </w:r>
          </w:p>
        </w:tc>
      </w:tr>
      <w:tr>
        <w:tc>
          <w:tcPr>
            <w:tcW w:type="dxa" w:w="2448"/>
          </w:tcPr>
          <w:p>
            <w:r/>
            <w:r>
              <w:rPr>
                <w:sz w:val="19"/>
              </w:rPr>
              <w:t>effectivePeriod</w:t>
            </w:r>
          </w:p>
        </w:tc>
        <w:tc>
          <w:tcPr>
            <w:tcW w:type="dxa" w:w="2016"/>
          </w:tcPr>
          <w:p>
            <w:r/>
            <w:r>
              <w:rPr>
                <w:sz w:val="19"/>
              </w:rPr>
              <w:t>string (MM/YYYY)</w:t>
            </w:r>
          </w:p>
        </w:tc>
        <w:tc>
          <w:tcPr>
            <w:tcW w:type="dxa" w:w="5328"/>
          </w:tcPr>
          <w:p>
            <w:r/>
            <w:r>
              <w:rPr>
                <w:sz w:val="19"/>
              </w:rPr>
              <w:t>Reporting period.</w:t>
            </w:r>
          </w:p>
        </w:tc>
      </w:tr>
      <w:tr>
        <w:tc>
          <w:tcPr>
            <w:tcW w:type="dxa" w:w="2448"/>
          </w:tcPr>
          <w:p>
            <w:r/>
            <w:r>
              <w:rPr>
                <w:sz w:val="19"/>
              </w:rPr>
              <w:t>documents[]</w:t>
            </w:r>
          </w:p>
        </w:tc>
        <w:tc>
          <w:tcPr>
            <w:tcW w:type="dxa" w:w="2016"/>
          </w:tcPr>
          <w:p>
            <w:r/>
            <w:r>
              <w:rPr>
                <w:sz w:val="19"/>
              </w:rPr>
              <w:t>array</w:t>
            </w:r>
          </w:p>
        </w:tc>
        <w:tc>
          <w:tcPr>
            <w:tcW w:type="dxa" w:w="5328"/>
          </w:tcPr>
          <w:p>
            <w:r/>
            <w:r>
              <w:rPr>
                <w:sz w:val="19"/>
              </w:rPr>
              <w:t>Supporting documents (documentType, fileName).</w:t>
            </w:r>
          </w:p>
        </w:tc>
      </w:tr>
    </w:tbl>
    <w:p>
      <w:pPr>
        <w:spacing w:after="40"/>
      </w:pPr>
    </w:p>
    <w:p>
      <w:pPr>
        <w:spacing w:after="120"/>
      </w:pPr>
      <w:r>
        <w:rPr>
          <w:b w:val="0"/>
          <w:i w:val="0"/>
        </w:rPr>
        <w:t>education.electronicallyVerifiedData[] – NSC enrollment:</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fill="1F4E79"/>
          </w:tcPr>
          <w:p>
            <w:r/>
            <w:r>
              <w:rPr>
                <w:b/>
                <w:color w:val="FFFFFF"/>
                <w:sz w:val="19"/>
              </w:rPr>
              <w:t>Field</w:t>
            </w:r>
          </w:p>
        </w:tc>
        <w:tc>
          <w:tcPr>
            <w:tcW w:type="dxa" w:w="1440"/>
            <w:shd w:val="clear" w:fill="1F4E79"/>
          </w:tcPr>
          <w:p>
            <w:r/>
            <w:r>
              <w:rPr>
                <w:b/>
                <w:color w:val="FFFFFF"/>
                <w:sz w:val="19"/>
              </w:rPr>
              <w:t>Type</w:t>
            </w:r>
          </w:p>
        </w:tc>
        <w:tc>
          <w:tcPr>
            <w:tcW w:type="dxa" w:w="5616"/>
            <w:shd w:val="clear" w:fill="1F4E79"/>
          </w:tcPr>
          <w:p>
            <w:r/>
            <w:r>
              <w:rPr>
                <w:b/>
                <w:color w:val="FFFFFF"/>
                <w:sz w:val="19"/>
              </w:rPr>
              <w:t>Description</w:t>
            </w:r>
          </w:p>
        </w:tc>
      </w:tr>
      <w:tr>
        <w:tc>
          <w:tcPr>
            <w:tcW w:type="dxa" w:w="2736"/>
          </w:tcPr>
          <w:p>
            <w:r/>
            <w:r>
              <w:rPr>
                <w:sz w:val="19"/>
              </w:rPr>
              <w:t>electronicSource</w:t>
            </w:r>
          </w:p>
        </w:tc>
        <w:tc>
          <w:tcPr>
            <w:tcW w:type="dxa" w:w="1440"/>
          </w:tcPr>
          <w:p>
            <w:r/>
            <w:r>
              <w:rPr>
                <w:sz w:val="19"/>
              </w:rPr>
              <w:t>string</w:t>
            </w:r>
          </w:p>
        </w:tc>
        <w:tc>
          <w:tcPr>
            <w:tcW w:type="dxa" w:w="5616"/>
          </w:tcPr>
          <w:p>
            <w:r/>
            <w:r>
              <w:rPr>
                <w:sz w:val="19"/>
              </w:rPr>
              <w:t>Electronic source identifier, e.g. "NSC".</w:t>
            </w:r>
          </w:p>
        </w:tc>
      </w:tr>
      <w:tr>
        <w:tc>
          <w:tcPr>
            <w:tcW w:type="dxa" w:w="2736"/>
          </w:tcPr>
          <w:p>
            <w:r/>
            <w:r>
              <w:rPr>
                <w:sz w:val="19"/>
              </w:rPr>
              <w:t>officialSchoolName</w:t>
            </w:r>
          </w:p>
        </w:tc>
        <w:tc>
          <w:tcPr>
            <w:tcW w:type="dxa" w:w="1440"/>
          </w:tcPr>
          <w:p>
            <w:r/>
            <w:r>
              <w:rPr>
                <w:sz w:val="19"/>
              </w:rPr>
              <w:t>string</w:t>
            </w:r>
          </w:p>
        </w:tc>
        <w:tc>
          <w:tcPr>
            <w:tcW w:type="dxa" w:w="5616"/>
          </w:tcPr>
          <w:p>
            <w:r/>
            <w:r>
              <w:rPr>
                <w:sz w:val="19"/>
              </w:rPr>
              <w:t>Official school name.</w:t>
            </w:r>
          </w:p>
        </w:tc>
      </w:tr>
      <w:tr>
        <w:tc>
          <w:tcPr>
            <w:tcW w:type="dxa" w:w="2736"/>
          </w:tcPr>
          <w:p>
            <w:r/>
            <w:r>
              <w:rPr>
                <w:sz w:val="19"/>
              </w:rPr>
              <w:t>schoolCode / branchCode</w:t>
            </w:r>
          </w:p>
        </w:tc>
        <w:tc>
          <w:tcPr>
            <w:tcW w:type="dxa" w:w="1440"/>
          </w:tcPr>
          <w:p>
            <w:r/>
            <w:r>
              <w:rPr>
                <w:sz w:val="19"/>
              </w:rPr>
              <w:t>string</w:t>
            </w:r>
          </w:p>
        </w:tc>
        <w:tc>
          <w:tcPr>
            <w:tcW w:type="dxa" w:w="5616"/>
          </w:tcPr>
          <w:p>
            <w:r/>
            <w:r>
              <w:rPr>
                <w:sz w:val="19"/>
              </w:rPr>
              <w:t>School and branch codes.</w:t>
            </w:r>
          </w:p>
        </w:tc>
      </w:tr>
      <w:tr>
        <w:tc>
          <w:tcPr>
            <w:tcW w:type="dxa" w:w="2736"/>
          </w:tcPr>
          <w:p>
            <w:r/>
            <w:r>
              <w:rPr>
                <w:sz w:val="19"/>
              </w:rPr>
              <w:t>currentEnrollmentStatus</w:t>
            </w:r>
          </w:p>
        </w:tc>
        <w:tc>
          <w:tcPr>
            <w:tcW w:type="dxa" w:w="1440"/>
          </w:tcPr>
          <w:p>
            <w:r/>
            <w:r>
              <w:rPr>
                <w:sz w:val="19"/>
              </w:rPr>
              <w:t>string</w:t>
            </w:r>
          </w:p>
        </w:tc>
        <w:tc>
          <w:tcPr>
            <w:tcW w:type="dxa" w:w="5616"/>
          </w:tcPr>
          <w:p>
            <w:r/>
            <w:r>
              <w:rPr>
                <w:sz w:val="19"/>
              </w:rPr>
              <w:t>e.g. "CN" = Continued enrollment.</w:t>
            </w:r>
          </w:p>
        </w:tc>
      </w:tr>
      <w:tr>
        <w:tc>
          <w:tcPr>
            <w:tcW w:type="dxa" w:w="2736"/>
          </w:tcPr>
          <w:p>
            <w:r/>
            <w:r>
              <w:rPr>
                <w:sz w:val="19"/>
              </w:rPr>
              <w:t>enrollmentData[]</w:t>
            </w:r>
          </w:p>
        </w:tc>
        <w:tc>
          <w:tcPr>
            <w:tcW w:type="dxa" w:w="1440"/>
          </w:tcPr>
          <w:p>
            <w:r/>
            <w:r>
              <w:rPr>
                <w:sz w:val="19"/>
              </w:rPr>
              <w:t>array</w:t>
            </w:r>
          </w:p>
        </w:tc>
        <w:tc>
          <w:tcPr>
            <w:tcW w:type="dxa" w:w="5616"/>
          </w:tcPr>
          <w:p>
            <w:r/>
            <w:r>
              <w:rPr>
                <w:sz w:val="19"/>
              </w:rPr>
              <w:t>Terms: termStartDate, termEndDate, anticipatedGraduationDate.</w:t>
            </w:r>
          </w:p>
        </w:tc>
      </w:tr>
    </w:tbl>
    <w:p>
      <w:pPr>
        <w:spacing w:after="40"/>
      </w:pPr>
    </w:p>
    <w:p>
      <w:pPr>
        <w:spacing w:after="120"/>
      </w:pPr>
      <w:r>
        <w:rPr>
          <w:b w:val="0"/>
          <w:i w:val="0"/>
        </w:rPr>
        <w:t>education.nonElectronicallyVerifiedData[] – Manually verified education:</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fill="1F4E79"/>
          </w:tcPr>
          <w:p>
            <w:r/>
            <w:r>
              <w:rPr>
                <w:b/>
                <w:color w:val="FFFFFF"/>
                <w:sz w:val="19"/>
              </w:rPr>
              <w:t>Field</w:t>
            </w:r>
          </w:p>
        </w:tc>
        <w:tc>
          <w:tcPr>
            <w:tcW w:type="dxa" w:w="1728"/>
            <w:shd w:val="clear" w:fill="1F4E79"/>
          </w:tcPr>
          <w:p>
            <w:r/>
            <w:r>
              <w:rPr>
                <w:b/>
                <w:color w:val="FFFFFF"/>
                <w:sz w:val="19"/>
              </w:rPr>
              <w:t>Type</w:t>
            </w:r>
          </w:p>
        </w:tc>
        <w:tc>
          <w:tcPr>
            <w:tcW w:type="dxa" w:w="5616"/>
            <w:shd w:val="clear" w:fill="1F4E79"/>
          </w:tcPr>
          <w:p>
            <w:r/>
            <w:r>
              <w:rPr>
                <w:b/>
                <w:color w:val="FFFFFF"/>
                <w:sz w:val="19"/>
              </w:rPr>
              <w:t>Description</w:t>
            </w:r>
          </w:p>
        </w:tc>
      </w:tr>
      <w:tr>
        <w:tc>
          <w:tcPr>
            <w:tcW w:type="dxa" w:w="2448"/>
          </w:tcPr>
          <w:p>
            <w:r/>
            <w:r>
              <w:rPr>
                <w:sz w:val="19"/>
              </w:rPr>
              <w:t>schoolName</w:t>
            </w:r>
          </w:p>
        </w:tc>
        <w:tc>
          <w:tcPr>
            <w:tcW w:type="dxa" w:w="1728"/>
          </w:tcPr>
          <w:p>
            <w:r/>
            <w:r>
              <w:rPr>
                <w:sz w:val="19"/>
              </w:rPr>
              <w:t>string</w:t>
            </w:r>
          </w:p>
        </w:tc>
        <w:tc>
          <w:tcPr>
            <w:tcW w:type="dxa" w:w="5616"/>
          </w:tcPr>
          <w:p>
            <w:r/>
            <w:r>
              <w:rPr>
                <w:sz w:val="19"/>
              </w:rPr>
              <w:t>School name.</w:t>
            </w:r>
          </w:p>
        </w:tc>
      </w:tr>
      <w:tr>
        <w:tc>
          <w:tcPr>
            <w:tcW w:type="dxa" w:w="2448"/>
          </w:tcPr>
          <w:p>
            <w:r/>
            <w:r>
              <w:rPr>
                <w:sz w:val="19"/>
              </w:rPr>
              <w:t>enrollmentStatus</w:t>
            </w:r>
          </w:p>
        </w:tc>
        <w:tc>
          <w:tcPr>
            <w:tcW w:type="dxa" w:w="1728"/>
          </w:tcPr>
          <w:p>
            <w:r/>
            <w:r>
              <w:rPr>
                <w:sz w:val="19"/>
              </w:rPr>
              <w:t>string</w:t>
            </w:r>
          </w:p>
        </w:tc>
        <w:tc>
          <w:tcPr>
            <w:tcW w:type="dxa" w:w="5616"/>
          </w:tcPr>
          <w:p>
            <w:r/>
            <w:r>
              <w:rPr>
                <w:sz w:val="19"/>
              </w:rPr>
              <w:t>Enrollment status.</w:t>
            </w:r>
          </w:p>
        </w:tc>
      </w:tr>
      <w:tr>
        <w:tc>
          <w:tcPr>
            <w:tcW w:type="dxa" w:w="2448"/>
          </w:tcPr>
          <w:p>
            <w:r/>
            <w:r>
              <w:rPr>
                <w:sz w:val="19"/>
              </w:rPr>
              <w:t>startDate / endDate</w:t>
            </w:r>
          </w:p>
        </w:tc>
        <w:tc>
          <w:tcPr>
            <w:tcW w:type="dxa" w:w="1728"/>
          </w:tcPr>
          <w:p>
            <w:r/>
            <w:r>
              <w:rPr>
                <w:sz w:val="19"/>
              </w:rPr>
              <w:t>date string</w:t>
            </w:r>
          </w:p>
        </w:tc>
        <w:tc>
          <w:tcPr>
            <w:tcW w:type="dxa" w:w="5616"/>
          </w:tcPr>
          <w:p>
            <w:r/>
            <w:r>
              <w:rPr>
                <w:sz w:val="19"/>
              </w:rPr>
              <w:t>Enrollment period.</w:t>
            </w:r>
          </w:p>
        </w:tc>
      </w:tr>
      <w:tr>
        <w:tc>
          <w:tcPr>
            <w:tcW w:type="dxa" w:w="2448"/>
          </w:tcPr>
          <w:p>
            <w:r/>
            <w:r>
              <w:rPr>
                <w:sz w:val="19"/>
              </w:rPr>
              <w:t>documents[]</w:t>
            </w:r>
          </w:p>
        </w:tc>
        <w:tc>
          <w:tcPr>
            <w:tcW w:type="dxa" w:w="1728"/>
          </w:tcPr>
          <w:p>
            <w:r/>
            <w:r>
              <w:rPr>
                <w:sz w:val="19"/>
              </w:rPr>
              <w:t>array</w:t>
            </w:r>
          </w:p>
        </w:tc>
        <w:tc>
          <w:tcPr>
            <w:tcW w:type="dxa" w:w="5616"/>
          </w:tcPr>
          <w:p>
            <w:r/>
            <w:r>
              <w:rPr>
                <w:sz w:val="19"/>
              </w:rPr>
              <w:t>Supporting documents (documentType, fileName).</w:t>
            </w:r>
          </w:p>
        </w:tc>
      </w:tr>
    </w:tbl>
    <w:p>
      <w:pPr>
        <w:spacing w:after="40"/>
      </w:pPr>
    </w:p>
    <w:p>
      <w:pPr>
        <w:spacing w:after="120"/>
      </w:pPr>
      <w:r>
        <w:rPr>
          <w:b w:val="0"/>
          <w:i w:val="0"/>
        </w:rPr>
        <w:t>Sample request (abridged):</w:t>
      </w:r>
    </w:p>
    <w:p>
      <w:pPr>
        <w:spacing w:after="160"/>
        <w:shd w:val="clear" w:fill="F2F2F2"/>
      </w:pPr>
      <w:r>
        <w:rPr>
          <w:rFonts w:ascii="Consolas" w:hAnsi="Consolas"/>
          <w:sz w:val="17"/>
        </w:rPr>
        <w:t>{</w:t>
      </w:r>
      <w:r>
        <w:br/>
      </w:r>
      <w:r>
        <w:rPr>
          <w:rFonts w:ascii="Consolas" w:hAnsi="Consolas"/>
          <w:sz w:val="17"/>
        </w:rPr>
        <w:t xml:space="preserve">  "timestamp": "2026-07-10T14:32:11Z",</w:t>
      </w:r>
      <w:r>
        <w:br/>
      </w:r>
      <w:r>
        <w:rPr>
          <w:rFonts w:ascii="Consolas" w:hAnsi="Consolas"/>
          <w:sz w:val="17"/>
        </w:rPr>
        <w:t xml:space="preserve">  "requestSequenceNumber": 1042,</w:t>
      </w:r>
      <w:r>
        <w:br/>
      </w:r>
      <w:r>
        <w:rPr>
          <w:rFonts w:ascii="Consolas" w:hAnsi="Consolas"/>
          <w:sz w:val="17"/>
        </w:rPr>
        <w:t xml:space="preserve">  "stateId": "VA",</w:t>
      </w:r>
      <w:r>
        <w:br/>
      </w:r>
      <w:r>
        <w:rPr>
          <w:rFonts w:ascii="Consolas" w:hAnsi="Consolas"/>
          <w:sz w:val="17"/>
        </w:rPr>
        <w:t xml:space="preserve">  "requestSource": "CEP",</w:t>
      </w:r>
      <w:r>
        <w:br/>
      </w:r>
      <w:r>
        <w:rPr>
          <w:rFonts w:ascii="Consolas" w:hAnsi="Consolas"/>
          <w:sz w:val="17"/>
        </w:rPr>
        <w:t xml:space="preserve">  "nvhRefferenceId": "CEP-REF-778821",</w:t>
      </w:r>
      <w:r>
        <w:br/>
      </w:r>
      <w:r>
        <w:rPr>
          <w:rFonts w:ascii="Consolas" w:hAnsi="Consolas"/>
          <w:sz w:val="17"/>
        </w:rPr>
        <w:t xml:space="preserve">  "nvhResponses": [</w:t>
      </w:r>
      <w:r>
        <w:br/>
      </w:r>
      <w:r>
        <w:rPr>
          <w:rFonts w:ascii="Consolas" w:hAnsi="Consolas"/>
          <w:sz w:val="17"/>
        </w:rPr>
        <w:t xml:space="preserve">    {</w:t>
      </w:r>
      <w:r>
        <w:br/>
      </w:r>
      <w:r>
        <w:rPr>
          <w:rFonts w:ascii="Consolas" w:hAnsi="Consolas"/>
          <w:sz w:val="17"/>
        </w:rPr>
        <w:t xml:space="preserve">      "nvhIndvRefId": 55012,</w:t>
      </w:r>
      <w:r>
        <w:br/>
      </w:r>
      <w:r>
        <w:rPr>
          <w:rFonts w:ascii="Consolas" w:hAnsi="Consolas"/>
          <w:sz w:val="17"/>
        </w:rPr>
        <w:t xml:space="preserve">      "ceVerified": {</w:t>
      </w:r>
      <w:r>
        <w:br/>
      </w:r>
      <w:r>
        <w:rPr>
          <w:rFonts w:ascii="Consolas" w:hAnsi="Consolas"/>
          <w:sz w:val="17"/>
        </w:rPr>
        <w:t xml:space="preserve">        "exempt": "N",</w:t>
      </w:r>
      <w:r>
        <w:br/>
      </w:r>
      <w:r>
        <w:rPr>
          <w:rFonts w:ascii="Consolas" w:hAnsi="Consolas"/>
          <w:sz w:val="17"/>
        </w:rPr>
        <w:t xml:space="preserve">        "complaint": "Y",</w:t>
      </w:r>
      <w:r>
        <w:br/>
      </w:r>
      <w:r>
        <w:rPr>
          <w:rFonts w:ascii="Consolas" w:hAnsi="Consolas"/>
          <w:sz w:val="17"/>
        </w:rPr>
        <w:t xml:space="preserve">        "engagements": {</w:t>
      </w:r>
      <w:r>
        <w:br/>
      </w:r>
      <w:r>
        <w:rPr>
          <w:rFonts w:ascii="Consolas" w:hAnsi="Consolas"/>
          <w:sz w:val="17"/>
        </w:rPr>
        <w:t xml:space="preserve">          "verificationSource": "TRUV",</w:t>
      </w:r>
      <w:r>
        <w:br/>
      </w:r>
      <w:r>
        <w:rPr>
          <w:rFonts w:ascii="Consolas" w:hAnsi="Consolas"/>
          <w:sz w:val="17"/>
        </w:rPr>
        <w:t xml:space="preserve">          "employment": {</w:t>
      </w:r>
      <w:r>
        <w:br/>
      </w:r>
      <w:r>
        <w:rPr>
          <w:rFonts w:ascii="Consolas" w:hAnsi="Consolas"/>
          <w:sz w:val="17"/>
        </w:rPr>
        <w:t xml:space="preserve">            "employers": [</w:t>
      </w:r>
      <w:r>
        <w:br/>
      </w:r>
      <w:r>
        <w:rPr>
          <w:rFonts w:ascii="Consolas" w:hAnsi="Consolas"/>
          <w:sz w:val="17"/>
        </w:rPr>
        <w:t xml:space="preserve">              {</w:t>
      </w:r>
      <w:r>
        <w:br/>
      </w:r>
      <w:r>
        <w:rPr>
          <w:rFonts w:ascii="Consolas" w:hAnsi="Consolas"/>
          <w:sz w:val="17"/>
        </w:rPr>
        <w:t xml:space="preserve">                "id": "emp_123", "company_name": "Acme Corp",</w:t>
      </w:r>
      <w:r>
        <w:br/>
      </w:r>
      <w:r>
        <w:rPr>
          <w:rFonts w:ascii="Consolas" w:hAnsi="Consolas"/>
          <w:sz w:val="17"/>
        </w:rPr>
        <w:t xml:space="preserve">                "status": "verified", "is_suspicious": false,</w:t>
      </w:r>
      <w:r>
        <w:br/>
      </w:r>
      <w:r>
        <w:rPr>
          <w:rFonts w:ascii="Consolas" w:hAnsi="Consolas"/>
          <w:sz w:val="17"/>
        </w:rPr>
        <w:t xml:space="preserve">                "provider": { "id": "prov_9", "name": "ADP" },</w:t>
      </w:r>
      <w:r>
        <w:br/>
      </w:r>
      <w:r>
        <w:rPr>
          <w:rFonts w:ascii="Consolas" w:hAnsi="Consolas"/>
          <w:sz w:val="17"/>
        </w:rPr>
        <w:t xml:space="preserve">                "employments": [</w:t>
      </w:r>
      <w:r>
        <w:br/>
      </w:r>
      <w:r>
        <w:rPr>
          <w:rFonts w:ascii="Consolas" w:hAnsi="Consolas"/>
          <w:sz w:val="17"/>
        </w:rPr>
        <w:t xml:space="preserve">                  {</w:t>
      </w:r>
      <w:r>
        <w:br/>
      </w:r>
      <w:r>
        <w:rPr>
          <w:rFonts w:ascii="Consolas" w:hAnsi="Consolas"/>
          <w:sz w:val="17"/>
        </w:rPr>
        <w:t xml:space="preserve">                    "job_title": "Technician", "job_type": "F",</w:t>
      </w:r>
      <w:r>
        <w:br/>
      </w:r>
      <w:r>
        <w:rPr>
          <w:rFonts w:ascii="Consolas" w:hAnsi="Consolas"/>
          <w:sz w:val="17"/>
        </w:rPr>
        <w:t xml:space="preserve">                    "start_date": "2024-02-01", "is_active": true,</w:t>
      </w:r>
      <w:r>
        <w:br/>
      </w:r>
      <w:r>
        <w:rPr>
          <w:rFonts w:ascii="Consolas" w:hAnsi="Consolas"/>
          <w:sz w:val="17"/>
        </w:rPr>
        <w:t xml:space="preserve">                    "income": "48000", "income_unit": "YEARLY",</w:t>
      </w:r>
      <w:r>
        <w:br/>
      </w:r>
      <w:r>
        <w:rPr>
          <w:rFonts w:ascii="Consolas" w:hAnsi="Consolas"/>
          <w:sz w:val="17"/>
        </w:rPr>
        <w:t xml:space="preserve">                    "statements": [</w:t>
      </w:r>
      <w:r>
        <w:br/>
      </w:r>
      <w:r>
        <w:rPr>
          <w:rFonts w:ascii="Consolas" w:hAnsi="Consolas"/>
          <w:sz w:val="17"/>
        </w:rPr>
        <w:t xml:space="preserve">                      { "pay_date": "2026-06-26", "gross_pay": "1846.15", "net_pay": "1402.88"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2"/>
      </w:pPr>
      <w:r>
        <w:t>3.2 Processing Logic</w:t>
      </w:r>
    </w:p>
    <w:p>
      <w:pPr>
        <w:pStyle w:val="ListBullet"/>
      </w:pPr>
      <w:r>
        <w:t>A six-digit NVH_REQUEST_ID (e.g. "988862") is generated for the batch, matching the sample format in the ICD.</w:t>
      </w:r>
    </w:p>
    <w:p>
      <w:pPr>
        <w:pStyle w:val="ListBullet"/>
      </w:pPr>
      <w:r>
        <w:t>A Teradata connection is opened and a single transaction is started; the request header row and the full tree of child records for every individual are inserted within that transaction.</w:t>
      </w:r>
    </w:p>
    <w:p>
      <w:pPr>
        <w:pStyle w:val="ListBullet"/>
      </w:pPr>
      <w:r>
        <w:t>Every generated child id (individual, exemption, employer, employment, etc.) is a GUID string; sequence-number columns preserve payload ordering.</w:t>
      </w:r>
    </w:p>
    <w:p>
      <w:pPr>
        <w:pStyle w:val="ListBullet"/>
      </w:pPr>
      <w:r>
        <w:t>Documents from any part of the payload (exemptions, job training, volunteering, manual education) are written to one shared reference table, HR1_MWR_REF_DOCUMENTS_DEV, where DOCUMENT_CATEGORY records the origin (EXEMPTION, JOB_TRAINING, VOLUNTEERING, EDUCATION_MANUAL) and DOCUMENT_LINK_KEY holds the generated id of the owning row.</w:t>
      </w:r>
    </w:p>
    <w:p>
      <w:pPr>
        <w:pStyle w:val="ListBullet"/>
      </w:pPr>
      <w:r>
        <w:t>On success the transaction is committed and the acknowledgement is returned; on any failure the transaction is rolled back so a partially-saved request is never left behind, and the error propagates to the caller.</w:t>
      </w:r>
    </w:p>
    <w:p>
      <w:pPr>
        <w:pStyle w:val="Heading2"/>
      </w:pPr>
      <w:r>
        <w:t>3.3 Response – Acknowledgement (HTTP 200)</w:t>
      </w:r>
    </w:p>
    <w:tbl>
      <w:tblPr>
        <w:tblStyle w:val="TableGrid"/>
        <w:tblW w:type="auto" w:w="0"/>
        <w:jc w:val="left"/>
        <w:tblLook w:firstColumn="1" w:firstRow="1" w:lastColumn="0" w:lastRow="0" w:noHBand="0" w:noVBand="1" w:val="04A0"/>
      </w:tblPr>
      <w:tblGrid>
        <w:gridCol w:w="2880"/>
        <w:gridCol w:w="2880"/>
        <w:gridCol w:w="2880"/>
      </w:tblGrid>
      <w:tr>
        <w:tc>
          <w:tcPr>
            <w:tcW w:type="dxa" w:w="3456"/>
            <w:shd w:val="clear" w:fill="1F4E79"/>
          </w:tcPr>
          <w:p>
            <w:r/>
            <w:r>
              <w:rPr>
                <w:b/>
                <w:color w:val="FFFFFF"/>
                <w:sz w:val="19"/>
              </w:rPr>
              <w:t>Field</w:t>
            </w:r>
          </w:p>
        </w:tc>
        <w:tc>
          <w:tcPr>
            <w:tcW w:type="dxa" w:w="1440"/>
            <w:shd w:val="clear" w:fill="1F4E79"/>
          </w:tcPr>
          <w:p>
            <w:r/>
            <w:r>
              <w:rPr>
                <w:b/>
                <w:color w:val="FFFFFF"/>
                <w:sz w:val="19"/>
              </w:rPr>
              <w:t>Type</w:t>
            </w:r>
          </w:p>
        </w:tc>
        <w:tc>
          <w:tcPr>
            <w:tcW w:type="dxa" w:w="4896"/>
            <w:shd w:val="clear" w:fill="1F4E79"/>
          </w:tcPr>
          <w:p>
            <w:r/>
            <w:r>
              <w:rPr>
                <w:b/>
                <w:color w:val="FFFFFF"/>
                <w:sz w:val="19"/>
              </w:rPr>
              <w:t>Description</w:t>
            </w:r>
          </w:p>
        </w:tc>
      </w:tr>
      <w:tr>
        <w:tc>
          <w:tcPr>
            <w:tcW w:type="dxa" w:w="3456"/>
          </w:tcPr>
          <w:p>
            <w:r/>
            <w:r>
              <w:rPr>
                <w:sz w:val="19"/>
              </w:rPr>
              <w:t>requestSequenceNumber</w:t>
            </w:r>
          </w:p>
        </w:tc>
        <w:tc>
          <w:tcPr>
            <w:tcW w:type="dxa" w:w="1440"/>
          </w:tcPr>
          <w:p>
            <w:r/>
            <w:r>
              <w:rPr>
                <w:sz w:val="19"/>
              </w:rPr>
              <w:t>integer</w:t>
            </w:r>
          </w:p>
        </w:tc>
        <w:tc>
          <w:tcPr>
            <w:tcW w:type="dxa" w:w="4896"/>
          </w:tcPr>
          <w:p>
            <w:r/>
            <w:r>
              <w:rPr>
                <w:sz w:val="19"/>
              </w:rPr>
              <w:t>Echo of the request's sequence number.</w:t>
            </w:r>
          </w:p>
        </w:tc>
      </w:tr>
      <w:tr>
        <w:tc>
          <w:tcPr>
            <w:tcW w:type="dxa" w:w="3456"/>
          </w:tcPr>
          <w:p>
            <w:r/>
            <w:r>
              <w:rPr>
                <w:sz w:val="19"/>
              </w:rPr>
              <w:t>stateId</w:t>
            </w:r>
          </w:p>
        </w:tc>
        <w:tc>
          <w:tcPr>
            <w:tcW w:type="dxa" w:w="1440"/>
          </w:tcPr>
          <w:p>
            <w:r/>
            <w:r>
              <w:rPr>
                <w:sz w:val="19"/>
              </w:rPr>
              <w:t>string</w:t>
            </w:r>
          </w:p>
        </w:tc>
        <w:tc>
          <w:tcPr>
            <w:tcW w:type="dxa" w:w="4896"/>
          </w:tcPr>
          <w:p>
            <w:r/>
            <w:r>
              <w:rPr>
                <w:sz w:val="19"/>
              </w:rPr>
              <w:t>Echo of the request's state id.</w:t>
            </w:r>
          </w:p>
        </w:tc>
      </w:tr>
      <w:tr>
        <w:tc>
          <w:tcPr>
            <w:tcW w:type="dxa" w:w="3456"/>
          </w:tcPr>
          <w:p>
            <w:r/>
            <w:r>
              <w:rPr>
                <w:sz w:val="19"/>
              </w:rPr>
              <w:t>requestSource</w:t>
            </w:r>
          </w:p>
        </w:tc>
        <w:tc>
          <w:tcPr>
            <w:tcW w:type="dxa" w:w="1440"/>
          </w:tcPr>
          <w:p>
            <w:r/>
            <w:r>
              <w:rPr>
                <w:sz w:val="19"/>
              </w:rPr>
              <w:t>string</w:t>
            </w:r>
          </w:p>
        </w:tc>
        <w:tc>
          <w:tcPr>
            <w:tcW w:type="dxa" w:w="4896"/>
          </w:tcPr>
          <w:p>
            <w:r/>
            <w:r>
              <w:rPr>
                <w:sz w:val="19"/>
              </w:rPr>
              <w:t>Echo of the request's source.</w:t>
            </w:r>
          </w:p>
        </w:tc>
      </w:tr>
      <w:tr>
        <w:tc>
          <w:tcPr>
            <w:tcW w:type="dxa" w:w="3456"/>
          </w:tcPr>
          <w:p>
            <w:r/>
            <w:r>
              <w:rPr>
                <w:sz w:val="19"/>
              </w:rPr>
              <w:t>acknowledgement.code</w:t>
            </w:r>
          </w:p>
        </w:tc>
        <w:tc>
          <w:tcPr>
            <w:tcW w:type="dxa" w:w="1440"/>
          </w:tcPr>
          <w:p>
            <w:r/>
            <w:r>
              <w:rPr>
                <w:sz w:val="19"/>
              </w:rPr>
              <w:t>string</w:t>
            </w:r>
          </w:p>
        </w:tc>
        <w:tc>
          <w:tcPr>
            <w:tcW w:type="dxa" w:w="4896"/>
          </w:tcPr>
          <w:p>
            <w:r/>
            <w:r>
              <w:rPr>
                <w:sz w:val="19"/>
              </w:rPr>
              <w:t>"REQUEST_CREATED" on success.</w:t>
            </w:r>
          </w:p>
        </w:tc>
      </w:tr>
      <w:tr>
        <w:tc>
          <w:tcPr>
            <w:tcW w:type="dxa" w:w="3456"/>
          </w:tcPr>
          <w:p>
            <w:r/>
            <w:r>
              <w:rPr>
                <w:sz w:val="19"/>
              </w:rPr>
              <w:t>acknowledgement.status</w:t>
            </w:r>
          </w:p>
        </w:tc>
        <w:tc>
          <w:tcPr>
            <w:tcW w:type="dxa" w:w="1440"/>
          </w:tcPr>
          <w:p>
            <w:r/>
            <w:r>
              <w:rPr>
                <w:sz w:val="19"/>
              </w:rPr>
              <w:t>string</w:t>
            </w:r>
          </w:p>
        </w:tc>
        <w:tc>
          <w:tcPr>
            <w:tcW w:type="dxa" w:w="4896"/>
          </w:tcPr>
          <w:p>
            <w:r/>
            <w:r>
              <w:rPr>
                <w:sz w:val="19"/>
              </w:rPr>
              <w:t>"SUCCESS" on success.</w:t>
            </w:r>
          </w:p>
        </w:tc>
      </w:tr>
      <w:tr>
        <w:tc>
          <w:tcPr>
            <w:tcW w:type="dxa" w:w="3456"/>
          </w:tcPr>
          <w:p>
            <w:r/>
            <w:r>
              <w:rPr>
                <w:sz w:val="19"/>
              </w:rPr>
              <w:t>acknowledgement.message</w:t>
            </w:r>
          </w:p>
        </w:tc>
        <w:tc>
          <w:tcPr>
            <w:tcW w:type="dxa" w:w="1440"/>
          </w:tcPr>
          <w:p>
            <w:r/>
            <w:r>
              <w:rPr>
                <w:sz w:val="19"/>
              </w:rPr>
              <w:t>string</w:t>
            </w:r>
          </w:p>
        </w:tc>
        <w:tc>
          <w:tcPr>
            <w:tcW w:type="dxa" w:w="4896"/>
          </w:tcPr>
          <w:p>
            <w:r/>
            <w:r>
              <w:rPr>
                <w:sz w:val="19"/>
              </w:rPr>
              <w:t>"Request has been created successfully".</w:t>
            </w:r>
          </w:p>
        </w:tc>
      </w:tr>
      <w:tr>
        <w:tc>
          <w:tcPr>
            <w:tcW w:type="dxa" w:w="3456"/>
          </w:tcPr>
          <w:p>
            <w:r/>
            <w:r>
              <w:rPr>
                <w:sz w:val="19"/>
              </w:rPr>
              <w:t>acknowledgement.nvhRequestId</w:t>
            </w:r>
          </w:p>
        </w:tc>
        <w:tc>
          <w:tcPr>
            <w:tcW w:type="dxa" w:w="1440"/>
          </w:tcPr>
          <w:p>
            <w:r/>
            <w:r>
              <w:rPr>
                <w:sz w:val="19"/>
              </w:rPr>
              <w:t>string</w:t>
            </w:r>
          </w:p>
        </w:tc>
        <w:tc>
          <w:tcPr>
            <w:tcW w:type="dxa" w:w="4896"/>
          </w:tcPr>
          <w:p>
            <w:r/>
            <w:r>
              <w:rPr>
                <w:sz w:val="19"/>
              </w:rPr>
              <w:t>EDWS-assigned id for this NVH request; CEP uses it for response correlation.</w:t>
            </w:r>
          </w:p>
        </w:tc>
      </w:tr>
      <w:tr>
        <w:tc>
          <w:tcPr>
            <w:tcW w:type="dxa" w:w="3456"/>
          </w:tcPr>
          <w:p>
            <w:r/>
            <w:r>
              <w:rPr>
                <w:sz w:val="19"/>
              </w:rPr>
              <w:t>acknowledgement.createdTimestamp</w:t>
            </w:r>
          </w:p>
        </w:tc>
        <w:tc>
          <w:tcPr>
            <w:tcW w:type="dxa" w:w="1440"/>
          </w:tcPr>
          <w:p>
            <w:r/>
            <w:r>
              <w:rPr>
                <w:sz w:val="19"/>
              </w:rPr>
              <w:t>datetime</w:t>
            </w:r>
          </w:p>
        </w:tc>
        <w:tc>
          <w:tcPr>
            <w:tcW w:type="dxa" w:w="4896"/>
          </w:tcPr>
          <w:p>
            <w:r/>
            <w:r>
              <w:rPr>
                <w:sz w:val="19"/>
              </w:rPr>
              <w:t>UTC timestamp when the record was created.</w:t>
            </w:r>
          </w:p>
        </w:tc>
      </w:tr>
    </w:tbl>
    <w:p>
      <w:pPr>
        <w:spacing w:after="40"/>
      </w:pPr>
    </w:p>
    <w:p>
      <w:pPr>
        <w:spacing w:after="120"/>
      </w:pPr>
      <w:r>
        <w:rPr>
          <w:b w:val="0"/>
          <w:i w:val="0"/>
        </w:rPr>
        <w:t>Sample acknowledgement:</w:t>
      </w:r>
    </w:p>
    <w:p>
      <w:pPr>
        <w:spacing w:after="160"/>
        <w:shd w:val="clear" w:fill="F2F2F2"/>
      </w:pPr>
      <w:r>
        <w:rPr>
          <w:rFonts w:ascii="Consolas" w:hAnsi="Consolas"/>
          <w:sz w:val="17"/>
        </w:rPr>
        <w:t>{</w:t>
      </w:r>
      <w:r>
        <w:br/>
      </w:r>
      <w:r>
        <w:rPr>
          <w:rFonts w:ascii="Consolas" w:hAnsi="Consolas"/>
          <w:sz w:val="17"/>
        </w:rPr>
        <w:t xml:space="preserve">  "requestSequenceNumber": 1042,</w:t>
      </w:r>
      <w:r>
        <w:br/>
      </w:r>
      <w:r>
        <w:rPr>
          <w:rFonts w:ascii="Consolas" w:hAnsi="Consolas"/>
          <w:sz w:val="17"/>
        </w:rPr>
        <w:t xml:space="preserve">  "stateId": "VA",</w:t>
      </w:r>
      <w:r>
        <w:br/>
      </w:r>
      <w:r>
        <w:rPr>
          <w:rFonts w:ascii="Consolas" w:hAnsi="Consolas"/>
          <w:sz w:val="17"/>
        </w:rPr>
        <w:t xml:space="preserve">  "requestSource": "CEP",</w:t>
      </w:r>
      <w:r>
        <w:br/>
      </w:r>
      <w:r>
        <w:rPr>
          <w:rFonts w:ascii="Consolas" w:hAnsi="Consolas"/>
          <w:sz w:val="17"/>
        </w:rPr>
        <w:t xml:space="preserve">  "acknowledgement": {</w:t>
      </w:r>
      <w:r>
        <w:br/>
      </w:r>
      <w:r>
        <w:rPr>
          <w:rFonts w:ascii="Consolas" w:hAnsi="Consolas"/>
          <w:sz w:val="17"/>
        </w:rPr>
        <w:t xml:space="preserve">    "code": "REQUEST_CREATED",</w:t>
      </w:r>
      <w:r>
        <w:br/>
      </w:r>
      <w:r>
        <w:rPr>
          <w:rFonts w:ascii="Consolas" w:hAnsi="Consolas"/>
          <w:sz w:val="17"/>
        </w:rPr>
        <w:t xml:space="preserve">    "status": "SUCCESS",</w:t>
      </w:r>
      <w:r>
        <w:br/>
      </w:r>
      <w:r>
        <w:rPr>
          <w:rFonts w:ascii="Consolas" w:hAnsi="Consolas"/>
          <w:sz w:val="17"/>
        </w:rPr>
        <w:t xml:space="preserve">    "message": "Request has been created successfully",</w:t>
      </w:r>
      <w:r>
        <w:br/>
      </w:r>
      <w:r>
        <w:rPr>
          <w:rFonts w:ascii="Consolas" w:hAnsi="Consolas"/>
          <w:sz w:val="17"/>
        </w:rPr>
        <w:t xml:space="preserve">    "nvhRequestId": "988862",</w:t>
      </w:r>
      <w:r>
        <w:br/>
      </w:r>
      <w:r>
        <w:rPr>
          <w:rFonts w:ascii="Consolas" w:hAnsi="Consolas"/>
          <w:sz w:val="17"/>
        </w:rPr>
        <w:t xml:space="preserve">    "createdTimestamp": "2026-07-10T14:32:12.481Z"</w:t>
      </w:r>
      <w:r>
        <w:br/>
      </w:r>
      <w:r>
        <w:rPr>
          <w:rFonts w:ascii="Consolas" w:hAnsi="Consolas"/>
          <w:sz w:val="17"/>
        </w:rPr>
        <w:t xml:space="preserve">  }</w:t>
      </w:r>
      <w:r>
        <w:br/>
      </w:r>
      <w:r>
        <w:rPr>
          <w:rFonts w:ascii="Consolas" w:hAnsi="Consolas"/>
          <w:sz w:val="17"/>
        </w:rPr>
        <w:t>}</w:t>
      </w:r>
    </w:p>
    <w:p>
      <w:pPr>
        <w:pStyle w:val="Heading2"/>
      </w:pPr>
      <w:r>
        <w:t>3.4 Response – Errors (HTTP 400 / 422)</w:t>
      </w:r>
    </w:p>
    <w:p>
      <w:pPr>
        <w:spacing w:after="120"/>
      </w:pPr>
      <w:r>
        <w:rPr>
          <w:b w:val="0"/>
          <w:i w:val="0"/>
        </w:rPr>
        <w:t>A structured error contract (CepDWErrorDTO) is defined per the ICD for validation failures. Model-binding failures on [Required] fields produce an HTTP 400. The error shape carries a timestamp, a message block (code, type, notify), a correlationId, and an error.invalidFields[] list where each entry identifies the offending field, an error code, and a message. An unhandled persistence failure (transaction rollback) surfaces as HTTP 500.</w:t>
      </w:r>
    </w:p>
    <w:p>
      <w:pPr>
        <w:spacing w:after="160"/>
        <w:shd w:val="clear" w:fill="F2F2F2"/>
      </w:pPr>
      <w:r>
        <w:rPr>
          <w:rFonts w:ascii="Consolas" w:hAnsi="Consolas"/>
          <w:sz w:val="17"/>
        </w:rPr>
        <w:t>{</w:t>
      </w:r>
      <w:r>
        <w:br/>
      </w:r>
      <w:r>
        <w:rPr>
          <w:rFonts w:ascii="Consolas" w:hAnsi="Consolas"/>
          <w:sz w:val="17"/>
        </w:rPr>
        <w:t xml:space="preserve">  "timestamp": "2026-07-10T14:32:12Z",</w:t>
      </w:r>
      <w:r>
        <w:br/>
      </w:r>
      <w:r>
        <w:rPr>
          <w:rFonts w:ascii="Consolas" w:hAnsi="Consolas"/>
          <w:sz w:val="17"/>
        </w:rPr>
        <w:t xml:space="preserve">  "message": { "code": 400, "type": "VALIDATION_ERROR", "notify": true },</w:t>
      </w:r>
      <w:r>
        <w:br/>
      </w:r>
      <w:r>
        <w:rPr>
          <w:rFonts w:ascii="Consolas" w:hAnsi="Consolas"/>
          <w:sz w:val="17"/>
        </w:rPr>
        <w:t xml:space="preserve">  "correlationId": "c1a9b0e2-...",</w:t>
      </w:r>
      <w:r>
        <w:br/>
      </w:r>
      <w:r>
        <w:rPr>
          <w:rFonts w:ascii="Consolas" w:hAnsi="Consolas"/>
          <w:sz w:val="17"/>
        </w:rPr>
        <w:t xml:space="preserve">  "error": {</w:t>
      </w:r>
      <w:r>
        <w:br/>
      </w:r>
      <w:r>
        <w:rPr>
          <w:rFonts w:ascii="Consolas" w:hAnsi="Consolas"/>
          <w:sz w:val="17"/>
        </w:rPr>
        <w:t xml:space="preserve">    "invalidFields": [</w:t>
      </w:r>
      <w:r>
        <w:br/>
      </w:r>
      <w:r>
        <w:rPr>
          <w:rFonts w:ascii="Consolas" w:hAnsi="Consolas"/>
          <w:sz w:val="17"/>
        </w:rPr>
        <w:t xml:space="preserve">      { "field": "stateId", "code": "REQUIRED", "message": "stateId is required"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br w:type="page"/>
      </w:r>
    </w:p>
    <w:p>
      <w:pPr>
        <w:pStyle w:val="Heading1"/>
      </w:pPr>
      <w:r>
        <w:t>4. Teradata Data Warehouse Interaction</w:t>
      </w:r>
    </w:p>
    <w:p>
      <w:pPr>
        <w:spacing w:after="120"/>
      </w:pPr>
      <w:r>
        <w:rPr>
          <w:b w:val="0"/>
          <w:i w:val="0"/>
        </w:rPr>
        <w:t>All warehouse access uses the Teradata .NET Data Provider (Teradata.Client.Provider) with parameterized SQL. The connection is configured in appsettings.json under ConnectionStrings:TeradataConnection using ODBC DSN "TDICAZDMASDEV02" and database user HR1_DMAS_POC_USR1 (credentials are stored in configuration). All tables live in the HR1_DMAS_POC database.</w:t>
      </w:r>
    </w:p>
    <w:p>
      <w:pPr>
        <w:spacing w:after="120"/>
      </w:pPr>
      <w:r>
        <w:rPr>
          <w:b w:val="0"/>
          <w:i w:val="0"/>
        </w:rPr>
        <w:t>Common audit columns present on every table written by the application: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1F4E79"/>
          </w:tcPr>
          <w:p>
            <w:r/>
            <w:r>
              <w:rPr>
                <w:b/>
                <w:color w:val="FFFFFF"/>
                <w:sz w:val="19"/>
              </w:rPr>
              <w:t>Column</w:t>
            </w:r>
          </w:p>
        </w:tc>
        <w:tc>
          <w:tcPr>
            <w:tcW w:type="dxa" w:w="2016"/>
            <w:shd w:val="clear" w:fill="1F4E79"/>
          </w:tcPr>
          <w:p>
            <w:r/>
            <w:r>
              <w:rPr>
                <w:b/>
                <w:color w:val="FFFFFF"/>
                <w:sz w:val="19"/>
              </w:rPr>
              <w:t>Type</w:t>
            </w:r>
          </w:p>
        </w:tc>
        <w:tc>
          <w:tcPr>
            <w:tcW w:type="dxa" w:w="4896"/>
            <w:shd w:val="clear" w:fill="1F4E79"/>
          </w:tcPr>
          <w:p>
            <w:r/>
            <w:r>
              <w:rPr>
                <w:b/>
                <w:color w:val="FFFFFF"/>
                <w:sz w:val="19"/>
              </w:rPr>
              <w:t>Description</w:t>
            </w:r>
          </w:p>
        </w:tc>
      </w:tr>
      <w:tr>
        <w:tc>
          <w:tcPr>
            <w:tcW w:type="dxa" w:w="2880"/>
          </w:tcPr>
          <w:p>
            <w:r/>
            <w:r>
              <w:rPr>
                <w:sz w:val="19"/>
              </w:rPr>
              <w:t>EDWS_CURRENT_IND</w:t>
            </w:r>
          </w:p>
        </w:tc>
        <w:tc>
          <w:tcPr>
            <w:tcW w:type="dxa" w:w="2016"/>
          </w:tcPr>
          <w:p>
            <w:r/>
            <w:r>
              <w:rPr>
                <w:sz w:val="19"/>
              </w:rPr>
              <w:t>CHAR(1)</w:t>
            </w:r>
          </w:p>
        </w:tc>
        <w:tc>
          <w:tcPr>
            <w:tcW w:type="dxa" w:w="4896"/>
          </w:tcPr>
          <w:p>
            <w:r/>
            <w:r>
              <w:rPr>
                <w:sz w:val="19"/>
              </w:rPr>
              <w:t>Current-record indicator; always written as 'Y' by the application.</w:t>
            </w:r>
          </w:p>
        </w:tc>
      </w:tr>
      <w:tr>
        <w:tc>
          <w:tcPr>
            <w:tcW w:type="dxa" w:w="2880"/>
          </w:tcPr>
          <w:p>
            <w:r/>
            <w:r>
              <w:rPr>
                <w:sz w:val="19"/>
              </w:rPr>
              <w:t>EDWS_DATASOURCE</w:t>
            </w:r>
          </w:p>
        </w:tc>
        <w:tc>
          <w:tcPr>
            <w:tcW w:type="dxa" w:w="2016"/>
          </w:tcPr>
          <w:p>
            <w:r/>
            <w:r>
              <w:rPr>
                <w:sz w:val="19"/>
              </w:rPr>
              <w:t>VARCHAR(100)</w:t>
            </w:r>
          </w:p>
        </w:tc>
        <w:tc>
          <w:tcPr>
            <w:tcW w:type="dxa" w:w="4896"/>
          </w:tcPr>
          <w:p>
            <w:r/>
            <w:r>
              <w:rPr>
                <w:sz w:val="19"/>
              </w:rPr>
              <w:t>Originating system; always written as 'MES-EDWS'.</w:t>
            </w:r>
          </w:p>
        </w:tc>
      </w:tr>
      <w:tr>
        <w:tc>
          <w:tcPr>
            <w:tcW w:type="dxa" w:w="2880"/>
          </w:tcPr>
          <w:p>
            <w:r/>
            <w:r>
              <w:rPr>
                <w:sz w:val="19"/>
              </w:rPr>
              <w:t>EDWS_DATE_INSERT</w:t>
            </w:r>
          </w:p>
        </w:tc>
        <w:tc>
          <w:tcPr>
            <w:tcW w:type="dxa" w:w="2016"/>
          </w:tcPr>
          <w:p>
            <w:r/>
            <w:r>
              <w:rPr>
                <w:sz w:val="19"/>
              </w:rPr>
              <w:t>DATE</w:t>
            </w:r>
          </w:p>
        </w:tc>
        <w:tc>
          <w:tcPr>
            <w:tcW w:type="dxa" w:w="4896"/>
          </w:tcPr>
          <w:p>
            <w:r/>
            <w:r>
              <w:rPr>
                <w:sz w:val="19"/>
              </w:rPr>
              <w:t>Date the row was inserted (server date, YYYY-MM-DD).</w:t>
            </w:r>
          </w:p>
        </w:tc>
      </w:tr>
    </w:tbl>
    <w:p>
      <w:pPr>
        <w:spacing w:after="40"/>
      </w:pPr>
    </w:p>
    <w:p>
      <w:pPr>
        <w:pStyle w:val="Heading2"/>
      </w:pPr>
      <w:r>
        <w:t>4.1 Medically Frail API Tables</w:t>
      </w:r>
    </w:p>
    <w:p>
      <w:pPr>
        <w:pStyle w:val="Heading3"/>
      </w:pPr>
      <w:r>
        <w:t>4.1.1 HR1_MEDICALLY_FRAIL_MEMBERS (READ)</w:t>
      </w:r>
    </w:p>
    <w:p>
      <w:pPr>
        <w:spacing w:after="120"/>
      </w:pPr>
      <w:r>
        <w:rPr>
          <w:b w:val="0"/>
          <w:i w:val="0"/>
        </w:rPr>
        <w:t>The member lookup table queried by the Medically Frail API. Queried by MMIS_ENROLLEE_ID first, then by SSN, always filtered to EDWS_CURRENT_IND = 'Y'.</w:t>
      </w:r>
    </w:p>
    <w:tbl>
      <w:tblPr>
        <w:tblStyle w:val="TableGrid"/>
        <w:tblW w:type="auto" w:w="0"/>
        <w:jc w:val="left"/>
        <w:tblLook w:firstColumn="1" w:firstRow="1" w:lastColumn="0" w:lastRow="0" w:noHBand="0" w:noVBand="1" w:val="04A0"/>
      </w:tblPr>
      <w:tblGrid>
        <w:gridCol w:w="2880"/>
        <w:gridCol w:w="2880"/>
        <w:gridCol w:w="2880"/>
      </w:tblGrid>
      <w:tr>
        <w:tc>
          <w:tcPr>
            <w:tcW w:type="dxa" w:w="3312"/>
            <w:shd w:val="clear" w:fill="1F4E79"/>
          </w:tcPr>
          <w:p>
            <w:r/>
            <w:r>
              <w:rPr>
                <w:b/>
                <w:color w:val="FFFFFF"/>
                <w:sz w:val="19"/>
              </w:rPr>
              <w:t>Column</w:t>
            </w:r>
          </w:p>
        </w:tc>
        <w:tc>
          <w:tcPr>
            <w:tcW w:type="dxa" w:w="1872"/>
            <w:shd w:val="clear" w:fill="1F4E79"/>
          </w:tcPr>
          <w:p>
            <w:r/>
            <w:r>
              <w:rPr>
                <w:b/>
                <w:color w:val="FFFFFF"/>
                <w:sz w:val="19"/>
              </w:rPr>
              <w:t>Type</w:t>
            </w:r>
          </w:p>
        </w:tc>
        <w:tc>
          <w:tcPr>
            <w:tcW w:type="dxa" w:w="4608"/>
            <w:shd w:val="clear" w:fill="1F4E79"/>
          </w:tcPr>
          <w:p>
            <w:r/>
            <w:r>
              <w:rPr>
                <w:b/>
                <w:color w:val="FFFFFF"/>
                <w:sz w:val="19"/>
              </w:rPr>
              <w:t>Description</w:t>
            </w:r>
          </w:p>
        </w:tc>
      </w:tr>
      <w:tr>
        <w:tc>
          <w:tcPr>
            <w:tcW w:type="dxa" w:w="3312"/>
          </w:tcPr>
          <w:p>
            <w:r/>
            <w:r>
              <w:rPr>
                <w:sz w:val="19"/>
              </w:rPr>
              <w:t>MMIS_ENROLLEE_ID</w:t>
            </w:r>
          </w:p>
        </w:tc>
        <w:tc>
          <w:tcPr>
            <w:tcW w:type="dxa" w:w="1872"/>
          </w:tcPr>
          <w:p>
            <w:r/>
            <w:r>
              <w:rPr>
                <w:sz w:val="19"/>
              </w:rPr>
              <w:t>VARCHAR(15)</w:t>
            </w:r>
          </w:p>
        </w:tc>
        <w:tc>
          <w:tcPr>
            <w:tcW w:type="dxa" w:w="4608"/>
          </w:tcPr>
          <w:p>
            <w:r/>
            <w:r>
              <w:rPr>
                <w:sz w:val="19"/>
              </w:rPr>
              <w:t>Member's MMIS Enrollee ID (primary lookup key).</w:t>
            </w:r>
          </w:p>
        </w:tc>
      </w:tr>
      <w:tr>
        <w:tc>
          <w:tcPr>
            <w:tcW w:type="dxa" w:w="3312"/>
          </w:tcPr>
          <w:p>
            <w:r/>
            <w:r>
              <w:rPr>
                <w:sz w:val="19"/>
              </w:rPr>
              <w:t>SSN</w:t>
            </w:r>
          </w:p>
        </w:tc>
        <w:tc>
          <w:tcPr>
            <w:tcW w:type="dxa" w:w="1872"/>
          </w:tcPr>
          <w:p>
            <w:r/>
            <w:r>
              <w:rPr>
                <w:sz w:val="19"/>
              </w:rPr>
              <w:t>VARCHAR(10)</w:t>
            </w:r>
          </w:p>
        </w:tc>
        <w:tc>
          <w:tcPr>
            <w:tcW w:type="dxa" w:w="4608"/>
          </w:tcPr>
          <w:p>
            <w:r/>
            <w:r>
              <w:rPr>
                <w:sz w:val="19"/>
              </w:rPr>
              <w:t>Member's SSN (fallback lookup key).</w:t>
            </w:r>
          </w:p>
        </w:tc>
      </w:tr>
      <w:tr>
        <w:tc>
          <w:tcPr>
            <w:tcW w:type="dxa" w:w="3312"/>
          </w:tcPr>
          <w:p>
            <w:r/>
            <w:r>
              <w:rPr>
                <w:sz w:val="19"/>
              </w:rPr>
              <w:t>MEDICALLY_FRAIL_FLAG</w:t>
            </w:r>
          </w:p>
        </w:tc>
        <w:tc>
          <w:tcPr>
            <w:tcW w:type="dxa" w:w="1872"/>
          </w:tcPr>
          <w:p>
            <w:r/>
            <w:r>
              <w:rPr>
                <w:sz w:val="19"/>
              </w:rPr>
              <w:t>CHAR(1)</w:t>
            </w:r>
          </w:p>
        </w:tc>
        <w:tc>
          <w:tcPr>
            <w:tcW w:type="dxa" w:w="4608"/>
          </w:tcPr>
          <w:p>
            <w:r/>
            <w:r>
              <w:rPr>
                <w:sz w:val="19"/>
              </w:rPr>
              <w:t>'Y' if the member is medically frail.</w:t>
            </w:r>
          </w:p>
        </w:tc>
      </w:tr>
      <w:tr>
        <w:tc>
          <w:tcPr>
            <w:tcW w:type="dxa" w:w="3312"/>
          </w:tcPr>
          <w:p>
            <w:r/>
            <w:r>
              <w:rPr>
                <w:sz w:val="19"/>
              </w:rPr>
              <w:t>CIRCUMSTANCE_START_DATE</w:t>
            </w:r>
          </w:p>
        </w:tc>
        <w:tc>
          <w:tcPr>
            <w:tcW w:type="dxa" w:w="1872"/>
          </w:tcPr>
          <w:p>
            <w:r/>
            <w:r>
              <w:rPr>
                <w:sz w:val="19"/>
              </w:rPr>
              <w:t>DATE</w:t>
            </w:r>
          </w:p>
        </w:tc>
        <w:tc>
          <w:tcPr>
            <w:tcW w:type="dxa" w:w="4608"/>
          </w:tcPr>
          <w:p>
            <w:r/>
            <w:r>
              <w:rPr>
                <w:sz w:val="19"/>
              </w:rPr>
              <w:t>Start of the qualifying circumstance.</w:t>
            </w:r>
          </w:p>
        </w:tc>
      </w:tr>
      <w:tr>
        <w:tc>
          <w:tcPr>
            <w:tcW w:type="dxa" w:w="3312"/>
          </w:tcPr>
          <w:p>
            <w:r/>
            <w:r>
              <w:rPr>
                <w:sz w:val="19"/>
              </w:rPr>
              <w:t>CIRCUMSTANCE_END_DATE</w:t>
            </w:r>
          </w:p>
        </w:tc>
        <w:tc>
          <w:tcPr>
            <w:tcW w:type="dxa" w:w="1872"/>
          </w:tcPr>
          <w:p>
            <w:r/>
            <w:r>
              <w:rPr>
                <w:sz w:val="19"/>
              </w:rPr>
              <w:t>DATE</w:t>
            </w:r>
          </w:p>
        </w:tc>
        <w:tc>
          <w:tcPr>
            <w:tcW w:type="dxa" w:w="4608"/>
          </w:tcPr>
          <w:p>
            <w:r/>
            <w:r>
              <w:rPr>
                <w:sz w:val="19"/>
              </w:rPr>
              <w:t>End of the circumstance; NULL when ongoing.</w:t>
            </w:r>
          </w:p>
        </w:tc>
      </w:tr>
      <w:tr>
        <w:tc>
          <w:tcPr>
            <w:tcW w:type="dxa" w:w="3312"/>
          </w:tcPr>
          <w:p>
            <w:r/>
            <w:r>
              <w:rPr>
                <w:sz w:val="19"/>
              </w:rPr>
              <w:t>EDWS_CURRENT_IND</w:t>
            </w:r>
          </w:p>
        </w:tc>
        <w:tc>
          <w:tcPr>
            <w:tcW w:type="dxa" w:w="1872"/>
          </w:tcPr>
          <w:p>
            <w:r/>
            <w:r>
              <w:rPr>
                <w:sz w:val="19"/>
              </w:rPr>
              <w:t>CHAR(1)</w:t>
            </w:r>
          </w:p>
        </w:tc>
        <w:tc>
          <w:tcPr>
            <w:tcW w:type="dxa" w:w="4608"/>
          </w:tcPr>
          <w:p>
            <w:r/>
            <w:r>
              <w:rPr>
                <w:sz w:val="19"/>
              </w:rPr>
              <w:t>Current-record indicator; always written as 'Y' by the application.</w:t>
            </w:r>
          </w:p>
        </w:tc>
      </w:tr>
      <w:tr>
        <w:tc>
          <w:tcPr>
            <w:tcW w:type="dxa" w:w="3312"/>
          </w:tcPr>
          <w:p>
            <w:r/>
            <w:r>
              <w:rPr>
                <w:sz w:val="19"/>
              </w:rPr>
              <w:t>EDWS_DATASOURCE</w:t>
            </w:r>
          </w:p>
        </w:tc>
        <w:tc>
          <w:tcPr>
            <w:tcW w:type="dxa" w:w="1872"/>
          </w:tcPr>
          <w:p>
            <w:r/>
            <w:r>
              <w:rPr>
                <w:sz w:val="19"/>
              </w:rPr>
              <w:t>VARCHAR(100)</w:t>
            </w:r>
          </w:p>
        </w:tc>
        <w:tc>
          <w:tcPr>
            <w:tcW w:type="dxa" w:w="4608"/>
          </w:tcPr>
          <w:p>
            <w:r/>
            <w:r>
              <w:rPr>
                <w:sz w:val="19"/>
              </w:rPr>
              <w:t>Originating system; always written as 'MES-EDWS'.</w:t>
            </w:r>
          </w:p>
        </w:tc>
      </w:tr>
      <w:tr>
        <w:tc>
          <w:tcPr>
            <w:tcW w:type="dxa" w:w="3312"/>
          </w:tcPr>
          <w:p>
            <w:r/>
            <w:r>
              <w:rPr>
                <w:sz w:val="19"/>
              </w:rPr>
              <w:t>EDWS_DATE_INSERT</w:t>
            </w:r>
          </w:p>
        </w:tc>
        <w:tc>
          <w:tcPr>
            <w:tcW w:type="dxa" w:w="1872"/>
          </w:tcPr>
          <w:p>
            <w:r/>
            <w:r>
              <w:rPr>
                <w:sz w:val="19"/>
              </w:rPr>
              <w:t>DATE</w:t>
            </w:r>
          </w:p>
        </w:tc>
        <w:tc>
          <w:tcPr>
            <w:tcW w:type="dxa" w:w="4608"/>
          </w:tcPr>
          <w:p>
            <w:r/>
            <w:r>
              <w:rPr>
                <w:sz w:val="19"/>
              </w:rPr>
              <w:t>Date the row was inserted (server date, YYYY-MM-DD).</w:t>
            </w:r>
          </w:p>
        </w:tc>
      </w:tr>
    </w:tbl>
    <w:p>
      <w:pPr>
        <w:spacing w:after="40"/>
      </w:pPr>
    </w:p>
    <w:p>
      <w:pPr>
        <w:spacing w:after="120"/>
      </w:pPr>
      <w:r>
        <w:rPr>
          <w:b w:val="0"/>
          <w:i w:val="0"/>
        </w:rPr>
        <w:t>Query executed:</w:t>
      </w:r>
    </w:p>
    <w:p>
      <w:pPr>
        <w:spacing w:after="160"/>
        <w:shd w:val="clear" w:fill="F2F2F2"/>
      </w:pPr>
      <w:r>
        <w:rPr>
          <w:rFonts w:ascii="Consolas" w:hAnsi="Consolas"/>
          <w:sz w:val="17"/>
        </w:rPr>
        <w:t>SELECT MMIS_ENROLLEE_ID, SSN, MEDICALLY_FRAIL_FLAG,</w:t>
      </w:r>
      <w:r>
        <w:br/>
      </w:r>
      <w:r>
        <w:rPr>
          <w:rFonts w:ascii="Consolas" w:hAnsi="Consolas"/>
          <w:sz w:val="17"/>
        </w:rPr>
        <w:t xml:space="preserve">       CIRCUMSTANCE_START_DATE, CIRCUMSTANCE_END_DATE,</w:t>
      </w:r>
      <w:r>
        <w:br/>
      </w:r>
      <w:r>
        <w:rPr>
          <w:rFonts w:ascii="Consolas" w:hAnsi="Consolas"/>
          <w:sz w:val="17"/>
        </w:rPr>
        <w:t xml:space="preserve">       EDWS_CURRENT_IND, EDWS_DATASOURCE, EDWS_DATE_INSERT</w:t>
      </w:r>
      <w:r>
        <w:br/>
      </w:r>
      <w:r>
        <w:rPr>
          <w:rFonts w:ascii="Consolas" w:hAnsi="Consolas"/>
          <w:sz w:val="17"/>
        </w:rPr>
        <w:t>FROM HR1_DMAS_POC.HR1_MEDICALLY_FRAIL_MEMBERS</w:t>
      </w:r>
      <w:r>
        <w:br/>
      </w:r>
      <w:r>
        <w:rPr>
          <w:rFonts w:ascii="Consolas" w:hAnsi="Consolas"/>
          <w:sz w:val="17"/>
        </w:rPr>
        <w:t>WHERE &lt;MMIS_ENROLLEE_ID | SSN&gt; = ? AND EDWS_CURRENT_IND = 'Y'</w:t>
      </w:r>
    </w:p>
    <w:p>
      <w:pPr>
        <w:pStyle w:val="Heading3"/>
      </w:pPr>
      <w:r>
        <w:t>4.1.2 HR1_MEDICALLY_FRAIL_REQUEST (WRITE)</w:t>
      </w:r>
    </w:p>
    <w:p>
      <w:pPr>
        <w:spacing w:after="120"/>
      </w:pPr>
      <w:r>
        <w:rPr>
          <w:b w:val="0"/>
          <w:i w:val="0"/>
        </w:rPr>
        <w:t>Every inbound API request is inserted here before the lookup runs. Insert failures are logged but never block the lookup.</w:t>
      </w:r>
    </w:p>
    <w:tbl>
      <w:tblPr>
        <w:tblStyle w:val="TableGrid"/>
        <w:tblW w:type="auto" w:w="0"/>
        <w:jc w:val="left"/>
        <w:tblLook w:firstColumn="1" w:firstRow="1" w:lastColumn="0" w:lastRow="0" w:noHBand="0" w:noVBand="1" w:val="04A0"/>
      </w:tblPr>
      <w:tblGrid>
        <w:gridCol w:w="2880"/>
        <w:gridCol w:w="2880"/>
        <w:gridCol w:w="2880"/>
      </w:tblGrid>
      <w:tr>
        <w:tc>
          <w:tcPr>
            <w:tcW w:type="dxa" w:w="3312"/>
            <w:shd w:val="clear" w:fill="1F4E79"/>
          </w:tcPr>
          <w:p>
            <w:r/>
            <w:r>
              <w:rPr>
                <w:b/>
                <w:color w:val="FFFFFF"/>
                <w:sz w:val="19"/>
              </w:rPr>
              <w:t>Column</w:t>
            </w:r>
          </w:p>
        </w:tc>
        <w:tc>
          <w:tcPr>
            <w:tcW w:type="dxa" w:w="1872"/>
            <w:shd w:val="clear" w:fill="1F4E79"/>
          </w:tcPr>
          <w:p>
            <w:r/>
            <w:r>
              <w:rPr>
                <w:b/>
                <w:color w:val="FFFFFF"/>
                <w:sz w:val="19"/>
              </w:rPr>
              <w:t>Type</w:t>
            </w:r>
          </w:p>
        </w:tc>
        <w:tc>
          <w:tcPr>
            <w:tcW w:type="dxa" w:w="4608"/>
            <w:shd w:val="clear" w:fill="1F4E79"/>
          </w:tcPr>
          <w:p>
            <w:r/>
            <w:r>
              <w:rPr>
                <w:b/>
                <w:color w:val="FFFFFF"/>
                <w:sz w:val="19"/>
              </w:rPr>
              <w:t>Description</w:t>
            </w:r>
          </w:p>
        </w:tc>
      </w:tr>
      <w:tr>
        <w:tc>
          <w:tcPr>
            <w:tcW w:type="dxa" w:w="3312"/>
          </w:tcPr>
          <w:p>
            <w:r/>
            <w:r>
              <w:rPr>
                <w:sz w:val="19"/>
              </w:rPr>
              <w:t>REQUEST_ID</w:t>
            </w:r>
          </w:p>
        </w:tc>
        <w:tc>
          <w:tcPr>
            <w:tcW w:type="dxa" w:w="1872"/>
          </w:tcPr>
          <w:p>
            <w:r/>
            <w:r>
              <w:rPr>
                <w:sz w:val="19"/>
              </w:rPr>
              <w:t>VARCHAR</w:t>
            </w:r>
          </w:p>
        </w:tc>
        <w:tc>
          <w:tcPr>
            <w:tcW w:type="dxa" w:w="4608"/>
          </w:tcPr>
          <w:p>
            <w:r/>
            <w:r>
              <w:rPr>
                <w:sz w:val="19"/>
              </w:rPr>
              <w:t>Caller's correlation id.</w:t>
            </w:r>
          </w:p>
        </w:tc>
      </w:tr>
      <w:tr>
        <w:tc>
          <w:tcPr>
            <w:tcW w:type="dxa" w:w="3312"/>
          </w:tcPr>
          <w:p>
            <w:r/>
            <w:r>
              <w:rPr>
                <w:sz w:val="19"/>
              </w:rPr>
              <w:t>MMIS_ENROLLEE_ID</w:t>
            </w:r>
          </w:p>
        </w:tc>
        <w:tc>
          <w:tcPr>
            <w:tcW w:type="dxa" w:w="1872"/>
          </w:tcPr>
          <w:p>
            <w:r/>
            <w:r>
              <w:rPr>
                <w:sz w:val="19"/>
              </w:rPr>
              <w:t>VARCHAR</w:t>
            </w:r>
          </w:p>
        </w:tc>
        <w:tc>
          <w:tcPr>
            <w:tcW w:type="dxa" w:w="4608"/>
          </w:tcPr>
          <w:p>
            <w:r/>
            <w:r>
              <w:rPr>
                <w:sz w:val="19"/>
              </w:rPr>
              <w:t>MMIS Enrollee ID from the request (nullable).</w:t>
            </w:r>
          </w:p>
        </w:tc>
      </w:tr>
      <w:tr>
        <w:tc>
          <w:tcPr>
            <w:tcW w:type="dxa" w:w="3312"/>
          </w:tcPr>
          <w:p>
            <w:r/>
            <w:r>
              <w:rPr>
                <w:sz w:val="19"/>
              </w:rPr>
              <w:t>SSN</w:t>
            </w:r>
          </w:p>
        </w:tc>
        <w:tc>
          <w:tcPr>
            <w:tcW w:type="dxa" w:w="1872"/>
          </w:tcPr>
          <w:p>
            <w:r/>
            <w:r>
              <w:rPr>
                <w:sz w:val="19"/>
              </w:rPr>
              <w:t>VARCHAR</w:t>
            </w:r>
          </w:p>
        </w:tc>
        <w:tc>
          <w:tcPr>
            <w:tcW w:type="dxa" w:w="4608"/>
          </w:tcPr>
          <w:p>
            <w:r/>
            <w:r>
              <w:rPr>
                <w:sz w:val="19"/>
              </w:rPr>
              <w:t>SSN from the request (nullable).</w:t>
            </w:r>
          </w:p>
        </w:tc>
      </w:tr>
      <w:tr>
        <w:tc>
          <w:tcPr>
            <w:tcW w:type="dxa" w:w="3312"/>
          </w:tcPr>
          <w:p>
            <w:r/>
            <w:r>
              <w:rPr>
                <w:sz w:val="19"/>
              </w:rPr>
              <w:t>EDWS_CURRENT_IND</w:t>
            </w:r>
          </w:p>
        </w:tc>
        <w:tc>
          <w:tcPr>
            <w:tcW w:type="dxa" w:w="1872"/>
          </w:tcPr>
          <w:p>
            <w:r/>
            <w:r>
              <w:rPr>
                <w:sz w:val="19"/>
              </w:rPr>
              <w:t>CHAR(1)</w:t>
            </w:r>
          </w:p>
        </w:tc>
        <w:tc>
          <w:tcPr>
            <w:tcW w:type="dxa" w:w="4608"/>
          </w:tcPr>
          <w:p>
            <w:r/>
            <w:r>
              <w:rPr>
                <w:sz w:val="19"/>
              </w:rPr>
              <w:t>Current-record indicator; always written as 'Y' by the application.</w:t>
            </w:r>
          </w:p>
        </w:tc>
      </w:tr>
      <w:tr>
        <w:tc>
          <w:tcPr>
            <w:tcW w:type="dxa" w:w="3312"/>
          </w:tcPr>
          <w:p>
            <w:r/>
            <w:r>
              <w:rPr>
                <w:sz w:val="19"/>
              </w:rPr>
              <w:t>EDWS_DATASOURCE</w:t>
            </w:r>
          </w:p>
        </w:tc>
        <w:tc>
          <w:tcPr>
            <w:tcW w:type="dxa" w:w="1872"/>
          </w:tcPr>
          <w:p>
            <w:r/>
            <w:r>
              <w:rPr>
                <w:sz w:val="19"/>
              </w:rPr>
              <w:t>VARCHAR(100)</w:t>
            </w:r>
          </w:p>
        </w:tc>
        <w:tc>
          <w:tcPr>
            <w:tcW w:type="dxa" w:w="4608"/>
          </w:tcPr>
          <w:p>
            <w:r/>
            <w:r>
              <w:rPr>
                <w:sz w:val="19"/>
              </w:rPr>
              <w:t>Originating system; always written as 'MES-EDWS'.</w:t>
            </w:r>
          </w:p>
        </w:tc>
      </w:tr>
      <w:tr>
        <w:tc>
          <w:tcPr>
            <w:tcW w:type="dxa" w:w="3312"/>
          </w:tcPr>
          <w:p>
            <w:r/>
            <w:r>
              <w:rPr>
                <w:sz w:val="19"/>
              </w:rPr>
              <w:t>EDWS_DATE_INSERT</w:t>
            </w:r>
          </w:p>
        </w:tc>
        <w:tc>
          <w:tcPr>
            <w:tcW w:type="dxa" w:w="1872"/>
          </w:tcPr>
          <w:p>
            <w:r/>
            <w:r>
              <w:rPr>
                <w:sz w:val="19"/>
              </w:rPr>
              <w:t>DATE</w:t>
            </w:r>
          </w:p>
        </w:tc>
        <w:tc>
          <w:tcPr>
            <w:tcW w:type="dxa" w:w="4608"/>
          </w:tcPr>
          <w:p>
            <w:r/>
            <w:r>
              <w:rPr>
                <w:sz w:val="19"/>
              </w:rPr>
              <w:t>Date the row was inserted (server date, YYYY-MM-DD).</w:t>
            </w:r>
          </w:p>
        </w:tc>
      </w:tr>
    </w:tbl>
    <w:p>
      <w:pPr>
        <w:spacing w:after="40"/>
      </w:pPr>
    </w:p>
    <w:p>
      <w:pPr>
        <w:pStyle w:val="Heading3"/>
      </w:pPr>
      <w:r>
        <w:t>4.1.3 HR1_MEDICALLY_FRAIL_RESPONSE (WRITE)</w:t>
      </w:r>
    </w:p>
    <w:p>
      <w:pPr>
        <w:spacing w:after="120"/>
      </w:pPr>
      <w:r>
        <w:rPr>
          <w:b w:val="0"/>
          <w:i w:val="0"/>
        </w:rPr>
        <w:t>Every outcome — success, not-found (8000), or internal error (5000) — is inserted here, giving a complete warehouse-side audit trail.</w:t>
      </w:r>
    </w:p>
    <w:tbl>
      <w:tblPr>
        <w:tblStyle w:val="TableGrid"/>
        <w:tblW w:type="auto" w:w="0"/>
        <w:jc w:val="left"/>
        <w:tblLook w:firstColumn="1" w:firstRow="1" w:lastColumn="0" w:lastRow="0" w:noHBand="0" w:noVBand="1" w:val="04A0"/>
      </w:tblPr>
      <w:tblGrid>
        <w:gridCol w:w="2880"/>
        <w:gridCol w:w="2880"/>
        <w:gridCol w:w="2880"/>
      </w:tblGrid>
      <w:tr>
        <w:tc>
          <w:tcPr>
            <w:tcW w:type="dxa" w:w="3312"/>
            <w:shd w:val="clear" w:fill="1F4E79"/>
          </w:tcPr>
          <w:p>
            <w:r/>
            <w:r>
              <w:rPr>
                <w:b/>
                <w:color w:val="FFFFFF"/>
                <w:sz w:val="19"/>
              </w:rPr>
              <w:t>Column</w:t>
            </w:r>
          </w:p>
        </w:tc>
        <w:tc>
          <w:tcPr>
            <w:tcW w:type="dxa" w:w="1872"/>
            <w:shd w:val="clear" w:fill="1F4E79"/>
          </w:tcPr>
          <w:p>
            <w:r/>
            <w:r>
              <w:rPr>
                <w:b/>
                <w:color w:val="FFFFFF"/>
                <w:sz w:val="19"/>
              </w:rPr>
              <w:t>Type</w:t>
            </w:r>
          </w:p>
        </w:tc>
        <w:tc>
          <w:tcPr>
            <w:tcW w:type="dxa" w:w="4608"/>
            <w:shd w:val="clear" w:fill="1F4E79"/>
          </w:tcPr>
          <w:p>
            <w:r/>
            <w:r>
              <w:rPr>
                <w:b/>
                <w:color w:val="FFFFFF"/>
                <w:sz w:val="19"/>
              </w:rPr>
              <w:t>Description</w:t>
            </w:r>
          </w:p>
        </w:tc>
      </w:tr>
      <w:tr>
        <w:tc>
          <w:tcPr>
            <w:tcW w:type="dxa" w:w="3312"/>
          </w:tcPr>
          <w:p>
            <w:r/>
            <w:r>
              <w:rPr>
                <w:sz w:val="19"/>
              </w:rPr>
              <w:t>REQUEST_ID</w:t>
            </w:r>
          </w:p>
        </w:tc>
        <w:tc>
          <w:tcPr>
            <w:tcW w:type="dxa" w:w="1872"/>
          </w:tcPr>
          <w:p>
            <w:r/>
            <w:r>
              <w:rPr>
                <w:sz w:val="19"/>
              </w:rPr>
              <w:t>VARCHAR</w:t>
            </w:r>
          </w:p>
        </w:tc>
        <w:tc>
          <w:tcPr>
            <w:tcW w:type="dxa" w:w="4608"/>
          </w:tcPr>
          <w:p>
            <w:r/>
            <w:r>
              <w:rPr>
                <w:sz w:val="19"/>
              </w:rPr>
              <w:t>Caller's correlation id.</w:t>
            </w:r>
          </w:p>
        </w:tc>
      </w:tr>
      <w:tr>
        <w:tc>
          <w:tcPr>
            <w:tcW w:type="dxa" w:w="3312"/>
          </w:tcPr>
          <w:p>
            <w:r/>
            <w:r>
              <w:rPr>
                <w:sz w:val="19"/>
              </w:rPr>
              <w:t>MEDICALLY_FRAIL</w:t>
            </w:r>
          </w:p>
        </w:tc>
        <w:tc>
          <w:tcPr>
            <w:tcW w:type="dxa" w:w="1872"/>
          </w:tcPr>
          <w:p>
            <w:r/>
            <w:r>
              <w:rPr>
                <w:sz w:val="19"/>
              </w:rPr>
              <w:t>CHAR(1)</w:t>
            </w:r>
          </w:p>
        </w:tc>
        <w:tc>
          <w:tcPr>
            <w:tcW w:type="dxa" w:w="4608"/>
          </w:tcPr>
          <w:p>
            <w:r/>
            <w:r>
              <w:rPr>
                <w:sz w:val="19"/>
              </w:rPr>
              <w:t>'Y'/'N' returned to the caller ('N' on errors).</w:t>
            </w:r>
          </w:p>
        </w:tc>
      </w:tr>
      <w:tr>
        <w:tc>
          <w:tcPr>
            <w:tcW w:type="dxa" w:w="3312"/>
          </w:tcPr>
          <w:p>
            <w:r/>
            <w:r>
              <w:rPr>
                <w:sz w:val="19"/>
              </w:rPr>
              <w:t>CIRCUMSTANCE_START_DATE</w:t>
            </w:r>
          </w:p>
        </w:tc>
        <w:tc>
          <w:tcPr>
            <w:tcW w:type="dxa" w:w="1872"/>
          </w:tcPr>
          <w:p>
            <w:r/>
            <w:r>
              <w:rPr>
                <w:sz w:val="19"/>
              </w:rPr>
              <w:t>DATE</w:t>
            </w:r>
          </w:p>
        </w:tc>
        <w:tc>
          <w:tcPr>
            <w:tcW w:type="dxa" w:w="4608"/>
          </w:tcPr>
          <w:p>
            <w:r/>
            <w:r>
              <w:rPr>
                <w:sz w:val="19"/>
              </w:rPr>
              <w:t>Returned start date (nullable).</w:t>
            </w:r>
          </w:p>
        </w:tc>
      </w:tr>
      <w:tr>
        <w:tc>
          <w:tcPr>
            <w:tcW w:type="dxa" w:w="3312"/>
          </w:tcPr>
          <w:p>
            <w:r/>
            <w:r>
              <w:rPr>
                <w:sz w:val="19"/>
              </w:rPr>
              <w:t>CIRCUMSTANCE_END_DATE</w:t>
            </w:r>
          </w:p>
        </w:tc>
        <w:tc>
          <w:tcPr>
            <w:tcW w:type="dxa" w:w="1872"/>
          </w:tcPr>
          <w:p>
            <w:r/>
            <w:r>
              <w:rPr>
                <w:sz w:val="19"/>
              </w:rPr>
              <w:t>DATE</w:t>
            </w:r>
          </w:p>
        </w:tc>
        <w:tc>
          <w:tcPr>
            <w:tcW w:type="dxa" w:w="4608"/>
          </w:tcPr>
          <w:p>
            <w:r/>
            <w:r>
              <w:rPr>
                <w:sz w:val="19"/>
              </w:rPr>
              <w:t>Returned end date (nullable).</w:t>
            </w:r>
          </w:p>
        </w:tc>
      </w:tr>
      <w:tr>
        <w:tc>
          <w:tcPr>
            <w:tcW w:type="dxa" w:w="3312"/>
          </w:tcPr>
          <w:p>
            <w:r/>
            <w:r>
              <w:rPr>
                <w:sz w:val="19"/>
              </w:rPr>
              <w:t>ERROR_CODE</w:t>
            </w:r>
          </w:p>
        </w:tc>
        <w:tc>
          <w:tcPr>
            <w:tcW w:type="dxa" w:w="1872"/>
          </w:tcPr>
          <w:p>
            <w:r/>
            <w:r>
              <w:rPr>
                <w:sz w:val="19"/>
              </w:rPr>
              <w:t>VARCHAR</w:t>
            </w:r>
          </w:p>
        </w:tc>
        <w:tc>
          <w:tcPr>
            <w:tcW w:type="dxa" w:w="4608"/>
          </w:tcPr>
          <w:p>
            <w:r/>
            <w:r>
              <w:rPr>
                <w:sz w:val="19"/>
              </w:rPr>
              <w:t>NULL on success; '8000' not found; '5000' internal error.</w:t>
            </w:r>
          </w:p>
        </w:tc>
      </w:tr>
      <w:tr>
        <w:tc>
          <w:tcPr>
            <w:tcW w:type="dxa" w:w="3312"/>
          </w:tcPr>
          <w:p>
            <w:r/>
            <w:r>
              <w:rPr>
                <w:sz w:val="19"/>
              </w:rPr>
              <w:t>ERROR_MESSAGE</w:t>
            </w:r>
          </w:p>
        </w:tc>
        <w:tc>
          <w:tcPr>
            <w:tcW w:type="dxa" w:w="1872"/>
          </w:tcPr>
          <w:p>
            <w:r/>
            <w:r>
              <w:rPr>
                <w:sz w:val="19"/>
              </w:rPr>
              <w:t>VARCHAR</w:t>
            </w:r>
          </w:p>
        </w:tc>
        <w:tc>
          <w:tcPr>
            <w:tcW w:type="dxa" w:w="4608"/>
          </w:tcPr>
          <w:p>
            <w:r/>
            <w:r>
              <w:rPr>
                <w:sz w:val="19"/>
              </w:rPr>
              <w:t>NULL on success; the error description otherwise.</w:t>
            </w:r>
          </w:p>
        </w:tc>
      </w:tr>
      <w:tr>
        <w:tc>
          <w:tcPr>
            <w:tcW w:type="dxa" w:w="3312"/>
          </w:tcPr>
          <w:p>
            <w:r/>
            <w:r>
              <w:rPr>
                <w:sz w:val="19"/>
              </w:rPr>
              <w:t>EDWS_CURRENT_IND</w:t>
            </w:r>
          </w:p>
        </w:tc>
        <w:tc>
          <w:tcPr>
            <w:tcW w:type="dxa" w:w="1872"/>
          </w:tcPr>
          <w:p>
            <w:r/>
            <w:r>
              <w:rPr>
                <w:sz w:val="19"/>
              </w:rPr>
              <w:t>CHAR(1)</w:t>
            </w:r>
          </w:p>
        </w:tc>
        <w:tc>
          <w:tcPr>
            <w:tcW w:type="dxa" w:w="4608"/>
          </w:tcPr>
          <w:p>
            <w:r/>
            <w:r>
              <w:rPr>
                <w:sz w:val="19"/>
              </w:rPr>
              <w:t>Current-record indicator; always written as 'Y' by the application.</w:t>
            </w:r>
          </w:p>
        </w:tc>
      </w:tr>
      <w:tr>
        <w:tc>
          <w:tcPr>
            <w:tcW w:type="dxa" w:w="3312"/>
          </w:tcPr>
          <w:p>
            <w:r/>
            <w:r>
              <w:rPr>
                <w:sz w:val="19"/>
              </w:rPr>
              <w:t>EDWS_DATASOURCE</w:t>
            </w:r>
          </w:p>
        </w:tc>
        <w:tc>
          <w:tcPr>
            <w:tcW w:type="dxa" w:w="1872"/>
          </w:tcPr>
          <w:p>
            <w:r/>
            <w:r>
              <w:rPr>
                <w:sz w:val="19"/>
              </w:rPr>
              <w:t>VARCHAR(100)</w:t>
            </w:r>
          </w:p>
        </w:tc>
        <w:tc>
          <w:tcPr>
            <w:tcW w:type="dxa" w:w="4608"/>
          </w:tcPr>
          <w:p>
            <w:r/>
            <w:r>
              <w:rPr>
                <w:sz w:val="19"/>
              </w:rPr>
              <w:t>Originating system; always written as 'MES-EDWS'.</w:t>
            </w:r>
          </w:p>
        </w:tc>
      </w:tr>
      <w:tr>
        <w:tc>
          <w:tcPr>
            <w:tcW w:type="dxa" w:w="3312"/>
          </w:tcPr>
          <w:p>
            <w:r/>
            <w:r>
              <w:rPr>
                <w:sz w:val="19"/>
              </w:rPr>
              <w:t>EDWS_DATE_INSERT</w:t>
            </w:r>
          </w:p>
        </w:tc>
        <w:tc>
          <w:tcPr>
            <w:tcW w:type="dxa" w:w="1872"/>
          </w:tcPr>
          <w:p>
            <w:r/>
            <w:r>
              <w:rPr>
                <w:sz w:val="19"/>
              </w:rPr>
              <w:t>DATE</w:t>
            </w:r>
          </w:p>
        </w:tc>
        <w:tc>
          <w:tcPr>
            <w:tcW w:type="dxa" w:w="4608"/>
          </w:tcPr>
          <w:p>
            <w:r/>
            <w:r>
              <w:rPr>
                <w:sz w:val="19"/>
              </w:rPr>
              <w:t>Date the row was inserted (server date, YYYY-MM-DD).</w:t>
            </w:r>
          </w:p>
        </w:tc>
      </w:tr>
    </w:tbl>
    <w:p>
      <w:pPr>
        <w:spacing w:after="40"/>
      </w:pPr>
    </w:p>
    <w:p>
      <w:pPr>
        <w:pStyle w:val="Heading2"/>
      </w:pPr>
      <w:r>
        <w:t>4.2 CE Verification (CEP-ICD-003) Tables – all WRITE</w:t>
      </w:r>
    </w:p>
    <w:p>
      <w:pPr>
        <w:spacing w:after="120"/>
      </w:pPr>
      <w:r>
        <w:rPr>
          <w:b w:val="0"/>
          <w:i w:val="0"/>
        </w:rPr>
        <w:t>The ClientInfo endpoint writes to the fourteen HR1_MWR_* tables below inside one transaction. Parent/child rows are linked by generated GUID ids plus sequence numbers. Every table also carries the three common EDWS audit columns (EDWS_CURRENT_IND, EDWS_DATASOURCE, EDWS_DATE_INSERT).</w:t>
      </w:r>
    </w:p>
    <w:tbl>
      <w:tblPr>
        <w:tblStyle w:val="TableGrid"/>
        <w:tblW w:type="auto" w:w="0"/>
        <w:jc w:val="left"/>
        <w:tblLook w:firstColumn="1" w:firstRow="1" w:lastColumn="0" w:lastRow="0" w:noHBand="0" w:noVBand="1" w:val="04A0"/>
      </w:tblPr>
      <w:tblGrid>
        <w:gridCol w:w="2880"/>
        <w:gridCol w:w="2880"/>
        <w:gridCol w:w="2880"/>
      </w:tblGrid>
      <w:tr>
        <w:tc>
          <w:tcPr>
            <w:tcW w:type="dxa" w:w="3600"/>
            <w:shd w:val="clear" w:fill="1F4E79"/>
          </w:tcPr>
          <w:p>
            <w:r/>
            <w:r>
              <w:rPr>
                <w:b/>
                <w:color w:val="FFFFFF"/>
                <w:sz w:val="19"/>
              </w:rPr>
              <w:t>Table (HR1_DMAS_POC.)</w:t>
            </w:r>
          </w:p>
        </w:tc>
        <w:tc>
          <w:tcPr>
            <w:tcW w:type="dxa" w:w="4176"/>
            <w:shd w:val="clear" w:fill="1F4E79"/>
          </w:tcPr>
          <w:p>
            <w:r/>
            <w:r>
              <w:rPr>
                <w:b/>
                <w:color w:val="FFFFFF"/>
                <w:sz w:val="19"/>
              </w:rPr>
              <w:t>Populated from</w:t>
            </w:r>
          </w:p>
        </w:tc>
        <w:tc>
          <w:tcPr>
            <w:tcW w:type="dxa" w:w="2016"/>
            <w:shd w:val="clear" w:fill="1F4E79"/>
          </w:tcPr>
          <w:p>
            <w:r/>
            <w:r>
              <w:rPr>
                <w:b/>
                <w:color w:val="FFFFFF"/>
                <w:sz w:val="19"/>
              </w:rPr>
              <w:t>Parent link</w:t>
            </w:r>
          </w:p>
        </w:tc>
      </w:tr>
      <w:tr>
        <w:tc>
          <w:tcPr>
            <w:tcW w:type="dxa" w:w="3600"/>
          </w:tcPr>
          <w:p>
            <w:r/>
            <w:r>
              <w:rPr>
                <w:sz w:val="19"/>
              </w:rPr>
              <w:t>HR1_MWR_NVH_REQUEST_DEV</w:t>
            </w:r>
          </w:p>
        </w:tc>
        <w:tc>
          <w:tcPr>
            <w:tcW w:type="dxa" w:w="4176"/>
          </w:tcPr>
          <w:p>
            <w:r/>
            <w:r>
              <w:rPr>
                <w:sz w:val="19"/>
              </w:rPr>
              <w:t>Root request (batch header)</w:t>
            </w:r>
          </w:p>
        </w:tc>
        <w:tc>
          <w:tcPr>
            <w:tcW w:type="dxa" w:w="2016"/>
          </w:tcPr>
          <w:p>
            <w:r/>
            <w:r>
              <w:rPr>
                <w:sz w:val="19"/>
              </w:rPr>
              <w:t>–</w:t>
            </w:r>
          </w:p>
        </w:tc>
      </w:tr>
      <w:tr>
        <w:tc>
          <w:tcPr>
            <w:tcW w:type="dxa" w:w="3600"/>
          </w:tcPr>
          <w:p>
            <w:r/>
            <w:r>
              <w:rPr>
                <w:sz w:val="19"/>
              </w:rPr>
              <w:t>HR1_MWR_NVH_INDIVIDUAL_DEV</w:t>
            </w:r>
          </w:p>
        </w:tc>
        <w:tc>
          <w:tcPr>
            <w:tcW w:type="dxa" w:w="4176"/>
          </w:tcPr>
          <w:p>
            <w:r/>
            <w:r>
              <w:rPr>
                <w:sz w:val="19"/>
              </w:rPr>
              <w:t>nvhResponses[] + ceVerified flags</w:t>
            </w:r>
          </w:p>
        </w:tc>
        <w:tc>
          <w:tcPr>
            <w:tcW w:type="dxa" w:w="2016"/>
          </w:tcPr>
          <w:p>
            <w:r/>
            <w:r>
              <w:rPr>
                <w:sz w:val="19"/>
              </w:rPr>
              <w:t>NVH_REQUEST_ID</w:t>
            </w:r>
          </w:p>
        </w:tc>
      </w:tr>
      <w:tr>
        <w:tc>
          <w:tcPr>
            <w:tcW w:type="dxa" w:w="3600"/>
          </w:tcPr>
          <w:p>
            <w:r/>
            <w:r>
              <w:rPr>
                <w:sz w:val="19"/>
              </w:rPr>
              <w:t>HR1_MWR_NVH_EXEMPTIONS_DEV</w:t>
            </w:r>
          </w:p>
        </w:tc>
        <w:tc>
          <w:tcPr>
            <w:tcW w:type="dxa" w:w="4176"/>
          </w:tcPr>
          <w:p>
            <w:r/>
            <w:r>
              <w:rPr>
                <w:sz w:val="19"/>
              </w:rPr>
              <w:t>ceVerified.exemptions[]</w:t>
            </w:r>
          </w:p>
        </w:tc>
        <w:tc>
          <w:tcPr>
            <w:tcW w:type="dxa" w:w="2016"/>
          </w:tcPr>
          <w:p>
            <w:r/>
            <w:r>
              <w:rPr>
                <w:sz w:val="19"/>
              </w:rPr>
              <w:t>NVH_INDIVIDUAL_ID</w:t>
            </w:r>
          </w:p>
        </w:tc>
      </w:tr>
      <w:tr>
        <w:tc>
          <w:tcPr>
            <w:tcW w:type="dxa" w:w="3600"/>
          </w:tcPr>
          <w:p>
            <w:r/>
            <w:r>
              <w:rPr>
                <w:sz w:val="19"/>
              </w:rPr>
              <w:t>HR1_MWR_REF_DOCUMENTS_DEV</w:t>
            </w:r>
          </w:p>
        </w:tc>
        <w:tc>
          <w:tcPr>
            <w:tcW w:type="dxa" w:w="4176"/>
          </w:tcPr>
          <w:p>
            <w:r/>
            <w:r>
              <w:rPr>
                <w:sz w:val="19"/>
              </w:rPr>
              <w:t>documents[] from exemptions, job training, volunteering, manual education</w:t>
            </w:r>
          </w:p>
        </w:tc>
        <w:tc>
          <w:tcPr>
            <w:tcW w:type="dxa" w:w="2016"/>
          </w:tcPr>
          <w:p>
            <w:r/>
            <w:r>
              <w:rPr>
                <w:sz w:val="19"/>
              </w:rPr>
              <w:t>DOCUMENT_LINK_KEY → owning row id</w:t>
            </w:r>
          </w:p>
        </w:tc>
      </w:tr>
      <w:tr>
        <w:tc>
          <w:tcPr>
            <w:tcW w:type="dxa" w:w="3600"/>
          </w:tcPr>
          <w:p>
            <w:r/>
            <w:r>
              <w:rPr>
                <w:sz w:val="19"/>
              </w:rPr>
              <w:t>HR1_MWR_EMPLOYER_DEV</w:t>
            </w:r>
          </w:p>
        </w:tc>
        <w:tc>
          <w:tcPr>
            <w:tcW w:type="dxa" w:w="4176"/>
          </w:tcPr>
          <w:p>
            <w:r/>
            <w:r>
              <w:rPr>
                <w:sz w:val="19"/>
              </w:rPr>
              <w:t>engagements.employment.employers[]</w:t>
            </w:r>
          </w:p>
        </w:tc>
        <w:tc>
          <w:tcPr>
            <w:tcW w:type="dxa" w:w="2016"/>
          </w:tcPr>
          <w:p>
            <w:r/>
            <w:r>
              <w:rPr>
                <w:sz w:val="19"/>
              </w:rPr>
              <w:t>NVH_INDIVIDUAL_ID</w:t>
            </w:r>
          </w:p>
        </w:tc>
      </w:tr>
      <w:tr>
        <w:tc>
          <w:tcPr>
            <w:tcW w:type="dxa" w:w="3600"/>
          </w:tcPr>
          <w:p>
            <w:r/>
            <w:r>
              <w:rPr>
                <w:sz w:val="19"/>
              </w:rPr>
              <w:t>HR1_MWR_PAYROLL_PROVIDER_DEV</w:t>
            </w:r>
          </w:p>
        </w:tc>
        <w:tc>
          <w:tcPr>
            <w:tcW w:type="dxa" w:w="4176"/>
          </w:tcPr>
          <w:p>
            <w:r/>
            <w:r>
              <w:rPr>
                <w:sz w:val="19"/>
              </w:rPr>
              <w:t>employers[].provider</w:t>
            </w:r>
          </w:p>
        </w:tc>
        <w:tc>
          <w:tcPr>
            <w:tcW w:type="dxa" w:w="2016"/>
          </w:tcPr>
          <w:p>
            <w:r/>
            <w:r>
              <w:rPr>
                <w:sz w:val="19"/>
              </w:rPr>
              <w:t>NVH_EMPLOYER_ID</w:t>
            </w:r>
          </w:p>
        </w:tc>
      </w:tr>
      <w:tr>
        <w:tc>
          <w:tcPr>
            <w:tcW w:type="dxa" w:w="3600"/>
          </w:tcPr>
          <w:p>
            <w:r/>
            <w:r>
              <w:rPr>
                <w:sz w:val="19"/>
              </w:rPr>
              <w:t>HR1_MWR_EMPLOYMENT_DETAIL_DEV</w:t>
            </w:r>
          </w:p>
        </w:tc>
        <w:tc>
          <w:tcPr>
            <w:tcW w:type="dxa" w:w="4176"/>
          </w:tcPr>
          <w:p>
            <w:r/>
            <w:r>
              <w:rPr>
                <w:sz w:val="19"/>
              </w:rPr>
              <w:t>employers[].employments[]</w:t>
            </w:r>
          </w:p>
        </w:tc>
        <w:tc>
          <w:tcPr>
            <w:tcW w:type="dxa" w:w="2016"/>
          </w:tcPr>
          <w:p>
            <w:r/>
            <w:r>
              <w:rPr>
                <w:sz w:val="19"/>
              </w:rPr>
              <w:t>NVH_EMPLOYER_ID</w:t>
            </w:r>
          </w:p>
        </w:tc>
      </w:tr>
      <w:tr>
        <w:tc>
          <w:tcPr>
            <w:tcW w:type="dxa" w:w="3600"/>
          </w:tcPr>
          <w:p>
            <w:r/>
            <w:r>
              <w:rPr>
                <w:sz w:val="19"/>
              </w:rPr>
              <w:t>HR1_MWR_PAY_STATEMENT_DEV</w:t>
            </w:r>
          </w:p>
        </w:tc>
        <w:tc>
          <w:tcPr>
            <w:tcW w:type="dxa" w:w="4176"/>
          </w:tcPr>
          <w:p>
            <w:r/>
            <w:r>
              <w:rPr>
                <w:sz w:val="19"/>
              </w:rPr>
              <w:t>employments[].statements[]</w:t>
            </w:r>
          </w:p>
        </w:tc>
        <w:tc>
          <w:tcPr>
            <w:tcW w:type="dxa" w:w="2016"/>
          </w:tcPr>
          <w:p>
            <w:r/>
            <w:r>
              <w:rPr>
                <w:sz w:val="19"/>
              </w:rPr>
              <w:t>NVH_EMPLOYMENT_ID</w:t>
            </w:r>
          </w:p>
        </w:tc>
      </w:tr>
      <w:tr>
        <w:tc>
          <w:tcPr>
            <w:tcW w:type="dxa" w:w="3600"/>
          </w:tcPr>
          <w:p>
            <w:r/>
            <w:r>
              <w:rPr>
                <w:sz w:val="19"/>
              </w:rPr>
              <w:t>HR1_MWR_ANNUAL_INCOME_DEV</w:t>
            </w:r>
          </w:p>
        </w:tc>
        <w:tc>
          <w:tcPr>
            <w:tcW w:type="dxa" w:w="4176"/>
          </w:tcPr>
          <w:p>
            <w:r/>
            <w:r>
              <w:rPr>
                <w:sz w:val="19"/>
              </w:rPr>
              <w:t>employments[].annual_income_summary[]</w:t>
            </w:r>
          </w:p>
        </w:tc>
        <w:tc>
          <w:tcPr>
            <w:tcW w:type="dxa" w:w="2016"/>
          </w:tcPr>
          <w:p>
            <w:r/>
            <w:r>
              <w:rPr>
                <w:sz w:val="19"/>
              </w:rPr>
              <w:t>NVH_EMPLOYMENT_ID</w:t>
            </w:r>
          </w:p>
        </w:tc>
      </w:tr>
      <w:tr>
        <w:tc>
          <w:tcPr>
            <w:tcW w:type="dxa" w:w="3600"/>
          </w:tcPr>
          <w:p>
            <w:r/>
            <w:r>
              <w:rPr>
                <w:sz w:val="19"/>
              </w:rPr>
              <w:t>HR1_MWR_JOB_TRAINING_DEV</w:t>
            </w:r>
          </w:p>
        </w:tc>
        <w:tc>
          <w:tcPr>
            <w:tcW w:type="dxa" w:w="4176"/>
          </w:tcPr>
          <w:p>
            <w:r/>
            <w:r>
              <w:rPr>
                <w:sz w:val="19"/>
              </w:rPr>
              <w:t>engagements.jobTraining[]</w:t>
            </w:r>
          </w:p>
        </w:tc>
        <w:tc>
          <w:tcPr>
            <w:tcW w:type="dxa" w:w="2016"/>
          </w:tcPr>
          <w:p>
            <w:r/>
            <w:r>
              <w:rPr>
                <w:sz w:val="19"/>
              </w:rPr>
              <w:t>NVH_INDIVIDUAL_ID</w:t>
            </w:r>
          </w:p>
        </w:tc>
      </w:tr>
      <w:tr>
        <w:tc>
          <w:tcPr>
            <w:tcW w:type="dxa" w:w="3600"/>
          </w:tcPr>
          <w:p>
            <w:r/>
            <w:r>
              <w:rPr>
                <w:sz w:val="19"/>
              </w:rPr>
              <w:t>HR1_MWR_VOLUNTEERING_DEV</w:t>
            </w:r>
          </w:p>
        </w:tc>
        <w:tc>
          <w:tcPr>
            <w:tcW w:type="dxa" w:w="4176"/>
          </w:tcPr>
          <w:p>
            <w:r/>
            <w:r>
              <w:rPr>
                <w:sz w:val="19"/>
              </w:rPr>
              <w:t>engagements.volunteering[]</w:t>
            </w:r>
          </w:p>
        </w:tc>
        <w:tc>
          <w:tcPr>
            <w:tcW w:type="dxa" w:w="2016"/>
          </w:tcPr>
          <w:p>
            <w:r/>
            <w:r>
              <w:rPr>
                <w:sz w:val="19"/>
              </w:rPr>
              <w:t>NVH_INDIVIDUAL_ID</w:t>
            </w:r>
          </w:p>
        </w:tc>
      </w:tr>
      <w:tr>
        <w:tc>
          <w:tcPr>
            <w:tcW w:type="dxa" w:w="3600"/>
          </w:tcPr>
          <w:p>
            <w:r/>
            <w:r>
              <w:rPr>
                <w:sz w:val="19"/>
              </w:rPr>
              <w:t>HR1_MWR_ENROLLEMENT_DEV</w:t>
            </w:r>
          </w:p>
        </w:tc>
        <w:tc>
          <w:tcPr>
            <w:tcW w:type="dxa" w:w="4176"/>
          </w:tcPr>
          <w:p>
            <w:r/>
            <w:r>
              <w:rPr>
                <w:sz w:val="19"/>
              </w:rPr>
              <w:t>education.electronicallyVerifiedData[]</w:t>
            </w:r>
          </w:p>
        </w:tc>
        <w:tc>
          <w:tcPr>
            <w:tcW w:type="dxa" w:w="2016"/>
          </w:tcPr>
          <w:p>
            <w:r/>
            <w:r>
              <w:rPr>
                <w:sz w:val="19"/>
              </w:rPr>
              <w:t>NVH_INDIVIDUAL_ID</w:t>
            </w:r>
          </w:p>
        </w:tc>
      </w:tr>
      <w:tr>
        <w:tc>
          <w:tcPr>
            <w:tcW w:type="dxa" w:w="3600"/>
          </w:tcPr>
          <w:p>
            <w:r/>
            <w:r>
              <w:rPr>
                <w:sz w:val="19"/>
              </w:rPr>
              <w:t>HR1_MWR_ENROLLEMENT_PERIOD_DEV</w:t>
            </w:r>
          </w:p>
        </w:tc>
        <w:tc>
          <w:tcPr>
            <w:tcW w:type="dxa" w:w="4176"/>
          </w:tcPr>
          <w:p>
            <w:r/>
            <w:r>
              <w:rPr>
                <w:sz w:val="19"/>
              </w:rPr>
              <w:t>NSC enrollmentData[] terms</w:t>
            </w:r>
          </w:p>
        </w:tc>
        <w:tc>
          <w:tcPr>
            <w:tcW w:type="dxa" w:w="2016"/>
          </w:tcPr>
          <w:p>
            <w:r/>
            <w:r>
              <w:rPr>
                <w:sz w:val="19"/>
              </w:rPr>
              <w:t>NVH_ENROLLEMENT_ID</w:t>
            </w:r>
          </w:p>
        </w:tc>
      </w:tr>
      <w:tr>
        <w:tc>
          <w:tcPr>
            <w:tcW w:type="dxa" w:w="3600"/>
          </w:tcPr>
          <w:p>
            <w:r/>
            <w:r>
              <w:rPr>
                <w:sz w:val="19"/>
              </w:rPr>
              <w:t>HR1_MWR_EDUCATION_MANUAL_DEV</w:t>
            </w:r>
          </w:p>
        </w:tc>
        <w:tc>
          <w:tcPr>
            <w:tcW w:type="dxa" w:w="4176"/>
          </w:tcPr>
          <w:p>
            <w:r/>
            <w:r>
              <w:rPr>
                <w:sz w:val="19"/>
              </w:rPr>
              <w:t>education.nonElectronicallyVerifiedData[]</w:t>
            </w:r>
          </w:p>
        </w:tc>
        <w:tc>
          <w:tcPr>
            <w:tcW w:type="dxa" w:w="2016"/>
          </w:tcPr>
          <w:p>
            <w:r/>
            <w:r>
              <w:rPr>
                <w:sz w:val="19"/>
              </w:rPr>
              <w:t>NVH_INDIVIDUAL_ID</w:t>
            </w:r>
          </w:p>
        </w:tc>
      </w:tr>
    </w:tbl>
    <w:p>
      <w:pPr>
        <w:spacing w:after="40"/>
      </w:pPr>
    </w:p>
    <w:p>
      <w:pPr>
        <w:pStyle w:val="Heading3"/>
      </w:pPr>
      <w:r>
        <w:t>4.2.1 HR1_MWR_NVH_REQUEST_DEV</w:t>
      </w:r>
    </w:p>
    <w:p>
      <w:pPr>
        <w:spacing w:after="120"/>
      </w:pPr>
      <w:r>
        <w:rPr>
          <w:b w:val="0"/>
          <w:i w:val="0"/>
        </w:rPr>
        <w:t>One row per inbound batch. Primary index: NVH_REQUEST_ID.</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NVH_REQUEST_ID</w:t>
            </w:r>
          </w:p>
        </w:tc>
        <w:tc>
          <w:tcPr>
            <w:tcW w:type="dxa" w:w="2016"/>
          </w:tcPr>
          <w:p>
            <w:r/>
            <w:r>
              <w:rPr>
                <w:sz w:val="19"/>
              </w:rPr>
              <w:t>VARCHAR(50)</w:t>
            </w:r>
          </w:p>
        </w:tc>
        <w:tc>
          <w:tcPr>
            <w:tcW w:type="dxa" w:w="3888"/>
          </w:tcPr>
          <w:p>
            <w:r/>
            <w:r>
              <w:rPr>
                <w:sz w:val="19"/>
              </w:rPr>
              <w:t>Generated 6-digit id returned in the acknowledgement.</w:t>
            </w:r>
          </w:p>
        </w:tc>
      </w:tr>
      <w:tr>
        <w:tc>
          <w:tcPr>
            <w:tcW w:type="dxa" w:w="3888"/>
          </w:tcPr>
          <w:p>
            <w:r/>
            <w:r>
              <w:rPr>
                <w:sz w:val="19"/>
              </w:rPr>
              <w:t>NVH_REQUEST_SEQ_NUMB</w:t>
            </w:r>
          </w:p>
        </w:tc>
        <w:tc>
          <w:tcPr>
            <w:tcW w:type="dxa" w:w="2016"/>
          </w:tcPr>
          <w:p>
            <w:r/>
            <w:r>
              <w:rPr>
                <w:sz w:val="19"/>
              </w:rPr>
              <w:t>INTEGER</w:t>
            </w:r>
          </w:p>
        </w:tc>
        <w:tc>
          <w:tcPr>
            <w:tcW w:type="dxa" w:w="3888"/>
          </w:tcPr>
          <w:p>
            <w:r/>
            <w:r>
              <w:rPr>
                <w:sz w:val="19"/>
              </w:rPr>
              <w:t>requestSequenceNumber from the payload.</w:t>
            </w:r>
          </w:p>
        </w:tc>
      </w:tr>
      <w:tr>
        <w:tc>
          <w:tcPr>
            <w:tcW w:type="dxa" w:w="3888"/>
          </w:tcPr>
          <w:p>
            <w:r/>
            <w:r>
              <w:rPr>
                <w:sz w:val="19"/>
              </w:rPr>
              <w:t>NVH_REFERENCE_ID</w:t>
            </w:r>
          </w:p>
        </w:tc>
        <w:tc>
          <w:tcPr>
            <w:tcW w:type="dxa" w:w="2016"/>
          </w:tcPr>
          <w:p>
            <w:r/>
            <w:r>
              <w:rPr>
                <w:sz w:val="19"/>
              </w:rPr>
              <w:t>VARCHAR(50)</w:t>
            </w:r>
          </w:p>
        </w:tc>
        <w:tc>
          <w:tcPr>
            <w:tcW w:type="dxa" w:w="3888"/>
          </w:tcPr>
          <w:p>
            <w:r/>
            <w:r>
              <w:rPr>
                <w:sz w:val="19"/>
              </w:rPr>
              <w:t>nvhRefferenceId from the payload.</w:t>
            </w:r>
          </w:p>
        </w:tc>
      </w:tr>
      <w:tr>
        <w:tc>
          <w:tcPr>
            <w:tcW w:type="dxa" w:w="3888"/>
          </w:tcPr>
          <w:p>
            <w:r/>
            <w:r>
              <w:rPr>
                <w:sz w:val="19"/>
              </w:rPr>
              <w:t>STATE_ID</w:t>
            </w:r>
          </w:p>
        </w:tc>
        <w:tc>
          <w:tcPr>
            <w:tcW w:type="dxa" w:w="2016"/>
          </w:tcPr>
          <w:p>
            <w:r/>
            <w:r>
              <w:rPr>
                <w:sz w:val="19"/>
              </w:rPr>
              <w:t>VARCHAR(2)</w:t>
            </w:r>
          </w:p>
        </w:tc>
        <w:tc>
          <w:tcPr>
            <w:tcW w:type="dxa" w:w="3888"/>
          </w:tcPr>
          <w:p>
            <w:r/>
            <w:r>
              <w:rPr>
                <w:sz w:val="19"/>
              </w:rPr>
              <w:t>stateId from the payload.</w:t>
            </w:r>
          </w:p>
        </w:tc>
      </w:tr>
      <w:tr>
        <w:tc>
          <w:tcPr>
            <w:tcW w:type="dxa" w:w="3888"/>
          </w:tcPr>
          <w:p>
            <w:r/>
            <w:r>
              <w:rPr>
                <w:sz w:val="19"/>
              </w:rPr>
              <w:t>REQUEST_SOURCE</w:t>
            </w:r>
          </w:p>
        </w:tc>
        <w:tc>
          <w:tcPr>
            <w:tcW w:type="dxa" w:w="2016"/>
          </w:tcPr>
          <w:p>
            <w:r/>
            <w:r>
              <w:rPr>
                <w:sz w:val="19"/>
              </w:rPr>
              <w:t>VARCHAR(10)</w:t>
            </w:r>
          </w:p>
        </w:tc>
        <w:tc>
          <w:tcPr>
            <w:tcW w:type="dxa" w:w="3888"/>
          </w:tcPr>
          <w:p>
            <w:r/>
            <w:r>
              <w:rPr>
                <w:sz w:val="19"/>
              </w:rPr>
              <w:t>requestSource from the payload.</w:t>
            </w:r>
          </w:p>
        </w:tc>
      </w:tr>
      <w:tr>
        <w:tc>
          <w:tcPr>
            <w:tcW w:type="dxa" w:w="3888"/>
          </w:tcPr>
          <w:p>
            <w:r/>
            <w:r>
              <w:rPr>
                <w:sz w:val="19"/>
              </w:rPr>
              <w:t>REQUEST_TIME_STAMP</w:t>
            </w:r>
          </w:p>
        </w:tc>
        <w:tc>
          <w:tcPr>
            <w:tcW w:type="dxa" w:w="2016"/>
          </w:tcPr>
          <w:p>
            <w:r/>
            <w:r>
              <w:rPr>
                <w:sz w:val="19"/>
              </w:rPr>
              <w:t>TIMESTAMP(6)</w:t>
            </w:r>
          </w:p>
        </w:tc>
        <w:tc>
          <w:tcPr>
            <w:tcW w:type="dxa" w:w="3888"/>
          </w:tcPr>
          <w:p>
            <w:r/>
            <w:r>
              <w:rPr>
                <w:sz w:val="19"/>
              </w:rPr>
              <w:t>timestamp from the payload.</w:t>
            </w:r>
          </w:p>
        </w:tc>
      </w:tr>
      <w:tr>
        <w:tc>
          <w:tcPr>
            <w:tcW w:type="dxa" w:w="3888"/>
          </w:tcPr>
          <w:p>
            <w:r/>
            <w:r>
              <w:rPr>
                <w:sz w:val="19"/>
              </w:rPr>
              <w:t>RECEIVED_TIME_STAMP</w:t>
            </w:r>
          </w:p>
        </w:tc>
        <w:tc>
          <w:tcPr>
            <w:tcW w:type="dxa" w:w="2016"/>
          </w:tcPr>
          <w:p>
            <w:r/>
            <w:r>
              <w:rPr>
                <w:sz w:val="19"/>
              </w:rPr>
              <w:t>TIMESTAMP(6)</w:t>
            </w:r>
          </w:p>
        </w:tc>
        <w:tc>
          <w:tcPr>
            <w:tcW w:type="dxa" w:w="3888"/>
          </w:tcPr>
          <w:p>
            <w:r/>
            <w:r>
              <w:rPr>
                <w:sz w:val="19"/>
              </w:rPr>
              <w:t>UTC time the request was received by EDWS.</w:t>
            </w:r>
          </w:p>
        </w:tc>
      </w:tr>
    </w:tbl>
    <w:p>
      <w:pPr>
        <w:spacing w:after="40"/>
      </w:pPr>
    </w:p>
    <w:p>
      <w:pPr>
        <w:pStyle w:val="Heading3"/>
      </w:pPr>
      <w:r>
        <w:t>4.2.2 HR1_MWR_NVH_INDIVIDUAL_DEV</w:t>
      </w:r>
    </w:p>
    <w:p>
      <w:pPr>
        <w:spacing w:after="120"/>
      </w:pPr>
      <w:r>
        <w:rPr>
          <w:b w:val="0"/>
          <w:i w:val="0"/>
        </w:rPr>
        <w:t>One row per individual. Primary index: NVH_INDIVIDUAL_ID, NVH_INDIVIDUAL_SEQ_NUM.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NVH_INDIVIDUAL_ID</w:t>
            </w:r>
          </w:p>
        </w:tc>
        <w:tc>
          <w:tcPr>
            <w:tcW w:type="dxa" w:w="2016"/>
          </w:tcPr>
          <w:p>
            <w:r/>
            <w:r>
              <w:rPr>
                <w:sz w:val="19"/>
              </w:rPr>
              <w:t>VARCHAR(50)</w:t>
            </w:r>
          </w:p>
        </w:tc>
        <w:tc>
          <w:tcPr>
            <w:tcW w:type="dxa" w:w="3888"/>
          </w:tcPr>
          <w:p>
            <w:r/>
            <w:r>
              <w:rPr>
                <w:sz w:val="19"/>
              </w:rPr>
              <w:t>Generated GUID.</w:t>
            </w:r>
          </w:p>
        </w:tc>
      </w:tr>
      <w:tr>
        <w:tc>
          <w:tcPr>
            <w:tcW w:type="dxa" w:w="3888"/>
          </w:tcPr>
          <w:p>
            <w:r/>
            <w:r>
              <w:rPr>
                <w:sz w:val="19"/>
              </w:rPr>
              <w:t>NVH_INDIVIDUAL_SEQ_NUM</w:t>
            </w:r>
          </w:p>
        </w:tc>
        <w:tc>
          <w:tcPr>
            <w:tcW w:type="dxa" w:w="2016"/>
          </w:tcPr>
          <w:p>
            <w:r/>
            <w:r>
              <w:rPr>
                <w:sz w:val="19"/>
              </w:rPr>
              <w:t>INTEGER</w:t>
            </w:r>
          </w:p>
        </w:tc>
        <w:tc>
          <w:tcPr>
            <w:tcW w:type="dxa" w:w="3888"/>
          </w:tcPr>
          <w:p>
            <w:r/>
            <w:r>
              <w:rPr>
                <w:sz w:val="19"/>
              </w:rPr>
              <w:t>1-based position within the batch.</w:t>
            </w:r>
          </w:p>
        </w:tc>
      </w:tr>
      <w:tr>
        <w:tc>
          <w:tcPr>
            <w:tcW w:type="dxa" w:w="3888"/>
          </w:tcPr>
          <w:p>
            <w:r/>
            <w:r>
              <w:rPr>
                <w:sz w:val="19"/>
              </w:rPr>
              <w:t>NVH_REQUEST_ID / NVH_REQUEST_SEQ_NUMB</w:t>
            </w:r>
          </w:p>
        </w:tc>
        <w:tc>
          <w:tcPr>
            <w:tcW w:type="dxa" w:w="2016"/>
          </w:tcPr>
          <w:p>
            <w:r/>
            <w:r>
              <w:rPr>
                <w:sz w:val="19"/>
              </w:rPr>
              <w:t>VARCHAR(50) / INTEGER</w:t>
            </w:r>
          </w:p>
        </w:tc>
        <w:tc>
          <w:tcPr>
            <w:tcW w:type="dxa" w:w="3888"/>
          </w:tcPr>
          <w:p>
            <w:r/>
            <w:r>
              <w:rPr>
                <w:sz w:val="19"/>
              </w:rPr>
              <w:t>Link to the request row.</w:t>
            </w:r>
          </w:p>
        </w:tc>
      </w:tr>
      <w:tr>
        <w:tc>
          <w:tcPr>
            <w:tcW w:type="dxa" w:w="3888"/>
          </w:tcPr>
          <w:p>
            <w:r/>
            <w:r>
              <w:rPr>
                <w:sz w:val="19"/>
              </w:rPr>
              <w:t>NVH_INDV_REF_ID</w:t>
            </w:r>
          </w:p>
        </w:tc>
        <w:tc>
          <w:tcPr>
            <w:tcW w:type="dxa" w:w="2016"/>
          </w:tcPr>
          <w:p>
            <w:r/>
            <w:r>
              <w:rPr>
                <w:sz w:val="19"/>
              </w:rPr>
              <w:t>VARCHAR(50)</w:t>
            </w:r>
          </w:p>
        </w:tc>
        <w:tc>
          <w:tcPr>
            <w:tcW w:type="dxa" w:w="3888"/>
          </w:tcPr>
          <w:p>
            <w:r/>
            <w:r>
              <w:rPr>
                <w:sz w:val="19"/>
              </w:rPr>
              <w:t>nvhIndvRefId from the payload.</w:t>
            </w:r>
          </w:p>
        </w:tc>
      </w:tr>
      <w:tr>
        <w:tc>
          <w:tcPr>
            <w:tcW w:type="dxa" w:w="3888"/>
          </w:tcPr>
          <w:p>
            <w:r/>
            <w:r>
              <w:rPr>
                <w:sz w:val="19"/>
              </w:rPr>
              <w:t>EXEMPT_IND</w:t>
            </w:r>
          </w:p>
        </w:tc>
        <w:tc>
          <w:tcPr>
            <w:tcW w:type="dxa" w:w="2016"/>
          </w:tcPr>
          <w:p>
            <w:r/>
            <w:r>
              <w:rPr>
                <w:sz w:val="19"/>
              </w:rPr>
              <w:t>CHAR(1)</w:t>
            </w:r>
          </w:p>
        </w:tc>
        <w:tc>
          <w:tcPr>
            <w:tcW w:type="dxa" w:w="3888"/>
          </w:tcPr>
          <w:p>
            <w:r/>
            <w:r>
              <w:rPr>
                <w:sz w:val="19"/>
              </w:rPr>
              <w:t>ceVerified.exempt normalized to Y/N.</w:t>
            </w:r>
          </w:p>
        </w:tc>
      </w:tr>
      <w:tr>
        <w:tc>
          <w:tcPr>
            <w:tcW w:type="dxa" w:w="3888"/>
          </w:tcPr>
          <w:p>
            <w:r/>
            <w:r>
              <w:rPr>
                <w:sz w:val="19"/>
              </w:rPr>
              <w:t>COMPLAINT_IND</w:t>
            </w:r>
          </w:p>
        </w:tc>
        <w:tc>
          <w:tcPr>
            <w:tcW w:type="dxa" w:w="2016"/>
          </w:tcPr>
          <w:p>
            <w:r/>
            <w:r>
              <w:rPr>
                <w:sz w:val="19"/>
              </w:rPr>
              <w:t>CHAR(1)</w:t>
            </w:r>
          </w:p>
        </w:tc>
        <w:tc>
          <w:tcPr>
            <w:tcW w:type="dxa" w:w="3888"/>
          </w:tcPr>
          <w:p>
            <w:r/>
            <w:r>
              <w:rPr>
                <w:sz w:val="19"/>
              </w:rPr>
              <w:t>ceVerified.complaint normalized to Y/N.</w:t>
            </w:r>
          </w:p>
        </w:tc>
      </w:tr>
      <w:tr>
        <w:tc>
          <w:tcPr>
            <w:tcW w:type="dxa" w:w="3888"/>
          </w:tcPr>
          <w:p>
            <w:r/>
            <w:r>
              <w:rPr>
                <w:sz w:val="19"/>
              </w:rPr>
              <w:t>VERIFICATION_SOURCE</w:t>
            </w:r>
          </w:p>
        </w:tc>
        <w:tc>
          <w:tcPr>
            <w:tcW w:type="dxa" w:w="2016"/>
          </w:tcPr>
          <w:p>
            <w:r/>
            <w:r>
              <w:rPr>
                <w:sz w:val="19"/>
              </w:rPr>
              <w:t>VARCHAR(50)</w:t>
            </w:r>
          </w:p>
        </w:tc>
        <w:tc>
          <w:tcPr>
            <w:tcW w:type="dxa" w:w="3888"/>
          </w:tcPr>
          <w:p>
            <w:r/>
            <w:r>
              <w:rPr>
                <w:sz w:val="19"/>
              </w:rPr>
              <w:t>engagements.verificationSource.</w:t>
            </w:r>
          </w:p>
        </w:tc>
      </w:tr>
    </w:tbl>
    <w:p>
      <w:pPr>
        <w:spacing w:after="40"/>
      </w:pPr>
    </w:p>
    <w:p>
      <w:pPr>
        <w:pStyle w:val="Heading3"/>
      </w:pPr>
      <w:r>
        <w:t>4.2.3 HR1_MWR_NVH_EXEMPTIONS_DEV</w:t>
      </w:r>
    </w:p>
    <w:p>
      <w:pPr>
        <w:spacing w:after="120"/>
      </w:pPr>
      <w:r>
        <w:rPr>
          <w:b w:val="0"/>
          <w:i w:val="0"/>
        </w:rPr>
        <w:t>One row per exemption. Primary index: NVH_EXEMPTION_ID, NVH_EXEMPTION_SEQ_NUM.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NVH_EXEMPTION_ID / NVH_EXEMPTION_SEQ_NUM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NVH_INDIVIDUAL_ID / NVH_INDIVIDUAL_SEQ_NUM</w:t>
            </w:r>
          </w:p>
        </w:tc>
        <w:tc>
          <w:tcPr>
            <w:tcW w:type="dxa" w:w="2016"/>
          </w:tcPr>
          <w:p>
            <w:r/>
            <w:r>
              <w:rPr>
                <w:sz w:val="19"/>
              </w:rPr>
              <w:t>VARCHAR(50) / INTEGER</w:t>
            </w:r>
          </w:p>
        </w:tc>
        <w:tc>
          <w:tcPr>
            <w:tcW w:type="dxa" w:w="3888"/>
          </w:tcPr>
          <w:p>
            <w:r/>
            <w:r>
              <w:rPr>
                <w:sz w:val="19"/>
              </w:rPr>
              <w:t>Link to the individual row.</w:t>
            </w:r>
          </w:p>
        </w:tc>
      </w:tr>
      <w:tr>
        <w:tc>
          <w:tcPr>
            <w:tcW w:type="dxa" w:w="3888"/>
          </w:tcPr>
          <w:p>
            <w:r/>
            <w:r>
              <w:rPr>
                <w:sz w:val="19"/>
              </w:rPr>
              <w:t>CIRCUMSTANCE_CODE</w:t>
            </w:r>
          </w:p>
        </w:tc>
        <w:tc>
          <w:tcPr>
            <w:tcW w:type="dxa" w:w="2016"/>
          </w:tcPr>
          <w:p>
            <w:r/>
            <w:r>
              <w:rPr>
                <w:sz w:val="19"/>
              </w:rPr>
              <w:t>VARCHAR(20)</w:t>
            </w:r>
          </w:p>
        </w:tc>
        <w:tc>
          <w:tcPr>
            <w:tcW w:type="dxa" w:w="3888"/>
          </w:tcPr>
          <w:p>
            <w:r/>
            <w:r>
              <w:rPr>
                <w:sz w:val="19"/>
              </w:rPr>
              <w:t>circumstanceCode (or reason from the exempt=Y variant).</w:t>
            </w:r>
          </w:p>
        </w:tc>
      </w:tr>
      <w:tr>
        <w:tc>
          <w:tcPr>
            <w:tcW w:type="dxa" w:w="3888"/>
          </w:tcPr>
          <w:p>
            <w:r/>
            <w:r>
              <w:rPr>
                <w:sz w:val="19"/>
              </w:rPr>
              <w:t>CIRCUMSTANCE_DESC</w:t>
            </w:r>
          </w:p>
        </w:tc>
        <w:tc>
          <w:tcPr>
            <w:tcW w:type="dxa" w:w="2016"/>
          </w:tcPr>
          <w:p>
            <w:r/>
            <w:r>
              <w:rPr>
                <w:sz w:val="19"/>
              </w:rPr>
              <w:t>VARCHAR(100)</w:t>
            </w:r>
          </w:p>
        </w:tc>
        <w:tc>
          <w:tcPr>
            <w:tcW w:type="dxa" w:w="3888"/>
          </w:tcPr>
          <w:p>
            <w:r/>
            <w:r>
              <w:rPr>
                <w:sz w:val="19"/>
              </w:rPr>
              <w:t>circumstanceDescription.</w:t>
            </w:r>
          </w:p>
        </w:tc>
      </w:tr>
      <w:tr>
        <w:tc>
          <w:tcPr>
            <w:tcW w:type="dxa" w:w="3888"/>
          </w:tcPr>
          <w:p>
            <w:r/>
            <w:r>
              <w:rPr>
                <w:sz w:val="19"/>
              </w:rPr>
              <w:t>START_DATE / END_DATE</w:t>
            </w:r>
          </w:p>
        </w:tc>
        <w:tc>
          <w:tcPr>
            <w:tcW w:type="dxa" w:w="2016"/>
          </w:tcPr>
          <w:p>
            <w:r/>
            <w:r>
              <w:rPr>
                <w:sz w:val="19"/>
              </w:rPr>
              <w:t>DATE</w:t>
            </w:r>
          </w:p>
        </w:tc>
        <w:tc>
          <w:tcPr>
            <w:tcW w:type="dxa" w:w="3888"/>
          </w:tcPr>
          <w:p>
            <w:r/>
            <w:r>
              <w:rPr>
                <w:sz w:val="19"/>
              </w:rPr>
              <w:t>Exemption period (either payload variant).</w:t>
            </w:r>
          </w:p>
        </w:tc>
      </w:tr>
      <w:tr>
        <w:tc>
          <w:tcPr>
            <w:tcW w:type="dxa" w:w="3888"/>
          </w:tcPr>
          <w:p>
            <w:r/>
            <w:r>
              <w:rPr>
                <w:sz w:val="19"/>
              </w:rPr>
              <w:t>ONGOING_PERMANENT_IND</w:t>
            </w:r>
          </w:p>
        </w:tc>
        <w:tc>
          <w:tcPr>
            <w:tcW w:type="dxa" w:w="2016"/>
          </w:tcPr>
          <w:p>
            <w:r/>
            <w:r>
              <w:rPr>
                <w:sz w:val="19"/>
              </w:rPr>
              <w:t>CHAR(1)</w:t>
            </w:r>
          </w:p>
        </w:tc>
        <w:tc>
          <w:tcPr>
            <w:tcW w:type="dxa" w:w="3888"/>
          </w:tcPr>
          <w:p>
            <w:r/>
            <w:r>
              <w:rPr>
                <w:sz w:val="19"/>
              </w:rPr>
              <w:t>onGoingPermanent normalized to Y/N.</w:t>
            </w:r>
          </w:p>
        </w:tc>
      </w:tr>
    </w:tbl>
    <w:p>
      <w:pPr>
        <w:spacing w:after="40"/>
      </w:pPr>
    </w:p>
    <w:p>
      <w:pPr>
        <w:pStyle w:val="Heading3"/>
      </w:pPr>
      <w:r>
        <w:t>4.2.4 HR1_MWR_REF_DOCUMENTS_DEV</w:t>
      </w:r>
    </w:p>
    <w:p>
      <w:pPr>
        <w:spacing w:after="120"/>
      </w:pPr>
      <w:r>
        <w:rPr>
          <w:b w:val="0"/>
          <w:i w:val="0"/>
        </w:rPr>
        <w:t>Shared document reference table. Primary index: DOCUMENT_ID, DOCUMENT_SEQ_NUM, DOCUMENT_CATEGORY.</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DOCUMENT_ID / DOCUMENT_SEQ_NUM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DOCUMENT_CATEGORY</w:t>
            </w:r>
          </w:p>
        </w:tc>
        <w:tc>
          <w:tcPr>
            <w:tcW w:type="dxa" w:w="2016"/>
          </w:tcPr>
          <w:p>
            <w:r/>
            <w:r>
              <w:rPr>
                <w:sz w:val="19"/>
              </w:rPr>
              <w:t>VARCHAR(50)</w:t>
            </w:r>
          </w:p>
        </w:tc>
        <w:tc>
          <w:tcPr>
            <w:tcW w:type="dxa" w:w="3888"/>
          </w:tcPr>
          <w:p>
            <w:r/>
            <w:r>
              <w:rPr>
                <w:sz w:val="19"/>
              </w:rPr>
              <w:t>EXEMPTION, JOB_TRAINING, VOLUNTEERING, or EDUCATION_MANUAL.</w:t>
            </w:r>
          </w:p>
        </w:tc>
      </w:tr>
      <w:tr>
        <w:tc>
          <w:tcPr>
            <w:tcW w:type="dxa" w:w="3888"/>
          </w:tcPr>
          <w:p>
            <w:r/>
            <w:r>
              <w:rPr>
                <w:sz w:val="19"/>
              </w:rPr>
              <w:t>DOCUMENT_LINK_KEY</w:t>
            </w:r>
          </w:p>
        </w:tc>
        <w:tc>
          <w:tcPr>
            <w:tcW w:type="dxa" w:w="2016"/>
          </w:tcPr>
          <w:p>
            <w:r/>
            <w:r>
              <w:rPr>
                <w:sz w:val="19"/>
              </w:rPr>
              <w:t>VARCHAR(50)</w:t>
            </w:r>
          </w:p>
        </w:tc>
        <w:tc>
          <w:tcPr>
            <w:tcW w:type="dxa" w:w="3888"/>
          </w:tcPr>
          <w:p>
            <w:r/>
            <w:r>
              <w:rPr>
                <w:sz w:val="19"/>
              </w:rPr>
              <w:t>Generated id of the owning row.</w:t>
            </w:r>
          </w:p>
        </w:tc>
      </w:tr>
      <w:tr>
        <w:tc>
          <w:tcPr>
            <w:tcW w:type="dxa" w:w="3888"/>
          </w:tcPr>
          <w:p>
            <w:r/>
            <w:r>
              <w:rPr>
                <w:sz w:val="19"/>
              </w:rPr>
              <w:t>DOCUMENT_TYPE</w:t>
            </w:r>
          </w:p>
        </w:tc>
        <w:tc>
          <w:tcPr>
            <w:tcW w:type="dxa" w:w="2016"/>
          </w:tcPr>
          <w:p>
            <w:r/>
            <w:r>
              <w:rPr>
                <w:sz w:val="19"/>
              </w:rPr>
              <w:t>VARCHAR(10)</w:t>
            </w:r>
          </w:p>
        </w:tc>
        <w:tc>
          <w:tcPr>
            <w:tcW w:type="dxa" w:w="3888"/>
          </w:tcPr>
          <w:p>
            <w:r/>
            <w:r>
              <w:rPr>
                <w:sz w:val="19"/>
              </w:rPr>
              <w:t>documentType from the payload.</w:t>
            </w:r>
          </w:p>
        </w:tc>
      </w:tr>
      <w:tr>
        <w:tc>
          <w:tcPr>
            <w:tcW w:type="dxa" w:w="3888"/>
          </w:tcPr>
          <w:p>
            <w:r/>
            <w:r>
              <w:rPr>
                <w:sz w:val="19"/>
              </w:rPr>
              <w:t>FILE_NAME</w:t>
            </w:r>
          </w:p>
        </w:tc>
        <w:tc>
          <w:tcPr>
            <w:tcW w:type="dxa" w:w="2016"/>
          </w:tcPr>
          <w:p>
            <w:r/>
            <w:r>
              <w:rPr>
                <w:sz w:val="19"/>
              </w:rPr>
              <w:t>VARCHAR(100)</w:t>
            </w:r>
          </w:p>
        </w:tc>
        <w:tc>
          <w:tcPr>
            <w:tcW w:type="dxa" w:w="3888"/>
          </w:tcPr>
          <w:p>
            <w:r/>
            <w:r>
              <w:rPr>
                <w:sz w:val="19"/>
              </w:rPr>
              <w:t>fileName from the payload.</w:t>
            </w:r>
          </w:p>
        </w:tc>
      </w:tr>
    </w:tbl>
    <w:p>
      <w:pPr>
        <w:spacing w:after="40"/>
      </w:pPr>
    </w:p>
    <w:p>
      <w:pPr>
        <w:pStyle w:val="Heading3"/>
      </w:pPr>
      <w:r>
        <w:t>4.2.5 HR1_MWR_EMPLOYER_DEV</w:t>
      </w:r>
    </w:p>
    <w:p>
      <w:pPr>
        <w:spacing w:after="120"/>
      </w:pPr>
      <w:r>
        <w:rPr>
          <w:b w:val="0"/>
          <w:i w:val="0"/>
        </w:rPr>
        <w:t>One row per employer. Primary index: NVH_EMPLOYER_ID, NVH_EMPLOYER_SEQ_NUM.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NVH_EMPLOYER_ID / NVH_EMPLOYER_SEQ_NUM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NVH_INDIVIDUAL_ID / NVH_INDIVIDUAL_SEQ_NUM</w:t>
            </w:r>
          </w:p>
        </w:tc>
        <w:tc>
          <w:tcPr>
            <w:tcW w:type="dxa" w:w="2016"/>
          </w:tcPr>
          <w:p>
            <w:r/>
            <w:r>
              <w:rPr>
                <w:sz w:val="19"/>
              </w:rPr>
              <w:t>VARCHAR(50) / INTEGER</w:t>
            </w:r>
          </w:p>
        </w:tc>
        <w:tc>
          <w:tcPr>
            <w:tcW w:type="dxa" w:w="3888"/>
          </w:tcPr>
          <w:p>
            <w:r/>
            <w:r>
              <w:rPr>
                <w:sz w:val="19"/>
              </w:rPr>
              <w:t>Link to the individual row.</w:t>
            </w:r>
          </w:p>
        </w:tc>
      </w:tr>
      <w:tr>
        <w:tc>
          <w:tcPr>
            <w:tcW w:type="dxa" w:w="3888"/>
          </w:tcPr>
          <w:p>
            <w:r/>
            <w:r>
              <w:rPr>
                <w:sz w:val="19"/>
              </w:rPr>
              <w:t>TRUV_EMPLOYER_ID</w:t>
            </w:r>
          </w:p>
        </w:tc>
        <w:tc>
          <w:tcPr>
            <w:tcW w:type="dxa" w:w="2016"/>
          </w:tcPr>
          <w:p>
            <w:r/>
            <w:r>
              <w:rPr>
                <w:sz w:val="19"/>
              </w:rPr>
              <w:t>VARCHAR(50)</w:t>
            </w:r>
          </w:p>
        </w:tc>
        <w:tc>
          <w:tcPr>
            <w:tcW w:type="dxa" w:w="3888"/>
          </w:tcPr>
          <w:p>
            <w:r/>
            <w:r>
              <w:rPr>
                <w:sz w:val="19"/>
              </w:rPr>
              <w:t>employers[].id.</w:t>
            </w:r>
          </w:p>
        </w:tc>
      </w:tr>
      <w:tr>
        <w:tc>
          <w:tcPr>
            <w:tcW w:type="dxa" w:w="3888"/>
          </w:tcPr>
          <w:p>
            <w:r/>
            <w:r>
              <w:rPr>
                <w:sz w:val="19"/>
              </w:rPr>
              <w:t>PRODUCT_TYPE / STATUS / DATA_SOURCE / COMPANY_NAME</w:t>
            </w:r>
          </w:p>
        </w:tc>
        <w:tc>
          <w:tcPr>
            <w:tcW w:type="dxa" w:w="2016"/>
          </w:tcPr>
          <w:p>
            <w:r/>
            <w:r>
              <w:rPr>
                <w:sz w:val="19"/>
              </w:rPr>
              <w:t>VARCHAR(50)</w:t>
            </w:r>
          </w:p>
        </w:tc>
        <w:tc>
          <w:tcPr>
            <w:tcW w:type="dxa" w:w="3888"/>
          </w:tcPr>
          <w:p>
            <w:r/>
            <w:r>
              <w:rPr>
                <w:sz w:val="19"/>
              </w:rPr>
              <w:t>Truv employer attributes.</w:t>
            </w:r>
          </w:p>
        </w:tc>
      </w:tr>
      <w:tr>
        <w:tc>
          <w:tcPr>
            <w:tcW w:type="dxa" w:w="3888"/>
          </w:tcPr>
          <w:p>
            <w:r/>
            <w:r>
              <w:rPr>
                <w:sz w:val="19"/>
              </w:rPr>
              <w:t>IS_SUSPICIOUS</w:t>
            </w:r>
          </w:p>
        </w:tc>
        <w:tc>
          <w:tcPr>
            <w:tcW w:type="dxa" w:w="2016"/>
          </w:tcPr>
          <w:p>
            <w:r/>
            <w:r>
              <w:rPr>
                <w:sz w:val="19"/>
              </w:rPr>
              <w:t>CHAR(1)</w:t>
            </w:r>
          </w:p>
        </w:tc>
        <w:tc>
          <w:tcPr>
            <w:tcW w:type="dxa" w:w="3888"/>
          </w:tcPr>
          <w:p>
            <w:r/>
            <w:r>
              <w:rPr>
                <w:sz w:val="19"/>
              </w:rPr>
              <w:t>is_suspicious normalized to Y/N.</w:t>
            </w:r>
          </w:p>
        </w:tc>
      </w:tr>
    </w:tbl>
    <w:p>
      <w:pPr>
        <w:spacing w:after="40"/>
      </w:pPr>
    </w:p>
    <w:p>
      <w:pPr>
        <w:pStyle w:val="Heading3"/>
      </w:pPr>
      <w:r>
        <w:t>4.2.6 HR1_MWR_PAYROLL_PROVIDER_DEV</w:t>
      </w:r>
    </w:p>
    <w:p>
      <w:pPr>
        <w:spacing w:after="120"/>
      </w:pPr>
      <w:r>
        <w:rPr>
          <w:b w:val="0"/>
          <w:i w:val="0"/>
        </w:rPr>
        <w:t>One row per employer provider. Primary index: PAYROLL_PROVIDER_ID, PAYROLL_PROVIDER_SEQ_NUM.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PAYROLL_PROVIDER_ID / PAYROLL_PROVIDER_SEQ_NUM</w:t>
            </w:r>
          </w:p>
        </w:tc>
        <w:tc>
          <w:tcPr>
            <w:tcW w:type="dxa" w:w="2016"/>
          </w:tcPr>
          <w:p>
            <w:r/>
            <w:r>
              <w:rPr>
                <w:sz w:val="19"/>
              </w:rPr>
              <w:t>VARCHAR(50) / INTEGER</w:t>
            </w:r>
          </w:p>
        </w:tc>
        <w:tc>
          <w:tcPr>
            <w:tcW w:type="dxa" w:w="3888"/>
          </w:tcPr>
          <w:p>
            <w:r/>
            <w:r>
              <w:rPr>
                <w:sz w:val="19"/>
              </w:rPr>
              <w:t>provider.id (or generated) + sequence.</w:t>
            </w:r>
          </w:p>
        </w:tc>
      </w:tr>
      <w:tr>
        <w:tc>
          <w:tcPr>
            <w:tcW w:type="dxa" w:w="3888"/>
          </w:tcPr>
          <w:p>
            <w:r/>
            <w:r>
              <w:rPr>
                <w:sz w:val="19"/>
              </w:rPr>
              <w:t>NVH_EMPLOYER_ID / NVH_EMPLOYER_SEQ_NUM</w:t>
            </w:r>
          </w:p>
        </w:tc>
        <w:tc>
          <w:tcPr>
            <w:tcW w:type="dxa" w:w="2016"/>
          </w:tcPr>
          <w:p>
            <w:r/>
            <w:r>
              <w:rPr>
                <w:sz w:val="19"/>
              </w:rPr>
              <w:t>VARCHAR(50) / INTEGER</w:t>
            </w:r>
          </w:p>
        </w:tc>
        <w:tc>
          <w:tcPr>
            <w:tcW w:type="dxa" w:w="3888"/>
          </w:tcPr>
          <w:p>
            <w:r/>
            <w:r>
              <w:rPr>
                <w:sz w:val="19"/>
              </w:rPr>
              <w:t>Link to the employer row.</w:t>
            </w:r>
          </w:p>
        </w:tc>
      </w:tr>
      <w:tr>
        <w:tc>
          <w:tcPr>
            <w:tcW w:type="dxa" w:w="3888"/>
          </w:tcPr>
          <w:p>
            <w:r/>
            <w:r>
              <w:rPr>
                <w:sz w:val="19"/>
              </w:rPr>
              <w:t>PAYROLL_PROVIDER_URL</w:t>
            </w:r>
          </w:p>
        </w:tc>
        <w:tc>
          <w:tcPr>
            <w:tcW w:type="dxa" w:w="2016"/>
          </w:tcPr>
          <w:p>
            <w:r/>
            <w:r>
              <w:rPr>
                <w:sz w:val="19"/>
              </w:rPr>
              <w:t>VARCHAR(100)</w:t>
            </w:r>
          </w:p>
        </w:tc>
        <w:tc>
          <w:tcPr>
            <w:tcW w:type="dxa" w:w="3888"/>
          </w:tcPr>
          <w:p>
            <w:r/>
            <w:r>
              <w:rPr>
                <w:sz w:val="19"/>
              </w:rPr>
              <w:t>provider.logo_url.</w:t>
            </w:r>
          </w:p>
        </w:tc>
      </w:tr>
    </w:tbl>
    <w:p>
      <w:pPr>
        <w:spacing w:after="40"/>
      </w:pPr>
    </w:p>
    <w:p>
      <w:pPr>
        <w:pStyle w:val="Heading3"/>
      </w:pPr>
      <w:r>
        <w:t>4.2.7 HR1_MWR_EMPLOYMENT_DETAIL_DEV</w:t>
      </w:r>
    </w:p>
    <w:p>
      <w:pPr>
        <w:spacing w:after="120"/>
      </w:pPr>
      <w:r>
        <w:rPr>
          <w:b w:val="0"/>
          <w:i w:val="0"/>
        </w:rPr>
        <w:t>One row per employment. Primary index: NVH_EMPLOYMENT_ID, NVH_EMPLOYMENT_SEQ_NUM.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NVH_EMPLOYMENT_ID / NVH_EMPLOYMENT_SEQ_NUM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NVH_EMPLOYER_ID / NVH_EMPLOYER_SEQ_NUM</w:t>
            </w:r>
          </w:p>
        </w:tc>
        <w:tc>
          <w:tcPr>
            <w:tcW w:type="dxa" w:w="2016"/>
          </w:tcPr>
          <w:p>
            <w:r/>
            <w:r>
              <w:rPr>
                <w:sz w:val="19"/>
              </w:rPr>
              <w:t>VARCHAR(50) / INTEGER</w:t>
            </w:r>
          </w:p>
        </w:tc>
        <w:tc>
          <w:tcPr>
            <w:tcW w:type="dxa" w:w="3888"/>
          </w:tcPr>
          <w:p>
            <w:r/>
            <w:r>
              <w:rPr>
                <w:sz w:val="19"/>
              </w:rPr>
              <w:t>Link to the employer row.</w:t>
            </w:r>
          </w:p>
        </w:tc>
      </w:tr>
      <w:tr>
        <w:tc>
          <w:tcPr>
            <w:tcW w:type="dxa" w:w="3888"/>
          </w:tcPr>
          <w:p>
            <w:r/>
            <w:r>
              <w:rPr>
                <w:sz w:val="19"/>
              </w:rPr>
              <w:t>JOB_TITLE / JOB_TYPE</w:t>
            </w:r>
          </w:p>
        </w:tc>
        <w:tc>
          <w:tcPr>
            <w:tcW w:type="dxa" w:w="2016"/>
          </w:tcPr>
          <w:p>
            <w:r/>
            <w:r>
              <w:rPr>
                <w:sz w:val="19"/>
              </w:rPr>
              <w:t>VARCHAR(50)</w:t>
            </w:r>
          </w:p>
        </w:tc>
        <w:tc>
          <w:tcPr>
            <w:tcW w:type="dxa" w:w="3888"/>
          </w:tcPr>
          <w:p>
            <w:r/>
            <w:r>
              <w:rPr>
                <w:sz w:val="19"/>
              </w:rPr>
              <w:t>Job attributes (job_type: F/P).</w:t>
            </w:r>
          </w:p>
        </w:tc>
      </w:tr>
      <w:tr>
        <w:tc>
          <w:tcPr>
            <w:tcW w:type="dxa" w:w="3888"/>
          </w:tcPr>
          <w:p>
            <w:r/>
            <w:r>
              <w:rPr>
                <w:sz w:val="19"/>
              </w:rPr>
              <w:t>START_DATE / END_DATE</w:t>
            </w:r>
          </w:p>
        </w:tc>
        <w:tc>
          <w:tcPr>
            <w:tcW w:type="dxa" w:w="2016"/>
          </w:tcPr>
          <w:p>
            <w:r/>
            <w:r>
              <w:rPr>
                <w:sz w:val="19"/>
              </w:rPr>
              <w:t>DATE</w:t>
            </w:r>
          </w:p>
        </w:tc>
        <w:tc>
          <w:tcPr>
            <w:tcW w:type="dxa" w:w="3888"/>
          </w:tcPr>
          <w:p>
            <w:r/>
            <w:r>
              <w:rPr>
                <w:sz w:val="19"/>
              </w:rPr>
              <w:t>Employment period.</w:t>
            </w:r>
          </w:p>
        </w:tc>
      </w:tr>
      <w:tr>
        <w:tc>
          <w:tcPr>
            <w:tcW w:type="dxa" w:w="3888"/>
          </w:tcPr>
          <w:p>
            <w:r/>
            <w:r>
              <w:rPr>
                <w:sz w:val="19"/>
              </w:rPr>
              <w:t>IS_ACTIVE</w:t>
            </w:r>
          </w:p>
        </w:tc>
        <w:tc>
          <w:tcPr>
            <w:tcW w:type="dxa" w:w="2016"/>
          </w:tcPr>
          <w:p>
            <w:r/>
            <w:r>
              <w:rPr>
                <w:sz w:val="19"/>
              </w:rPr>
              <w:t>CHAR(1)</w:t>
            </w:r>
          </w:p>
        </w:tc>
        <w:tc>
          <w:tcPr>
            <w:tcW w:type="dxa" w:w="3888"/>
          </w:tcPr>
          <w:p>
            <w:r/>
            <w:r>
              <w:rPr>
                <w:sz w:val="19"/>
              </w:rPr>
              <w:t>is_active normalized to Y/N.</w:t>
            </w:r>
          </w:p>
        </w:tc>
      </w:tr>
      <w:tr>
        <w:tc>
          <w:tcPr>
            <w:tcW w:type="dxa" w:w="3888"/>
          </w:tcPr>
          <w:p>
            <w:r/>
            <w:r>
              <w:rPr>
                <w:sz w:val="19"/>
              </w:rPr>
              <w:t>INCOME / INCOME_UNIT / PAY_RATE / PAY_FREQUENCY</w:t>
            </w:r>
          </w:p>
        </w:tc>
        <w:tc>
          <w:tcPr>
            <w:tcW w:type="dxa" w:w="2016"/>
          </w:tcPr>
          <w:p>
            <w:r/>
            <w:r>
              <w:rPr>
                <w:sz w:val="19"/>
              </w:rPr>
              <w:t>VARCHAR(50)</w:t>
            </w:r>
          </w:p>
        </w:tc>
        <w:tc>
          <w:tcPr>
            <w:tcW w:type="dxa" w:w="3888"/>
          </w:tcPr>
          <w:p>
            <w:r/>
            <w:r>
              <w:rPr>
                <w:sz w:val="19"/>
              </w:rPr>
              <w:t>Compensation details.</w:t>
            </w:r>
          </w:p>
        </w:tc>
      </w:tr>
      <w:tr>
        <w:tc>
          <w:tcPr>
            <w:tcW w:type="dxa" w:w="3888"/>
          </w:tcPr>
          <w:p>
            <w:r/>
            <w:r>
              <w:rPr>
                <w:sz w:val="19"/>
              </w:rPr>
              <w:t>EMP_FIRST_NAME / EMP_LAST_NAME / EMP_EMAIL / EMP_SSN</w:t>
            </w:r>
          </w:p>
        </w:tc>
        <w:tc>
          <w:tcPr>
            <w:tcW w:type="dxa" w:w="2016"/>
          </w:tcPr>
          <w:p>
            <w:r/>
            <w:r>
              <w:rPr>
                <w:sz w:val="19"/>
              </w:rPr>
              <w:t>VARCHAR(50)</w:t>
            </w:r>
          </w:p>
        </w:tc>
        <w:tc>
          <w:tcPr>
            <w:tcW w:type="dxa" w:w="3888"/>
          </w:tcPr>
          <w:p>
            <w:r/>
            <w:r>
              <w:rPr>
                <w:sz w:val="19"/>
              </w:rPr>
              <w:t>Employee profile fields.</w:t>
            </w:r>
          </w:p>
        </w:tc>
      </w:tr>
    </w:tbl>
    <w:p>
      <w:pPr>
        <w:spacing w:after="40"/>
      </w:pPr>
    </w:p>
    <w:p>
      <w:pPr>
        <w:pStyle w:val="Heading3"/>
      </w:pPr>
      <w:r>
        <w:t>4.2.8 HR1_MWR_PAY_STATEMENT_DEV</w:t>
      </w:r>
    </w:p>
    <w:p>
      <w:pPr>
        <w:spacing w:after="120"/>
      </w:pPr>
      <w:r>
        <w:rPr>
          <w:b w:val="0"/>
          <w:i w:val="0"/>
        </w:rPr>
        <w:t>One row per pay statement. Primary index: NVH_PAY_STATEMENT_ID, NVH_PAY_STATEMENT_SEQ_NUM.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NVH_PAY_STATEMENT_ID / NVH_PAY_STATEMENT_SEQ_NUM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NVH_EMPLOYMENT_ID / NVH_EMPLOYMENT_SEQ_NUM</w:t>
            </w:r>
          </w:p>
        </w:tc>
        <w:tc>
          <w:tcPr>
            <w:tcW w:type="dxa" w:w="2016"/>
          </w:tcPr>
          <w:p>
            <w:r/>
            <w:r>
              <w:rPr>
                <w:sz w:val="19"/>
              </w:rPr>
              <w:t>VARCHAR(50) / INTEGER</w:t>
            </w:r>
          </w:p>
        </w:tc>
        <w:tc>
          <w:tcPr>
            <w:tcW w:type="dxa" w:w="3888"/>
          </w:tcPr>
          <w:p>
            <w:r/>
            <w:r>
              <w:rPr>
                <w:sz w:val="19"/>
              </w:rPr>
              <w:t>Link to the employment row.</w:t>
            </w:r>
          </w:p>
        </w:tc>
      </w:tr>
      <w:tr>
        <w:tc>
          <w:tcPr>
            <w:tcW w:type="dxa" w:w="3888"/>
          </w:tcPr>
          <w:p>
            <w:r/>
            <w:r>
              <w:rPr>
                <w:sz w:val="19"/>
              </w:rPr>
              <w:t>PAY_DATE</w:t>
            </w:r>
          </w:p>
        </w:tc>
        <w:tc>
          <w:tcPr>
            <w:tcW w:type="dxa" w:w="2016"/>
          </w:tcPr>
          <w:p>
            <w:r/>
            <w:r>
              <w:rPr>
                <w:sz w:val="19"/>
              </w:rPr>
              <w:t>DATE</w:t>
            </w:r>
          </w:p>
        </w:tc>
        <w:tc>
          <w:tcPr>
            <w:tcW w:type="dxa" w:w="3888"/>
          </w:tcPr>
          <w:p>
            <w:r/>
            <w:r>
              <w:rPr>
                <w:sz w:val="19"/>
              </w:rPr>
              <w:t>statements[].pay_date.</w:t>
            </w:r>
          </w:p>
        </w:tc>
      </w:tr>
      <w:tr>
        <w:tc>
          <w:tcPr>
            <w:tcW w:type="dxa" w:w="3888"/>
          </w:tcPr>
          <w:p>
            <w:r/>
            <w:r>
              <w:rPr>
                <w:sz w:val="19"/>
              </w:rPr>
              <w:t>GROSS_PAY / NET_PAY</w:t>
            </w:r>
          </w:p>
        </w:tc>
        <w:tc>
          <w:tcPr>
            <w:tcW w:type="dxa" w:w="2016"/>
          </w:tcPr>
          <w:p>
            <w:r/>
            <w:r>
              <w:rPr>
                <w:sz w:val="19"/>
              </w:rPr>
              <w:t>VARCHAR(50)</w:t>
            </w:r>
          </w:p>
        </w:tc>
        <w:tc>
          <w:tcPr>
            <w:tcW w:type="dxa" w:w="3888"/>
          </w:tcPr>
          <w:p>
            <w:r/>
            <w:r>
              <w:rPr>
                <w:sz w:val="19"/>
              </w:rPr>
              <w:t>Statement amounts.</w:t>
            </w:r>
          </w:p>
        </w:tc>
      </w:tr>
    </w:tbl>
    <w:p>
      <w:pPr>
        <w:spacing w:after="40"/>
      </w:pPr>
    </w:p>
    <w:p>
      <w:pPr>
        <w:pStyle w:val="Heading3"/>
      </w:pPr>
      <w:r>
        <w:t>4.2.9 HR1_MWR_ANNUAL_INCOME_DEV</w:t>
      </w:r>
    </w:p>
    <w:p>
      <w:pPr>
        <w:spacing w:after="120"/>
      </w:pPr>
      <w:r>
        <w:rPr>
          <w:b w:val="0"/>
          <w:i w:val="0"/>
        </w:rPr>
        <w:t>One row per annual income summary. Primary index: NVH_ANNUAL_INCOME_ID, NVH_ANNUAL_INCOME_SEQ_NUM.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NVH_ANNUAL_INCOME_ID / NVH_ANNUAL_INCOME_SEQ_NUM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NVH_EMPLOYMENT_ID / NVH_EMPLOYMENT_SEQ_NUM</w:t>
            </w:r>
          </w:p>
        </w:tc>
        <w:tc>
          <w:tcPr>
            <w:tcW w:type="dxa" w:w="2016"/>
          </w:tcPr>
          <w:p>
            <w:r/>
            <w:r>
              <w:rPr>
                <w:sz w:val="19"/>
              </w:rPr>
              <w:t>VARCHAR(50) / INTEGER</w:t>
            </w:r>
          </w:p>
        </w:tc>
        <w:tc>
          <w:tcPr>
            <w:tcW w:type="dxa" w:w="3888"/>
          </w:tcPr>
          <w:p>
            <w:r/>
            <w:r>
              <w:rPr>
                <w:sz w:val="19"/>
              </w:rPr>
              <w:t>Link to the employment row.</w:t>
            </w:r>
          </w:p>
        </w:tc>
      </w:tr>
      <w:tr>
        <w:tc>
          <w:tcPr>
            <w:tcW w:type="dxa" w:w="3888"/>
          </w:tcPr>
          <w:p>
            <w:r/>
            <w:r>
              <w:rPr>
                <w:sz w:val="19"/>
              </w:rPr>
              <w:t>INCOME_YEAR</w:t>
            </w:r>
          </w:p>
        </w:tc>
        <w:tc>
          <w:tcPr>
            <w:tcW w:type="dxa" w:w="2016"/>
          </w:tcPr>
          <w:p>
            <w:r/>
            <w:r>
              <w:rPr>
                <w:sz w:val="19"/>
              </w:rPr>
              <w:t>VARCHAR(10)</w:t>
            </w:r>
          </w:p>
        </w:tc>
        <w:tc>
          <w:tcPr>
            <w:tcW w:type="dxa" w:w="3888"/>
          </w:tcPr>
          <w:p>
            <w:r/>
            <w:r>
              <w:rPr>
                <w:sz w:val="19"/>
              </w:rPr>
              <w:t>annual_income_summary[].year.</w:t>
            </w:r>
          </w:p>
        </w:tc>
      </w:tr>
      <w:tr>
        <w:tc>
          <w:tcPr>
            <w:tcW w:type="dxa" w:w="3888"/>
          </w:tcPr>
          <w:p>
            <w:r/>
            <w:r>
              <w:rPr>
                <w:sz w:val="19"/>
              </w:rPr>
              <w:t>INCOME_AMOUNT</w:t>
            </w:r>
          </w:p>
        </w:tc>
        <w:tc>
          <w:tcPr>
            <w:tcW w:type="dxa" w:w="2016"/>
          </w:tcPr>
          <w:p>
            <w:r/>
            <w:r>
              <w:rPr>
                <w:sz w:val="19"/>
              </w:rPr>
              <w:t>VARCHAR(20)</w:t>
            </w:r>
          </w:p>
        </w:tc>
        <w:tc>
          <w:tcPr>
            <w:tcW w:type="dxa" w:w="3888"/>
          </w:tcPr>
          <w:p>
            <w:r/>
            <w:r>
              <w:rPr>
                <w:sz w:val="19"/>
              </w:rPr>
              <w:t>annual_income_summary[].income.</w:t>
            </w:r>
          </w:p>
        </w:tc>
      </w:tr>
    </w:tbl>
    <w:p>
      <w:pPr>
        <w:spacing w:after="40"/>
      </w:pPr>
    </w:p>
    <w:p>
      <w:pPr>
        <w:pStyle w:val="Heading3"/>
      </w:pPr>
      <w:r>
        <w:t>4.2.10 HR1_MWR_JOB_TRAINING_DEV</w:t>
      </w:r>
    </w:p>
    <w:p>
      <w:pPr>
        <w:spacing w:after="120"/>
      </w:pPr>
      <w:r>
        <w:rPr>
          <w:b w:val="0"/>
          <w:i w:val="0"/>
        </w:rPr>
        <w:t>One row per job-training activity. Primary index: NVH_JOB_TRAINING_ID, NVH_JOB_TRAINING_SEQ_NUM. Note: the end-date column is the quoted identifier "END-DATE" in the DDL.</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NVH_JOB_TRAINING_ID / NVH_JOB_TRAINING_SEQ_NUM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NVH_INDIVIDUAL_ID / NVH_INDIVIDUAL_SEQ_NUM</w:t>
            </w:r>
          </w:p>
        </w:tc>
        <w:tc>
          <w:tcPr>
            <w:tcW w:type="dxa" w:w="2016"/>
          </w:tcPr>
          <w:p>
            <w:r/>
            <w:r>
              <w:rPr>
                <w:sz w:val="19"/>
              </w:rPr>
              <w:t>VARCHAR(50) / INTEGER</w:t>
            </w:r>
          </w:p>
        </w:tc>
        <w:tc>
          <w:tcPr>
            <w:tcW w:type="dxa" w:w="3888"/>
          </w:tcPr>
          <w:p>
            <w:r/>
            <w:r>
              <w:rPr>
                <w:sz w:val="19"/>
              </w:rPr>
              <w:t>Link to the individual row.</w:t>
            </w:r>
          </w:p>
        </w:tc>
      </w:tr>
      <w:tr>
        <w:tc>
          <w:tcPr>
            <w:tcW w:type="dxa" w:w="3888"/>
          </w:tcPr>
          <w:p>
            <w:r/>
            <w:r>
              <w:rPr>
                <w:sz w:val="19"/>
              </w:rPr>
              <w:t>ORGANIZATION_ID / ORGANIZATION_NAME</w:t>
            </w:r>
          </w:p>
        </w:tc>
        <w:tc>
          <w:tcPr>
            <w:tcW w:type="dxa" w:w="2016"/>
          </w:tcPr>
          <w:p>
            <w:r/>
            <w:r>
              <w:rPr>
                <w:sz w:val="19"/>
              </w:rPr>
              <w:t>VARCHAR(50)</w:t>
            </w:r>
          </w:p>
        </w:tc>
        <w:tc>
          <w:tcPr>
            <w:tcW w:type="dxa" w:w="3888"/>
          </w:tcPr>
          <w:p>
            <w:r/>
            <w:r>
              <w:rPr>
                <w:sz w:val="19"/>
              </w:rPr>
              <w:t>Training organization.</w:t>
            </w:r>
          </w:p>
        </w:tc>
      </w:tr>
      <w:tr>
        <w:tc>
          <w:tcPr>
            <w:tcW w:type="dxa" w:w="3888"/>
          </w:tcPr>
          <w:p>
            <w:r/>
            <w:r>
              <w:rPr>
                <w:sz w:val="19"/>
              </w:rPr>
              <w:t>TRAINING_HOURS</w:t>
            </w:r>
          </w:p>
        </w:tc>
        <w:tc>
          <w:tcPr>
            <w:tcW w:type="dxa" w:w="2016"/>
          </w:tcPr>
          <w:p>
            <w:r/>
            <w:r>
              <w:rPr>
                <w:sz w:val="19"/>
              </w:rPr>
              <w:t>VARCHAR(50)</w:t>
            </w:r>
          </w:p>
        </w:tc>
        <w:tc>
          <w:tcPr>
            <w:tcW w:type="dxa" w:w="3888"/>
          </w:tcPr>
          <w:p>
            <w:r/>
            <w:r>
              <w:rPr>
                <w:sz w:val="19"/>
              </w:rPr>
              <w:t>hours from the payload.</w:t>
            </w:r>
          </w:p>
        </w:tc>
      </w:tr>
      <w:tr>
        <w:tc>
          <w:tcPr>
            <w:tcW w:type="dxa" w:w="3888"/>
          </w:tcPr>
          <w:p>
            <w:r/>
            <w:r>
              <w:rPr>
                <w:sz w:val="19"/>
              </w:rPr>
              <w:t>START_DATE / "END-DATE"</w:t>
            </w:r>
          </w:p>
        </w:tc>
        <w:tc>
          <w:tcPr>
            <w:tcW w:type="dxa" w:w="2016"/>
          </w:tcPr>
          <w:p>
            <w:r/>
            <w:r>
              <w:rPr>
                <w:sz w:val="19"/>
              </w:rPr>
              <w:t>DATE</w:t>
            </w:r>
          </w:p>
        </w:tc>
        <w:tc>
          <w:tcPr>
            <w:tcW w:type="dxa" w:w="3888"/>
          </w:tcPr>
          <w:p>
            <w:r/>
            <w:r>
              <w:rPr>
                <w:sz w:val="19"/>
              </w:rPr>
              <w:t>Activity period.</w:t>
            </w:r>
          </w:p>
        </w:tc>
      </w:tr>
      <w:tr>
        <w:tc>
          <w:tcPr>
            <w:tcW w:type="dxa" w:w="3888"/>
          </w:tcPr>
          <w:p>
            <w:r/>
            <w:r>
              <w:rPr>
                <w:sz w:val="19"/>
              </w:rPr>
              <w:t>EFFECTIVE_PERIOD</w:t>
            </w:r>
          </w:p>
        </w:tc>
        <w:tc>
          <w:tcPr>
            <w:tcW w:type="dxa" w:w="2016"/>
          </w:tcPr>
          <w:p>
            <w:r/>
            <w:r>
              <w:rPr>
                <w:sz w:val="19"/>
              </w:rPr>
              <w:t>VARCHAR(10)</w:t>
            </w:r>
          </w:p>
        </w:tc>
        <w:tc>
          <w:tcPr>
            <w:tcW w:type="dxa" w:w="3888"/>
          </w:tcPr>
          <w:p>
            <w:r/>
            <w:r>
              <w:rPr>
                <w:sz w:val="19"/>
              </w:rPr>
              <w:t>Reporting period (MM/YYYY).</w:t>
            </w:r>
          </w:p>
        </w:tc>
      </w:tr>
    </w:tbl>
    <w:p>
      <w:pPr>
        <w:spacing w:after="40"/>
      </w:pPr>
    </w:p>
    <w:p>
      <w:pPr>
        <w:pStyle w:val="Heading3"/>
      </w:pPr>
      <w:r>
        <w:t>4.2.11 HR1_MWR_VOLUNTEERING_DEV</w:t>
      </w:r>
    </w:p>
    <w:p>
      <w:pPr>
        <w:spacing w:after="120"/>
      </w:pPr>
      <w:r>
        <w:rPr>
          <w:b w:val="0"/>
          <w:i w:val="0"/>
        </w:rPr>
        <w:t>One row per volunteering activity. Primary index: NVH_VOLUNTEERING_ID, NVH_VOLUNTEERING_SEQ_NUM. Note: the end-date column is the quoted identifier "END-DATE" in the DDL.</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NVH_VOLUNTEERING_ID / NVH_VOLUNTEERING_SEQ_NUM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NVH_INDIVIDUAL_ID / NVH_INDIVIDUAL_SEQ_NUM</w:t>
            </w:r>
          </w:p>
        </w:tc>
        <w:tc>
          <w:tcPr>
            <w:tcW w:type="dxa" w:w="2016"/>
          </w:tcPr>
          <w:p>
            <w:r/>
            <w:r>
              <w:rPr>
                <w:sz w:val="19"/>
              </w:rPr>
              <w:t>VARCHAR(50) / INTEGER</w:t>
            </w:r>
          </w:p>
        </w:tc>
        <w:tc>
          <w:tcPr>
            <w:tcW w:type="dxa" w:w="3888"/>
          </w:tcPr>
          <w:p>
            <w:r/>
            <w:r>
              <w:rPr>
                <w:sz w:val="19"/>
              </w:rPr>
              <w:t>Link to the individual row.</w:t>
            </w:r>
          </w:p>
        </w:tc>
      </w:tr>
      <w:tr>
        <w:tc>
          <w:tcPr>
            <w:tcW w:type="dxa" w:w="3888"/>
          </w:tcPr>
          <w:p>
            <w:r/>
            <w:r>
              <w:rPr>
                <w:sz w:val="19"/>
              </w:rPr>
              <w:t>ORGANIZATION_ID / ORGANIZATION_NAME</w:t>
            </w:r>
          </w:p>
        </w:tc>
        <w:tc>
          <w:tcPr>
            <w:tcW w:type="dxa" w:w="2016"/>
          </w:tcPr>
          <w:p>
            <w:r/>
            <w:r>
              <w:rPr>
                <w:sz w:val="19"/>
              </w:rPr>
              <w:t>VARCHAR(50)</w:t>
            </w:r>
          </w:p>
        </w:tc>
        <w:tc>
          <w:tcPr>
            <w:tcW w:type="dxa" w:w="3888"/>
          </w:tcPr>
          <w:p>
            <w:r/>
            <w:r>
              <w:rPr>
                <w:sz w:val="19"/>
              </w:rPr>
              <w:t>Volunteer organization.</w:t>
            </w:r>
          </w:p>
        </w:tc>
      </w:tr>
      <w:tr>
        <w:tc>
          <w:tcPr>
            <w:tcW w:type="dxa" w:w="3888"/>
          </w:tcPr>
          <w:p>
            <w:r/>
            <w:r>
              <w:rPr>
                <w:sz w:val="19"/>
              </w:rPr>
              <w:t>VOLUNTEER_HOURS</w:t>
            </w:r>
          </w:p>
        </w:tc>
        <w:tc>
          <w:tcPr>
            <w:tcW w:type="dxa" w:w="2016"/>
          </w:tcPr>
          <w:p>
            <w:r/>
            <w:r>
              <w:rPr>
                <w:sz w:val="19"/>
              </w:rPr>
              <w:t>VARCHAR(50)</w:t>
            </w:r>
          </w:p>
        </w:tc>
        <w:tc>
          <w:tcPr>
            <w:tcW w:type="dxa" w:w="3888"/>
          </w:tcPr>
          <w:p>
            <w:r/>
            <w:r>
              <w:rPr>
                <w:sz w:val="19"/>
              </w:rPr>
              <w:t>hours from the payload.</w:t>
            </w:r>
          </w:p>
        </w:tc>
      </w:tr>
      <w:tr>
        <w:tc>
          <w:tcPr>
            <w:tcW w:type="dxa" w:w="3888"/>
          </w:tcPr>
          <w:p>
            <w:r/>
            <w:r>
              <w:rPr>
                <w:sz w:val="19"/>
              </w:rPr>
              <w:t>START_DATE / "END-DATE"</w:t>
            </w:r>
          </w:p>
        </w:tc>
        <w:tc>
          <w:tcPr>
            <w:tcW w:type="dxa" w:w="2016"/>
          </w:tcPr>
          <w:p>
            <w:r/>
            <w:r>
              <w:rPr>
                <w:sz w:val="19"/>
              </w:rPr>
              <w:t>DATE</w:t>
            </w:r>
          </w:p>
        </w:tc>
        <w:tc>
          <w:tcPr>
            <w:tcW w:type="dxa" w:w="3888"/>
          </w:tcPr>
          <w:p>
            <w:r/>
            <w:r>
              <w:rPr>
                <w:sz w:val="19"/>
              </w:rPr>
              <w:t>Activity period.</w:t>
            </w:r>
          </w:p>
        </w:tc>
      </w:tr>
      <w:tr>
        <w:tc>
          <w:tcPr>
            <w:tcW w:type="dxa" w:w="3888"/>
          </w:tcPr>
          <w:p>
            <w:r/>
            <w:r>
              <w:rPr>
                <w:sz w:val="19"/>
              </w:rPr>
              <w:t>EFFECTIVE_PERIOD</w:t>
            </w:r>
          </w:p>
        </w:tc>
        <w:tc>
          <w:tcPr>
            <w:tcW w:type="dxa" w:w="2016"/>
          </w:tcPr>
          <w:p>
            <w:r/>
            <w:r>
              <w:rPr>
                <w:sz w:val="19"/>
              </w:rPr>
              <w:t>VARCHAR(10)</w:t>
            </w:r>
          </w:p>
        </w:tc>
        <w:tc>
          <w:tcPr>
            <w:tcW w:type="dxa" w:w="3888"/>
          </w:tcPr>
          <w:p>
            <w:r/>
            <w:r>
              <w:rPr>
                <w:sz w:val="19"/>
              </w:rPr>
              <w:t>Reporting period (MM/YYYY).</w:t>
            </w:r>
          </w:p>
        </w:tc>
      </w:tr>
    </w:tbl>
    <w:p>
      <w:pPr>
        <w:spacing w:after="40"/>
      </w:pPr>
    </w:p>
    <w:p>
      <w:pPr>
        <w:pStyle w:val="Heading3"/>
      </w:pPr>
      <w:r>
        <w:t>4.2.12 HR1_MWR_ENROLLEMENT_DEV</w:t>
      </w:r>
    </w:p>
    <w:p>
      <w:pPr>
        <w:spacing w:after="120"/>
      </w:pPr>
      <w:r>
        <w:rPr>
          <w:b w:val="0"/>
          <w:i w:val="0"/>
        </w:rPr>
        <w:t>One row per NSC (electronic) enrollment. Primary index: NVH_ENROLLEMENT_ID, NVH_ENROLLEMENT_SEQ_NUM.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NVH_ENROLLEMENT_ID / NVH_ENROLLEMENT_SEQ_NUM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NVH_INDIVIDUAL_ID / NVH_INDIVIDUAL_SEQ_NUM</w:t>
            </w:r>
          </w:p>
        </w:tc>
        <w:tc>
          <w:tcPr>
            <w:tcW w:type="dxa" w:w="2016"/>
          </w:tcPr>
          <w:p>
            <w:r/>
            <w:r>
              <w:rPr>
                <w:sz w:val="19"/>
              </w:rPr>
              <w:t>VARCHAR(50) / INTEGER</w:t>
            </w:r>
          </w:p>
        </w:tc>
        <w:tc>
          <w:tcPr>
            <w:tcW w:type="dxa" w:w="3888"/>
          </w:tcPr>
          <w:p>
            <w:r/>
            <w:r>
              <w:rPr>
                <w:sz w:val="19"/>
              </w:rPr>
              <w:t>Link to the individual row.</w:t>
            </w:r>
          </w:p>
        </w:tc>
      </w:tr>
      <w:tr>
        <w:tc>
          <w:tcPr>
            <w:tcW w:type="dxa" w:w="3888"/>
          </w:tcPr>
          <w:p>
            <w:r/>
            <w:r>
              <w:rPr>
                <w:sz w:val="19"/>
              </w:rPr>
              <w:t>ELECTRONIC_SOURCE</w:t>
            </w:r>
          </w:p>
        </w:tc>
        <w:tc>
          <w:tcPr>
            <w:tcW w:type="dxa" w:w="2016"/>
          </w:tcPr>
          <w:p>
            <w:r/>
            <w:r>
              <w:rPr>
                <w:sz w:val="19"/>
              </w:rPr>
              <w:t>VARCHAR(50)</w:t>
            </w:r>
          </w:p>
        </w:tc>
        <w:tc>
          <w:tcPr>
            <w:tcW w:type="dxa" w:w="3888"/>
          </w:tcPr>
          <w:p>
            <w:r/>
            <w:r>
              <w:rPr>
                <w:sz w:val="19"/>
              </w:rPr>
              <w:t>e.g. "NSC".</w:t>
            </w:r>
          </w:p>
        </w:tc>
      </w:tr>
      <w:tr>
        <w:tc>
          <w:tcPr>
            <w:tcW w:type="dxa" w:w="3888"/>
          </w:tcPr>
          <w:p>
            <w:r/>
            <w:r>
              <w:rPr>
                <w:sz w:val="19"/>
              </w:rPr>
              <w:t>OFFICIAL_SCHOOL_NAME / SCHOOL_CODE / BRANCH_CODE</w:t>
            </w:r>
          </w:p>
        </w:tc>
        <w:tc>
          <w:tcPr>
            <w:tcW w:type="dxa" w:w="2016"/>
          </w:tcPr>
          <w:p>
            <w:r/>
            <w:r>
              <w:rPr>
                <w:sz w:val="19"/>
              </w:rPr>
              <w:t>VARCHAR(50)</w:t>
            </w:r>
          </w:p>
        </w:tc>
        <w:tc>
          <w:tcPr>
            <w:tcW w:type="dxa" w:w="3888"/>
          </w:tcPr>
          <w:p>
            <w:r/>
            <w:r>
              <w:rPr>
                <w:sz w:val="19"/>
              </w:rPr>
              <w:t>School identification.</w:t>
            </w:r>
          </w:p>
        </w:tc>
      </w:tr>
      <w:tr>
        <w:tc>
          <w:tcPr>
            <w:tcW w:type="dxa" w:w="3888"/>
          </w:tcPr>
          <w:p>
            <w:r/>
            <w:r>
              <w:rPr>
                <w:sz w:val="19"/>
              </w:rPr>
              <w:t>CURRENT_ENRL_STATUS</w:t>
            </w:r>
          </w:p>
        </w:tc>
        <w:tc>
          <w:tcPr>
            <w:tcW w:type="dxa" w:w="2016"/>
          </w:tcPr>
          <w:p>
            <w:r/>
            <w:r>
              <w:rPr>
                <w:sz w:val="19"/>
              </w:rPr>
              <w:t>VARCHAR(50)</w:t>
            </w:r>
          </w:p>
        </w:tc>
        <w:tc>
          <w:tcPr>
            <w:tcW w:type="dxa" w:w="3888"/>
          </w:tcPr>
          <w:p>
            <w:r/>
            <w:r>
              <w:rPr>
                <w:sz w:val="19"/>
              </w:rPr>
              <w:t>e.g. "CN" = Continued enrollment.</w:t>
            </w:r>
          </w:p>
        </w:tc>
      </w:tr>
      <w:tr>
        <w:tc>
          <w:tcPr>
            <w:tcW w:type="dxa" w:w="3888"/>
          </w:tcPr>
          <w:p>
            <w:r/>
            <w:r>
              <w:rPr>
                <w:sz w:val="19"/>
              </w:rPr>
              <w:t>EFFECTIVE_PERIOD</w:t>
            </w:r>
          </w:p>
        </w:tc>
        <w:tc>
          <w:tcPr>
            <w:tcW w:type="dxa" w:w="2016"/>
          </w:tcPr>
          <w:p>
            <w:r/>
            <w:r>
              <w:rPr>
                <w:sz w:val="19"/>
              </w:rPr>
              <w:t>VARCHAR(10)</w:t>
            </w:r>
          </w:p>
        </w:tc>
        <w:tc>
          <w:tcPr>
            <w:tcW w:type="dxa" w:w="3888"/>
          </w:tcPr>
          <w:p>
            <w:r/>
            <w:r>
              <w:rPr>
                <w:sz w:val="19"/>
              </w:rPr>
              <w:t>Not present in the NSC payload; written as NULL.</w:t>
            </w:r>
          </w:p>
        </w:tc>
      </w:tr>
    </w:tbl>
    <w:p>
      <w:pPr>
        <w:spacing w:after="40"/>
      </w:pPr>
    </w:p>
    <w:p>
      <w:pPr>
        <w:pStyle w:val="Heading3"/>
      </w:pPr>
      <w:r>
        <w:t>4.2.13 HR1_MWR_ENROLLEMENT_PERIOD_DEV</w:t>
      </w:r>
    </w:p>
    <w:p>
      <w:pPr>
        <w:spacing w:after="120"/>
      </w:pPr>
      <w:r>
        <w:rPr>
          <w:b w:val="0"/>
          <w:i w:val="0"/>
        </w:rPr>
        <w:t>One row per enrollment term. Primary index: NVH_ENROLLEMENT_PERIOD_ID, NVH_ENROLLEMENT_PERIOD_SEQ_NUM.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NVH_ENROLLEMENT_PERIOD_ID / 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NVH_ENROLLEMENT_ID / NVH_ENROLLEMENT_SEQ_NUM</w:t>
            </w:r>
          </w:p>
        </w:tc>
        <w:tc>
          <w:tcPr>
            <w:tcW w:type="dxa" w:w="2016"/>
          </w:tcPr>
          <w:p>
            <w:r/>
            <w:r>
              <w:rPr>
                <w:sz w:val="19"/>
              </w:rPr>
              <w:t>VARCHAR(50) / INTEGER</w:t>
            </w:r>
          </w:p>
        </w:tc>
        <w:tc>
          <w:tcPr>
            <w:tcW w:type="dxa" w:w="3888"/>
          </w:tcPr>
          <w:p>
            <w:r/>
            <w:r>
              <w:rPr>
                <w:sz w:val="19"/>
              </w:rPr>
              <w:t>Link to the enrollment row.</w:t>
            </w:r>
          </w:p>
        </w:tc>
      </w:tr>
      <w:tr>
        <w:tc>
          <w:tcPr>
            <w:tcW w:type="dxa" w:w="3888"/>
          </w:tcPr>
          <w:p>
            <w:r/>
            <w:r>
              <w:rPr>
                <w:sz w:val="19"/>
              </w:rPr>
              <w:t>TERM_START_DATE / TERM_END_DATE</w:t>
            </w:r>
          </w:p>
        </w:tc>
        <w:tc>
          <w:tcPr>
            <w:tcW w:type="dxa" w:w="2016"/>
          </w:tcPr>
          <w:p>
            <w:r/>
            <w:r>
              <w:rPr>
                <w:sz w:val="19"/>
              </w:rPr>
              <w:t>DATE</w:t>
            </w:r>
          </w:p>
        </w:tc>
        <w:tc>
          <w:tcPr>
            <w:tcW w:type="dxa" w:w="3888"/>
          </w:tcPr>
          <w:p>
            <w:r/>
            <w:r>
              <w:rPr>
                <w:sz w:val="19"/>
              </w:rPr>
              <w:t>Term period.</w:t>
            </w:r>
          </w:p>
        </w:tc>
      </w:tr>
      <w:tr>
        <w:tc>
          <w:tcPr>
            <w:tcW w:type="dxa" w:w="3888"/>
          </w:tcPr>
          <w:p>
            <w:r/>
            <w:r>
              <w:rPr>
                <w:sz w:val="19"/>
              </w:rPr>
              <w:t>ANTICIPATED_GRAD_DATE</w:t>
            </w:r>
          </w:p>
        </w:tc>
        <w:tc>
          <w:tcPr>
            <w:tcW w:type="dxa" w:w="2016"/>
          </w:tcPr>
          <w:p>
            <w:r/>
            <w:r>
              <w:rPr>
                <w:sz w:val="19"/>
              </w:rPr>
              <w:t>DATE</w:t>
            </w:r>
          </w:p>
        </w:tc>
        <w:tc>
          <w:tcPr>
            <w:tcW w:type="dxa" w:w="3888"/>
          </w:tcPr>
          <w:p>
            <w:r/>
            <w:r>
              <w:rPr>
                <w:sz w:val="19"/>
              </w:rPr>
              <w:t>anticipatedGraduationDate.</w:t>
            </w:r>
          </w:p>
        </w:tc>
      </w:tr>
    </w:tbl>
    <w:p>
      <w:pPr>
        <w:spacing w:after="40"/>
      </w:pPr>
    </w:p>
    <w:p>
      <w:pPr>
        <w:pStyle w:val="Heading3"/>
      </w:pPr>
      <w:r>
        <w:t>4.2.14 HR1_MWR_EDUCATION_MANUAL_DEV</w:t>
      </w:r>
    </w:p>
    <w:p>
      <w:pPr>
        <w:spacing w:after="120"/>
      </w:pPr>
      <w:r>
        <w:rPr>
          <w:b w:val="0"/>
          <w:i w:val="0"/>
        </w:rPr>
        <w:t>One row per manually verified education record. Primary index: NVH_EDUCATION_MANUAL_ID, NVH_EDUCATION_MANUAL_SEQ_NUM.</w:t>
      </w:r>
    </w:p>
    <w:tbl>
      <w:tblPr>
        <w:tblStyle w:val="TableGrid"/>
        <w:tblW w:type="auto" w:w="0"/>
        <w:jc w:val="left"/>
        <w:tblLook w:firstColumn="1" w:firstRow="1" w:lastColumn="0" w:lastRow="0" w:noHBand="0" w:noVBand="1" w:val="04A0"/>
      </w:tblPr>
      <w:tblGrid>
        <w:gridCol w:w="2880"/>
        <w:gridCol w:w="2880"/>
        <w:gridCol w:w="2880"/>
      </w:tblGrid>
      <w:tr>
        <w:tc>
          <w:tcPr>
            <w:tcW w:type="dxa" w:w="3888"/>
            <w:shd w:val="clear" w:fill="1F4E79"/>
          </w:tcPr>
          <w:p>
            <w:r/>
            <w:r>
              <w:rPr>
                <w:b/>
                <w:color w:val="FFFFFF"/>
                <w:sz w:val="19"/>
              </w:rPr>
              <w:t>Column</w:t>
            </w:r>
          </w:p>
        </w:tc>
        <w:tc>
          <w:tcPr>
            <w:tcW w:type="dxa" w:w="2016"/>
            <w:shd w:val="clear" w:fill="1F4E79"/>
          </w:tcPr>
          <w:p>
            <w:r/>
            <w:r>
              <w:rPr>
                <w:b/>
                <w:color w:val="FFFFFF"/>
                <w:sz w:val="19"/>
              </w:rPr>
              <w:t>Type</w:t>
            </w:r>
          </w:p>
        </w:tc>
        <w:tc>
          <w:tcPr>
            <w:tcW w:type="dxa" w:w="3888"/>
            <w:shd w:val="clear" w:fill="1F4E79"/>
          </w:tcPr>
          <w:p>
            <w:r/>
            <w:r>
              <w:rPr>
                <w:b/>
                <w:color w:val="FFFFFF"/>
                <w:sz w:val="19"/>
              </w:rPr>
              <w:t>Description</w:t>
            </w:r>
          </w:p>
        </w:tc>
      </w:tr>
      <w:tr>
        <w:tc>
          <w:tcPr>
            <w:tcW w:type="dxa" w:w="3888"/>
          </w:tcPr>
          <w:p>
            <w:r/>
            <w:r>
              <w:rPr>
                <w:sz w:val="19"/>
              </w:rPr>
              <w:t>NVH_EDUCATION_MANUAL_ID / _SEQ_NUM</w:t>
            </w:r>
          </w:p>
        </w:tc>
        <w:tc>
          <w:tcPr>
            <w:tcW w:type="dxa" w:w="2016"/>
          </w:tcPr>
          <w:p>
            <w:r/>
            <w:r>
              <w:rPr>
                <w:sz w:val="19"/>
              </w:rPr>
              <w:t>VARCHAR(50) / INTEGER</w:t>
            </w:r>
          </w:p>
        </w:tc>
        <w:tc>
          <w:tcPr>
            <w:tcW w:type="dxa" w:w="3888"/>
          </w:tcPr>
          <w:p>
            <w:r/>
            <w:r>
              <w:rPr>
                <w:sz w:val="19"/>
              </w:rPr>
              <w:t>Generated GUID + sequence.</w:t>
            </w:r>
          </w:p>
        </w:tc>
      </w:tr>
      <w:tr>
        <w:tc>
          <w:tcPr>
            <w:tcW w:type="dxa" w:w="3888"/>
          </w:tcPr>
          <w:p>
            <w:r/>
            <w:r>
              <w:rPr>
                <w:sz w:val="19"/>
              </w:rPr>
              <w:t>NVH_INDIVIDUAL_ID / NVH_INDIVIDUAL_SEQ_NUM</w:t>
            </w:r>
          </w:p>
        </w:tc>
        <w:tc>
          <w:tcPr>
            <w:tcW w:type="dxa" w:w="2016"/>
          </w:tcPr>
          <w:p>
            <w:r/>
            <w:r>
              <w:rPr>
                <w:sz w:val="19"/>
              </w:rPr>
              <w:t>VARCHAR(50) / INTEGER</w:t>
            </w:r>
          </w:p>
        </w:tc>
        <w:tc>
          <w:tcPr>
            <w:tcW w:type="dxa" w:w="3888"/>
          </w:tcPr>
          <w:p>
            <w:r/>
            <w:r>
              <w:rPr>
                <w:sz w:val="19"/>
              </w:rPr>
              <w:t>Link to the individual row.</w:t>
            </w:r>
          </w:p>
        </w:tc>
      </w:tr>
      <w:tr>
        <w:tc>
          <w:tcPr>
            <w:tcW w:type="dxa" w:w="3888"/>
          </w:tcPr>
          <w:p>
            <w:r/>
            <w:r>
              <w:rPr>
                <w:sz w:val="19"/>
              </w:rPr>
              <w:t>SCHOOL_NAME</w:t>
            </w:r>
          </w:p>
        </w:tc>
        <w:tc>
          <w:tcPr>
            <w:tcW w:type="dxa" w:w="2016"/>
          </w:tcPr>
          <w:p>
            <w:r/>
            <w:r>
              <w:rPr>
                <w:sz w:val="19"/>
              </w:rPr>
              <w:t>VARCHAR(50)</w:t>
            </w:r>
          </w:p>
        </w:tc>
        <w:tc>
          <w:tcPr>
            <w:tcW w:type="dxa" w:w="3888"/>
          </w:tcPr>
          <w:p>
            <w:r/>
            <w:r>
              <w:rPr>
                <w:sz w:val="19"/>
              </w:rPr>
              <w:t>schoolName.</w:t>
            </w:r>
          </w:p>
        </w:tc>
      </w:tr>
      <w:tr>
        <w:tc>
          <w:tcPr>
            <w:tcW w:type="dxa" w:w="3888"/>
          </w:tcPr>
          <w:p>
            <w:r/>
            <w:r>
              <w:rPr>
                <w:sz w:val="19"/>
              </w:rPr>
              <w:t>ENROLLEMENT_STATUS</w:t>
            </w:r>
          </w:p>
        </w:tc>
        <w:tc>
          <w:tcPr>
            <w:tcW w:type="dxa" w:w="2016"/>
          </w:tcPr>
          <w:p>
            <w:r/>
            <w:r>
              <w:rPr>
                <w:sz w:val="19"/>
              </w:rPr>
              <w:t>VARCHAR(50)</w:t>
            </w:r>
          </w:p>
        </w:tc>
        <w:tc>
          <w:tcPr>
            <w:tcW w:type="dxa" w:w="3888"/>
          </w:tcPr>
          <w:p>
            <w:r/>
            <w:r>
              <w:rPr>
                <w:sz w:val="19"/>
              </w:rPr>
              <w:t>enrollmentStatus.</w:t>
            </w:r>
          </w:p>
        </w:tc>
      </w:tr>
      <w:tr>
        <w:tc>
          <w:tcPr>
            <w:tcW w:type="dxa" w:w="3888"/>
          </w:tcPr>
          <w:p>
            <w:r/>
            <w:r>
              <w:rPr>
                <w:sz w:val="19"/>
              </w:rPr>
              <w:t>START_DATE / END_DATE</w:t>
            </w:r>
          </w:p>
        </w:tc>
        <w:tc>
          <w:tcPr>
            <w:tcW w:type="dxa" w:w="2016"/>
          </w:tcPr>
          <w:p>
            <w:r/>
            <w:r>
              <w:rPr>
                <w:sz w:val="19"/>
              </w:rPr>
              <w:t>DATE</w:t>
            </w:r>
          </w:p>
        </w:tc>
        <w:tc>
          <w:tcPr>
            <w:tcW w:type="dxa" w:w="3888"/>
          </w:tcPr>
          <w:p>
            <w:r/>
            <w:r>
              <w:rPr>
                <w:sz w:val="19"/>
              </w:rPr>
              <w:t>Enrollment period.</w:t>
            </w:r>
          </w:p>
        </w:tc>
      </w:tr>
    </w:tbl>
    <w:p>
      <w:pPr>
        <w:spacing w:after="40"/>
      </w:pPr>
    </w:p>
    <w:p>
      <w:pPr>
        <w:pStyle w:val="Heading2"/>
      </w:pPr>
      <w:r>
        <w:t>4.3 Local SQLite Audit Store (non-Teradata)</w:t>
      </w:r>
    </w:p>
    <w:p>
      <w:pPr>
        <w:spacing w:after="120"/>
      </w:pPr>
      <w:r>
        <w:rPr>
          <w:b w:val="0"/>
          <w:i w:val="0"/>
        </w:rPr>
        <w:t>Alongside the warehouse, the application keeps a local SQLite database (audit.db, created automatically at startup via EF Core EnsureCreated) with two tables:</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fill="1F4E79"/>
          </w:tcPr>
          <w:p>
            <w:r/>
            <w:r>
              <w:rPr>
                <w:b/>
                <w:color w:val="FFFFFF"/>
                <w:sz w:val="19"/>
              </w:rPr>
              <w:t>Table</w:t>
            </w:r>
          </w:p>
        </w:tc>
        <w:tc>
          <w:tcPr>
            <w:tcW w:type="dxa" w:w="4320"/>
            <w:shd w:val="clear" w:fill="1F4E79"/>
          </w:tcPr>
          <w:p>
            <w:r/>
            <w:r>
              <w:rPr>
                <w:b/>
                <w:color w:val="FFFFFF"/>
                <w:sz w:val="19"/>
              </w:rPr>
              <w:t>Columns</w:t>
            </w:r>
          </w:p>
        </w:tc>
        <w:tc>
          <w:tcPr>
            <w:tcW w:type="dxa" w:w="3024"/>
            <w:shd w:val="clear" w:fill="1F4E79"/>
          </w:tcPr>
          <w:p>
            <w:r/>
            <w:r>
              <w:rPr>
                <w:b/>
                <w:color w:val="FFFFFF"/>
                <w:sz w:val="19"/>
              </w:rPr>
              <w:t>Purpose</w:t>
            </w:r>
          </w:p>
        </w:tc>
      </w:tr>
      <w:tr>
        <w:tc>
          <w:tcPr>
            <w:tcW w:type="dxa" w:w="2448"/>
          </w:tcPr>
          <w:p>
            <w:r/>
            <w:r>
              <w:rPr>
                <w:sz w:val="19"/>
              </w:rPr>
              <w:t>MedicalFrailtyAuditLogs</w:t>
            </w:r>
          </w:p>
        </w:tc>
        <w:tc>
          <w:tcPr>
            <w:tcW w:type="dxa" w:w="4320"/>
          </w:tcPr>
          <w:p>
            <w:r/>
            <w:r>
              <w:rPr>
                <w:sz w:val="19"/>
              </w:rPr>
              <w:t>Id, RequestId, DateRequested (UTC), MmisEnrolleeId, Ssn, MedicallyFrail, CircumstanceStartDate</w:t>
            </w:r>
          </w:p>
        </w:tc>
        <w:tc>
          <w:tcPr>
            <w:tcW w:type="dxa" w:w="3024"/>
          </w:tcPr>
          <w:p>
            <w:r/>
            <w:r>
              <w:rPr>
                <w:sz w:val="19"/>
              </w:rPr>
              <w:t>One row per successful Medically Frail API response; displayed in the web UI audit viewer.</w:t>
            </w:r>
          </w:p>
        </w:tc>
      </w:tr>
      <w:tr>
        <w:tc>
          <w:tcPr>
            <w:tcW w:type="dxa" w:w="2448"/>
          </w:tcPr>
          <w:p>
            <w:r/>
            <w:r>
              <w:rPr>
                <w:sz w:val="19"/>
              </w:rPr>
              <w:t>AppUsers</w:t>
            </w:r>
          </w:p>
        </w:tc>
        <w:tc>
          <w:tcPr>
            <w:tcW w:type="dxa" w:w="4320"/>
          </w:tcPr>
          <w:p>
            <w:r/>
            <w:r>
              <w:rPr>
                <w:sz w:val="19"/>
              </w:rPr>
              <w:t>Id, Username, PasswordHash</w:t>
            </w:r>
          </w:p>
        </w:tc>
        <w:tc>
          <w:tcPr>
            <w:tcW w:type="dxa" w:w="3024"/>
          </w:tcPr>
          <w:p>
            <w:r/>
            <w:r>
              <w:rPr>
                <w:sz w:val="19"/>
              </w:rPr>
              <w:t>Web UI login accounts. A default 'admin' account is seeded on first startup.</w:t>
            </w:r>
          </w:p>
        </w:tc>
      </w:tr>
    </w:tbl>
    <w:p>
      <w:pPr>
        <w:spacing w:after="40"/>
      </w:pPr>
    </w:p>
    <w:p>
      <w:r>
        <w:br w:type="page"/>
      </w:r>
    </w:p>
    <w:p>
      <w:pPr>
        <w:pStyle w:val="Heading1"/>
      </w:pPr>
      <w:r>
        <w:t>5. Authentication</w:t>
      </w:r>
    </w:p>
    <w:p>
      <w:pPr>
        <w:spacing w:after="120"/>
      </w:pPr>
      <w:r>
        <w:rPr>
          <w:b w:val="0"/>
          <w:i w:val="0"/>
        </w:rPr>
        <w:t>The application registers two authentication schemes: X.509 client-certificate authentication for the REST APIs (callers arriving through DataPower) and cookie authentication for the internal web UI.</w:t>
      </w:r>
    </w:p>
    <w:p>
      <w:pPr>
        <w:pStyle w:val="Heading2"/>
      </w:pPr>
      <w:r>
        <w:t>5.1 Certificate Authentication for the APIs</w:t>
      </w:r>
    </w:p>
    <w:p>
      <w:pPr>
        <w:spacing w:after="120"/>
      </w:pPr>
      <w:r>
        <w:rPr>
          <w:b w:val="0"/>
          <w:i w:val="0"/>
        </w:rPr>
        <w:t>Both API controllers are decorated with [Authorize(AuthenticationSchemes = CertificateAuthenticationDefaults.AuthenticationScheme)], so every API call must present a valid client certificate. Because TLS is terminated at the IBM DataPower gateway rather than at the application, the certificate is not received on the TLS handshake — DataPower forwards it in HTTP headers.</w:t>
      </w:r>
    </w:p>
    <w:p>
      <w:pPr>
        <w:pStyle w:val="Heading3"/>
      </w:pPr>
      <w:r>
        <w:t>5.1.1 Certificate Forwarding Headers</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fill="1F4E79"/>
          </w:tcPr>
          <w:p>
            <w:r/>
            <w:r>
              <w:rPr>
                <w:b/>
                <w:color w:val="FFFFFF"/>
                <w:sz w:val="19"/>
              </w:rPr>
              <w:t>Header</w:t>
            </w:r>
          </w:p>
        </w:tc>
        <w:tc>
          <w:tcPr>
            <w:tcW w:type="dxa" w:w="3744"/>
            <w:shd w:val="clear" w:fill="1F4E79"/>
          </w:tcPr>
          <w:p>
            <w:r/>
            <w:r>
              <w:rPr>
                <w:b/>
                <w:color w:val="FFFFFF"/>
                <w:sz w:val="19"/>
              </w:rPr>
              <w:t>Content</w:t>
            </w:r>
          </w:p>
        </w:tc>
        <w:tc>
          <w:tcPr>
            <w:tcW w:type="dxa" w:w="3888"/>
            <w:shd w:val="clear" w:fill="1F4E79"/>
          </w:tcPr>
          <w:p>
            <w:r/>
            <w:r>
              <w:rPr>
                <w:b/>
                <w:color w:val="FFFFFF"/>
                <w:sz w:val="19"/>
              </w:rPr>
              <w:t>Handling</w:t>
            </w:r>
          </w:p>
        </w:tc>
      </w:tr>
      <w:tr>
        <w:tc>
          <w:tcPr>
            <w:tcW w:type="dxa" w:w="2160"/>
          </w:tcPr>
          <w:p>
            <w:r/>
            <w:r>
              <w:rPr>
                <w:sz w:val="19"/>
              </w:rPr>
              <w:t>X-Client-Cert</w:t>
            </w:r>
          </w:p>
        </w:tc>
        <w:tc>
          <w:tcPr>
            <w:tcW w:type="dxa" w:w="3744"/>
          </w:tcPr>
          <w:p>
            <w:r/>
            <w:r>
              <w:rPr>
                <w:sz w:val="19"/>
              </w:rPr>
              <w:t>The caller's client certificate as an inline PEM string (-----BEGIN CERTIFICATE-----&lt;base64&gt;-----END CERTIFICATE-----, no internal line breaks).</w:t>
            </w:r>
          </w:p>
        </w:tc>
        <w:tc>
          <w:tcPr>
            <w:tcW w:type="dxa" w:w="3888"/>
          </w:tcPr>
          <w:p>
            <w:r/>
            <w:r>
              <w:rPr>
                <w:sz w:val="19"/>
              </w:rPr>
              <w:t>Parsed by the certificate-forwarding middleware into an X509Certificate2. If the PEM markers are absent, the value is treated as raw base64 DER bytes as a fallback. A parse failure is logged and authentication fails (401).</w:t>
            </w:r>
          </w:p>
        </w:tc>
      </w:tr>
      <w:tr>
        <w:tc>
          <w:tcPr>
            <w:tcW w:type="dxa" w:w="2160"/>
          </w:tcPr>
          <w:p>
            <w:r/>
            <w:r>
              <w:rPr>
                <w:sz w:val="19"/>
              </w:rPr>
              <w:t>X-Client-Subject-DN</w:t>
            </w:r>
          </w:p>
        </w:tc>
        <w:tc>
          <w:tcPr>
            <w:tcW w:type="dxa" w:w="3744"/>
          </w:tcPr>
          <w:p>
            <w:r/>
            <w:r>
              <w:rPr>
                <w:sz w:val="19"/>
              </w:rPr>
              <w:t>The certificate subject Distinguished Name as parsed by DataPower (convenience header).</w:t>
            </w:r>
          </w:p>
        </w:tc>
        <w:tc>
          <w:tcPr>
            <w:tcW w:type="dxa" w:w="3888"/>
          </w:tcPr>
          <w:p>
            <w:r/>
            <w:r>
              <w:rPr>
                <w:sz w:val="19"/>
              </w:rPr>
              <w:t>Cross-validated against the Subject of the actual forwarded certificate (whitespace-insensitive, case-insensitive). Any mismatch — misconfiguration or a header-spoofing attempt — fails authentication immediately.</w:t>
            </w:r>
          </w:p>
        </w:tc>
      </w:tr>
    </w:tbl>
    <w:p>
      <w:pPr>
        <w:spacing w:after="40"/>
      </w:pPr>
    </w:p>
    <w:p>
      <w:pPr>
        <w:pStyle w:val="Heading3"/>
      </w:pPr>
      <w:r>
        <w:t>5.1.2 Validation Pipeline</w:t>
      </w:r>
    </w:p>
    <w:p>
      <w:pPr>
        <w:spacing w:after="120"/>
      </w:pPr>
      <w:r>
        <w:rPr>
          <w:b w:val="0"/>
          <w:i w:val="0"/>
        </w:rPr>
        <w:t>The certificate authentication handler runs the following checks in order inside OnCertificateValidated; any failure results in HTTP 401 Unauthorized:</w:t>
      </w:r>
    </w:p>
    <w:p>
      <w:pPr>
        <w:pStyle w:val="ListBullet"/>
      </w:pPr>
      <w:r>
        <w:rPr>
          <w:b/>
        </w:rPr>
        <w:t xml:space="preserve">Step 1: </w:t>
      </w:r>
      <w:r>
        <w:t>Subject DN cross-check – If X-Client-Subject-DN is present, its normalized value must equal the certificate's actual Subject.</w:t>
      </w:r>
    </w:p>
    <w:p>
      <w:pPr>
        <w:pStyle w:val="ListBullet"/>
      </w:pPr>
      <w:r>
        <w:rPr>
          <w:b/>
        </w:rPr>
        <w:t xml:space="preserve">Step 2: </w:t>
      </w:r>
      <w:r>
        <w:t>Chain validation against the vendor CA only – An X509Chain is built with TrustMode = CustomRootTrust: the vendor-supplied Root CA (SIT_DPCerts/Root.txt) is the only trusted root and the Intermediate CA (SIT_DPCerts/Intermediate.txt) is supplied in the extra store. The machine trust store is deliberately NOT used, so only certificates issued under the DataPower SIT chain can ever authenticate.</w:t>
      </w:r>
    </w:p>
    <w:p>
      <w:pPr>
        <w:pStyle w:val="ListBullet"/>
      </w:pPr>
      <w:r>
        <w:rPr>
          <w:b/>
        </w:rPr>
        <w:t xml:space="preserve">Step 3: </w:t>
      </w:r>
      <w:r>
        <w:t>Expected endpoint identity – The certificate Subject must contain the CN "datapower.sit.va.healthinteractive.net", confirming the certificate belongs to the DataPower SIT endpoint.</w:t>
      </w:r>
    </w:p>
    <w:p>
      <w:pPr>
        <w:pStyle w:val="ListBullet"/>
      </w:pPr>
      <w:r>
        <w:rPr>
          <w:b/>
        </w:rPr>
        <w:t xml:space="preserve">Step 4: </w:t>
      </w:r>
      <w:r>
        <w:t>Claims issuance – On success a ClaimsPrincipal is created with NameIdentifier and Name set to the certificate Subject, plus custom "thumbprint" and "subject-dn" claims, and the request proceeds to the controller.</w:t>
      </w:r>
    </w:p>
    <w:p>
      <w:pPr>
        <w:spacing w:after="120"/>
      </w:pPr>
      <w:r>
        <w:rPr>
          <w:b w:val="0"/>
          <w:i w:val="0"/>
        </w:rPr>
        <w:t>Additional handler settings: AllowedCertificateTypes = All (chained and self-signed certificate types are accepted by the handler, but the custom-root chain build in Step 2 is what actually enforces trust), and RevocationMode = NoCheck (revocation is not checked online; the SIT chain is validated purely against the supplied CA files). The certificate-forwarding middleware (UseCertificateForwarding) is registered before UseAuthentication so the certificate is available when the handler runs.</w:t>
      </w:r>
    </w:p>
    <w:p>
      <w:pPr>
        <w:pStyle w:val="Heading3"/>
      </w:pPr>
      <w:r>
        <w:t>5.1.3 Certificate Files</w:t>
      </w:r>
    </w:p>
    <w:p>
      <w:pPr>
        <w:spacing w:after="120"/>
      </w:pPr>
      <w:r>
        <w:rPr>
          <w:b w:val="0"/>
          <w:i w:val="0"/>
        </w:rPr>
        <w:t>The vendor-supplied DataPower SIT certificate chain is deployed with the application in the SIT_DPCerts folder (copied to the output directory at build/publish time):</w:t>
      </w:r>
    </w:p>
    <w:tbl>
      <w:tblPr>
        <w:tblStyle w:val="TableGrid"/>
        <w:tblW w:type="auto" w:w="0"/>
        <w:jc w:val="left"/>
        <w:tblLook w:firstColumn="1" w:firstRow="1" w:lastColumn="0" w:lastRow="0" w:noHBand="0" w:noVBand="1" w:val="04A0"/>
      </w:tblPr>
      <w:tblGrid>
        <w:gridCol w:w="4320"/>
        <w:gridCol w:w="4320"/>
      </w:tblGrid>
      <w:tr>
        <w:tc>
          <w:tcPr>
            <w:tcW w:type="dxa" w:w="3168"/>
            <w:shd w:val="clear" w:fill="1F4E79"/>
          </w:tcPr>
          <w:p>
            <w:r/>
            <w:r>
              <w:rPr>
                <w:b/>
                <w:color w:val="FFFFFF"/>
                <w:sz w:val="19"/>
              </w:rPr>
              <w:t>File</w:t>
            </w:r>
          </w:p>
        </w:tc>
        <w:tc>
          <w:tcPr>
            <w:tcW w:type="dxa" w:w="6624"/>
            <w:shd w:val="clear" w:fill="1F4E79"/>
          </w:tcPr>
          <w:p>
            <w:r/>
            <w:r>
              <w:rPr>
                <w:b/>
                <w:color w:val="FFFFFF"/>
                <w:sz w:val="19"/>
              </w:rPr>
              <w:t>Purpose</w:t>
            </w:r>
          </w:p>
        </w:tc>
      </w:tr>
      <w:tr>
        <w:tc>
          <w:tcPr>
            <w:tcW w:type="dxa" w:w="3168"/>
          </w:tcPr>
          <w:p>
            <w:r/>
            <w:r>
              <w:rPr>
                <w:sz w:val="19"/>
              </w:rPr>
              <w:t>SIT_DPCerts/Root.txt</w:t>
            </w:r>
          </w:p>
        </w:tc>
        <w:tc>
          <w:tcPr>
            <w:tcW w:type="dxa" w:w="6624"/>
          </w:tcPr>
          <w:p>
            <w:r/>
            <w:r>
              <w:rPr>
                <w:sz w:val="19"/>
              </w:rPr>
              <w:t>PEM-encoded Root CA certificate. Loaded at startup and used as the sole custom trust anchor for chain validation.</w:t>
            </w:r>
          </w:p>
        </w:tc>
      </w:tr>
      <w:tr>
        <w:tc>
          <w:tcPr>
            <w:tcW w:type="dxa" w:w="3168"/>
          </w:tcPr>
          <w:p>
            <w:r/>
            <w:r>
              <w:rPr>
                <w:sz w:val="19"/>
              </w:rPr>
              <w:t>SIT_DPCerts/Intermediate.txt</w:t>
            </w:r>
          </w:p>
        </w:tc>
        <w:tc>
          <w:tcPr>
            <w:tcW w:type="dxa" w:w="6624"/>
          </w:tcPr>
          <w:p>
            <w:r/>
            <w:r>
              <w:rPr>
                <w:sz w:val="19"/>
              </w:rPr>
              <w:t>PEM-encoded Intermediate CA certificate. Loaded at startup and added to the chain's extra store so the full chain can be built.</w:t>
            </w:r>
          </w:p>
        </w:tc>
      </w:tr>
    </w:tbl>
    <w:p>
      <w:pPr>
        <w:spacing w:after="40"/>
      </w:pPr>
    </w:p>
    <w:p>
      <w:pPr>
        <w:pStyle w:val="Heading3"/>
      </w:pPr>
      <w:r>
        <w:t>5.1.4 Authentication Failure Behavior</w:t>
      </w:r>
    </w:p>
    <w:p>
      <w:pPr>
        <w:pStyle w:val="ListBullet"/>
      </w:pPr>
      <w:r>
        <w:t>Missing/blank X-Client-Cert header → no certificate is surfaced → 401 challenge.</w:t>
      </w:r>
    </w:p>
    <w:p>
      <w:pPr>
        <w:pStyle w:val="ListBullet"/>
      </w:pPr>
      <w:r>
        <w:t>Unparseable header value (bad PEM/base64) → parse error logged ("[CertForwarding] Failed to parse X-Client-Cert header") → 401.</w:t>
      </w:r>
    </w:p>
    <w:p>
      <w:pPr>
        <w:pStyle w:val="ListBullet"/>
      </w:pPr>
      <w:r>
        <w:t>Subject-DN header mismatch, chain build failure, or wrong CN → context.Fail(...) with a descriptive reason → 401.</w:t>
      </w:r>
    </w:p>
    <w:p>
      <w:pPr>
        <w:pStyle w:val="ListBullet"/>
      </w:pPr>
      <w:r>
        <w:t>Any exception inside the handler is caught by OnAuthenticationFailed and converted to an authentication failure → 401.</w:t>
      </w:r>
    </w:p>
    <w:p>
      <w:pPr>
        <w:pStyle w:val="Heading2"/>
      </w:pPr>
      <w:r>
        <w:t>5.2 Cookie Authentication for the Web UI</w:t>
      </w:r>
    </w:p>
    <w:p>
      <w:pPr>
        <w:spacing w:after="120"/>
      </w:pPr>
      <w:r>
        <w:rPr>
          <w:b w:val="0"/>
          <w:i w:val="0"/>
        </w:rPr>
        <w:t>The audit log viewer pages (AuditLogController) require the "CookieAuth" scheme. Users sign in at /Account/Login with a username and password; credentials are verified against the SQLite AppUsers table using hashed passwords (PasswordHelper). Session cookies expire after 8 hours with sliding expiration. Logout is at /Account/Logout. A default administrator account is seeded automatically on first startup if no users exist. This scheme applies only to the browser UI — it is never used for the REST APIs.</w:t>
      </w:r>
    </w:p>
    <w:p>
      <w:pPr>
        <w:pStyle w:val="Heading2"/>
      </w:pPr>
      <w:r>
        <w:t>5.3 Configuration Reference (appsettings.json)</w:t>
      </w:r>
    </w:p>
    <w:tbl>
      <w:tblPr>
        <w:tblStyle w:val="TableGrid"/>
        <w:tblW w:type="auto" w:w="0"/>
        <w:jc w:val="left"/>
        <w:tblLook w:firstColumn="1" w:firstRow="1" w:lastColumn="0" w:lastRow="0" w:noHBand="0" w:noVBand="1" w:val="04A0"/>
      </w:tblPr>
      <w:tblGrid>
        <w:gridCol w:w="4320"/>
        <w:gridCol w:w="4320"/>
      </w:tblGrid>
      <w:tr>
        <w:tc>
          <w:tcPr>
            <w:tcW w:type="dxa" w:w="4176"/>
            <w:shd w:val="clear" w:fill="1F4E79"/>
          </w:tcPr>
          <w:p>
            <w:r/>
            <w:r>
              <w:rPr>
                <w:b/>
                <w:color w:val="FFFFFF"/>
                <w:sz w:val="19"/>
              </w:rPr>
              <w:t>Setting</w:t>
            </w:r>
          </w:p>
        </w:tc>
        <w:tc>
          <w:tcPr>
            <w:tcW w:type="dxa" w:w="5616"/>
            <w:shd w:val="clear" w:fill="1F4E79"/>
          </w:tcPr>
          <w:p>
            <w:r/>
            <w:r>
              <w:rPr>
                <w:b/>
                <w:color w:val="FFFFFF"/>
                <w:sz w:val="19"/>
              </w:rPr>
              <w:t>Value / Purpose</w:t>
            </w:r>
          </w:p>
        </w:tc>
      </w:tr>
      <w:tr>
        <w:tc>
          <w:tcPr>
            <w:tcW w:type="dxa" w:w="4176"/>
          </w:tcPr>
          <w:p>
            <w:r/>
            <w:r>
              <w:rPr>
                <w:sz w:val="19"/>
              </w:rPr>
              <w:t>ConnectionStrings:TeradataConnection</w:t>
            </w:r>
          </w:p>
        </w:tc>
        <w:tc>
          <w:tcPr>
            <w:tcW w:type="dxa" w:w="5616"/>
          </w:tcPr>
          <w:p>
            <w:r/>
            <w:r>
              <w:rPr>
                <w:sz w:val="19"/>
              </w:rPr>
              <w:t>DSN=TDICAZDMASDEV02; Uid=HR1_DMAS_POC_USR1; Pwd=********; Connection Timeout=60 — Teradata development warehouse connection.</w:t>
            </w:r>
          </w:p>
        </w:tc>
      </w:tr>
      <w:tr>
        <w:tc>
          <w:tcPr>
            <w:tcW w:type="dxa" w:w="4176"/>
          </w:tcPr>
          <w:p>
            <w:r/>
            <w:r>
              <w:rPr>
                <w:sz w:val="19"/>
              </w:rPr>
              <w:t>ConnectionStrings:AuditSqlite</w:t>
            </w:r>
          </w:p>
        </w:tc>
        <w:tc>
          <w:tcPr>
            <w:tcW w:type="dxa" w:w="5616"/>
          </w:tcPr>
          <w:p>
            <w:r/>
            <w:r>
              <w:rPr>
                <w:sz w:val="19"/>
              </w:rPr>
              <w:t>Data Source=audit.db — local SQLite audit store.</w:t>
            </w:r>
          </w:p>
        </w:tc>
      </w:tr>
      <w:tr>
        <w:tc>
          <w:tcPr>
            <w:tcW w:type="dxa" w:w="4176"/>
          </w:tcPr>
          <w:p>
            <w:r/>
            <w:r>
              <w:rPr>
                <w:sz w:val="19"/>
              </w:rPr>
              <w:t>CertificateAuthentication:CertificateHeader</w:t>
            </w:r>
          </w:p>
        </w:tc>
        <w:tc>
          <w:tcPr>
            <w:tcW w:type="dxa" w:w="5616"/>
          </w:tcPr>
          <w:p>
            <w:r/>
            <w:r>
              <w:rPr>
                <w:sz w:val="19"/>
              </w:rPr>
              <w:t>X-Client-Cert — header carrying the forwarded client certificate.</w:t>
            </w:r>
          </w:p>
        </w:tc>
      </w:tr>
      <w:tr>
        <w:tc>
          <w:tcPr>
            <w:tcW w:type="dxa" w:w="4176"/>
          </w:tcPr>
          <w:p>
            <w:r/>
            <w:r>
              <w:rPr>
                <w:sz w:val="19"/>
              </w:rPr>
              <w:t>CertificateAuthentication:SubjectDNHeader</w:t>
            </w:r>
          </w:p>
        </w:tc>
        <w:tc>
          <w:tcPr>
            <w:tcW w:type="dxa" w:w="5616"/>
          </w:tcPr>
          <w:p>
            <w:r/>
            <w:r>
              <w:rPr>
                <w:sz w:val="19"/>
              </w:rPr>
              <w:t>X-Client-Subject-DN — header carrying the parsed subject DN.</w:t>
            </w:r>
          </w:p>
        </w:tc>
      </w:tr>
      <w:tr>
        <w:tc>
          <w:tcPr>
            <w:tcW w:type="dxa" w:w="4176"/>
          </w:tcPr>
          <w:p>
            <w:r/>
            <w:r>
              <w:rPr>
                <w:sz w:val="19"/>
              </w:rPr>
              <w:t>CertificateAuthentication:AllowSelfSigned</w:t>
            </w:r>
          </w:p>
        </w:tc>
        <w:tc>
          <w:tcPr>
            <w:tcW w:type="dxa" w:w="5616"/>
          </w:tcPr>
          <w:p>
            <w:r/>
            <w:r>
              <w:rPr>
                <w:sz w:val="19"/>
              </w:rPr>
              <w:t>false</w:t>
            </w:r>
          </w:p>
        </w:tc>
      </w:tr>
      <w:tr>
        <w:tc>
          <w:tcPr>
            <w:tcW w:type="dxa" w:w="4176"/>
          </w:tcPr>
          <w:p>
            <w:r/>
            <w:r>
              <w:rPr>
                <w:sz w:val="19"/>
              </w:rPr>
              <w:t>CertificateAuthentication:RevocationMode</w:t>
            </w:r>
          </w:p>
        </w:tc>
        <w:tc>
          <w:tcPr>
            <w:tcW w:type="dxa" w:w="5616"/>
          </w:tcPr>
          <w:p>
            <w:r/>
            <w:r>
              <w:rPr>
                <w:sz w:val="19"/>
              </w:rPr>
              <w:t>Online (configuration value; the code currently applies NoCheck)</w:t>
            </w:r>
          </w:p>
        </w:tc>
      </w:tr>
      <w:tr>
        <w:tc>
          <w:tcPr>
            <w:tcW w:type="dxa" w:w="4176"/>
          </w:tcPr>
          <w:p>
            <w:r/>
            <w:r>
              <w:rPr>
                <w:sz w:val="19"/>
              </w:rPr>
              <w:t>AllowedHosts</w:t>
            </w:r>
          </w:p>
        </w:tc>
        <w:tc>
          <w:tcPr>
            <w:tcW w:type="dxa" w:w="5616"/>
          </w:tcPr>
          <w:p>
            <w:r/>
            <w:r>
              <w:rPr>
                <w:sz w:val="19"/>
              </w:rPr>
              <w:t xml:space="preserve">* </w:t>
            </w:r>
          </w:p>
        </w:tc>
      </w:tr>
    </w:tbl>
    <w:p>
      <w:pPr>
        <w:spacing w:after="40"/>
      </w:pPr>
    </w:p>
    <w:p>
      <w:pPr>
        <w:pStyle w:val="Heading1"/>
      </w:pPr>
      <w:r>
        <w:t>6. Web UI: Audit Log Viewer</w:t>
      </w:r>
    </w:p>
    <w:p>
      <w:pPr>
        <w:spacing w:after="120"/>
      </w:pPr>
      <w:r>
        <w:rPr>
          <w:b w:val="0"/>
          <w:i w:val="0"/>
        </w:rPr>
        <w:t>A lightweight MVC UI is included for operational visibility:</w:t>
      </w:r>
    </w:p>
    <w:p>
      <w:pPr>
        <w:pStyle w:val="ListBullet"/>
      </w:pPr>
      <w:r>
        <w:t>/Account/Login – Sign-in form (username/password, anti-forgery protected).</w:t>
      </w:r>
    </w:p>
    <w:p>
      <w:pPr>
        <w:pStyle w:val="ListBullet"/>
      </w:pPr>
      <w:r>
        <w:t>/AuditLog (default route) – Audit log page listing all Medically Frail API transactions, newest first.</w:t>
      </w:r>
    </w:p>
    <w:p>
      <w:pPr>
        <w:pStyle w:val="ListBullet"/>
      </w:pPr>
      <w:r>
        <w:t>/AuditLog/Data – JSON feed backing the page: Id, RequestId, DateRequested, MmisEnrolleeId, Ssn, MedicallyFrail (Yes/No), CircumstanceStartDate.</w:t>
      </w:r>
    </w:p>
    <w:p>
      <w:pPr>
        <w:spacing w:after="120"/>
      </w:pPr>
      <w:r>
        <w:rPr>
          <w:b w:val="0"/>
          <w:i w:val="0"/>
        </w:rPr>
        <w:t>These pages read only from the local SQLite audit store; they never touch Teradata.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