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4861A" w14:textId="77777777" w:rsidR="00A0236C" w:rsidRDefault="00A0236C" w:rsidP="00A0236C">
      <w:pPr>
        <w:pStyle w:val="BodyText"/>
        <w:spacing w:before="73"/>
        <w:ind w:left="5" w:right="359"/>
        <w:jc w:val="center"/>
      </w:pPr>
      <w:r>
        <w:rPr>
          <w:spacing w:val="-10"/>
        </w:rPr>
        <w:t>A</w:t>
      </w:r>
    </w:p>
    <w:p w14:paraId="3DD99825" w14:textId="77777777" w:rsidR="00A0236C" w:rsidRDefault="00A0236C" w:rsidP="00A0236C">
      <w:pPr>
        <w:pStyle w:val="BodyText"/>
        <w:spacing w:before="40"/>
      </w:pPr>
    </w:p>
    <w:p w14:paraId="5FAE914A" w14:textId="77777777" w:rsidR="00A0236C" w:rsidRDefault="00A0236C" w:rsidP="00A0236C">
      <w:pPr>
        <w:pStyle w:val="BodyText"/>
        <w:spacing w:line="508" w:lineRule="auto"/>
        <w:ind w:left="4069" w:right="4427"/>
        <w:jc w:val="center"/>
      </w:pPr>
      <w:r>
        <w:rPr>
          <w:spacing w:val="-2"/>
        </w:rPr>
        <w:t xml:space="preserve">Synopsis </w:t>
      </w:r>
      <w:r>
        <w:rPr>
          <w:spacing w:val="-6"/>
        </w:rPr>
        <w:t>on</w:t>
      </w:r>
    </w:p>
    <w:p w14:paraId="4708B985" w14:textId="75386878" w:rsidR="00A0236C" w:rsidRPr="00ED545A" w:rsidRDefault="00ED545A" w:rsidP="00A0236C">
      <w:pPr>
        <w:spacing w:before="6"/>
        <w:ind w:left="94" w:right="452"/>
        <w:jc w:val="center"/>
        <w:rPr>
          <w:rFonts w:ascii="Times New Roman" w:hAnsi="Times New Roman" w:cs="Times New Roman"/>
          <w:b/>
          <w:sz w:val="40"/>
          <w:szCs w:val="40"/>
        </w:rPr>
      </w:pPr>
      <w:proofErr w:type="spellStart"/>
      <w:r w:rsidRPr="00ED545A">
        <w:rPr>
          <w:rFonts w:ascii="Times New Roman" w:hAnsi="Times New Roman" w:cs="Times New Roman"/>
          <w:b/>
          <w:bCs/>
          <w:sz w:val="40"/>
          <w:szCs w:val="40"/>
        </w:rPr>
        <w:t>TradeSense</w:t>
      </w:r>
      <w:proofErr w:type="spellEnd"/>
      <w:r w:rsidRPr="00ED545A">
        <w:rPr>
          <w:rFonts w:ascii="Times New Roman" w:hAnsi="Times New Roman" w:cs="Times New Roman"/>
          <w:b/>
          <w:bCs/>
          <w:sz w:val="40"/>
          <w:szCs w:val="40"/>
        </w:rPr>
        <w:t xml:space="preserve"> – Smart Trading Assistant</w:t>
      </w:r>
    </w:p>
    <w:p w14:paraId="34C203E6" w14:textId="77777777" w:rsidR="00A0236C" w:rsidRDefault="00A0236C" w:rsidP="00A0236C">
      <w:pPr>
        <w:spacing w:before="424"/>
        <w:ind w:left="94" w:right="454"/>
        <w:jc w:val="center"/>
        <w:rPr>
          <w:i/>
          <w:sz w:val="28"/>
        </w:rPr>
      </w:pPr>
      <w:r>
        <w:rPr>
          <w:i/>
          <w:sz w:val="32"/>
        </w:rPr>
        <w:t>in</w:t>
      </w:r>
      <w:r>
        <w:rPr>
          <w:i/>
          <w:spacing w:val="-15"/>
          <w:sz w:val="32"/>
        </w:rPr>
        <w:t xml:space="preserve"> </w:t>
      </w:r>
      <w:r>
        <w:rPr>
          <w:i/>
          <w:sz w:val="28"/>
        </w:rPr>
        <w:t>partial</w:t>
      </w:r>
      <w:r>
        <w:rPr>
          <w:i/>
          <w:spacing w:val="-8"/>
          <w:sz w:val="28"/>
        </w:rPr>
        <w:t xml:space="preserve"> </w:t>
      </w:r>
      <w:r>
        <w:rPr>
          <w:i/>
          <w:sz w:val="28"/>
        </w:rPr>
        <w:t>fulfillment</w:t>
      </w:r>
      <w:r>
        <w:rPr>
          <w:i/>
          <w:spacing w:val="-4"/>
          <w:sz w:val="28"/>
        </w:rPr>
        <w:t xml:space="preserve"> </w:t>
      </w:r>
      <w:r>
        <w:rPr>
          <w:i/>
          <w:sz w:val="28"/>
        </w:rPr>
        <w:t>of</w:t>
      </w:r>
      <w:r>
        <w:rPr>
          <w:i/>
          <w:spacing w:val="-3"/>
          <w:sz w:val="28"/>
        </w:rPr>
        <w:t xml:space="preserve"> </w:t>
      </w:r>
      <w:r>
        <w:rPr>
          <w:i/>
          <w:sz w:val="28"/>
        </w:rPr>
        <w:t>the</w:t>
      </w:r>
      <w:r>
        <w:rPr>
          <w:i/>
          <w:spacing w:val="-5"/>
          <w:sz w:val="28"/>
        </w:rPr>
        <w:t xml:space="preserve"> </w:t>
      </w:r>
      <w:r>
        <w:rPr>
          <w:i/>
          <w:sz w:val="28"/>
        </w:rPr>
        <w:t>requirement</w:t>
      </w:r>
      <w:r>
        <w:rPr>
          <w:i/>
          <w:spacing w:val="-8"/>
          <w:sz w:val="28"/>
        </w:rPr>
        <w:t xml:space="preserve"> </w:t>
      </w:r>
      <w:r>
        <w:rPr>
          <w:i/>
          <w:sz w:val="28"/>
        </w:rPr>
        <w:t>for</w:t>
      </w:r>
      <w:r>
        <w:rPr>
          <w:i/>
          <w:spacing w:val="-4"/>
          <w:sz w:val="28"/>
        </w:rPr>
        <w:t xml:space="preserve"> </w:t>
      </w:r>
      <w:r>
        <w:rPr>
          <w:i/>
          <w:sz w:val="28"/>
        </w:rPr>
        <w:t>the</w:t>
      </w:r>
      <w:r>
        <w:rPr>
          <w:i/>
          <w:spacing w:val="-5"/>
          <w:sz w:val="28"/>
        </w:rPr>
        <w:t xml:space="preserve"> </w:t>
      </w:r>
      <w:r>
        <w:rPr>
          <w:i/>
          <w:spacing w:val="-2"/>
          <w:sz w:val="28"/>
        </w:rPr>
        <w:t>degree</w:t>
      </w:r>
    </w:p>
    <w:p w14:paraId="121C6D91" w14:textId="77777777" w:rsidR="00A0236C" w:rsidRDefault="00A0236C" w:rsidP="00A0236C">
      <w:pPr>
        <w:pStyle w:val="BodyText"/>
        <w:spacing w:before="62"/>
        <w:rPr>
          <w:i/>
        </w:rPr>
      </w:pPr>
    </w:p>
    <w:p w14:paraId="67A41370" w14:textId="77777777" w:rsidR="00A0236C" w:rsidRDefault="00A0236C" w:rsidP="00A0236C">
      <w:pPr>
        <w:pStyle w:val="BodyText"/>
        <w:ind w:left="5" w:right="359"/>
        <w:jc w:val="center"/>
      </w:pPr>
      <w:r>
        <w:rPr>
          <w:spacing w:val="-5"/>
        </w:rPr>
        <w:t>of</w:t>
      </w:r>
    </w:p>
    <w:p w14:paraId="1C8A9FA2" w14:textId="77777777" w:rsidR="00A0236C" w:rsidRDefault="00A0236C" w:rsidP="00A0236C">
      <w:pPr>
        <w:pStyle w:val="BodyText"/>
        <w:spacing w:before="38"/>
      </w:pPr>
    </w:p>
    <w:p w14:paraId="0D1ACB91" w14:textId="77777777" w:rsidR="00A0236C" w:rsidRDefault="00A0236C" w:rsidP="00A0236C">
      <w:pPr>
        <w:pStyle w:val="BodyText"/>
        <w:spacing w:before="1" w:line="362" w:lineRule="auto"/>
        <w:ind w:left="3248" w:right="3604"/>
        <w:jc w:val="center"/>
      </w:pPr>
      <w:r>
        <w:t>Bachelor</w:t>
      </w:r>
      <w:r>
        <w:rPr>
          <w:spacing w:val="-18"/>
        </w:rPr>
        <w:t xml:space="preserve"> </w:t>
      </w:r>
      <w:r>
        <w:t>of</w:t>
      </w:r>
      <w:r>
        <w:rPr>
          <w:spacing w:val="-17"/>
        </w:rPr>
        <w:t xml:space="preserve"> </w:t>
      </w:r>
      <w:r>
        <w:t xml:space="preserve">Technology </w:t>
      </w:r>
      <w:r>
        <w:rPr>
          <w:spacing w:val="-6"/>
        </w:rPr>
        <w:t>In</w:t>
      </w:r>
    </w:p>
    <w:p w14:paraId="5800389D" w14:textId="77777777" w:rsidR="00A0236C" w:rsidRDefault="00A0236C" w:rsidP="00A0236C">
      <w:pPr>
        <w:pStyle w:val="BodyText"/>
        <w:spacing w:line="317" w:lineRule="exact"/>
        <w:ind w:right="359"/>
        <w:jc w:val="center"/>
      </w:pPr>
      <w:r>
        <w:t>COMPUTER</w:t>
      </w:r>
      <w:r>
        <w:rPr>
          <w:spacing w:val="-6"/>
        </w:rPr>
        <w:t xml:space="preserve"> </w:t>
      </w:r>
      <w:r>
        <w:t>SCIENCE</w:t>
      </w:r>
      <w:r>
        <w:rPr>
          <w:spacing w:val="-6"/>
        </w:rPr>
        <w:t xml:space="preserve"> </w:t>
      </w:r>
      <w:r>
        <w:t>AND</w:t>
      </w:r>
      <w:r>
        <w:rPr>
          <w:spacing w:val="-5"/>
        </w:rPr>
        <w:t xml:space="preserve"> </w:t>
      </w:r>
      <w:r>
        <w:rPr>
          <w:spacing w:val="-2"/>
        </w:rPr>
        <w:t>ENGINEERING</w:t>
      </w:r>
    </w:p>
    <w:p w14:paraId="1B88CF0E" w14:textId="77777777" w:rsidR="00A0236C" w:rsidRDefault="00A0236C" w:rsidP="00A0236C">
      <w:pPr>
        <w:pStyle w:val="BodyText"/>
        <w:spacing w:before="160"/>
        <w:ind w:left="3929"/>
        <w:jc w:val="both"/>
      </w:pPr>
      <w:r>
        <w:t>Submitted</w:t>
      </w:r>
      <w:r>
        <w:rPr>
          <w:spacing w:val="-9"/>
        </w:rPr>
        <w:t xml:space="preserve"> </w:t>
      </w:r>
      <w:r>
        <w:rPr>
          <w:spacing w:val="-5"/>
        </w:rPr>
        <w:t>by</w:t>
      </w:r>
    </w:p>
    <w:p w14:paraId="0130F8B1" w14:textId="065115A8" w:rsidR="00A0236C" w:rsidRDefault="00A0236C" w:rsidP="00ED545A">
      <w:pPr>
        <w:pStyle w:val="BodyText"/>
        <w:spacing w:before="89"/>
        <w:rPr>
          <w:b/>
        </w:rPr>
      </w:pPr>
      <w:r>
        <w:rPr>
          <w:b/>
        </w:rPr>
        <w:t xml:space="preserve">                                   </w:t>
      </w:r>
      <w:r w:rsidR="00ED545A">
        <w:rPr>
          <w:b/>
        </w:rPr>
        <w:t>Drishay Chauhan (2301330100084)</w:t>
      </w:r>
    </w:p>
    <w:p w14:paraId="12DA5A96" w14:textId="77777777" w:rsidR="00ED545A" w:rsidRPr="00ED545A" w:rsidRDefault="00ED545A" w:rsidP="00ED545A">
      <w:pPr>
        <w:pStyle w:val="BodyText"/>
        <w:spacing w:before="89"/>
        <w:rPr>
          <w:b/>
        </w:rPr>
      </w:pPr>
    </w:p>
    <w:p w14:paraId="744EE55B" w14:textId="77777777" w:rsidR="00ED545A" w:rsidRDefault="00A0236C" w:rsidP="00ED545A">
      <w:pPr>
        <w:spacing w:line="360" w:lineRule="auto"/>
        <w:ind w:left="3248" w:right="3605"/>
        <w:jc w:val="center"/>
        <w:rPr>
          <w:sz w:val="28"/>
        </w:rPr>
      </w:pPr>
      <w:r>
        <w:rPr>
          <w:sz w:val="28"/>
        </w:rPr>
        <w:t>Under</w:t>
      </w:r>
      <w:r>
        <w:rPr>
          <w:spacing w:val="-14"/>
          <w:sz w:val="28"/>
        </w:rPr>
        <w:t xml:space="preserve"> </w:t>
      </w:r>
      <w:r>
        <w:rPr>
          <w:sz w:val="28"/>
        </w:rPr>
        <w:t>the</w:t>
      </w:r>
      <w:r>
        <w:rPr>
          <w:spacing w:val="-12"/>
          <w:sz w:val="28"/>
        </w:rPr>
        <w:t xml:space="preserve"> </w:t>
      </w:r>
      <w:r>
        <w:rPr>
          <w:sz w:val="28"/>
        </w:rPr>
        <w:t>supervision</w:t>
      </w:r>
      <w:r>
        <w:rPr>
          <w:spacing w:val="-11"/>
          <w:sz w:val="28"/>
        </w:rPr>
        <w:t xml:space="preserve"> </w:t>
      </w:r>
      <w:r>
        <w:rPr>
          <w:sz w:val="28"/>
        </w:rPr>
        <w:t xml:space="preserve">of </w:t>
      </w:r>
    </w:p>
    <w:p w14:paraId="52B9CE5E" w14:textId="4932F5BE" w:rsidR="00ED545A" w:rsidRDefault="00ED545A" w:rsidP="00ED545A">
      <w:pPr>
        <w:spacing w:line="360" w:lineRule="auto"/>
        <w:ind w:left="3248" w:right="3605"/>
        <w:jc w:val="center"/>
        <w:rPr>
          <w:sz w:val="28"/>
        </w:rPr>
      </w:pPr>
      <w:r>
        <w:rPr>
          <w:b/>
          <w:sz w:val="28"/>
        </w:rPr>
        <w:t xml:space="preserve">Mr. Rohit </w:t>
      </w:r>
      <w:proofErr w:type="spellStart"/>
      <w:r>
        <w:rPr>
          <w:b/>
          <w:sz w:val="28"/>
        </w:rPr>
        <w:t>Chaudhay</w:t>
      </w:r>
      <w:proofErr w:type="spellEnd"/>
      <w:r>
        <w:rPr>
          <w:b/>
          <w:sz w:val="28"/>
        </w:rPr>
        <w:t xml:space="preserve"> </w:t>
      </w:r>
      <w:r>
        <w:rPr>
          <w:sz w:val="28"/>
        </w:rPr>
        <w:t>(Assistant Professor)</w:t>
      </w:r>
    </w:p>
    <w:p w14:paraId="0F409110" w14:textId="11C1CBF2" w:rsidR="00ED545A" w:rsidRPr="00ED545A" w:rsidRDefault="00A0236C" w:rsidP="00ED545A">
      <w:pPr>
        <w:spacing w:line="360" w:lineRule="auto"/>
        <w:ind w:left="3248" w:right="3605"/>
        <w:jc w:val="center"/>
        <w:rPr>
          <w:sz w:val="28"/>
        </w:rPr>
      </w:pPr>
      <w:r>
        <w:rPr>
          <w:b/>
          <w:sz w:val="28"/>
        </w:rPr>
        <w:t>Mrs</w:t>
      </w:r>
      <w:r w:rsidR="00ED545A">
        <w:rPr>
          <w:b/>
          <w:sz w:val="28"/>
        </w:rPr>
        <w:t xml:space="preserve">. Anamika </w:t>
      </w:r>
      <w:r>
        <w:rPr>
          <w:sz w:val="28"/>
        </w:rPr>
        <w:t>(Assistant Professor)</w:t>
      </w:r>
    </w:p>
    <w:p w14:paraId="67546905" w14:textId="77777777" w:rsidR="00A0236C" w:rsidRDefault="00A0236C" w:rsidP="00A0236C">
      <w:pPr>
        <w:pStyle w:val="BodyText"/>
        <w:rPr>
          <w:sz w:val="20"/>
        </w:rPr>
      </w:pPr>
    </w:p>
    <w:p w14:paraId="2C4DC8EC" w14:textId="77777777" w:rsidR="00A0236C" w:rsidRDefault="00A0236C" w:rsidP="00A0236C">
      <w:pPr>
        <w:pStyle w:val="BodyText"/>
        <w:spacing w:before="5"/>
        <w:jc w:val="center"/>
        <w:rPr>
          <w:sz w:val="20"/>
        </w:rPr>
      </w:pPr>
      <w:r w:rsidRPr="00077945">
        <w:rPr>
          <w:noProof/>
        </w:rPr>
        <w:drawing>
          <wp:inline distT="0" distB="0" distL="0" distR="0" wp14:anchorId="6359A513" wp14:editId="011EA40C">
            <wp:extent cx="1250950" cy="1003300"/>
            <wp:effectExtent l="0" t="0" r="6350" b="6350"/>
            <wp:docPr id="6256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003300"/>
                    </a:xfrm>
                    <a:prstGeom prst="rect">
                      <a:avLst/>
                    </a:prstGeom>
                    <a:noFill/>
                    <a:ln>
                      <a:noFill/>
                    </a:ln>
                  </pic:spPr>
                </pic:pic>
              </a:graphicData>
            </a:graphic>
          </wp:inline>
        </w:drawing>
      </w:r>
    </w:p>
    <w:p w14:paraId="3F21D2FC" w14:textId="77777777" w:rsidR="00A0236C" w:rsidRDefault="00A0236C" w:rsidP="00A0236C">
      <w:pPr>
        <w:pStyle w:val="Heading1"/>
        <w:spacing w:before="143" w:line="360" w:lineRule="auto"/>
        <w:ind w:left="94" w:right="450"/>
        <w:jc w:val="center"/>
      </w:pPr>
      <w:r>
        <w:t>NOIDA</w:t>
      </w:r>
      <w:r>
        <w:rPr>
          <w:spacing w:val="-7"/>
        </w:rPr>
        <w:t xml:space="preserve"> </w:t>
      </w:r>
      <w:r>
        <w:t>INSTITUTE</w:t>
      </w:r>
      <w:r>
        <w:rPr>
          <w:spacing w:val="-6"/>
        </w:rPr>
        <w:t xml:space="preserve"> </w:t>
      </w:r>
      <w:r>
        <w:t>OF</w:t>
      </w:r>
      <w:r>
        <w:rPr>
          <w:spacing w:val="-8"/>
        </w:rPr>
        <w:t xml:space="preserve"> </w:t>
      </w:r>
      <w:r>
        <w:t>ENGINEERING</w:t>
      </w:r>
      <w:r>
        <w:rPr>
          <w:spacing w:val="-6"/>
        </w:rPr>
        <w:t xml:space="preserve"> </w:t>
      </w:r>
      <w:r>
        <w:t>AND</w:t>
      </w:r>
      <w:r>
        <w:rPr>
          <w:spacing w:val="-7"/>
        </w:rPr>
        <w:t xml:space="preserve"> </w:t>
      </w:r>
      <w:r>
        <w:t>TECHNOLOGY GREATER NOIDA</w:t>
      </w:r>
    </w:p>
    <w:p w14:paraId="0FA7F1CE" w14:textId="77777777" w:rsidR="00A0236C" w:rsidRDefault="00A0236C" w:rsidP="00A0236C">
      <w:pPr>
        <w:pStyle w:val="Heading1"/>
        <w:spacing w:line="360" w:lineRule="auto"/>
        <w:jc w:val="center"/>
        <w:sectPr w:rsidR="00A0236C">
          <w:footerReference w:type="default" r:id="rId9"/>
          <w:pgSz w:w="12240" w:h="15840"/>
          <w:pgMar w:top="820" w:right="1080" w:bottom="280" w:left="1440" w:header="720" w:footer="720" w:gutter="0"/>
          <w:cols w:space="720"/>
        </w:sectPr>
      </w:pPr>
    </w:p>
    <w:p w14:paraId="38F420A9" w14:textId="77777777" w:rsidR="00A0236C" w:rsidRPr="0090129E" w:rsidRDefault="00A0236C" w:rsidP="00A0236C">
      <w:pPr>
        <w:spacing w:before="53"/>
        <w:ind w:left="94" w:right="452"/>
        <w:jc w:val="center"/>
        <w:rPr>
          <w:b/>
          <w:sz w:val="48"/>
        </w:rPr>
      </w:pPr>
      <w:r w:rsidRPr="0090129E">
        <w:rPr>
          <w:b/>
          <w:sz w:val="48"/>
        </w:rPr>
        <w:lastRenderedPageBreak/>
        <w:t>Index</w:t>
      </w:r>
    </w:p>
    <w:p w14:paraId="0895CF69" w14:textId="77777777" w:rsidR="00A0236C" w:rsidRDefault="00A0236C" w:rsidP="00A0236C">
      <w:pPr>
        <w:spacing w:before="320" w:after="10"/>
        <w:ind w:left="94" w:right="454"/>
        <w:jc w:val="center"/>
        <w:rPr>
          <w:sz w:val="32"/>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9"/>
        <w:gridCol w:w="6114"/>
        <w:gridCol w:w="1856"/>
      </w:tblGrid>
      <w:tr w:rsidR="00A0236C" w14:paraId="0DF22634" w14:textId="77777777" w:rsidTr="00633D56">
        <w:trPr>
          <w:trHeight w:val="366"/>
        </w:trPr>
        <w:tc>
          <w:tcPr>
            <w:tcW w:w="1339" w:type="dxa"/>
          </w:tcPr>
          <w:p w14:paraId="7642A4B7" w14:textId="77777777" w:rsidR="00A0236C" w:rsidRDefault="00A0236C" w:rsidP="00633D56">
            <w:pPr>
              <w:pStyle w:val="TableParagraph"/>
              <w:spacing w:line="347" w:lineRule="exact"/>
              <w:ind w:left="107"/>
              <w:rPr>
                <w:b/>
                <w:sz w:val="32"/>
              </w:rPr>
            </w:pPr>
            <w:proofErr w:type="spellStart"/>
            <w:r>
              <w:rPr>
                <w:b/>
                <w:spacing w:val="-2"/>
                <w:sz w:val="32"/>
              </w:rPr>
              <w:t>Sr.No</w:t>
            </w:r>
            <w:proofErr w:type="spellEnd"/>
            <w:r>
              <w:rPr>
                <w:b/>
                <w:spacing w:val="-2"/>
                <w:sz w:val="32"/>
              </w:rPr>
              <w:t>.</w:t>
            </w:r>
          </w:p>
        </w:tc>
        <w:tc>
          <w:tcPr>
            <w:tcW w:w="6114" w:type="dxa"/>
          </w:tcPr>
          <w:p w14:paraId="75B5FBCF" w14:textId="77777777" w:rsidR="00A0236C" w:rsidRDefault="00A0236C" w:rsidP="00633D56">
            <w:pPr>
              <w:pStyle w:val="TableParagraph"/>
              <w:spacing w:line="347" w:lineRule="exact"/>
              <w:ind w:left="107"/>
              <w:rPr>
                <w:b/>
                <w:sz w:val="32"/>
              </w:rPr>
            </w:pPr>
            <w:r>
              <w:rPr>
                <w:b/>
                <w:spacing w:val="-2"/>
                <w:sz w:val="32"/>
              </w:rPr>
              <w:t>Topics</w:t>
            </w:r>
          </w:p>
        </w:tc>
        <w:tc>
          <w:tcPr>
            <w:tcW w:w="1856" w:type="dxa"/>
          </w:tcPr>
          <w:p w14:paraId="618A33CD" w14:textId="77777777" w:rsidR="00A0236C" w:rsidRDefault="00A0236C" w:rsidP="00633D56">
            <w:pPr>
              <w:pStyle w:val="TableParagraph"/>
              <w:spacing w:line="347" w:lineRule="exact"/>
              <w:ind w:left="108"/>
              <w:rPr>
                <w:b/>
                <w:sz w:val="32"/>
              </w:rPr>
            </w:pPr>
            <w:r>
              <w:rPr>
                <w:b/>
                <w:sz w:val="32"/>
              </w:rPr>
              <w:t>Page</w:t>
            </w:r>
            <w:r>
              <w:rPr>
                <w:b/>
                <w:spacing w:val="-7"/>
                <w:sz w:val="32"/>
              </w:rPr>
              <w:t xml:space="preserve"> </w:t>
            </w:r>
            <w:r>
              <w:rPr>
                <w:b/>
                <w:spacing w:val="-5"/>
                <w:sz w:val="32"/>
              </w:rPr>
              <w:t>No.</w:t>
            </w:r>
          </w:p>
        </w:tc>
      </w:tr>
      <w:tr w:rsidR="00A0236C" w14:paraId="313ADC7B" w14:textId="77777777" w:rsidTr="00633D56">
        <w:trPr>
          <w:trHeight w:val="369"/>
        </w:trPr>
        <w:tc>
          <w:tcPr>
            <w:tcW w:w="1339" w:type="dxa"/>
          </w:tcPr>
          <w:p w14:paraId="1DB04D7E" w14:textId="77777777" w:rsidR="00A0236C" w:rsidRDefault="00A0236C" w:rsidP="00633D56">
            <w:pPr>
              <w:pStyle w:val="TableParagraph"/>
              <w:rPr>
                <w:sz w:val="28"/>
              </w:rPr>
            </w:pPr>
            <w:r>
              <w:rPr>
                <w:sz w:val="28"/>
              </w:rPr>
              <w:t>1.</w:t>
            </w:r>
          </w:p>
        </w:tc>
        <w:tc>
          <w:tcPr>
            <w:tcW w:w="6114" w:type="dxa"/>
          </w:tcPr>
          <w:p w14:paraId="0F99A1E2" w14:textId="77777777" w:rsidR="00A0236C" w:rsidRDefault="00A0236C" w:rsidP="00633D56">
            <w:pPr>
              <w:pStyle w:val="TableParagraph"/>
              <w:rPr>
                <w:sz w:val="28"/>
              </w:rPr>
            </w:pPr>
            <w:r>
              <w:rPr>
                <w:sz w:val="28"/>
              </w:rPr>
              <w:t>Introduction</w:t>
            </w:r>
          </w:p>
        </w:tc>
        <w:tc>
          <w:tcPr>
            <w:tcW w:w="1856" w:type="dxa"/>
          </w:tcPr>
          <w:p w14:paraId="13E41D0B" w14:textId="6294BBF8" w:rsidR="00A0236C" w:rsidRDefault="00925AA2" w:rsidP="00633D56">
            <w:pPr>
              <w:pStyle w:val="TableParagraph"/>
              <w:rPr>
                <w:sz w:val="28"/>
              </w:rPr>
            </w:pPr>
            <w:r>
              <w:rPr>
                <w:sz w:val="28"/>
              </w:rPr>
              <w:t xml:space="preserve">     </w:t>
            </w:r>
            <w:r w:rsidR="000A044E">
              <w:rPr>
                <w:sz w:val="28"/>
              </w:rPr>
              <w:t xml:space="preserve">  </w:t>
            </w:r>
            <w:r>
              <w:rPr>
                <w:sz w:val="28"/>
              </w:rPr>
              <w:t xml:space="preserve"> </w:t>
            </w:r>
            <w:r w:rsidR="00A737FC">
              <w:rPr>
                <w:sz w:val="28"/>
              </w:rPr>
              <w:t xml:space="preserve"> </w:t>
            </w:r>
            <w:r>
              <w:rPr>
                <w:sz w:val="28"/>
              </w:rPr>
              <w:t>3</w:t>
            </w:r>
          </w:p>
        </w:tc>
      </w:tr>
      <w:tr w:rsidR="00A0236C" w14:paraId="53E294F6" w14:textId="77777777" w:rsidTr="00633D56">
        <w:trPr>
          <w:trHeight w:val="366"/>
        </w:trPr>
        <w:tc>
          <w:tcPr>
            <w:tcW w:w="1339" w:type="dxa"/>
          </w:tcPr>
          <w:p w14:paraId="3A2917FA" w14:textId="77777777" w:rsidR="00A0236C" w:rsidRDefault="00A0236C" w:rsidP="00633D56">
            <w:pPr>
              <w:pStyle w:val="TableParagraph"/>
              <w:rPr>
                <w:sz w:val="28"/>
              </w:rPr>
            </w:pPr>
            <w:r>
              <w:rPr>
                <w:sz w:val="28"/>
              </w:rPr>
              <w:t>2.</w:t>
            </w:r>
          </w:p>
        </w:tc>
        <w:tc>
          <w:tcPr>
            <w:tcW w:w="6114" w:type="dxa"/>
          </w:tcPr>
          <w:p w14:paraId="55899BA0" w14:textId="77777777" w:rsidR="00A0236C" w:rsidRDefault="00A0236C" w:rsidP="00633D56">
            <w:pPr>
              <w:pStyle w:val="TableParagraph"/>
              <w:rPr>
                <w:sz w:val="28"/>
              </w:rPr>
            </w:pPr>
            <w:r>
              <w:rPr>
                <w:sz w:val="28"/>
              </w:rPr>
              <w:t>Existing Systems</w:t>
            </w:r>
          </w:p>
        </w:tc>
        <w:tc>
          <w:tcPr>
            <w:tcW w:w="1856" w:type="dxa"/>
          </w:tcPr>
          <w:p w14:paraId="1B241FBF" w14:textId="26947F1B" w:rsidR="00A0236C" w:rsidRDefault="00925AA2" w:rsidP="00633D56">
            <w:pPr>
              <w:pStyle w:val="TableParagraph"/>
              <w:rPr>
                <w:sz w:val="28"/>
              </w:rPr>
            </w:pPr>
            <w:r>
              <w:rPr>
                <w:sz w:val="28"/>
              </w:rPr>
              <w:t xml:space="preserve">     </w:t>
            </w:r>
            <w:r w:rsidR="000A044E">
              <w:rPr>
                <w:sz w:val="28"/>
              </w:rPr>
              <w:t xml:space="preserve">  </w:t>
            </w:r>
            <w:r>
              <w:rPr>
                <w:sz w:val="28"/>
              </w:rPr>
              <w:t xml:space="preserve"> </w:t>
            </w:r>
            <w:r w:rsidR="00A737FC">
              <w:rPr>
                <w:sz w:val="28"/>
              </w:rPr>
              <w:t xml:space="preserve"> 4</w:t>
            </w:r>
          </w:p>
        </w:tc>
      </w:tr>
      <w:tr w:rsidR="00A0236C" w14:paraId="59327AB2" w14:textId="77777777" w:rsidTr="00633D56">
        <w:trPr>
          <w:trHeight w:val="369"/>
        </w:trPr>
        <w:tc>
          <w:tcPr>
            <w:tcW w:w="1339" w:type="dxa"/>
          </w:tcPr>
          <w:p w14:paraId="36799283" w14:textId="77777777" w:rsidR="00A0236C" w:rsidRDefault="00A0236C" w:rsidP="00633D56">
            <w:pPr>
              <w:pStyle w:val="TableParagraph"/>
              <w:rPr>
                <w:sz w:val="28"/>
              </w:rPr>
            </w:pPr>
            <w:r>
              <w:rPr>
                <w:sz w:val="28"/>
              </w:rPr>
              <w:t>3.</w:t>
            </w:r>
          </w:p>
        </w:tc>
        <w:tc>
          <w:tcPr>
            <w:tcW w:w="6114" w:type="dxa"/>
          </w:tcPr>
          <w:p w14:paraId="70F669B4" w14:textId="77777777" w:rsidR="00A0236C" w:rsidRDefault="00A0236C" w:rsidP="00633D56">
            <w:pPr>
              <w:pStyle w:val="TableParagraph"/>
              <w:rPr>
                <w:sz w:val="28"/>
              </w:rPr>
            </w:pPr>
            <w:r>
              <w:rPr>
                <w:sz w:val="28"/>
              </w:rPr>
              <w:t>Problem Statement</w:t>
            </w:r>
          </w:p>
        </w:tc>
        <w:tc>
          <w:tcPr>
            <w:tcW w:w="1856" w:type="dxa"/>
          </w:tcPr>
          <w:p w14:paraId="38420E7C" w14:textId="1B858950" w:rsidR="00A0236C" w:rsidRDefault="00925AA2" w:rsidP="00633D56">
            <w:pPr>
              <w:pStyle w:val="TableParagraph"/>
              <w:rPr>
                <w:sz w:val="28"/>
              </w:rPr>
            </w:pPr>
            <w:r>
              <w:rPr>
                <w:sz w:val="28"/>
              </w:rPr>
              <w:t xml:space="preserve">      </w:t>
            </w:r>
            <w:r w:rsidR="000A044E">
              <w:rPr>
                <w:sz w:val="28"/>
              </w:rPr>
              <w:t xml:space="preserve">  </w:t>
            </w:r>
            <w:r>
              <w:rPr>
                <w:sz w:val="28"/>
              </w:rPr>
              <w:t xml:space="preserve"> </w:t>
            </w:r>
            <w:r w:rsidR="00A737FC">
              <w:rPr>
                <w:sz w:val="28"/>
              </w:rPr>
              <w:t>5</w:t>
            </w:r>
          </w:p>
        </w:tc>
      </w:tr>
      <w:tr w:rsidR="00A0236C" w14:paraId="1677C258" w14:textId="77777777" w:rsidTr="00633D56">
        <w:trPr>
          <w:trHeight w:val="366"/>
        </w:trPr>
        <w:tc>
          <w:tcPr>
            <w:tcW w:w="1339" w:type="dxa"/>
          </w:tcPr>
          <w:p w14:paraId="0099DBBB" w14:textId="77777777" w:rsidR="00A0236C" w:rsidRDefault="00A0236C" w:rsidP="00633D56">
            <w:pPr>
              <w:pStyle w:val="TableParagraph"/>
              <w:rPr>
                <w:sz w:val="28"/>
              </w:rPr>
            </w:pPr>
            <w:r>
              <w:rPr>
                <w:sz w:val="28"/>
              </w:rPr>
              <w:t>4.</w:t>
            </w:r>
          </w:p>
        </w:tc>
        <w:tc>
          <w:tcPr>
            <w:tcW w:w="6114" w:type="dxa"/>
          </w:tcPr>
          <w:p w14:paraId="298F38FA" w14:textId="77777777" w:rsidR="00A0236C" w:rsidRDefault="00A0236C" w:rsidP="00633D56">
            <w:pPr>
              <w:pStyle w:val="TableParagraph"/>
              <w:rPr>
                <w:sz w:val="28"/>
              </w:rPr>
            </w:pPr>
            <w:r>
              <w:rPr>
                <w:sz w:val="28"/>
              </w:rPr>
              <w:t>Proposed Methodology</w:t>
            </w:r>
          </w:p>
        </w:tc>
        <w:tc>
          <w:tcPr>
            <w:tcW w:w="1856" w:type="dxa"/>
          </w:tcPr>
          <w:p w14:paraId="76899075" w14:textId="3A0F3F52" w:rsidR="00A0236C" w:rsidRDefault="00925AA2" w:rsidP="00633D56">
            <w:pPr>
              <w:pStyle w:val="TableParagraph"/>
              <w:rPr>
                <w:sz w:val="28"/>
              </w:rPr>
            </w:pPr>
            <w:r>
              <w:rPr>
                <w:sz w:val="28"/>
              </w:rPr>
              <w:t xml:space="preserve">    </w:t>
            </w:r>
            <w:r w:rsidR="000A044E">
              <w:rPr>
                <w:sz w:val="28"/>
              </w:rPr>
              <w:t xml:space="preserve"> </w:t>
            </w:r>
            <w:r>
              <w:rPr>
                <w:sz w:val="28"/>
              </w:rPr>
              <w:t xml:space="preserve">  </w:t>
            </w:r>
            <w:r w:rsidR="00A737FC">
              <w:rPr>
                <w:sz w:val="28"/>
              </w:rPr>
              <w:t>6-7</w:t>
            </w:r>
          </w:p>
        </w:tc>
      </w:tr>
      <w:tr w:rsidR="00A0236C" w14:paraId="23E46621" w14:textId="77777777" w:rsidTr="00633D56">
        <w:trPr>
          <w:trHeight w:val="369"/>
        </w:trPr>
        <w:tc>
          <w:tcPr>
            <w:tcW w:w="1339" w:type="dxa"/>
          </w:tcPr>
          <w:p w14:paraId="0B676025" w14:textId="77777777" w:rsidR="00A0236C" w:rsidRDefault="00A0236C" w:rsidP="00633D56">
            <w:pPr>
              <w:pStyle w:val="TableParagraph"/>
              <w:rPr>
                <w:sz w:val="28"/>
              </w:rPr>
            </w:pPr>
            <w:r>
              <w:rPr>
                <w:sz w:val="28"/>
              </w:rPr>
              <w:t>5.</w:t>
            </w:r>
          </w:p>
        </w:tc>
        <w:tc>
          <w:tcPr>
            <w:tcW w:w="6114" w:type="dxa"/>
          </w:tcPr>
          <w:p w14:paraId="17E02B6F" w14:textId="77777777" w:rsidR="00A0236C" w:rsidRDefault="00A0236C" w:rsidP="00633D56">
            <w:pPr>
              <w:pStyle w:val="TableParagraph"/>
              <w:rPr>
                <w:sz w:val="28"/>
              </w:rPr>
            </w:pPr>
            <w:r>
              <w:rPr>
                <w:sz w:val="28"/>
              </w:rPr>
              <w:t>Feasibility Study</w:t>
            </w:r>
          </w:p>
        </w:tc>
        <w:tc>
          <w:tcPr>
            <w:tcW w:w="1856" w:type="dxa"/>
          </w:tcPr>
          <w:p w14:paraId="0DEEF973" w14:textId="048FDBB6" w:rsidR="00A0236C" w:rsidRDefault="00925AA2" w:rsidP="00633D56">
            <w:pPr>
              <w:pStyle w:val="TableParagraph"/>
              <w:rPr>
                <w:sz w:val="28"/>
              </w:rPr>
            </w:pPr>
            <w:r>
              <w:rPr>
                <w:sz w:val="28"/>
              </w:rPr>
              <w:t xml:space="preserve">     </w:t>
            </w:r>
            <w:r w:rsidR="00A737FC">
              <w:rPr>
                <w:sz w:val="28"/>
              </w:rPr>
              <w:t xml:space="preserve">  </w:t>
            </w:r>
            <w:r w:rsidR="000A044E">
              <w:rPr>
                <w:sz w:val="28"/>
              </w:rPr>
              <w:t xml:space="preserve">  </w:t>
            </w:r>
            <w:r w:rsidR="00A737FC">
              <w:rPr>
                <w:sz w:val="28"/>
              </w:rPr>
              <w:t>8</w:t>
            </w:r>
          </w:p>
        </w:tc>
      </w:tr>
      <w:tr w:rsidR="00A0236C" w14:paraId="38755711" w14:textId="77777777" w:rsidTr="00633D56">
        <w:trPr>
          <w:trHeight w:val="366"/>
        </w:trPr>
        <w:tc>
          <w:tcPr>
            <w:tcW w:w="1339" w:type="dxa"/>
          </w:tcPr>
          <w:p w14:paraId="0C2EC00E" w14:textId="77777777" w:rsidR="00A0236C" w:rsidRDefault="00A0236C" w:rsidP="00633D56">
            <w:pPr>
              <w:pStyle w:val="TableParagraph"/>
              <w:rPr>
                <w:sz w:val="28"/>
              </w:rPr>
            </w:pPr>
            <w:r>
              <w:rPr>
                <w:sz w:val="28"/>
              </w:rPr>
              <w:t>6.</w:t>
            </w:r>
          </w:p>
        </w:tc>
        <w:tc>
          <w:tcPr>
            <w:tcW w:w="6114" w:type="dxa"/>
          </w:tcPr>
          <w:p w14:paraId="788A982C" w14:textId="77777777" w:rsidR="00A0236C" w:rsidRDefault="00A0236C" w:rsidP="00633D56">
            <w:pPr>
              <w:pStyle w:val="TableParagraph"/>
              <w:rPr>
                <w:sz w:val="28"/>
              </w:rPr>
            </w:pPr>
            <w:r>
              <w:rPr>
                <w:sz w:val="28"/>
              </w:rPr>
              <w:t>Facilities required for proposed work</w:t>
            </w:r>
          </w:p>
        </w:tc>
        <w:tc>
          <w:tcPr>
            <w:tcW w:w="1856" w:type="dxa"/>
          </w:tcPr>
          <w:p w14:paraId="77FCCDF0" w14:textId="1583496E" w:rsidR="00A0236C" w:rsidRDefault="00925AA2" w:rsidP="00633D56">
            <w:pPr>
              <w:pStyle w:val="TableParagraph"/>
              <w:rPr>
                <w:sz w:val="28"/>
              </w:rPr>
            </w:pPr>
            <w:r>
              <w:rPr>
                <w:sz w:val="28"/>
              </w:rPr>
              <w:t xml:space="preserve">    </w:t>
            </w:r>
            <w:r w:rsidR="000A044E">
              <w:rPr>
                <w:sz w:val="28"/>
              </w:rPr>
              <w:t xml:space="preserve">  </w:t>
            </w:r>
            <w:r>
              <w:rPr>
                <w:sz w:val="28"/>
              </w:rPr>
              <w:t xml:space="preserve"> </w:t>
            </w:r>
            <w:r w:rsidR="00A737FC">
              <w:rPr>
                <w:sz w:val="28"/>
              </w:rPr>
              <w:t xml:space="preserve">  9</w:t>
            </w:r>
          </w:p>
        </w:tc>
      </w:tr>
      <w:tr w:rsidR="00A0236C" w14:paraId="59DD41D2" w14:textId="77777777" w:rsidTr="00633D56">
        <w:trPr>
          <w:trHeight w:val="372"/>
        </w:trPr>
        <w:tc>
          <w:tcPr>
            <w:tcW w:w="1339" w:type="dxa"/>
          </w:tcPr>
          <w:p w14:paraId="0899E9CA" w14:textId="77777777" w:rsidR="00A0236C" w:rsidRDefault="00A0236C" w:rsidP="00633D56">
            <w:pPr>
              <w:pStyle w:val="TableParagraph"/>
              <w:rPr>
                <w:sz w:val="28"/>
              </w:rPr>
            </w:pPr>
            <w:r>
              <w:rPr>
                <w:sz w:val="28"/>
              </w:rPr>
              <w:t>7.</w:t>
            </w:r>
          </w:p>
        </w:tc>
        <w:tc>
          <w:tcPr>
            <w:tcW w:w="6114" w:type="dxa"/>
          </w:tcPr>
          <w:p w14:paraId="13AAB038" w14:textId="169E0D73" w:rsidR="00A0236C" w:rsidRDefault="00A0236C" w:rsidP="00633D56">
            <w:pPr>
              <w:pStyle w:val="TableParagraph"/>
              <w:rPr>
                <w:sz w:val="28"/>
              </w:rPr>
            </w:pPr>
            <w:r>
              <w:rPr>
                <w:sz w:val="28"/>
              </w:rPr>
              <w:t>Conclusion</w:t>
            </w:r>
          </w:p>
        </w:tc>
        <w:tc>
          <w:tcPr>
            <w:tcW w:w="1856" w:type="dxa"/>
          </w:tcPr>
          <w:p w14:paraId="163712E9" w14:textId="121DF930" w:rsidR="000A044E" w:rsidRDefault="00925AA2" w:rsidP="00633D56">
            <w:pPr>
              <w:pStyle w:val="TableParagraph"/>
              <w:rPr>
                <w:sz w:val="28"/>
              </w:rPr>
            </w:pPr>
            <w:r>
              <w:rPr>
                <w:sz w:val="28"/>
              </w:rPr>
              <w:t xml:space="preserve">    </w:t>
            </w:r>
            <w:r w:rsidR="000A044E">
              <w:rPr>
                <w:sz w:val="28"/>
              </w:rPr>
              <w:t xml:space="preserve">  </w:t>
            </w:r>
            <w:r>
              <w:rPr>
                <w:sz w:val="28"/>
              </w:rPr>
              <w:t xml:space="preserve"> </w:t>
            </w:r>
            <w:r w:rsidR="000A044E">
              <w:rPr>
                <w:sz w:val="28"/>
              </w:rPr>
              <w:t xml:space="preserve"> 10</w:t>
            </w:r>
          </w:p>
        </w:tc>
      </w:tr>
      <w:tr w:rsidR="000A044E" w14:paraId="188CDD9A" w14:textId="77777777" w:rsidTr="00633D56">
        <w:trPr>
          <w:trHeight w:val="372"/>
        </w:trPr>
        <w:tc>
          <w:tcPr>
            <w:tcW w:w="1339" w:type="dxa"/>
          </w:tcPr>
          <w:p w14:paraId="4B742354" w14:textId="3E38D39C" w:rsidR="000A044E" w:rsidRDefault="000A044E" w:rsidP="00633D56">
            <w:pPr>
              <w:pStyle w:val="TableParagraph"/>
              <w:rPr>
                <w:sz w:val="28"/>
              </w:rPr>
            </w:pPr>
            <w:r>
              <w:rPr>
                <w:sz w:val="28"/>
              </w:rPr>
              <w:t>8.</w:t>
            </w:r>
          </w:p>
        </w:tc>
        <w:tc>
          <w:tcPr>
            <w:tcW w:w="6114" w:type="dxa"/>
          </w:tcPr>
          <w:p w14:paraId="417C3C69" w14:textId="76FC4FCD" w:rsidR="000A044E" w:rsidRDefault="000A044E" w:rsidP="000A044E">
            <w:pPr>
              <w:pStyle w:val="TableParagraph"/>
              <w:tabs>
                <w:tab w:val="left" w:pos="2143"/>
              </w:tabs>
              <w:rPr>
                <w:sz w:val="28"/>
              </w:rPr>
            </w:pPr>
            <w:r>
              <w:rPr>
                <w:sz w:val="28"/>
              </w:rPr>
              <w:t>References</w:t>
            </w:r>
          </w:p>
        </w:tc>
        <w:tc>
          <w:tcPr>
            <w:tcW w:w="1856" w:type="dxa"/>
          </w:tcPr>
          <w:p w14:paraId="56265B64" w14:textId="0A98C9E7" w:rsidR="000A044E" w:rsidRDefault="000A044E" w:rsidP="00633D56">
            <w:pPr>
              <w:pStyle w:val="TableParagraph"/>
              <w:rPr>
                <w:sz w:val="28"/>
              </w:rPr>
            </w:pPr>
            <w:r>
              <w:rPr>
                <w:sz w:val="28"/>
              </w:rPr>
              <w:t xml:space="preserve">        11</w:t>
            </w:r>
          </w:p>
        </w:tc>
      </w:tr>
    </w:tbl>
    <w:p w14:paraId="1832F294" w14:textId="77777777" w:rsidR="00A0236C" w:rsidRDefault="00A0236C" w:rsidP="00A0236C">
      <w:pPr>
        <w:pStyle w:val="BodyText"/>
        <w:rPr>
          <w:sz w:val="32"/>
        </w:rPr>
      </w:pPr>
    </w:p>
    <w:p w14:paraId="7590D0B5" w14:textId="77777777" w:rsidR="00A0236C" w:rsidRDefault="00A0236C" w:rsidP="00A0236C">
      <w:pPr>
        <w:pStyle w:val="BodyText"/>
        <w:rPr>
          <w:sz w:val="32"/>
        </w:rPr>
      </w:pPr>
    </w:p>
    <w:p w14:paraId="4FA3B1C1" w14:textId="77777777" w:rsidR="00A0236C" w:rsidRDefault="00A0236C" w:rsidP="00A0236C">
      <w:pPr>
        <w:pStyle w:val="BodyText"/>
        <w:pBdr>
          <w:between w:val="single" w:sz="4" w:space="1" w:color="auto"/>
        </w:pBdr>
        <w:rPr>
          <w:sz w:val="32"/>
        </w:rPr>
      </w:pPr>
    </w:p>
    <w:p w14:paraId="55E718A5" w14:textId="77777777" w:rsidR="00A0236C" w:rsidRDefault="00A0236C" w:rsidP="00A0236C">
      <w:pPr>
        <w:pStyle w:val="BodyText"/>
        <w:rPr>
          <w:sz w:val="32"/>
        </w:rPr>
      </w:pPr>
    </w:p>
    <w:p w14:paraId="1DA9627C" w14:textId="77777777" w:rsidR="00A0236C" w:rsidRDefault="00A0236C" w:rsidP="00A0236C">
      <w:pPr>
        <w:pStyle w:val="BodyText"/>
        <w:rPr>
          <w:sz w:val="32"/>
        </w:rPr>
      </w:pPr>
    </w:p>
    <w:p w14:paraId="06340225" w14:textId="77777777" w:rsidR="00A0236C" w:rsidRDefault="00A0236C" w:rsidP="00A0236C">
      <w:pPr>
        <w:pStyle w:val="BodyText"/>
        <w:spacing w:before="243"/>
        <w:rPr>
          <w:sz w:val="32"/>
        </w:rPr>
      </w:pPr>
    </w:p>
    <w:p w14:paraId="144309C7" w14:textId="77777777" w:rsidR="00A0236C" w:rsidRDefault="00A0236C" w:rsidP="00A0236C">
      <w:pPr>
        <w:rPr>
          <w:sz w:val="32"/>
        </w:rPr>
      </w:pPr>
      <w:r>
        <w:rPr>
          <w:sz w:val="32"/>
        </w:rPr>
        <w:t>Supervisor</w:t>
      </w:r>
      <w:r>
        <w:rPr>
          <w:spacing w:val="-16"/>
          <w:sz w:val="32"/>
        </w:rPr>
        <w:t xml:space="preserve"> </w:t>
      </w:r>
      <w:r>
        <w:rPr>
          <w:spacing w:val="-2"/>
          <w:sz w:val="32"/>
        </w:rPr>
        <w:t>Sign:</w:t>
      </w:r>
    </w:p>
    <w:p w14:paraId="6ADAE3F1" w14:textId="77777777" w:rsidR="00A0236C" w:rsidRDefault="00A0236C" w:rsidP="00A0236C">
      <w:pPr>
        <w:rPr>
          <w:sz w:val="32"/>
        </w:rPr>
        <w:sectPr w:rsidR="00A0236C">
          <w:pgSz w:w="12240" w:h="15840"/>
          <w:pgMar w:top="1760" w:right="1080" w:bottom="280" w:left="1440" w:header="720" w:footer="720" w:gutter="0"/>
          <w:cols w:space="720"/>
        </w:sectPr>
      </w:pPr>
    </w:p>
    <w:p w14:paraId="6A678DC8" w14:textId="77777777" w:rsidR="001B5686" w:rsidRPr="001B5686" w:rsidRDefault="001B5686" w:rsidP="00A737FC">
      <w:pPr>
        <w:spacing w:before="100" w:beforeAutospacing="1" w:after="100" w:afterAutospacing="1" w:line="360" w:lineRule="auto"/>
        <w:jc w:val="center"/>
        <w:outlineLvl w:val="1"/>
        <w:rPr>
          <w:rFonts w:ascii="Times New Roman" w:eastAsia="Times New Roman" w:hAnsi="Times New Roman" w:cs="Times New Roman"/>
          <w:b/>
          <w:bCs/>
          <w:sz w:val="40"/>
          <w:szCs w:val="40"/>
        </w:rPr>
      </w:pPr>
      <w:r w:rsidRPr="001B5686">
        <w:rPr>
          <w:rFonts w:ascii="Times New Roman" w:eastAsia="Times New Roman" w:hAnsi="Times New Roman" w:cs="Times New Roman"/>
          <w:b/>
          <w:bCs/>
          <w:sz w:val="40"/>
          <w:szCs w:val="40"/>
        </w:rPr>
        <w:lastRenderedPageBreak/>
        <w:t>Introduction</w:t>
      </w:r>
    </w:p>
    <w:p w14:paraId="507B422B" w14:textId="77777777" w:rsidR="00B644A7" w:rsidRPr="00B644A7" w:rsidRDefault="00B644A7" w:rsidP="00A737FC">
      <w:pPr>
        <w:spacing w:after="0" w:line="360" w:lineRule="auto"/>
        <w:rPr>
          <w:rFonts w:ascii="Times New Roman" w:eastAsia="Times New Roman" w:hAnsi="Times New Roman" w:cs="Times New Roman"/>
          <w:sz w:val="24"/>
          <w:szCs w:val="24"/>
        </w:rPr>
      </w:pPr>
      <w:r w:rsidRPr="00B644A7">
        <w:rPr>
          <w:rFonts w:ascii="Times New Roman" w:eastAsia="Times New Roman" w:hAnsi="Times New Roman" w:cs="Times New Roman"/>
          <w:sz w:val="24"/>
          <w:szCs w:val="24"/>
        </w:rPr>
        <w:t>Retail participation in equity and crypto markets has grown exponentially over the past decade. India alone now hosts over 154 million active demat accounts, while global cryptocurrency trading attracts millions more. Despite this surge, most individual traders still depend on manual chart analysis and subjective judgment, resulting in inconsistent performance and missed opportunities.</w:t>
      </w:r>
      <w:r w:rsidRPr="00B644A7">
        <w:rPr>
          <w:rFonts w:ascii="Times New Roman" w:eastAsia="Times New Roman" w:hAnsi="Times New Roman" w:cs="Times New Roman"/>
          <w:sz w:val="24"/>
          <w:szCs w:val="24"/>
        </w:rPr>
        <w:br/>
      </w:r>
      <w:r w:rsidRPr="00B644A7">
        <w:rPr>
          <w:rFonts w:ascii="Times New Roman" w:eastAsia="Times New Roman" w:hAnsi="Times New Roman" w:cs="Times New Roman"/>
          <w:sz w:val="24"/>
          <w:szCs w:val="24"/>
        </w:rPr>
        <w:br/>
      </w:r>
      <w:proofErr w:type="spellStart"/>
      <w:r w:rsidRPr="00B644A7">
        <w:rPr>
          <w:rFonts w:ascii="Times New Roman" w:eastAsia="Times New Roman" w:hAnsi="Times New Roman" w:cs="Times New Roman"/>
          <w:sz w:val="24"/>
          <w:szCs w:val="24"/>
        </w:rPr>
        <w:t>TradeSense</w:t>
      </w:r>
      <w:proofErr w:type="spellEnd"/>
      <w:r w:rsidRPr="00B644A7">
        <w:rPr>
          <w:rFonts w:ascii="Times New Roman" w:eastAsia="Times New Roman" w:hAnsi="Times New Roman" w:cs="Times New Roman"/>
          <w:sz w:val="24"/>
          <w:szCs w:val="24"/>
        </w:rPr>
        <w:t xml:space="preserve"> addresses these challenges by delivering a cross-market, Python-based desktop application that:</w:t>
      </w:r>
      <w:r w:rsidRPr="00B644A7">
        <w:rPr>
          <w:rFonts w:ascii="Times New Roman" w:eastAsia="Times New Roman" w:hAnsi="Times New Roman" w:cs="Times New Roman"/>
          <w:sz w:val="24"/>
          <w:szCs w:val="24"/>
        </w:rPr>
        <w:br/>
        <w:t>• Automates technical analysis across Indian equities, US stocks, and cryptocurrencies.</w:t>
      </w:r>
      <w:r w:rsidRPr="00B644A7">
        <w:rPr>
          <w:rFonts w:ascii="Times New Roman" w:eastAsia="Times New Roman" w:hAnsi="Times New Roman" w:cs="Times New Roman"/>
          <w:sz w:val="24"/>
          <w:szCs w:val="24"/>
        </w:rPr>
        <w:br/>
        <w:t>• Generates real-time buy/sell signals via customizable Simple Moving Average (SMA) crossovers.</w:t>
      </w:r>
      <w:r w:rsidRPr="00B644A7">
        <w:rPr>
          <w:rFonts w:ascii="Times New Roman" w:eastAsia="Times New Roman" w:hAnsi="Times New Roman" w:cs="Times New Roman"/>
          <w:sz w:val="24"/>
          <w:szCs w:val="24"/>
        </w:rPr>
        <w:br/>
        <w:t>• Incorporates risk management—stop-loss recommendations and position-sizing hints.</w:t>
      </w:r>
      <w:r w:rsidRPr="00B644A7">
        <w:rPr>
          <w:rFonts w:ascii="Times New Roman" w:eastAsia="Times New Roman" w:hAnsi="Times New Roman" w:cs="Times New Roman"/>
          <w:sz w:val="24"/>
          <w:szCs w:val="24"/>
        </w:rPr>
        <w:br/>
        <w:t>• Logs every decision into an Excel workbook for easy review and audit.</w:t>
      </w:r>
      <w:r w:rsidRPr="00B644A7">
        <w:rPr>
          <w:rFonts w:ascii="Times New Roman" w:eastAsia="Times New Roman" w:hAnsi="Times New Roman" w:cs="Times New Roman"/>
          <w:sz w:val="24"/>
          <w:szCs w:val="24"/>
        </w:rPr>
        <w:br/>
      </w:r>
      <w:r w:rsidRPr="00B644A7">
        <w:rPr>
          <w:rFonts w:ascii="Times New Roman" w:eastAsia="Times New Roman" w:hAnsi="Times New Roman" w:cs="Times New Roman"/>
          <w:sz w:val="24"/>
          <w:szCs w:val="24"/>
        </w:rPr>
        <w:br/>
        <w:t>Field of the Project:</w:t>
      </w:r>
      <w:r w:rsidRPr="00B644A7">
        <w:rPr>
          <w:rFonts w:ascii="Times New Roman" w:eastAsia="Times New Roman" w:hAnsi="Times New Roman" w:cs="Times New Roman"/>
          <w:sz w:val="24"/>
          <w:szCs w:val="24"/>
        </w:rPr>
        <w:br/>
        <w:t>Financial Technology (FinTech), Data Analytics, Algorithmic Trading.</w:t>
      </w:r>
      <w:r w:rsidRPr="00B644A7">
        <w:rPr>
          <w:rFonts w:ascii="Times New Roman" w:eastAsia="Times New Roman" w:hAnsi="Times New Roman" w:cs="Times New Roman"/>
          <w:sz w:val="24"/>
          <w:szCs w:val="24"/>
        </w:rPr>
        <w:br/>
      </w:r>
      <w:r w:rsidRPr="00B644A7">
        <w:rPr>
          <w:rFonts w:ascii="Times New Roman" w:eastAsia="Times New Roman" w:hAnsi="Times New Roman" w:cs="Times New Roman"/>
          <w:sz w:val="24"/>
          <w:szCs w:val="24"/>
        </w:rPr>
        <w:br/>
        <w:t>Special Technical Terms:</w:t>
      </w:r>
      <w:r w:rsidRPr="00B644A7">
        <w:rPr>
          <w:rFonts w:ascii="Times New Roman" w:eastAsia="Times New Roman" w:hAnsi="Times New Roman" w:cs="Times New Roman"/>
          <w:sz w:val="24"/>
          <w:szCs w:val="24"/>
        </w:rPr>
        <w:br/>
        <w:t>• OHLCV: Open-High-Low-Close-Volume market data.</w:t>
      </w:r>
      <w:r w:rsidRPr="00B644A7">
        <w:rPr>
          <w:rFonts w:ascii="Times New Roman" w:eastAsia="Times New Roman" w:hAnsi="Times New Roman" w:cs="Times New Roman"/>
          <w:sz w:val="24"/>
          <w:szCs w:val="24"/>
        </w:rPr>
        <w:br/>
        <w:t>• SMA Crossover: A strategy where buy/sell signals are generated when a short-term moving average crosses a long-term moving average.</w:t>
      </w:r>
      <w:r w:rsidRPr="00B644A7">
        <w:rPr>
          <w:rFonts w:ascii="Times New Roman" w:eastAsia="Times New Roman" w:hAnsi="Times New Roman" w:cs="Times New Roman"/>
          <w:sz w:val="24"/>
          <w:szCs w:val="24"/>
        </w:rPr>
        <w:br/>
        <w:t>• Stop-Loss: Predetermined price at which a losing trade is automatically closed to limit loss.</w:t>
      </w:r>
      <w:r w:rsidRPr="00B644A7">
        <w:rPr>
          <w:rFonts w:ascii="Times New Roman" w:eastAsia="Times New Roman" w:hAnsi="Times New Roman" w:cs="Times New Roman"/>
          <w:sz w:val="24"/>
          <w:szCs w:val="24"/>
        </w:rPr>
        <w:br/>
        <w:t>• Position Sizing: Determining the amount of capital allocated to each trade.</w:t>
      </w:r>
      <w:r w:rsidRPr="00B644A7">
        <w:rPr>
          <w:rFonts w:ascii="Times New Roman" w:eastAsia="Times New Roman" w:hAnsi="Times New Roman" w:cs="Times New Roman"/>
          <w:sz w:val="24"/>
          <w:szCs w:val="24"/>
        </w:rPr>
        <w:br/>
        <w:t>• Modular Architecture: Clean separation of configuration, data ingestion, indicator logic, logging, and UI.</w:t>
      </w:r>
    </w:p>
    <w:p w14:paraId="396DEA88" w14:textId="31EB5519" w:rsidR="001B5686" w:rsidRPr="001B5686" w:rsidRDefault="001B5686" w:rsidP="00A737FC">
      <w:pPr>
        <w:spacing w:after="0" w:line="360" w:lineRule="auto"/>
        <w:jc w:val="both"/>
        <w:rPr>
          <w:rFonts w:ascii="Times New Roman" w:eastAsia="Times New Roman" w:hAnsi="Times New Roman" w:cs="Times New Roman"/>
          <w:sz w:val="24"/>
          <w:szCs w:val="24"/>
        </w:rPr>
      </w:pPr>
    </w:p>
    <w:p w14:paraId="17C405F2" w14:textId="29DF2980" w:rsidR="001B5686" w:rsidRPr="00B644A7" w:rsidRDefault="001B5686" w:rsidP="00A737FC">
      <w:pPr>
        <w:spacing w:before="100" w:beforeAutospacing="1" w:after="100" w:afterAutospacing="1" w:line="360" w:lineRule="auto"/>
        <w:jc w:val="both"/>
        <w:rPr>
          <w:rFonts w:ascii="Times New Roman" w:eastAsia="Times New Roman" w:hAnsi="Times New Roman" w:cs="Times New Roman"/>
          <w:sz w:val="24"/>
          <w:szCs w:val="24"/>
        </w:rPr>
      </w:pPr>
    </w:p>
    <w:p w14:paraId="0F4DB9D4" w14:textId="77777777" w:rsidR="00B644A7" w:rsidRDefault="001B5686" w:rsidP="00A737FC">
      <w:pPr>
        <w:pStyle w:val="Heading2"/>
        <w:spacing w:line="360" w:lineRule="auto"/>
        <w:jc w:val="center"/>
        <w:rPr>
          <w:rStyle w:val="Strong"/>
          <w:b/>
          <w:bCs/>
        </w:rPr>
      </w:pPr>
      <w:r w:rsidRPr="00A0236C">
        <w:rPr>
          <w:rStyle w:val="Strong"/>
          <w:b/>
          <w:bCs/>
        </w:rPr>
        <w:lastRenderedPageBreak/>
        <w:t>Existing Systems</w:t>
      </w:r>
    </w:p>
    <w:tbl>
      <w:tblPr>
        <w:tblStyle w:val="PlainTable1"/>
        <w:tblpPr w:leftFromText="180" w:rightFromText="180" w:vertAnchor="text" w:horzAnchor="margin" w:tblpXSpec="center" w:tblpY="598"/>
        <w:tblW w:w="0" w:type="auto"/>
        <w:tblLook w:val="04A0" w:firstRow="1" w:lastRow="0" w:firstColumn="1" w:lastColumn="0" w:noHBand="0" w:noVBand="1"/>
      </w:tblPr>
      <w:tblGrid>
        <w:gridCol w:w="1728"/>
        <w:gridCol w:w="1728"/>
        <w:gridCol w:w="1728"/>
        <w:gridCol w:w="1728"/>
        <w:gridCol w:w="1728"/>
      </w:tblGrid>
      <w:tr w:rsidR="00B644A7" w14:paraId="4CDEA02E" w14:textId="77777777" w:rsidTr="00A73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BC4DDFE" w14:textId="77777777" w:rsidR="00B644A7" w:rsidRDefault="00B644A7" w:rsidP="00A737FC">
            <w:pPr>
              <w:spacing w:line="360" w:lineRule="auto"/>
            </w:pPr>
            <w:r>
              <w:t>System Name</w:t>
            </w:r>
          </w:p>
        </w:tc>
        <w:tc>
          <w:tcPr>
            <w:tcW w:w="1728" w:type="dxa"/>
          </w:tcPr>
          <w:p w14:paraId="0A853584" w14:textId="77777777" w:rsidR="00B644A7" w:rsidRDefault="00B644A7" w:rsidP="00A737FC">
            <w:pPr>
              <w:spacing w:line="360" w:lineRule="auto"/>
              <w:cnfStyle w:val="100000000000" w:firstRow="1" w:lastRow="0" w:firstColumn="0" w:lastColumn="0" w:oddVBand="0" w:evenVBand="0" w:oddHBand="0" w:evenHBand="0" w:firstRowFirstColumn="0" w:firstRowLastColumn="0" w:lastRowFirstColumn="0" w:lastRowLastColumn="0"/>
            </w:pPr>
            <w:r>
              <w:t>Type</w:t>
            </w:r>
          </w:p>
        </w:tc>
        <w:tc>
          <w:tcPr>
            <w:tcW w:w="1728" w:type="dxa"/>
          </w:tcPr>
          <w:p w14:paraId="3362AD12" w14:textId="77777777" w:rsidR="00B644A7" w:rsidRDefault="00B644A7" w:rsidP="00A737FC">
            <w:pPr>
              <w:spacing w:line="360" w:lineRule="auto"/>
              <w:cnfStyle w:val="100000000000" w:firstRow="1" w:lastRow="0" w:firstColumn="0" w:lastColumn="0" w:oddVBand="0" w:evenVBand="0" w:oddHBand="0" w:evenHBand="0" w:firstRowFirstColumn="0" w:firstRowLastColumn="0" w:lastRowFirstColumn="0" w:lastRowLastColumn="0"/>
            </w:pPr>
            <w:r>
              <w:t>Key Features</w:t>
            </w:r>
          </w:p>
        </w:tc>
        <w:tc>
          <w:tcPr>
            <w:tcW w:w="1728" w:type="dxa"/>
          </w:tcPr>
          <w:p w14:paraId="6B965424" w14:textId="77777777" w:rsidR="00B644A7" w:rsidRDefault="00B644A7" w:rsidP="00A737FC">
            <w:pPr>
              <w:spacing w:line="360" w:lineRule="auto"/>
              <w:cnfStyle w:val="100000000000" w:firstRow="1" w:lastRow="0" w:firstColumn="0" w:lastColumn="0" w:oddVBand="0" w:evenVBand="0" w:oddHBand="0" w:evenHBand="0" w:firstRowFirstColumn="0" w:firstRowLastColumn="0" w:lastRowFirstColumn="0" w:lastRowLastColumn="0"/>
            </w:pPr>
            <w:r>
              <w:t>Limitations</w:t>
            </w:r>
          </w:p>
        </w:tc>
        <w:tc>
          <w:tcPr>
            <w:tcW w:w="1728" w:type="dxa"/>
          </w:tcPr>
          <w:p w14:paraId="0126E9A9" w14:textId="77777777" w:rsidR="00B644A7" w:rsidRDefault="00B644A7" w:rsidP="00A737FC">
            <w:pPr>
              <w:spacing w:line="360" w:lineRule="auto"/>
              <w:cnfStyle w:val="100000000000" w:firstRow="1" w:lastRow="0" w:firstColumn="0" w:lastColumn="0" w:oddVBand="0" w:evenVBand="0" w:oddHBand="0" w:evenHBand="0" w:firstRowFirstColumn="0" w:firstRowLastColumn="0" w:lastRowFirstColumn="0" w:lastRowLastColumn="0"/>
            </w:pPr>
            <w:r>
              <w:t>Used By / Region</w:t>
            </w:r>
          </w:p>
        </w:tc>
      </w:tr>
      <w:tr w:rsidR="00B644A7" w14:paraId="7BD40A45" w14:textId="77777777" w:rsidTr="00A7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3B3EFDD" w14:textId="77777777" w:rsidR="00B644A7" w:rsidRDefault="00B644A7" w:rsidP="00A737FC">
            <w:pPr>
              <w:spacing w:line="360" w:lineRule="auto"/>
            </w:pPr>
            <w:proofErr w:type="spellStart"/>
            <w:r>
              <w:t>Zerodha</w:t>
            </w:r>
            <w:proofErr w:type="spellEnd"/>
            <w:r>
              <w:t xml:space="preserve"> Kite</w:t>
            </w:r>
          </w:p>
        </w:tc>
        <w:tc>
          <w:tcPr>
            <w:tcW w:w="1728" w:type="dxa"/>
          </w:tcPr>
          <w:p w14:paraId="7905A67B"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Web/Mobile Trading Platform</w:t>
            </w:r>
          </w:p>
        </w:tc>
        <w:tc>
          <w:tcPr>
            <w:tcW w:w="1728" w:type="dxa"/>
          </w:tcPr>
          <w:p w14:paraId="68D0BB89"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Charting, basic alerts, order placement</w:t>
            </w:r>
          </w:p>
        </w:tc>
        <w:tc>
          <w:tcPr>
            <w:tcW w:w="1728" w:type="dxa"/>
          </w:tcPr>
          <w:p w14:paraId="2AB7648B"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No built-in risk controls; manual indicator setup</w:t>
            </w:r>
          </w:p>
        </w:tc>
        <w:tc>
          <w:tcPr>
            <w:tcW w:w="1728" w:type="dxa"/>
          </w:tcPr>
          <w:p w14:paraId="5898DFF1"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India</w:t>
            </w:r>
          </w:p>
        </w:tc>
      </w:tr>
      <w:tr w:rsidR="00B644A7" w14:paraId="3F5C8B7F" w14:textId="77777777" w:rsidTr="00A737FC">
        <w:tc>
          <w:tcPr>
            <w:cnfStyle w:val="001000000000" w:firstRow="0" w:lastRow="0" w:firstColumn="1" w:lastColumn="0" w:oddVBand="0" w:evenVBand="0" w:oddHBand="0" w:evenHBand="0" w:firstRowFirstColumn="0" w:firstRowLastColumn="0" w:lastRowFirstColumn="0" w:lastRowLastColumn="0"/>
            <w:tcW w:w="1728" w:type="dxa"/>
          </w:tcPr>
          <w:p w14:paraId="109B0496" w14:textId="77777777" w:rsidR="00B644A7" w:rsidRDefault="00B644A7" w:rsidP="00A737FC">
            <w:pPr>
              <w:spacing w:line="360" w:lineRule="auto"/>
            </w:pPr>
            <w:proofErr w:type="spellStart"/>
            <w:r>
              <w:t>Groww</w:t>
            </w:r>
            <w:proofErr w:type="spellEnd"/>
          </w:p>
        </w:tc>
        <w:tc>
          <w:tcPr>
            <w:tcW w:w="1728" w:type="dxa"/>
          </w:tcPr>
          <w:p w14:paraId="260BAA5D"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Web/Mobile Trading App</w:t>
            </w:r>
          </w:p>
        </w:tc>
        <w:tc>
          <w:tcPr>
            <w:tcW w:w="1728" w:type="dxa"/>
          </w:tcPr>
          <w:p w14:paraId="28936A48"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 xml:space="preserve">User-friendly UI, watchlists, basic </w:t>
            </w:r>
            <w:proofErr w:type="spellStart"/>
            <w:r>
              <w:t>technicals</w:t>
            </w:r>
            <w:proofErr w:type="spellEnd"/>
          </w:p>
        </w:tc>
        <w:tc>
          <w:tcPr>
            <w:tcW w:w="1728" w:type="dxa"/>
          </w:tcPr>
          <w:p w14:paraId="3A612459"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Limited advanced indicators; no customizable strategy alerts</w:t>
            </w:r>
          </w:p>
        </w:tc>
        <w:tc>
          <w:tcPr>
            <w:tcW w:w="1728" w:type="dxa"/>
          </w:tcPr>
          <w:p w14:paraId="3BBC3C28"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India</w:t>
            </w:r>
          </w:p>
        </w:tc>
      </w:tr>
      <w:tr w:rsidR="00B644A7" w14:paraId="1BDE123F" w14:textId="77777777" w:rsidTr="00A7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C604D1E" w14:textId="77777777" w:rsidR="00B644A7" w:rsidRDefault="00B644A7" w:rsidP="00A737FC">
            <w:pPr>
              <w:spacing w:line="360" w:lineRule="auto"/>
            </w:pPr>
            <w:proofErr w:type="spellStart"/>
            <w:r>
              <w:t>TradingView</w:t>
            </w:r>
            <w:proofErr w:type="spellEnd"/>
          </w:p>
        </w:tc>
        <w:tc>
          <w:tcPr>
            <w:tcW w:w="1728" w:type="dxa"/>
          </w:tcPr>
          <w:p w14:paraId="757B6AC3"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Web-based Charting &amp; Alerts</w:t>
            </w:r>
          </w:p>
        </w:tc>
        <w:tc>
          <w:tcPr>
            <w:tcW w:w="1728" w:type="dxa"/>
          </w:tcPr>
          <w:p w14:paraId="1ABBA624"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Extensive indicator library, Pine Script custom alerts</w:t>
            </w:r>
          </w:p>
        </w:tc>
        <w:tc>
          <w:tcPr>
            <w:tcW w:w="1728" w:type="dxa"/>
          </w:tcPr>
          <w:p w14:paraId="2BE16AC0"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Paid subscription for real-time data; no integrated risk module</w:t>
            </w:r>
          </w:p>
        </w:tc>
        <w:tc>
          <w:tcPr>
            <w:tcW w:w="1728" w:type="dxa"/>
          </w:tcPr>
          <w:p w14:paraId="01C92005"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Global</w:t>
            </w:r>
          </w:p>
        </w:tc>
      </w:tr>
      <w:tr w:rsidR="00B644A7" w14:paraId="442D0894" w14:textId="77777777" w:rsidTr="00A737FC">
        <w:tc>
          <w:tcPr>
            <w:cnfStyle w:val="001000000000" w:firstRow="0" w:lastRow="0" w:firstColumn="1" w:lastColumn="0" w:oddVBand="0" w:evenVBand="0" w:oddHBand="0" w:evenHBand="0" w:firstRowFirstColumn="0" w:firstRowLastColumn="0" w:lastRowFirstColumn="0" w:lastRowLastColumn="0"/>
            <w:tcW w:w="1728" w:type="dxa"/>
          </w:tcPr>
          <w:p w14:paraId="316EB7BB" w14:textId="77777777" w:rsidR="00B644A7" w:rsidRDefault="00B644A7" w:rsidP="00A737FC">
            <w:pPr>
              <w:spacing w:line="360" w:lineRule="auto"/>
            </w:pPr>
            <w:proofErr w:type="spellStart"/>
            <w:r>
              <w:t>Upstox</w:t>
            </w:r>
            <w:proofErr w:type="spellEnd"/>
            <w:r>
              <w:t xml:space="preserve"> Pro</w:t>
            </w:r>
          </w:p>
        </w:tc>
        <w:tc>
          <w:tcPr>
            <w:tcW w:w="1728" w:type="dxa"/>
          </w:tcPr>
          <w:p w14:paraId="7F8B5E4A"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Web/Mobile Trading Platform</w:t>
            </w:r>
          </w:p>
        </w:tc>
        <w:tc>
          <w:tcPr>
            <w:tcW w:w="1728" w:type="dxa"/>
          </w:tcPr>
          <w:p w14:paraId="20AD4987"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Advanced charts, conditional orders, margin calculators</w:t>
            </w:r>
          </w:p>
        </w:tc>
        <w:tc>
          <w:tcPr>
            <w:tcW w:w="1728" w:type="dxa"/>
          </w:tcPr>
          <w:p w14:paraId="32EA7146"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Lacks automated signal generation; no cross-market support</w:t>
            </w:r>
          </w:p>
        </w:tc>
        <w:tc>
          <w:tcPr>
            <w:tcW w:w="1728" w:type="dxa"/>
          </w:tcPr>
          <w:p w14:paraId="67084ADE"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India</w:t>
            </w:r>
          </w:p>
        </w:tc>
      </w:tr>
      <w:tr w:rsidR="00B644A7" w14:paraId="2E529502" w14:textId="77777777" w:rsidTr="00A7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EAEFF1E" w14:textId="77777777" w:rsidR="00B644A7" w:rsidRDefault="00B644A7" w:rsidP="00A737FC">
            <w:pPr>
              <w:spacing w:line="360" w:lineRule="auto"/>
            </w:pPr>
            <w:r>
              <w:t>Crypto Exchanges</w:t>
            </w:r>
          </w:p>
        </w:tc>
        <w:tc>
          <w:tcPr>
            <w:tcW w:w="1728" w:type="dxa"/>
          </w:tcPr>
          <w:p w14:paraId="6A7DE435"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 xml:space="preserve">Web/Mobile (Binance, </w:t>
            </w:r>
            <w:proofErr w:type="spellStart"/>
            <w:r>
              <w:t>KuCoin</w:t>
            </w:r>
            <w:proofErr w:type="spellEnd"/>
            <w:r>
              <w:t>)</w:t>
            </w:r>
          </w:p>
        </w:tc>
        <w:tc>
          <w:tcPr>
            <w:tcW w:w="1728" w:type="dxa"/>
          </w:tcPr>
          <w:p w14:paraId="7AA8BBF0"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Real-time market data, API access for algo-trading</w:t>
            </w:r>
          </w:p>
        </w:tc>
        <w:tc>
          <w:tcPr>
            <w:tcW w:w="1728" w:type="dxa"/>
          </w:tcPr>
          <w:p w14:paraId="363EDB9A"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Varying API limits; risk management left to user</w:t>
            </w:r>
          </w:p>
        </w:tc>
        <w:tc>
          <w:tcPr>
            <w:tcW w:w="1728" w:type="dxa"/>
          </w:tcPr>
          <w:p w14:paraId="247B6EB3"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Global (crypto)</w:t>
            </w:r>
          </w:p>
        </w:tc>
      </w:tr>
    </w:tbl>
    <w:p w14:paraId="00C98B6A" w14:textId="77777777" w:rsidR="00B644A7" w:rsidRDefault="00B644A7" w:rsidP="00A737FC">
      <w:pPr>
        <w:pStyle w:val="Heading2"/>
        <w:spacing w:line="360" w:lineRule="auto"/>
        <w:jc w:val="center"/>
        <w:rPr>
          <w:rStyle w:val="Strong"/>
          <w:b/>
          <w:bCs/>
        </w:rPr>
      </w:pPr>
    </w:p>
    <w:p w14:paraId="4A80A7A3" w14:textId="10916EF5" w:rsidR="001B5686" w:rsidRPr="00B644A7" w:rsidRDefault="00B644A7" w:rsidP="00A737FC">
      <w:pPr>
        <w:spacing w:line="360" w:lineRule="auto"/>
        <w:rPr>
          <w:rFonts w:ascii="Times New Roman" w:hAnsi="Times New Roman" w:cs="Times New Roman"/>
          <w:sz w:val="24"/>
          <w:szCs w:val="24"/>
        </w:rPr>
      </w:pPr>
      <w:r w:rsidRPr="00B644A7">
        <w:rPr>
          <w:rFonts w:ascii="Times New Roman" w:hAnsi="Times New Roman" w:cs="Times New Roman"/>
          <w:sz w:val="24"/>
          <w:szCs w:val="24"/>
        </w:rPr>
        <w:t>While these platforms excel in charting and basic alerts, they rarely bundle fully automated signal engines with built-in risk parameters or cross-asset support in a free, desktop-based solution.</w:t>
      </w:r>
      <w:r w:rsidR="00ED545A" w:rsidRPr="00B644A7">
        <w:rPr>
          <w:rFonts w:ascii="Times New Roman" w:hAnsi="Times New Roman" w:cs="Times New Roman"/>
          <w:sz w:val="24"/>
          <w:szCs w:val="24"/>
        </w:rPr>
        <w:br w:type="page"/>
      </w:r>
    </w:p>
    <w:p w14:paraId="2EE0DAD0" w14:textId="77777777" w:rsidR="00AD0ECA" w:rsidRPr="00AD0ECA" w:rsidRDefault="00AD0ECA"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A0236C">
        <w:rPr>
          <w:rFonts w:ascii="Times New Roman" w:eastAsia="Times New Roman" w:hAnsi="Times New Roman" w:cs="Times New Roman"/>
          <w:b/>
          <w:bCs/>
          <w:sz w:val="36"/>
          <w:szCs w:val="36"/>
        </w:rPr>
        <w:lastRenderedPageBreak/>
        <w:t>Problem Statement</w:t>
      </w:r>
    </w:p>
    <w:p w14:paraId="3CF028A3" w14:textId="77777777" w:rsidR="00ED545A" w:rsidRPr="00ED545A" w:rsidRDefault="00ED545A" w:rsidP="00A737FC">
      <w:pPr>
        <w:spacing w:line="360" w:lineRule="auto"/>
        <w:rPr>
          <w:rFonts w:ascii="Times New Roman" w:hAnsi="Times New Roman" w:cs="Times New Roman"/>
          <w:sz w:val="24"/>
          <w:szCs w:val="24"/>
        </w:rPr>
      </w:pPr>
      <w:r w:rsidRPr="00ED545A">
        <w:rPr>
          <w:rFonts w:ascii="Times New Roman" w:hAnsi="Times New Roman" w:cs="Times New Roman"/>
          <w:sz w:val="24"/>
          <w:szCs w:val="24"/>
        </w:rPr>
        <w:t>Retail traders face three major challenges:</w:t>
      </w:r>
    </w:p>
    <w:p w14:paraId="6453BF2B" w14:textId="77777777" w:rsidR="00ED545A" w:rsidRPr="00ED545A" w:rsidRDefault="00ED545A" w:rsidP="00A737FC">
      <w:pPr>
        <w:numPr>
          <w:ilvl w:val="0"/>
          <w:numId w:val="33"/>
        </w:numPr>
        <w:spacing w:after="160" w:line="360" w:lineRule="auto"/>
        <w:rPr>
          <w:rFonts w:ascii="Times New Roman" w:hAnsi="Times New Roman" w:cs="Times New Roman"/>
          <w:sz w:val="24"/>
          <w:szCs w:val="24"/>
        </w:rPr>
      </w:pPr>
      <w:r w:rsidRPr="00ED545A">
        <w:rPr>
          <w:rFonts w:ascii="Times New Roman" w:hAnsi="Times New Roman" w:cs="Times New Roman"/>
          <w:b/>
          <w:bCs/>
          <w:sz w:val="24"/>
          <w:szCs w:val="24"/>
        </w:rPr>
        <w:t>Time and Complexity:</w:t>
      </w:r>
      <w:r w:rsidRPr="00ED545A">
        <w:rPr>
          <w:rFonts w:ascii="Times New Roman" w:hAnsi="Times New Roman" w:cs="Times New Roman"/>
          <w:sz w:val="24"/>
          <w:szCs w:val="24"/>
        </w:rPr>
        <w:t xml:space="preserve"> Monitoring multiple assets, timeframes, and indicators (like moving averages or RSI) is labor-intensive and error-prone.</w:t>
      </w:r>
    </w:p>
    <w:p w14:paraId="7BD9B92C" w14:textId="77777777" w:rsidR="00ED545A" w:rsidRPr="00ED545A" w:rsidRDefault="00ED545A" w:rsidP="00A737FC">
      <w:pPr>
        <w:numPr>
          <w:ilvl w:val="0"/>
          <w:numId w:val="33"/>
        </w:numPr>
        <w:spacing w:after="160" w:line="360" w:lineRule="auto"/>
        <w:rPr>
          <w:rFonts w:ascii="Times New Roman" w:hAnsi="Times New Roman" w:cs="Times New Roman"/>
          <w:sz w:val="24"/>
          <w:szCs w:val="24"/>
        </w:rPr>
      </w:pPr>
      <w:r w:rsidRPr="00ED545A">
        <w:rPr>
          <w:rFonts w:ascii="Times New Roman" w:hAnsi="Times New Roman" w:cs="Times New Roman"/>
          <w:b/>
          <w:bCs/>
          <w:sz w:val="24"/>
          <w:szCs w:val="24"/>
        </w:rPr>
        <w:t>Emotional Decision-Making:</w:t>
      </w:r>
      <w:r w:rsidRPr="00ED545A">
        <w:rPr>
          <w:rFonts w:ascii="Times New Roman" w:hAnsi="Times New Roman" w:cs="Times New Roman"/>
          <w:sz w:val="24"/>
          <w:szCs w:val="24"/>
        </w:rPr>
        <w:t xml:space="preserve"> Fear of missing out (FOMO) or panic-selling in downturns often overrides systematic strategy.</w:t>
      </w:r>
    </w:p>
    <w:p w14:paraId="6AA1C40B" w14:textId="77777777" w:rsidR="00ED545A" w:rsidRPr="00ED545A" w:rsidRDefault="00ED545A" w:rsidP="00A737FC">
      <w:pPr>
        <w:numPr>
          <w:ilvl w:val="0"/>
          <w:numId w:val="33"/>
        </w:numPr>
        <w:spacing w:after="160" w:line="360" w:lineRule="auto"/>
        <w:rPr>
          <w:rFonts w:ascii="Times New Roman" w:hAnsi="Times New Roman" w:cs="Times New Roman"/>
          <w:sz w:val="24"/>
          <w:szCs w:val="24"/>
        </w:rPr>
      </w:pPr>
      <w:r w:rsidRPr="00ED545A">
        <w:rPr>
          <w:rFonts w:ascii="Times New Roman" w:hAnsi="Times New Roman" w:cs="Times New Roman"/>
          <w:b/>
          <w:bCs/>
          <w:sz w:val="24"/>
          <w:szCs w:val="24"/>
        </w:rPr>
        <w:t>Fragmented Tools:</w:t>
      </w:r>
      <w:r w:rsidRPr="00ED545A">
        <w:rPr>
          <w:rFonts w:ascii="Times New Roman" w:hAnsi="Times New Roman" w:cs="Times New Roman"/>
          <w:sz w:val="24"/>
          <w:szCs w:val="24"/>
        </w:rPr>
        <w:t xml:space="preserve"> While platforms like </w:t>
      </w:r>
      <w:proofErr w:type="spellStart"/>
      <w:r w:rsidRPr="00ED545A">
        <w:rPr>
          <w:rFonts w:ascii="Times New Roman" w:hAnsi="Times New Roman" w:cs="Times New Roman"/>
          <w:sz w:val="24"/>
          <w:szCs w:val="24"/>
        </w:rPr>
        <w:t>TradingView</w:t>
      </w:r>
      <w:proofErr w:type="spellEnd"/>
      <w:r w:rsidRPr="00ED545A">
        <w:rPr>
          <w:rFonts w:ascii="Times New Roman" w:hAnsi="Times New Roman" w:cs="Times New Roman"/>
          <w:sz w:val="24"/>
          <w:szCs w:val="24"/>
        </w:rPr>
        <w:t xml:space="preserve"> or </w:t>
      </w:r>
      <w:proofErr w:type="spellStart"/>
      <w:r w:rsidRPr="00ED545A">
        <w:rPr>
          <w:rFonts w:ascii="Times New Roman" w:hAnsi="Times New Roman" w:cs="Times New Roman"/>
          <w:sz w:val="24"/>
          <w:szCs w:val="24"/>
        </w:rPr>
        <w:t>Zerodha</w:t>
      </w:r>
      <w:proofErr w:type="spellEnd"/>
      <w:r w:rsidRPr="00ED545A">
        <w:rPr>
          <w:rFonts w:ascii="Times New Roman" w:hAnsi="Times New Roman" w:cs="Times New Roman"/>
          <w:sz w:val="24"/>
          <w:szCs w:val="24"/>
        </w:rPr>
        <w:t xml:space="preserve"> offer alerts, they seldom bundle them with customizable risk controls or cross-market support, and they may require paid subscriptions.</w:t>
      </w:r>
    </w:p>
    <w:p w14:paraId="5AEACBF6" w14:textId="77777777" w:rsidR="00ED545A" w:rsidRPr="00ED545A" w:rsidRDefault="00ED545A" w:rsidP="00A737FC">
      <w:pPr>
        <w:spacing w:line="360" w:lineRule="auto"/>
        <w:rPr>
          <w:rFonts w:ascii="Times New Roman" w:hAnsi="Times New Roman" w:cs="Times New Roman"/>
          <w:sz w:val="24"/>
          <w:szCs w:val="24"/>
        </w:rPr>
      </w:pPr>
      <w:r w:rsidRPr="00ED545A">
        <w:rPr>
          <w:rFonts w:ascii="Times New Roman" w:hAnsi="Times New Roman" w:cs="Times New Roman"/>
          <w:sz w:val="24"/>
          <w:szCs w:val="24"/>
        </w:rPr>
        <w:t>These limitations leave many traders struggling to execute consistent, disciplined strategies.</w:t>
      </w:r>
    </w:p>
    <w:p w14:paraId="5959CA1C" w14:textId="77777777" w:rsidR="001B5686" w:rsidRPr="00AD0ECA" w:rsidRDefault="001B5686" w:rsidP="00A737FC">
      <w:pPr>
        <w:spacing w:before="100" w:beforeAutospacing="1" w:after="100" w:afterAutospacing="1" w:line="360" w:lineRule="auto"/>
        <w:jc w:val="both"/>
        <w:rPr>
          <w:rFonts w:ascii="Times New Roman" w:hAnsi="Times New Roman" w:cs="Times New Roman"/>
          <w:sz w:val="24"/>
          <w:szCs w:val="24"/>
        </w:rPr>
      </w:pPr>
      <w:r w:rsidRPr="00AD0ECA">
        <w:rPr>
          <w:rFonts w:ascii="Times New Roman" w:hAnsi="Times New Roman" w:cs="Times New Roman"/>
          <w:sz w:val="24"/>
          <w:szCs w:val="24"/>
        </w:rPr>
        <w:t>.</w:t>
      </w:r>
    </w:p>
    <w:p w14:paraId="64AB6D42" w14:textId="77777777" w:rsidR="00AD0ECA" w:rsidRDefault="00AD0ECA" w:rsidP="00A737FC">
      <w:pPr>
        <w:spacing w:line="360" w:lineRule="auto"/>
        <w:jc w:val="both"/>
      </w:pPr>
    </w:p>
    <w:p w14:paraId="1F8B7C0F" w14:textId="77777777" w:rsidR="00AD0ECA" w:rsidRDefault="00AD0ECA" w:rsidP="00A737FC">
      <w:pPr>
        <w:spacing w:line="360" w:lineRule="auto"/>
        <w:jc w:val="both"/>
      </w:pPr>
      <w:r>
        <w:br w:type="page"/>
      </w:r>
    </w:p>
    <w:p w14:paraId="597EA6E8" w14:textId="6AD5FFC0" w:rsidR="00B644A7" w:rsidRDefault="00AD0ECA" w:rsidP="00A737FC">
      <w:pPr>
        <w:pStyle w:val="Heading2"/>
        <w:spacing w:line="360" w:lineRule="auto"/>
        <w:jc w:val="center"/>
        <w:rPr>
          <w:rStyle w:val="Strong"/>
          <w:b/>
          <w:bCs/>
        </w:rPr>
      </w:pPr>
      <w:r w:rsidRPr="00250B45">
        <w:rPr>
          <w:rStyle w:val="Strong"/>
          <w:b/>
          <w:bCs/>
        </w:rPr>
        <w:lastRenderedPageBreak/>
        <w:t>Proposed Methodology</w:t>
      </w:r>
    </w:p>
    <w:p w14:paraId="5AE650B2" w14:textId="77777777" w:rsidR="00B644A7" w:rsidRDefault="00B644A7" w:rsidP="00A737FC">
      <w:pPr>
        <w:pStyle w:val="Heading2"/>
        <w:spacing w:line="360" w:lineRule="auto"/>
      </w:pPr>
      <w:r>
        <w:t>4.1 System Architecture &amp; Modules</w:t>
      </w:r>
    </w:p>
    <w:p w14:paraId="50B2A530" w14:textId="77777777" w:rsidR="00B644A7" w:rsidRDefault="00B644A7" w:rsidP="00A737FC">
      <w:pPr>
        <w:spacing w:line="360" w:lineRule="auto"/>
      </w:pPr>
      <w:r>
        <w:t>• Configuration Module: Stores user-set parameters: tickers, SMA periods, capital allocation rules.</w:t>
      </w:r>
    </w:p>
    <w:p w14:paraId="70780B2F" w14:textId="77777777" w:rsidR="00B644A7" w:rsidRDefault="00B644A7" w:rsidP="00A737FC">
      <w:pPr>
        <w:spacing w:line="360" w:lineRule="auto"/>
      </w:pPr>
      <w:r>
        <w:t>• Data Ingestion Module: Fetches live OHLCV data (</w:t>
      </w:r>
      <w:proofErr w:type="spellStart"/>
      <w:r>
        <w:t>yfinance</w:t>
      </w:r>
      <w:proofErr w:type="spellEnd"/>
      <w:r>
        <w:t xml:space="preserve"> for stocks; exchange APIs for crypto). Maintains rolling windows for short-term (e.g. 20-period) and long-term (e.g. 50-period) SMAs.</w:t>
      </w:r>
    </w:p>
    <w:p w14:paraId="485207BB" w14:textId="77777777" w:rsidR="00B644A7" w:rsidRDefault="00B644A7" w:rsidP="00A737FC">
      <w:pPr>
        <w:spacing w:line="360" w:lineRule="auto"/>
      </w:pPr>
      <w:r>
        <w:t>• Signal Engine: Detects SMA crossovers: Buy when short SMA crosses above long SMA; Sell when short SMA crosses below long SMA. Tags each signal with stop-loss and position-size suggestion.</w:t>
      </w:r>
    </w:p>
    <w:p w14:paraId="0DFF5BF1" w14:textId="77777777" w:rsidR="00B644A7" w:rsidRDefault="00B644A7" w:rsidP="00A737FC">
      <w:pPr>
        <w:spacing w:line="360" w:lineRule="auto"/>
      </w:pPr>
      <w:r>
        <w:t>• Risk Management Layer: Applies default and user-customizable risk rules. Validates suggested trade sizes against available capital.</w:t>
      </w:r>
    </w:p>
    <w:p w14:paraId="1876D936" w14:textId="77777777" w:rsidR="00B644A7" w:rsidRDefault="00B644A7" w:rsidP="00A737FC">
      <w:pPr>
        <w:spacing w:line="360" w:lineRule="auto"/>
      </w:pPr>
      <w:r>
        <w:t xml:space="preserve">• Visualization &amp; GUI: </w:t>
      </w:r>
      <w:proofErr w:type="spellStart"/>
      <w:r>
        <w:t>Tkinter</w:t>
      </w:r>
      <w:proofErr w:type="spellEnd"/>
      <w:r>
        <w:t xml:space="preserve"> desktop app embeds Matplotlib charts. Sidebar shows latest signal, SMA settings, and ticker selector.</w:t>
      </w:r>
    </w:p>
    <w:p w14:paraId="2277A9FC" w14:textId="77777777" w:rsidR="00B644A7" w:rsidRDefault="00B644A7" w:rsidP="00A737FC">
      <w:pPr>
        <w:spacing w:line="360" w:lineRule="auto"/>
      </w:pPr>
      <w:r>
        <w:t xml:space="preserve">• Logging &amp; Audit: Records timestamp, symbol, price, SMA values, and signal reason to TradeSense_Signals.xlsx via </w:t>
      </w:r>
      <w:proofErr w:type="spellStart"/>
      <w:r>
        <w:t>openpyxl</w:t>
      </w:r>
      <w:proofErr w:type="spellEnd"/>
      <w:r>
        <w:t>.</w:t>
      </w:r>
    </w:p>
    <w:p w14:paraId="63C0F951" w14:textId="77777777" w:rsidR="00B644A7" w:rsidRDefault="00B644A7" w:rsidP="00A737FC">
      <w:pPr>
        <w:spacing w:line="360" w:lineRule="auto"/>
      </w:pPr>
      <w:r>
        <w:t>• Extension Hooks: Future: AI-driven indicators, automated order execution, mobile/web widgets.</w:t>
      </w:r>
    </w:p>
    <w:p w14:paraId="7D299148" w14:textId="77777777" w:rsidR="00B644A7" w:rsidRDefault="00B644A7" w:rsidP="00A737FC">
      <w:pPr>
        <w:pStyle w:val="Heading2"/>
        <w:spacing w:line="360" w:lineRule="auto"/>
      </w:pPr>
      <w:r>
        <w:t>4.2 Diagrams &amp; Use Cases</w:t>
      </w:r>
    </w:p>
    <w:p w14:paraId="3EB776D6" w14:textId="77777777" w:rsidR="00B644A7" w:rsidRDefault="00B644A7" w:rsidP="00A737FC">
      <w:pPr>
        <w:spacing w:line="360" w:lineRule="auto"/>
      </w:pPr>
      <w:r>
        <w:t>Use-Case Diagram (Placeholder)</w:t>
      </w:r>
      <w:r>
        <w:br/>
        <w:t xml:space="preserve">Actors: Retail Trader, </w:t>
      </w:r>
      <w:proofErr w:type="spellStart"/>
      <w:r>
        <w:t>TradeSense</w:t>
      </w:r>
      <w:proofErr w:type="spellEnd"/>
      <w:r>
        <w:t xml:space="preserve"> App — Select Ticker → Analyze → View Signal → Log Signal → (Manual) Order Execution</w:t>
      </w:r>
      <w:r>
        <w:br/>
      </w:r>
      <w:r>
        <w:br/>
        <w:t>ER Diagram (Placeholder)</w:t>
      </w:r>
      <w:r>
        <w:br/>
        <w:t xml:space="preserve">Entities: User, </w:t>
      </w:r>
      <w:proofErr w:type="spellStart"/>
      <w:r>
        <w:t>Ticker_Settings</w:t>
      </w:r>
      <w:proofErr w:type="spellEnd"/>
      <w:r>
        <w:t xml:space="preserve">, </w:t>
      </w:r>
      <w:proofErr w:type="spellStart"/>
      <w:r>
        <w:t>Signal_Log</w:t>
      </w:r>
      <w:proofErr w:type="spellEnd"/>
      <w:r>
        <w:br/>
      </w:r>
      <w:r>
        <w:br/>
        <w:t>Data Flow Diagram (Level 0) (Placeholder)</w:t>
      </w:r>
      <w:r>
        <w:br/>
        <w:t>User Input → Data Fetcher → Signal Engine → GUI &amp; Logging</w:t>
      </w:r>
      <w:r>
        <w:br/>
      </w:r>
      <w:r>
        <w:lastRenderedPageBreak/>
        <w:br/>
        <w:t>Flowchart (Signal Generation) (Placeholder)</w:t>
      </w:r>
      <w:r>
        <w:br/>
        <w:t>1. Fetch new data → 2. Calculate SMAs → 3. Crossover? → 4a. Generate/Log Signal → 4b. Update GUI</w:t>
      </w:r>
    </w:p>
    <w:p w14:paraId="1F56B700" w14:textId="77777777" w:rsidR="00B644A7" w:rsidRDefault="00B644A7" w:rsidP="00A737FC">
      <w:pPr>
        <w:pStyle w:val="Heading2"/>
        <w:spacing w:line="360" w:lineRule="auto"/>
      </w:pPr>
      <w:r>
        <w:t>4.3 Development Methodology</w:t>
      </w:r>
    </w:p>
    <w:p w14:paraId="5CB74ADF" w14:textId="77777777" w:rsidR="00B644A7" w:rsidRDefault="00B644A7" w:rsidP="00A737FC">
      <w:pPr>
        <w:spacing w:line="360" w:lineRule="auto"/>
      </w:pPr>
      <w:r>
        <w:t>An Iterative and Incremental model is adopted:</w:t>
      </w:r>
      <w:r>
        <w:br/>
        <w:t>• Iteration 1: Core SMA signal engine + basic GUI</w:t>
      </w:r>
      <w:r>
        <w:br/>
        <w:t>• Iteration 2: Risk management integration + Excel logging</w:t>
      </w:r>
      <w:r>
        <w:br/>
        <w:t>• Iteration 3: Polishing UI, adding multi-asset support</w:t>
      </w:r>
      <w:r>
        <w:br/>
        <w:t>• Iteration 4: Beta testing &amp; feedback → refinements</w:t>
      </w:r>
    </w:p>
    <w:p w14:paraId="6CD8F971" w14:textId="77777777" w:rsidR="00B644A7" w:rsidRDefault="00B644A7" w:rsidP="00A737FC">
      <w:pPr>
        <w:pStyle w:val="Heading2"/>
        <w:spacing w:line="360" w:lineRule="auto"/>
      </w:pPr>
    </w:p>
    <w:p w14:paraId="01892FAB" w14:textId="1B4CABED" w:rsidR="00ED545A" w:rsidRPr="00F01355" w:rsidRDefault="00F01355" w:rsidP="00A737FC">
      <w:pPr>
        <w:spacing w:line="360" w:lineRule="auto"/>
        <w:rPr>
          <w:rFonts w:ascii="Times New Roman" w:eastAsia="Times New Roman" w:hAnsi="Times New Roman" w:cs="Times New Roman"/>
          <w:b/>
          <w:bCs/>
          <w:sz w:val="36"/>
          <w:szCs w:val="36"/>
        </w:rPr>
      </w:pPr>
      <w:r>
        <w:br w:type="page"/>
      </w:r>
    </w:p>
    <w:p w14:paraId="6F5CC3F0" w14:textId="3682C538" w:rsidR="00B644A7" w:rsidRDefault="0086427F" w:rsidP="00A737FC">
      <w:pPr>
        <w:pStyle w:val="Heading2"/>
        <w:spacing w:line="360" w:lineRule="auto"/>
        <w:jc w:val="center"/>
        <w:rPr>
          <w:rStyle w:val="Strong"/>
          <w:b/>
          <w:bCs/>
        </w:rPr>
      </w:pPr>
      <w:r w:rsidRPr="00250B45">
        <w:rPr>
          <w:rStyle w:val="Strong"/>
          <w:b/>
          <w:bCs/>
        </w:rPr>
        <w:lastRenderedPageBreak/>
        <w:t>Feasibility Study</w:t>
      </w:r>
    </w:p>
    <w:p w14:paraId="12FA1528" w14:textId="77777777" w:rsidR="00B644A7" w:rsidRPr="005C3393" w:rsidRDefault="00B644A7" w:rsidP="00A737FC">
      <w:pPr>
        <w:pStyle w:val="Heading2"/>
        <w:spacing w:line="360" w:lineRule="auto"/>
        <w:jc w:val="center"/>
        <w:rPr>
          <w:sz w:val="24"/>
          <w:szCs w:val="24"/>
        </w:rPr>
      </w:pPr>
    </w:p>
    <w:tbl>
      <w:tblPr>
        <w:tblStyle w:val="PlainTable1"/>
        <w:tblpPr w:leftFromText="180" w:rightFromText="180" w:vertAnchor="page" w:horzAnchor="margin" w:tblpY="2981"/>
        <w:tblW w:w="9948" w:type="dxa"/>
        <w:tblLook w:val="04A0" w:firstRow="1" w:lastRow="0" w:firstColumn="1" w:lastColumn="0" w:noHBand="0" w:noVBand="1"/>
      </w:tblPr>
      <w:tblGrid>
        <w:gridCol w:w="4974"/>
        <w:gridCol w:w="4974"/>
      </w:tblGrid>
      <w:tr w:rsidR="00B644A7" w14:paraId="2642E74D" w14:textId="77777777" w:rsidTr="00A737FC">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4974" w:type="dxa"/>
          </w:tcPr>
          <w:p w14:paraId="6C8A4AD4" w14:textId="77777777" w:rsidR="00B644A7" w:rsidRDefault="00B644A7" w:rsidP="00A737FC">
            <w:pPr>
              <w:spacing w:line="360" w:lineRule="auto"/>
            </w:pPr>
            <w:r>
              <w:t>Feasibility Type</w:t>
            </w:r>
          </w:p>
        </w:tc>
        <w:tc>
          <w:tcPr>
            <w:tcW w:w="4974" w:type="dxa"/>
          </w:tcPr>
          <w:p w14:paraId="1065A3A0" w14:textId="77777777" w:rsidR="00B644A7" w:rsidRDefault="00B644A7" w:rsidP="00A737FC">
            <w:pPr>
              <w:spacing w:line="360" w:lineRule="auto"/>
              <w:cnfStyle w:val="100000000000" w:firstRow="1" w:lastRow="0" w:firstColumn="0" w:lastColumn="0" w:oddVBand="0" w:evenVBand="0" w:oddHBand="0" w:evenHBand="0" w:firstRowFirstColumn="0" w:firstRowLastColumn="0" w:lastRowFirstColumn="0" w:lastRowLastColumn="0"/>
            </w:pPr>
            <w:r>
              <w:t>Assessment</w:t>
            </w:r>
          </w:p>
        </w:tc>
      </w:tr>
      <w:tr w:rsidR="00B644A7" w14:paraId="71BD49FB" w14:textId="77777777" w:rsidTr="00A737FC">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4974" w:type="dxa"/>
          </w:tcPr>
          <w:p w14:paraId="6FB034F5" w14:textId="77777777" w:rsidR="00B644A7" w:rsidRDefault="00B644A7" w:rsidP="00A737FC">
            <w:pPr>
              <w:spacing w:line="360" w:lineRule="auto"/>
            </w:pPr>
            <w:r>
              <w:t>Technical</w:t>
            </w:r>
          </w:p>
        </w:tc>
        <w:tc>
          <w:tcPr>
            <w:tcW w:w="4974" w:type="dxa"/>
          </w:tcPr>
          <w:p w14:paraId="55EC9FDA"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All required libraries (</w:t>
            </w:r>
            <w:proofErr w:type="spellStart"/>
            <w:r>
              <w:t>yfinance</w:t>
            </w:r>
            <w:proofErr w:type="spellEnd"/>
            <w:r>
              <w:t xml:space="preserve">, pandas, matplotlib, </w:t>
            </w:r>
            <w:proofErr w:type="spellStart"/>
            <w:r>
              <w:t>tkinter</w:t>
            </w:r>
            <w:proofErr w:type="spellEnd"/>
            <w:r>
              <w:t xml:space="preserve">, </w:t>
            </w:r>
            <w:proofErr w:type="spellStart"/>
            <w:r>
              <w:t>openpyxl</w:t>
            </w:r>
            <w:proofErr w:type="spellEnd"/>
            <w:r>
              <w:t>) are open-source. Python 3.8+ is widely available.</w:t>
            </w:r>
          </w:p>
        </w:tc>
      </w:tr>
      <w:tr w:rsidR="00B644A7" w14:paraId="1051D10D" w14:textId="77777777" w:rsidTr="00A737FC">
        <w:trPr>
          <w:trHeight w:val="1497"/>
        </w:trPr>
        <w:tc>
          <w:tcPr>
            <w:cnfStyle w:val="001000000000" w:firstRow="0" w:lastRow="0" w:firstColumn="1" w:lastColumn="0" w:oddVBand="0" w:evenVBand="0" w:oddHBand="0" w:evenHBand="0" w:firstRowFirstColumn="0" w:firstRowLastColumn="0" w:lastRowFirstColumn="0" w:lastRowLastColumn="0"/>
            <w:tcW w:w="4974" w:type="dxa"/>
          </w:tcPr>
          <w:p w14:paraId="05CC0F95" w14:textId="77777777" w:rsidR="00B644A7" w:rsidRDefault="00B644A7" w:rsidP="00A737FC">
            <w:pPr>
              <w:spacing w:line="360" w:lineRule="auto"/>
            </w:pPr>
            <w:r>
              <w:t>Operational</w:t>
            </w:r>
          </w:p>
        </w:tc>
        <w:tc>
          <w:tcPr>
            <w:tcW w:w="4974" w:type="dxa"/>
          </w:tcPr>
          <w:p w14:paraId="007E821A"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Desktop app runs on Windows/macOS/Linux; minimal user training; modular design eases maintenance.</w:t>
            </w:r>
          </w:p>
        </w:tc>
      </w:tr>
      <w:tr w:rsidR="00B644A7" w14:paraId="2C58214A" w14:textId="77777777" w:rsidTr="00A737FC">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4974" w:type="dxa"/>
          </w:tcPr>
          <w:p w14:paraId="2DCD9CA4" w14:textId="77777777" w:rsidR="00B644A7" w:rsidRDefault="00B644A7" w:rsidP="00A737FC">
            <w:pPr>
              <w:spacing w:line="360" w:lineRule="auto"/>
            </w:pPr>
            <w:r>
              <w:t>Economic</w:t>
            </w:r>
          </w:p>
        </w:tc>
        <w:tc>
          <w:tcPr>
            <w:tcW w:w="4974" w:type="dxa"/>
          </w:tcPr>
          <w:p w14:paraId="43FF1868" w14:textId="77777777" w:rsidR="00B644A7" w:rsidRDefault="00B644A7" w:rsidP="00A737FC">
            <w:pPr>
              <w:spacing w:line="360" w:lineRule="auto"/>
              <w:cnfStyle w:val="000000100000" w:firstRow="0" w:lastRow="0" w:firstColumn="0" w:lastColumn="0" w:oddVBand="0" w:evenVBand="0" w:oddHBand="1" w:evenHBand="0" w:firstRowFirstColumn="0" w:firstRowLastColumn="0" w:lastRowFirstColumn="0" w:lastRowLastColumn="0"/>
            </w:pPr>
            <w:r>
              <w:t>Zero licensing costs; uses free APIs; development on standard hardware; minimal hosting if data caching is required.</w:t>
            </w:r>
          </w:p>
        </w:tc>
      </w:tr>
      <w:tr w:rsidR="00B644A7" w14:paraId="0F59F585" w14:textId="77777777" w:rsidTr="00A737FC">
        <w:trPr>
          <w:trHeight w:val="1520"/>
        </w:trPr>
        <w:tc>
          <w:tcPr>
            <w:cnfStyle w:val="001000000000" w:firstRow="0" w:lastRow="0" w:firstColumn="1" w:lastColumn="0" w:oddVBand="0" w:evenVBand="0" w:oddHBand="0" w:evenHBand="0" w:firstRowFirstColumn="0" w:firstRowLastColumn="0" w:lastRowFirstColumn="0" w:lastRowLastColumn="0"/>
            <w:tcW w:w="4974" w:type="dxa"/>
          </w:tcPr>
          <w:p w14:paraId="4C01EB66" w14:textId="77777777" w:rsidR="00B644A7" w:rsidRDefault="00B644A7" w:rsidP="00A737FC">
            <w:pPr>
              <w:spacing w:line="360" w:lineRule="auto"/>
            </w:pPr>
            <w:r>
              <w:t>Legal &amp; Ethical</w:t>
            </w:r>
          </w:p>
        </w:tc>
        <w:tc>
          <w:tcPr>
            <w:tcW w:w="4974" w:type="dxa"/>
          </w:tcPr>
          <w:p w14:paraId="00B087E4" w14:textId="77777777" w:rsidR="00B644A7" w:rsidRDefault="00B644A7" w:rsidP="00A737FC">
            <w:pPr>
              <w:spacing w:line="360" w:lineRule="auto"/>
              <w:cnfStyle w:val="000000000000" w:firstRow="0" w:lastRow="0" w:firstColumn="0" w:lastColumn="0" w:oddVBand="0" w:evenVBand="0" w:oddHBand="0" w:evenHBand="0" w:firstRowFirstColumn="0" w:firstRowLastColumn="0" w:lastRowFirstColumn="0" w:lastRowLastColumn="0"/>
            </w:pPr>
            <w:r>
              <w:t>No sensitive personal data; all market data is public; users must acknowledge “no financial advice” disclaimer.</w:t>
            </w:r>
          </w:p>
        </w:tc>
      </w:tr>
    </w:tbl>
    <w:p w14:paraId="2A2D7A90" w14:textId="51D4D207" w:rsidR="005C3393" w:rsidRPr="005C3393" w:rsidRDefault="005C3393" w:rsidP="00A737FC">
      <w:pPr>
        <w:spacing w:after="160" w:line="360" w:lineRule="auto"/>
        <w:ind w:left="720"/>
        <w:rPr>
          <w:rFonts w:ascii="Times New Roman" w:hAnsi="Times New Roman" w:cs="Times New Roman"/>
          <w:sz w:val="24"/>
          <w:szCs w:val="24"/>
        </w:rPr>
      </w:pPr>
    </w:p>
    <w:p w14:paraId="6AB11B20" w14:textId="77777777" w:rsidR="009218F9" w:rsidRDefault="009218F9" w:rsidP="00A737FC">
      <w:pPr>
        <w:spacing w:line="360" w:lineRule="auto"/>
        <w:jc w:val="both"/>
        <w:rPr>
          <w:rFonts w:ascii="Times New Roman" w:hAnsi="Times New Roman" w:cs="Times New Roman"/>
          <w:sz w:val="24"/>
          <w:szCs w:val="24"/>
        </w:rPr>
      </w:pPr>
    </w:p>
    <w:p w14:paraId="276A8660" w14:textId="77777777" w:rsidR="009218F9" w:rsidRDefault="009218F9" w:rsidP="00A737F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5460556" w14:textId="77777777" w:rsidR="00B644A7" w:rsidRPr="00B644A7" w:rsidRDefault="00B644A7" w:rsidP="00A737FC">
      <w:pPr>
        <w:pStyle w:val="Heading1"/>
        <w:spacing w:line="360" w:lineRule="auto"/>
        <w:jc w:val="center"/>
        <w:rPr>
          <w:rFonts w:ascii="Times New Roman" w:hAnsi="Times New Roman" w:cs="Times New Roman"/>
          <w:color w:val="auto"/>
          <w:sz w:val="36"/>
          <w:szCs w:val="36"/>
        </w:rPr>
      </w:pPr>
      <w:r w:rsidRPr="00B644A7">
        <w:rPr>
          <w:rFonts w:ascii="Times New Roman" w:hAnsi="Times New Roman" w:cs="Times New Roman"/>
          <w:color w:val="auto"/>
          <w:sz w:val="36"/>
          <w:szCs w:val="36"/>
        </w:rPr>
        <w:lastRenderedPageBreak/>
        <w:t>Facilities Required for Proposed Work</w:t>
      </w:r>
    </w:p>
    <w:p w14:paraId="3A4772E2" w14:textId="77777777" w:rsidR="00B644A7" w:rsidRDefault="00B644A7" w:rsidP="00A737FC">
      <w:pPr>
        <w:pStyle w:val="Heading2"/>
        <w:spacing w:line="360" w:lineRule="auto"/>
      </w:pPr>
      <w:r>
        <w:t>6.1 Software</w:t>
      </w:r>
    </w:p>
    <w:p w14:paraId="620F1C3F" w14:textId="77777777" w:rsidR="00B644A7" w:rsidRDefault="00B644A7" w:rsidP="00A737FC">
      <w:pPr>
        <w:spacing w:line="360" w:lineRule="auto"/>
      </w:pPr>
      <w:r>
        <w:t>• OS: Windows 10/11, macOS, or Linux</w:t>
      </w:r>
      <w:r>
        <w:br/>
        <w:t>• Language: Python 3.8+</w:t>
      </w:r>
      <w:r>
        <w:br/>
        <w:t>• IDE: VS Code / PyCharm</w:t>
      </w:r>
      <w:r>
        <w:br/>
        <w:t>• Libraries:</w:t>
      </w:r>
      <w:r>
        <w:br/>
        <w:t xml:space="preserve">  - Data: </w:t>
      </w:r>
      <w:proofErr w:type="spellStart"/>
      <w:r>
        <w:t>yfinance</w:t>
      </w:r>
      <w:proofErr w:type="spellEnd"/>
      <w:r>
        <w:t>, pandas</w:t>
      </w:r>
      <w:r>
        <w:br/>
        <w:t xml:space="preserve">  - Visualization: matplotlib, </w:t>
      </w:r>
      <w:proofErr w:type="spellStart"/>
      <w:r>
        <w:t>tkinter</w:t>
      </w:r>
      <w:proofErr w:type="spellEnd"/>
      <w:r>
        <w:br/>
        <w:t xml:space="preserve">  - Logging: </w:t>
      </w:r>
      <w:proofErr w:type="spellStart"/>
      <w:r>
        <w:t>openpyxl</w:t>
      </w:r>
      <w:proofErr w:type="spellEnd"/>
      <w:r>
        <w:br/>
        <w:t>• Version Control: Git / GitHub</w:t>
      </w:r>
    </w:p>
    <w:p w14:paraId="78BB760C" w14:textId="77777777" w:rsidR="00B644A7" w:rsidRDefault="00B644A7" w:rsidP="00A737FC">
      <w:pPr>
        <w:pStyle w:val="Heading2"/>
        <w:spacing w:line="360" w:lineRule="auto"/>
      </w:pPr>
      <w:r>
        <w:t>6.2 Hardware</w:t>
      </w:r>
    </w:p>
    <w:p w14:paraId="4AACB068" w14:textId="77777777" w:rsidR="00B644A7" w:rsidRDefault="00B644A7" w:rsidP="00A737FC">
      <w:pPr>
        <w:spacing w:line="360" w:lineRule="auto"/>
      </w:pPr>
      <w:r>
        <w:t>• Processor: Intel i3 / AMD Ryzen 3 or better</w:t>
      </w:r>
      <w:r>
        <w:br/>
        <w:t>• RAM: ≥ 4 GB (8 GB recommended)</w:t>
      </w:r>
      <w:r>
        <w:br/>
        <w:t>• Storage: ≥ 256 GB HDD/SSD</w:t>
      </w:r>
      <w:r>
        <w:br/>
        <w:t>• Internet: Required for live data fetching</w:t>
      </w:r>
    </w:p>
    <w:p w14:paraId="344100C8" w14:textId="77777777" w:rsidR="00B644A7" w:rsidRDefault="00B644A7"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p>
    <w:p w14:paraId="5745366E" w14:textId="77777777" w:rsidR="00B644A7" w:rsidRDefault="00B644A7" w:rsidP="00A737FC">
      <w:pPr>
        <w:spacing w:line="36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CB1CBFE" w14:textId="3CC7C7B5" w:rsidR="009218F9" w:rsidRPr="009218F9" w:rsidRDefault="009218F9"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250B45">
        <w:rPr>
          <w:rFonts w:ascii="Times New Roman" w:eastAsia="Times New Roman" w:hAnsi="Times New Roman" w:cs="Times New Roman"/>
          <w:b/>
          <w:bCs/>
          <w:sz w:val="36"/>
          <w:szCs w:val="36"/>
        </w:rPr>
        <w:lastRenderedPageBreak/>
        <w:t>Conclusion</w:t>
      </w:r>
    </w:p>
    <w:p w14:paraId="6EBEA15A" w14:textId="77777777" w:rsidR="005C3393" w:rsidRPr="00EA6F59" w:rsidRDefault="005C3393" w:rsidP="00A737FC">
      <w:pPr>
        <w:spacing w:line="360" w:lineRule="auto"/>
      </w:pPr>
      <w:r w:rsidRPr="00EA6F59">
        <w:t xml:space="preserve">Upon completion of Phase 1, </w:t>
      </w:r>
      <w:proofErr w:type="spellStart"/>
      <w:r w:rsidRPr="00EA6F59">
        <w:t>TradeSense</w:t>
      </w:r>
      <w:proofErr w:type="spellEnd"/>
      <w:r w:rsidRPr="00EA6F59">
        <w:t xml:space="preserve"> will deliver a functional desktop application capable of:</w:t>
      </w:r>
    </w:p>
    <w:p w14:paraId="2240E78B" w14:textId="77777777" w:rsidR="005C3393" w:rsidRPr="00EA6F59" w:rsidRDefault="005C3393" w:rsidP="00A737FC">
      <w:pPr>
        <w:numPr>
          <w:ilvl w:val="0"/>
          <w:numId w:val="37"/>
        </w:numPr>
        <w:spacing w:after="160" w:line="360" w:lineRule="auto"/>
      </w:pPr>
      <w:r w:rsidRPr="00EA6F59">
        <w:t>Fetching real-time data for diverse assets.</w:t>
      </w:r>
    </w:p>
    <w:p w14:paraId="2EFF7E10" w14:textId="77777777" w:rsidR="005C3393" w:rsidRPr="00EA6F59" w:rsidRDefault="005C3393" w:rsidP="00A737FC">
      <w:pPr>
        <w:numPr>
          <w:ilvl w:val="0"/>
          <w:numId w:val="37"/>
        </w:numPr>
        <w:spacing w:after="160" w:line="360" w:lineRule="auto"/>
      </w:pPr>
      <w:r w:rsidRPr="00EA6F59">
        <w:t>Generating and displaying SMA-based buy/sell signals.</w:t>
      </w:r>
    </w:p>
    <w:p w14:paraId="1A93F8FE" w14:textId="77777777" w:rsidR="005C3393" w:rsidRPr="00EA6F59" w:rsidRDefault="005C3393" w:rsidP="00A737FC">
      <w:pPr>
        <w:numPr>
          <w:ilvl w:val="0"/>
          <w:numId w:val="37"/>
        </w:numPr>
        <w:spacing w:after="160" w:line="360" w:lineRule="auto"/>
      </w:pPr>
      <w:r w:rsidRPr="00EA6F59">
        <w:t>Safeguarding trader capital through built-in risk parameters.</w:t>
      </w:r>
    </w:p>
    <w:p w14:paraId="39C3DF32" w14:textId="77777777" w:rsidR="005C3393" w:rsidRPr="00EA6F59" w:rsidRDefault="005C3393" w:rsidP="00A737FC">
      <w:pPr>
        <w:numPr>
          <w:ilvl w:val="0"/>
          <w:numId w:val="37"/>
        </w:numPr>
        <w:spacing w:after="160" w:line="360" w:lineRule="auto"/>
      </w:pPr>
      <w:r w:rsidRPr="00EA6F59">
        <w:t>Logging decisions for performance analysis.</w:t>
      </w:r>
    </w:p>
    <w:p w14:paraId="2A566079" w14:textId="77777777" w:rsidR="005C3393" w:rsidRPr="00EA6F59" w:rsidRDefault="005C3393" w:rsidP="00A737FC">
      <w:pPr>
        <w:spacing w:line="360" w:lineRule="auto"/>
      </w:pPr>
      <w:r w:rsidRPr="00EA6F59">
        <w:t>This MVP not only simplifies technical analysis for retail traders but also establishes a robust, modular codebase ready for advanced enhancements—such as AI-driven indicators, automated order execution, and multi-market expansions.</w:t>
      </w:r>
    </w:p>
    <w:p w14:paraId="48FD805C" w14:textId="77777777" w:rsidR="009218F9" w:rsidRDefault="009218F9" w:rsidP="00A737FC">
      <w:pPr>
        <w:spacing w:line="360" w:lineRule="auto"/>
        <w:jc w:val="both"/>
        <w:rPr>
          <w:rFonts w:ascii="Times New Roman" w:hAnsi="Times New Roman" w:cs="Times New Roman"/>
          <w:sz w:val="24"/>
          <w:szCs w:val="24"/>
        </w:rPr>
      </w:pPr>
    </w:p>
    <w:p w14:paraId="40322EA6" w14:textId="77777777" w:rsidR="009218F9" w:rsidRDefault="009218F9" w:rsidP="00A737F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D0F7151" w14:textId="6E2FD267" w:rsidR="00CE37D0" w:rsidRDefault="009218F9" w:rsidP="00A737FC">
      <w:pPr>
        <w:spacing w:line="360" w:lineRule="auto"/>
        <w:jc w:val="center"/>
        <w:rPr>
          <w:rFonts w:ascii="Times New Roman" w:hAnsi="Times New Roman" w:cs="Times New Roman"/>
          <w:b/>
          <w:sz w:val="36"/>
          <w:szCs w:val="36"/>
        </w:rPr>
      </w:pPr>
      <w:r w:rsidRPr="00250B45">
        <w:rPr>
          <w:rFonts w:ascii="Times New Roman" w:hAnsi="Times New Roman" w:cs="Times New Roman"/>
          <w:b/>
          <w:sz w:val="36"/>
          <w:szCs w:val="36"/>
        </w:rPr>
        <w:lastRenderedPageBreak/>
        <w:t>References</w:t>
      </w:r>
    </w:p>
    <w:p w14:paraId="30F12CA2" w14:textId="77777777" w:rsidR="005C3393" w:rsidRDefault="005C3393" w:rsidP="00A737FC">
      <w:pPr>
        <w:spacing w:line="360" w:lineRule="auto"/>
        <w:jc w:val="center"/>
        <w:rPr>
          <w:rFonts w:ascii="Times New Roman" w:hAnsi="Times New Roman" w:cs="Times New Roman"/>
          <w:b/>
          <w:sz w:val="36"/>
          <w:szCs w:val="36"/>
        </w:rPr>
      </w:pPr>
    </w:p>
    <w:p w14:paraId="144A6814" w14:textId="77777777" w:rsidR="005C3393" w:rsidRPr="00EA6F59" w:rsidRDefault="005C3393" w:rsidP="00A737FC">
      <w:pPr>
        <w:numPr>
          <w:ilvl w:val="0"/>
          <w:numId w:val="36"/>
        </w:numPr>
        <w:spacing w:after="160" w:line="360" w:lineRule="auto"/>
        <w:jc w:val="both"/>
      </w:pPr>
      <w:r w:rsidRPr="00EA6F59">
        <w:rPr>
          <w:b/>
          <w:bCs/>
        </w:rPr>
        <w:t>Yahoo Finance (</w:t>
      </w:r>
      <w:proofErr w:type="spellStart"/>
      <w:r w:rsidRPr="00EA6F59">
        <w:rPr>
          <w:b/>
          <w:bCs/>
        </w:rPr>
        <w:t>yfinance</w:t>
      </w:r>
      <w:proofErr w:type="spellEnd"/>
      <w:r w:rsidRPr="00EA6F59">
        <w:rPr>
          <w:b/>
          <w:bCs/>
        </w:rPr>
        <w:t>) Documentation</w:t>
      </w:r>
    </w:p>
    <w:p w14:paraId="05878ED3" w14:textId="77777777" w:rsidR="005C3393" w:rsidRPr="00EA6F59" w:rsidRDefault="005C3393" w:rsidP="00A737FC">
      <w:pPr>
        <w:numPr>
          <w:ilvl w:val="0"/>
          <w:numId w:val="36"/>
        </w:numPr>
        <w:spacing w:after="160" w:line="360" w:lineRule="auto"/>
        <w:jc w:val="both"/>
      </w:pPr>
      <w:r w:rsidRPr="00EA6F59">
        <w:rPr>
          <w:b/>
          <w:bCs/>
        </w:rPr>
        <w:t>Investopedia</w:t>
      </w:r>
      <w:r w:rsidRPr="00EA6F59">
        <w:t xml:space="preserve"> – Articles on SMA and crossover strategies</w:t>
      </w:r>
    </w:p>
    <w:p w14:paraId="3C7EFA09" w14:textId="77777777" w:rsidR="005C3393" w:rsidRPr="00EA6F59" w:rsidRDefault="005C3393" w:rsidP="00A737FC">
      <w:pPr>
        <w:numPr>
          <w:ilvl w:val="0"/>
          <w:numId w:val="36"/>
        </w:numPr>
        <w:spacing w:after="160" w:line="360" w:lineRule="auto"/>
        <w:jc w:val="both"/>
      </w:pPr>
      <w:r w:rsidRPr="00EA6F59">
        <w:rPr>
          <w:b/>
          <w:bCs/>
        </w:rPr>
        <w:t>Python.org</w:t>
      </w:r>
      <w:r w:rsidRPr="00EA6F59">
        <w:t xml:space="preserve"> – </w:t>
      </w:r>
      <w:proofErr w:type="spellStart"/>
      <w:r w:rsidRPr="00EA6F59">
        <w:t>Tkinter</w:t>
      </w:r>
      <w:proofErr w:type="spellEnd"/>
      <w:r w:rsidRPr="00EA6F59">
        <w:t xml:space="preserve"> and Matplotlib user guides</w:t>
      </w:r>
    </w:p>
    <w:p w14:paraId="6E4B0CC0" w14:textId="77777777" w:rsidR="005C3393" w:rsidRPr="00EA6F59" w:rsidRDefault="005C3393" w:rsidP="00A737FC">
      <w:pPr>
        <w:numPr>
          <w:ilvl w:val="0"/>
          <w:numId w:val="36"/>
        </w:numPr>
        <w:spacing w:after="160" w:line="360" w:lineRule="auto"/>
        <w:jc w:val="both"/>
      </w:pPr>
      <w:proofErr w:type="spellStart"/>
      <w:r w:rsidRPr="00EA6F59">
        <w:rPr>
          <w:b/>
          <w:bCs/>
        </w:rPr>
        <w:t>openpyxl</w:t>
      </w:r>
      <w:proofErr w:type="spellEnd"/>
      <w:r w:rsidRPr="00EA6F59">
        <w:t xml:space="preserve"> – Excel file handling in Python</w:t>
      </w:r>
    </w:p>
    <w:p w14:paraId="503507A7" w14:textId="77777777" w:rsidR="005C3393" w:rsidRPr="00EA6F59" w:rsidRDefault="005C3393" w:rsidP="00A737FC">
      <w:pPr>
        <w:numPr>
          <w:ilvl w:val="0"/>
          <w:numId w:val="36"/>
        </w:numPr>
        <w:spacing w:after="160" w:line="360" w:lineRule="auto"/>
        <w:jc w:val="both"/>
      </w:pPr>
      <w:r w:rsidRPr="00EA6F59">
        <w:t xml:space="preserve">Relevant GitHub projects and </w:t>
      </w:r>
      <w:proofErr w:type="gramStart"/>
      <w:r w:rsidRPr="00EA6F59">
        <w:t>Medium</w:t>
      </w:r>
      <w:proofErr w:type="gramEnd"/>
      <w:r w:rsidRPr="00EA6F59">
        <w:t xml:space="preserve"> tutorials on Python trading bots</w:t>
      </w:r>
    </w:p>
    <w:p w14:paraId="6B32BB5A" w14:textId="77777777" w:rsidR="005C3393" w:rsidRPr="005C3393" w:rsidRDefault="005C3393" w:rsidP="00A737FC">
      <w:pPr>
        <w:spacing w:line="360" w:lineRule="auto"/>
        <w:rPr>
          <w:rFonts w:ascii="Times New Roman" w:hAnsi="Times New Roman" w:cs="Times New Roman"/>
          <w:b/>
          <w:sz w:val="24"/>
          <w:szCs w:val="24"/>
        </w:rPr>
      </w:pPr>
    </w:p>
    <w:p w14:paraId="7782E135" w14:textId="747AE732" w:rsidR="009218F9" w:rsidRPr="009218F9" w:rsidRDefault="009218F9" w:rsidP="00A737FC">
      <w:pPr>
        <w:spacing w:before="100" w:beforeAutospacing="1" w:after="100" w:afterAutospacing="1" w:line="360" w:lineRule="auto"/>
        <w:rPr>
          <w:rFonts w:ascii="Times New Roman" w:eastAsia="Times New Roman" w:hAnsi="Times New Roman" w:cs="Times New Roman"/>
          <w:sz w:val="24"/>
          <w:szCs w:val="24"/>
        </w:rPr>
      </w:pPr>
    </w:p>
    <w:p w14:paraId="7306B4F9" w14:textId="77777777" w:rsidR="009218F9" w:rsidRPr="0086427F" w:rsidRDefault="009218F9" w:rsidP="00A737FC">
      <w:pPr>
        <w:spacing w:line="360" w:lineRule="auto"/>
        <w:jc w:val="both"/>
        <w:rPr>
          <w:rFonts w:ascii="Times New Roman" w:hAnsi="Times New Roman" w:cs="Times New Roman"/>
          <w:sz w:val="24"/>
          <w:szCs w:val="24"/>
        </w:rPr>
      </w:pPr>
    </w:p>
    <w:sectPr w:rsidR="009218F9" w:rsidRPr="00864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68CC1" w14:textId="77777777" w:rsidR="00A56C25" w:rsidRDefault="00A56C25" w:rsidP="009218F9">
      <w:pPr>
        <w:spacing w:after="0" w:line="240" w:lineRule="auto"/>
      </w:pPr>
      <w:r>
        <w:separator/>
      </w:r>
    </w:p>
  </w:endnote>
  <w:endnote w:type="continuationSeparator" w:id="0">
    <w:p w14:paraId="2F3D8C43" w14:textId="77777777" w:rsidR="00A56C25" w:rsidRDefault="00A56C25" w:rsidP="0092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7145466"/>
      <w:docPartObj>
        <w:docPartGallery w:val="Page Numbers (Bottom of Page)"/>
        <w:docPartUnique/>
      </w:docPartObj>
    </w:sdtPr>
    <w:sdtEndPr>
      <w:rPr>
        <w:noProof/>
      </w:rPr>
    </w:sdtEndPr>
    <w:sdtContent>
      <w:p w14:paraId="3F7DD3B6" w14:textId="77777777" w:rsidR="002E396A" w:rsidRDefault="002E396A">
        <w:pPr>
          <w:pStyle w:val="Footer"/>
          <w:jc w:val="center"/>
        </w:pPr>
      </w:p>
      <w:p w14:paraId="50642FEB" w14:textId="37291E57" w:rsidR="002E396A" w:rsidRDefault="002E3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396F4" w14:textId="77777777" w:rsidR="002E396A" w:rsidRDefault="002E3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D28E7" w14:textId="77777777" w:rsidR="00A56C25" w:rsidRDefault="00A56C25" w:rsidP="009218F9">
      <w:pPr>
        <w:spacing w:after="0" w:line="240" w:lineRule="auto"/>
      </w:pPr>
      <w:r>
        <w:separator/>
      </w:r>
    </w:p>
  </w:footnote>
  <w:footnote w:type="continuationSeparator" w:id="0">
    <w:p w14:paraId="0094AE78" w14:textId="77777777" w:rsidR="00A56C25" w:rsidRDefault="00A56C25" w:rsidP="00921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B8E"/>
    <w:multiLevelType w:val="multilevel"/>
    <w:tmpl w:val="128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30D"/>
    <w:multiLevelType w:val="multilevel"/>
    <w:tmpl w:val="24EE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70927"/>
    <w:multiLevelType w:val="multilevel"/>
    <w:tmpl w:val="9FF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6251E"/>
    <w:multiLevelType w:val="multilevel"/>
    <w:tmpl w:val="6DF6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73005"/>
    <w:multiLevelType w:val="multilevel"/>
    <w:tmpl w:val="FBA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40C85"/>
    <w:multiLevelType w:val="multilevel"/>
    <w:tmpl w:val="E4A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3097E"/>
    <w:multiLevelType w:val="multilevel"/>
    <w:tmpl w:val="C87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644D1"/>
    <w:multiLevelType w:val="multilevel"/>
    <w:tmpl w:val="AB1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C0A75"/>
    <w:multiLevelType w:val="hybridMultilevel"/>
    <w:tmpl w:val="CD0E2432"/>
    <w:lvl w:ilvl="0" w:tplc="D50A9596">
      <w:start w:val="1"/>
      <w:numFmt w:val="decimal"/>
      <w:lvlText w:val="[%1]"/>
      <w:lvlJc w:val="left"/>
      <w:pPr>
        <w:ind w:left="566" w:hanging="47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2042644">
      <w:numFmt w:val="bullet"/>
      <w:lvlText w:val="•"/>
      <w:lvlJc w:val="left"/>
      <w:pPr>
        <w:ind w:left="1476" w:hanging="476"/>
      </w:pPr>
      <w:rPr>
        <w:rFonts w:hint="default"/>
        <w:lang w:val="en-US" w:eastAsia="en-US" w:bidi="ar-SA"/>
      </w:rPr>
    </w:lvl>
    <w:lvl w:ilvl="2" w:tplc="64962E28">
      <w:numFmt w:val="bullet"/>
      <w:lvlText w:val="•"/>
      <w:lvlJc w:val="left"/>
      <w:pPr>
        <w:ind w:left="2392" w:hanging="476"/>
      </w:pPr>
      <w:rPr>
        <w:rFonts w:hint="default"/>
        <w:lang w:val="en-US" w:eastAsia="en-US" w:bidi="ar-SA"/>
      </w:rPr>
    </w:lvl>
    <w:lvl w:ilvl="3" w:tplc="10443E2E">
      <w:numFmt w:val="bullet"/>
      <w:lvlText w:val="•"/>
      <w:lvlJc w:val="left"/>
      <w:pPr>
        <w:ind w:left="3308" w:hanging="476"/>
      </w:pPr>
      <w:rPr>
        <w:rFonts w:hint="default"/>
        <w:lang w:val="en-US" w:eastAsia="en-US" w:bidi="ar-SA"/>
      </w:rPr>
    </w:lvl>
    <w:lvl w:ilvl="4" w:tplc="F376B536">
      <w:numFmt w:val="bullet"/>
      <w:lvlText w:val="•"/>
      <w:lvlJc w:val="left"/>
      <w:pPr>
        <w:ind w:left="4224" w:hanging="476"/>
      </w:pPr>
      <w:rPr>
        <w:rFonts w:hint="default"/>
        <w:lang w:val="en-US" w:eastAsia="en-US" w:bidi="ar-SA"/>
      </w:rPr>
    </w:lvl>
    <w:lvl w:ilvl="5" w:tplc="46081EB0">
      <w:numFmt w:val="bullet"/>
      <w:lvlText w:val="•"/>
      <w:lvlJc w:val="left"/>
      <w:pPr>
        <w:ind w:left="5140" w:hanging="476"/>
      </w:pPr>
      <w:rPr>
        <w:rFonts w:hint="default"/>
        <w:lang w:val="en-US" w:eastAsia="en-US" w:bidi="ar-SA"/>
      </w:rPr>
    </w:lvl>
    <w:lvl w:ilvl="6" w:tplc="C52E2570">
      <w:numFmt w:val="bullet"/>
      <w:lvlText w:val="•"/>
      <w:lvlJc w:val="left"/>
      <w:pPr>
        <w:ind w:left="6056" w:hanging="476"/>
      </w:pPr>
      <w:rPr>
        <w:rFonts w:hint="default"/>
        <w:lang w:val="en-US" w:eastAsia="en-US" w:bidi="ar-SA"/>
      </w:rPr>
    </w:lvl>
    <w:lvl w:ilvl="7" w:tplc="B1A80D0A">
      <w:numFmt w:val="bullet"/>
      <w:lvlText w:val="•"/>
      <w:lvlJc w:val="left"/>
      <w:pPr>
        <w:ind w:left="6972" w:hanging="476"/>
      </w:pPr>
      <w:rPr>
        <w:rFonts w:hint="default"/>
        <w:lang w:val="en-US" w:eastAsia="en-US" w:bidi="ar-SA"/>
      </w:rPr>
    </w:lvl>
    <w:lvl w:ilvl="8" w:tplc="7ABAAF26">
      <w:numFmt w:val="bullet"/>
      <w:lvlText w:val="•"/>
      <w:lvlJc w:val="left"/>
      <w:pPr>
        <w:ind w:left="7888" w:hanging="476"/>
      </w:pPr>
      <w:rPr>
        <w:rFonts w:hint="default"/>
        <w:lang w:val="en-US" w:eastAsia="en-US" w:bidi="ar-SA"/>
      </w:rPr>
    </w:lvl>
  </w:abstractNum>
  <w:abstractNum w:abstractNumId="9" w15:restartNumberingAfterBreak="0">
    <w:nsid w:val="292A658C"/>
    <w:multiLevelType w:val="multilevel"/>
    <w:tmpl w:val="DDC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45B71"/>
    <w:multiLevelType w:val="multilevel"/>
    <w:tmpl w:val="896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9050E"/>
    <w:multiLevelType w:val="multilevel"/>
    <w:tmpl w:val="2EB2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02DFE"/>
    <w:multiLevelType w:val="multilevel"/>
    <w:tmpl w:val="7054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E3D9C"/>
    <w:multiLevelType w:val="multilevel"/>
    <w:tmpl w:val="86E4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15299"/>
    <w:multiLevelType w:val="multilevel"/>
    <w:tmpl w:val="F1B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40638"/>
    <w:multiLevelType w:val="multilevel"/>
    <w:tmpl w:val="737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80C65"/>
    <w:multiLevelType w:val="multilevel"/>
    <w:tmpl w:val="61D83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257DC"/>
    <w:multiLevelType w:val="multilevel"/>
    <w:tmpl w:val="DC0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60D95"/>
    <w:multiLevelType w:val="multilevel"/>
    <w:tmpl w:val="7D4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6533A"/>
    <w:multiLevelType w:val="multilevel"/>
    <w:tmpl w:val="2B3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840CE"/>
    <w:multiLevelType w:val="multilevel"/>
    <w:tmpl w:val="B55E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95EB7"/>
    <w:multiLevelType w:val="hybridMultilevel"/>
    <w:tmpl w:val="95E2A568"/>
    <w:lvl w:ilvl="0" w:tplc="FBC8EA00">
      <w:start w:val="1"/>
      <w:numFmt w:val="bullet"/>
      <w:lvlText w:val="•"/>
      <w:lvlJc w:val="left"/>
      <w:pPr>
        <w:tabs>
          <w:tab w:val="num" w:pos="720"/>
        </w:tabs>
        <w:ind w:left="720" w:hanging="360"/>
      </w:pPr>
      <w:rPr>
        <w:rFonts w:ascii="Times New Roman" w:hAnsi="Times New Roman" w:hint="default"/>
      </w:rPr>
    </w:lvl>
    <w:lvl w:ilvl="1" w:tplc="827E8956" w:tentative="1">
      <w:start w:val="1"/>
      <w:numFmt w:val="bullet"/>
      <w:lvlText w:val="•"/>
      <w:lvlJc w:val="left"/>
      <w:pPr>
        <w:tabs>
          <w:tab w:val="num" w:pos="1440"/>
        </w:tabs>
        <w:ind w:left="1440" w:hanging="360"/>
      </w:pPr>
      <w:rPr>
        <w:rFonts w:ascii="Times New Roman" w:hAnsi="Times New Roman" w:hint="default"/>
      </w:rPr>
    </w:lvl>
    <w:lvl w:ilvl="2" w:tplc="4CAA887E" w:tentative="1">
      <w:start w:val="1"/>
      <w:numFmt w:val="bullet"/>
      <w:lvlText w:val="•"/>
      <w:lvlJc w:val="left"/>
      <w:pPr>
        <w:tabs>
          <w:tab w:val="num" w:pos="2160"/>
        </w:tabs>
        <w:ind w:left="2160" w:hanging="360"/>
      </w:pPr>
      <w:rPr>
        <w:rFonts w:ascii="Times New Roman" w:hAnsi="Times New Roman" w:hint="default"/>
      </w:rPr>
    </w:lvl>
    <w:lvl w:ilvl="3" w:tplc="AD704248" w:tentative="1">
      <w:start w:val="1"/>
      <w:numFmt w:val="bullet"/>
      <w:lvlText w:val="•"/>
      <w:lvlJc w:val="left"/>
      <w:pPr>
        <w:tabs>
          <w:tab w:val="num" w:pos="2880"/>
        </w:tabs>
        <w:ind w:left="2880" w:hanging="360"/>
      </w:pPr>
      <w:rPr>
        <w:rFonts w:ascii="Times New Roman" w:hAnsi="Times New Roman" w:hint="default"/>
      </w:rPr>
    </w:lvl>
    <w:lvl w:ilvl="4" w:tplc="4DB0C444" w:tentative="1">
      <w:start w:val="1"/>
      <w:numFmt w:val="bullet"/>
      <w:lvlText w:val="•"/>
      <w:lvlJc w:val="left"/>
      <w:pPr>
        <w:tabs>
          <w:tab w:val="num" w:pos="3600"/>
        </w:tabs>
        <w:ind w:left="3600" w:hanging="360"/>
      </w:pPr>
      <w:rPr>
        <w:rFonts w:ascii="Times New Roman" w:hAnsi="Times New Roman" w:hint="default"/>
      </w:rPr>
    </w:lvl>
    <w:lvl w:ilvl="5" w:tplc="F1FCE25C" w:tentative="1">
      <w:start w:val="1"/>
      <w:numFmt w:val="bullet"/>
      <w:lvlText w:val="•"/>
      <w:lvlJc w:val="left"/>
      <w:pPr>
        <w:tabs>
          <w:tab w:val="num" w:pos="4320"/>
        </w:tabs>
        <w:ind w:left="4320" w:hanging="360"/>
      </w:pPr>
      <w:rPr>
        <w:rFonts w:ascii="Times New Roman" w:hAnsi="Times New Roman" w:hint="default"/>
      </w:rPr>
    </w:lvl>
    <w:lvl w:ilvl="6" w:tplc="8FE49FFA" w:tentative="1">
      <w:start w:val="1"/>
      <w:numFmt w:val="bullet"/>
      <w:lvlText w:val="•"/>
      <w:lvlJc w:val="left"/>
      <w:pPr>
        <w:tabs>
          <w:tab w:val="num" w:pos="5040"/>
        </w:tabs>
        <w:ind w:left="5040" w:hanging="360"/>
      </w:pPr>
      <w:rPr>
        <w:rFonts w:ascii="Times New Roman" w:hAnsi="Times New Roman" w:hint="default"/>
      </w:rPr>
    </w:lvl>
    <w:lvl w:ilvl="7" w:tplc="D7486414" w:tentative="1">
      <w:start w:val="1"/>
      <w:numFmt w:val="bullet"/>
      <w:lvlText w:val="•"/>
      <w:lvlJc w:val="left"/>
      <w:pPr>
        <w:tabs>
          <w:tab w:val="num" w:pos="5760"/>
        </w:tabs>
        <w:ind w:left="5760" w:hanging="360"/>
      </w:pPr>
      <w:rPr>
        <w:rFonts w:ascii="Times New Roman" w:hAnsi="Times New Roman" w:hint="default"/>
      </w:rPr>
    </w:lvl>
    <w:lvl w:ilvl="8" w:tplc="E402E29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EC56E49"/>
    <w:multiLevelType w:val="multilevel"/>
    <w:tmpl w:val="719A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0611B"/>
    <w:multiLevelType w:val="multilevel"/>
    <w:tmpl w:val="083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95952"/>
    <w:multiLevelType w:val="multilevel"/>
    <w:tmpl w:val="D0C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9238F"/>
    <w:multiLevelType w:val="multilevel"/>
    <w:tmpl w:val="DDB4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D391D"/>
    <w:multiLevelType w:val="hybridMultilevel"/>
    <w:tmpl w:val="8104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E10EBA"/>
    <w:multiLevelType w:val="multilevel"/>
    <w:tmpl w:val="53B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273EB"/>
    <w:multiLevelType w:val="multilevel"/>
    <w:tmpl w:val="B4A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B1461"/>
    <w:multiLevelType w:val="multilevel"/>
    <w:tmpl w:val="23F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E2DEC"/>
    <w:multiLevelType w:val="multilevel"/>
    <w:tmpl w:val="03D0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82C87"/>
    <w:multiLevelType w:val="multilevel"/>
    <w:tmpl w:val="03DE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0B02BA"/>
    <w:multiLevelType w:val="multilevel"/>
    <w:tmpl w:val="800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05C74"/>
    <w:multiLevelType w:val="multilevel"/>
    <w:tmpl w:val="0B1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C2FD6"/>
    <w:multiLevelType w:val="multilevel"/>
    <w:tmpl w:val="E81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E00DE"/>
    <w:multiLevelType w:val="multilevel"/>
    <w:tmpl w:val="D62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A520A"/>
    <w:multiLevelType w:val="multilevel"/>
    <w:tmpl w:val="35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667438">
    <w:abstractNumId w:val="9"/>
  </w:num>
  <w:num w:numId="2" w16cid:durableId="182280713">
    <w:abstractNumId w:val="27"/>
  </w:num>
  <w:num w:numId="3" w16cid:durableId="820468215">
    <w:abstractNumId w:val="11"/>
  </w:num>
  <w:num w:numId="4" w16cid:durableId="450638137">
    <w:abstractNumId w:val="36"/>
  </w:num>
  <w:num w:numId="5" w16cid:durableId="123817718">
    <w:abstractNumId w:val="23"/>
  </w:num>
  <w:num w:numId="6" w16cid:durableId="663433232">
    <w:abstractNumId w:val="15"/>
  </w:num>
  <w:num w:numId="7" w16cid:durableId="157381662">
    <w:abstractNumId w:val="14"/>
  </w:num>
  <w:num w:numId="8" w16cid:durableId="1896771912">
    <w:abstractNumId w:val="24"/>
  </w:num>
  <w:num w:numId="9" w16cid:durableId="1253513378">
    <w:abstractNumId w:val="34"/>
  </w:num>
  <w:num w:numId="10" w16cid:durableId="7100068">
    <w:abstractNumId w:val="4"/>
  </w:num>
  <w:num w:numId="11" w16cid:durableId="1729307140">
    <w:abstractNumId w:val="32"/>
  </w:num>
  <w:num w:numId="12" w16cid:durableId="841431827">
    <w:abstractNumId w:val="17"/>
  </w:num>
  <w:num w:numId="13" w16cid:durableId="818576568">
    <w:abstractNumId w:val="19"/>
  </w:num>
  <w:num w:numId="14" w16cid:durableId="140536517">
    <w:abstractNumId w:val="29"/>
  </w:num>
  <w:num w:numId="15" w16cid:durableId="989409768">
    <w:abstractNumId w:val="22"/>
  </w:num>
  <w:num w:numId="16" w16cid:durableId="255332994">
    <w:abstractNumId w:val="6"/>
  </w:num>
  <w:num w:numId="17" w16cid:durableId="1359814784">
    <w:abstractNumId w:val="2"/>
  </w:num>
  <w:num w:numId="18" w16cid:durableId="777215757">
    <w:abstractNumId w:val="33"/>
  </w:num>
  <w:num w:numId="19" w16cid:durableId="890460231">
    <w:abstractNumId w:val="10"/>
  </w:num>
  <w:num w:numId="20" w16cid:durableId="1656685688">
    <w:abstractNumId w:val="7"/>
  </w:num>
  <w:num w:numId="21" w16cid:durableId="1652709601">
    <w:abstractNumId w:val="28"/>
  </w:num>
  <w:num w:numId="22" w16cid:durableId="2102094118">
    <w:abstractNumId w:val="12"/>
  </w:num>
  <w:num w:numId="23" w16cid:durableId="1029603033">
    <w:abstractNumId w:val="8"/>
  </w:num>
  <w:num w:numId="24" w16cid:durableId="667943409">
    <w:abstractNumId w:val="35"/>
  </w:num>
  <w:num w:numId="25" w16cid:durableId="541287594">
    <w:abstractNumId w:val="0"/>
  </w:num>
  <w:num w:numId="26" w16cid:durableId="891237557">
    <w:abstractNumId w:val="5"/>
  </w:num>
  <w:num w:numId="27" w16cid:durableId="1324121636">
    <w:abstractNumId w:val="3"/>
  </w:num>
  <w:num w:numId="28" w16cid:durableId="445973642">
    <w:abstractNumId w:val="16"/>
  </w:num>
  <w:num w:numId="29" w16cid:durableId="1626349467">
    <w:abstractNumId w:val="25"/>
  </w:num>
  <w:num w:numId="30" w16cid:durableId="1000962478">
    <w:abstractNumId w:val="30"/>
  </w:num>
  <w:num w:numId="31" w16cid:durableId="2074155901">
    <w:abstractNumId w:val="26"/>
  </w:num>
  <w:num w:numId="32" w16cid:durableId="1841847717">
    <w:abstractNumId w:val="21"/>
  </w:num>
  <w:num w:numId="33" w16cid:durableId="103305992">
    <w:abstractNumId w:val="31"/>
  </w:num>
  <w:num w:numId="34" w16cid:durableId="561525448">
    <w:abstractNumId w:val="13"/>
  </w:num>
  <w:num w:numId="35" w16cid:durableId="1338729763">
    <w:abstractNumId w:val="20"/>
  </w:num>
  <w:num w:numId="36" w16cid:durableId="1140538235">
    <w:abstractNumId w:val="1"/>
  </w:num>
  <w:num w:numId="37" w16cid:durableId="7202480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86"/>
    <w:rsid w:val="00030668"/>
    <w:rsid w:val="000A044E"/>
    <w:rsid w:val="000C49DE"/>
    <w:rsid w:val="00120441"/>
    <w:rsid w:val="001B5686"/>
    <w:rsid w:val="00250B45"/>
    <w:rsid w:val="002E396A"/>
    <w:rsid w:val="004442C7"/>
    <w:rsid w:val="005C3393"/>
    <w:rsid w:val="005F63B5"/>
    <w:rsid w:val="00717F4C"/>
    <w:rsid w:val="00810859"/>
    <w:rsid w:val="0086427F"/>
    <w:rsid w:val="009218F9"/>
    <w:rsid w:val="00925AA2"/>
    <w:rsid w:val="00A0236C"/>
    <w:rsid w:val="00A06004"/>
    <w:rsid w:val="00A56C25"/>
    <w:rsid w:val="00A737FC"/>
    <w:rsid w:val="00AB6513"/>
    <w:rsid w:val="00AD0ECA"/>
    <w:rsid w:val="00B12109"/>
    <w:rsid w:val="00B26A02"/>
    <w:rsid w:val="00B644A7"/>
    <w:rsid w:val="00B9140B"/>
    <w:rsid w:val="00BA6556"/>
    <w:rsid w:val="00C05197"/>
    <w:rsid w:val="00C716D9"/>
    <w:rsid w:val="00CE37D0"/>
    <w:rsid w:val="00E94EE3"/>
    <w:rsid w:val="00ED545A"/>
    <w:rsid w:val="00EF2CAB"/>
    <w:rsid w:val="00F01355"/>
    <w:rsid w:val="00F77C59"/>
    <w:rsid w:val="00F9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7D12"/>
  <w15:docId w15:val="{F46536FF-3513-49D1-8217-7B0A0F4A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5A"/>
  </w:style>
  <w:style w:type="paragraph" w:styleId="Heading1">
    <w:name w:val="heading 1"/>
    <w:basedOn w:val="Normal"/>
    <w:next w:val="Normal"/>
    <w:link w:val="Heading1Char"/>
    <w:uiPriority w:val="9"/>
    <w:qFormat/>
    <w:rsid w:val="00921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5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56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6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686"/>
    <w:rPr>
      <w:rFonts w:ascii="Times New Roman" w:eastAsia="Times New Roman" w:hAnsi="Times New Roman" w:cs="Times New Roman"/>
      <w:b/>
      <w:bCs/>
      <w:sz w:val="27"/>
      <w:szCs w:val="27"/>
    </w:rPr>
  </w:style>
  <w:style w:type="character" w:styleId="Strong">
    <w:name w:val="Strong"/>
    <w:basedOn w:val="DefaultParagraphFont"/>
    <w:uiPriority w:val="22"/>
    <w:qFormat/>
    <w:rsid w:val="001B5686"/>
    <w:rPr>
      <w:b/>
      <w:bCs/>
    </w:rPr>
  </w:style>
  <w:style w:type="character" w:customStyle="1" w:styleId="Heading4Char">
    <w:name w:val="Heading 4 Char"/>
    <w:basedOn w:val="DefaultParagraphFont"/>
    <w:link w:val="Heading4"/>
    <w:uiPriority w:val="9"/>
    <w:semiHidden/>
    <w:rsid w:val="001B568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218F9"/>
    <w:rPr>
      <w:i/>
      <w:iCs/>
    </w:rPr>
  </w:style>
  <w:style w:type="character" w:styleId="Hyperlink">
    <w:name w:val="Hyperlink"/>
    <w:basedOn w:val="DefaultParagraphFont"/>
    <w:uiPriority w:val="99"/>
    <w:unhideWhenUsed/>
    <w:rsid w:val="009218F9"/>
    <w:rPr>
      <w:color w:val="0000FF"/>
      <w:u w:val="single"/>
    </w:rPr>
  </w:style>
  <w:style w:type="paragraph" w:styleId="Header">
    <w:name w:val="header"/>
    <w:basedOn w:val="Normal"/>
    <w:link w:val="HeaderChar"/>
    <w:uiPriority w:val="99"/>
    <w:unhideWhenUsed/>
    <w:rsid w:val="00921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F9"/>
  </w:style>
  <w:style w:type="paragraph" w:styleId="Footer">
    <w:name w:val="footer"/>
    <w:basedOn w:val="Normal"/>
    <w:link w:val="FooterChar"/>
    <w:uiPriority w:val="99"/>
    <w:unhideWhenUsed/>
    <w:rsid w:val="00921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F9"/>
  </w:style>
  <w:style w:type="character" w:customStyle="1" w:styleId="Heading1Char">
    <w:name w:val="Heading 1 Char"/>
    <w:basedOn w:val="DefaultParagraphFont"/>
    <w:link w:val="Heading1"/>
    <w:uiPriority w:val="9"/>
    <w:rsid w:val="009218F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9218F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218F9"/>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921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8F9"/>
    <w:rPr>
      <w:rFonts w:ascii="Tahoma" w:hAnsi="Tahoma" w:cs="Tahoma"/>
      <w:sz w:val="16"/>
      <w:szCs w:val="16"/>
    </w:rPr>
  </w:style>
  <w:style w:type="paragraph" w:styleId="ListParagraph">
    <w:name w:val="List Paragraph"/>
    <w:basedOn w:val="Normal"/>
    <w:uiPriority w:val="1"/>
    <w:qFormat/>
    <w:rsid w:val="00A0236C"/>
    <w:pPr>
      <w:widowControl w:val="0"/>
      <w:autoSpaceDE w:val="0"/>
      <w:autoSpaceDN w:val="0"/>
      <w:spacing w:after="0" w:line="240" w:lineRule="auto"/>
      <w:ind w:left="566" w:right="358" w:hanging="476"/>
      <w:jc w:val="both"/>
    </w:pPr>
    <w:rPr>
      <w:rFonts w:ascii="Times New Roman" w:eastAsia="Times New Roman" w:hAnsi="Times New Roman" w:cs="Times New Roman"/>
    </w:rPr>
  </w:style>
  <w:style w:type="paragraph" w:customStyle="1" w:styleId="TableParagraph">
    <w:name w:val="Table Paragraph"/>
    <w:basedOn w:val="Normal"/>
    <w:uiPriority w:val="1"/>
    <w:qFormat/>
    <w:rsid w:val="00A0236C"/>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0C49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CE37D0"/>
    <w:rPr>
      <w:color w:val="605E5C"/>
      <w:shd w:val="clear" w:color="auto" w:fill="E1DFDD"/>
    </w:rPr>
  </w:style>
  <w:style w:type="table" w:styleId="PlainTable2">
    <w:name w:val="Plain Table 2"/>
    <w:basedOn w:val="TableNormal"/>
    <w:uiPriority w:val="42"/>
    <w:rsid w:val="00A737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737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3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9938">
      <w:bodyDiv w:val="1"/>
      <w:marLeft w:val="0"/>
      <w:marRight w:val="0"/>
      <w:marTop w:val="0"/>
      <w:marBottom w:val="0"/>
      <w:divBdr>
        <w:top w:val="none" w:sz="0" w:space="0" w:color="auto"/>
        <w:left w:val="none" w:sz="0" w:space="0" w:color="auto"/>
        <w:bottom w:val="none" w:sz="0" w:space="0" w:color="auto"/>
        <w:right w:val="none" w:sz="0" w:space="0" w:color="auto"/>
      </w:divBdr>
      <w:divsChild>
        <w:div w:id="26876459">
          <w:marLeft w:val="0"/>
          <w:marRight w:val="0"/>
          <w:marTop w:val="0"/>
          <w:marBottom w:val="0"/>
          <w:divBdr>
            <w:top w:val="none" w:sz="0" w:space="0" w:color="auto"/>
            <w:left w:val="none" w:sz="0" w:space="0" w:color="auto"/>
            <w:bottom w:val="none" w:sz="0" w:space="0" w:color="auto"/>
            <w:right w:val="none" w:sz="0" w:space="0" w:color="auto"/>
          </w:divBdr>
          <w:divsChild>
            <w:div w:id="15768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940">
      <w:bodyDiv w:val="1"/>
      <w:marLeft w:val="0"/>
      <w:marRight w:val="0"/>
      <w:marTop w:val="0"/>
      <w:marBottom w:val="0"/>
      <w:divBdr>
        <w:top w:val="none" w:sz="0" w:space="0" w:color="auto"/>
        <w:left w:val="none" w:sz="0" w:space="0" w:color="auto"/>
        <w:bottom w:val="none" w:sz="0" w:space="0" w:color="auto"/>
        <w:right w:val="none" w:sz="0" w:space="0" w:color="auto"/>
      </w:divBdr>
    </w:div>
    <w:div w:id="137456096">
      <w:bodyDiv w:val="1"/>
      <w:marLeft w:val="0"/>
      <w:marRight w:val="0"/>
      <w:marTop w:val="0"/>
      <w:marBottom w:val="0"/>
      <w:divBdr>
        <w:top w:val="none" w:sz="0" w:space="0" w:color="auto"/>
        <w:left w:val="none" w:sz="0" w:space="0" w:color="auto"/>
        <w:bottom w:val="none" w:sz="0" w:space="0" w:color="auto"/>
        <w:right w:val="none" w:sz="0" w:space="0" w:color="auto"/>
      </w:divBdr>
    </w:div>
    <w:div w:id="227234298">
      <w:bodyDiv w:val="1"/>
      <w:marLeft w:val="0"/>
      <w:marRight w:val="0"/>
      <w:marTop w:val="0"/>
      <w:marBottom w:val="0"/>
      <w:divBdr>
        <w:top w:val="none" w:sz="0" w:space="0" w:color="auto"/>
        <w:left w:val="none" w:sz="0" w:space="0" w:color="auto"/>
        <w:bottom w:val="none" w:sz="0" w:space="0" w:color="auto"/>
        <w:right w:val="none" w:sz="0" w:space="0" w:color="auto"/>
      </w:divBdr>
    </w:div>
    <w:div w:id="578371309">
      <w:bodyDiv w:val="1"/>
      <w:marLeft w:val="0"/>
      <w:marRight w:val="0"/>
      <w:marTop w:val="0"/>
      <w:marBottom w:val="0"/>
      <w:divBdr>
        <w:top w:val="none" w:sz="0" w:space="0" w:color="auto"/>
        <w:left w:val="none" w:sz="0" w:space="0" w:color="auto"/>
        <w:bottom w:val="none" w:sz="0" w:space="0" w:color="auto"/>
        <w:right w:val="none" w:sz="0" w:space="0" w:color="auto"/>
      </w:divBdr>
    </w:div>
    <w:div w:id="620649853">
      <w:bodyDiv w:val="1"/>
      <w:marLeft w:val="0"/>
      <w:marRight w:val="0"/>
      <w:marTop w:val="0"/>
      <w:marBottom w:val="0"/>
      <w:divBdr>
        <w:top w:val="none" w:sz="0" w:space="0" w:color="auto"/>
        <w:left w:val="none" w:sz="0" w:space="0" w:color="auto"/>
        <w:bottom w:val="none" w:sz="0" w:space="0" w:color="auto"/>
        <w:right w:val="none" w:sz="0" w:space="0" w:color="auto"/>
      </w:divBdr>
    </w:div>
    <w:div w:id="707995356">
      <w:bodyDiv w:val="1"/>
      <w:marLeft w:val="0"/>
      <w:marRight w:val="0"/>
      <w:marTop w:val="0"/>
      <w:marBottom w:val="0"/>
      <w:divBdr>
        <w:top w:val="none" w:sz="0" w:space="0" w:color="auto"/>
        <w:left w:val="none" w:sz="0" w:space="0" w:color="auto"/>
        <w:bottom w:val="none" w:sz="0" w:space="0" w:color="auto"/>
        <w:right w:val="none" w:sz="0" w:space="0" w:color="auto"/>
      </w:divBdr>
    </w:div>
    <w:div w:id="782967591">
      <w:bodyDiv w:val="1"/>
      <w:marLeft w:val="0"/>
      <w:marRight w:val="0"/>
      <w:marTop w:val="0"/>
      <w:marBottom w:val="0"/>
      <w:divBdr>
        <w:top w:val="none" w:sz="0" w:space="0" w:color="auto"/>
        <w:left w:val="none" w:sz="0" w:space="0" w:color="auto"/>
        <w:bottom w:val="none" w:sz="0" w:space="0" w:color="auto"/>
        <w:right w:val="none" w:sz="0" w:space="0" w:color="auto"/>
      </w:divBdr>
    </w:div>
    <w:div w:id="807286481">
      <w:bodyDiv w:val="1"/>
      <w:marLeft w:val="0"/>
      <w:marRight w:val="0"/>
      <w:marTop w:val="0"/>
      <w:marBottom w:val="0"/>
      <w:divBdr>
        <w:top w:val="none" w:sz="0" w:space="0" w:color="auto"/>
        <w:left w:val="none" w:sz="0" w:space="0" w:color="auto"/>
        <w:bottom w:val="none" w:sz="0" w:space="0" w:color="auto"/>
        <w:right w:val="none" w:sz="0" w:space="0" w:color="auto"/>
      </w:divBdr>
    </w:div>
    <w:div w:id="807553245">
      <w:bodyDiv w:val="1"/>
      <w:marLeft w:val="0"/>
      <w:marRight w:val="0"/>
      <w:marTop w:val="0"/>
      <w:marBottom w:val="0"/>
      <w:divBdr>
        <w:top w:val="none" w:sz="0" w:space="0" w:color="auto"/>
        <w:left w:val="none" w:sz="0" w:space="0" w:color="auto"/>
        <w:bottom w:val="none" w:sz="0" w:space="0" w:color="auto"/>
        <w:right w:val="none" w:sz="0" w:space="0" w:color="auto"/>
      </w:divBdr>
    </w:div>
    <w:div w:id="849871664">
      <w:bodyDiv w:val="1"/>
      <w:marLeft w:val="0"/>
      <w:marRight w:val="0"/>
      <w:marTop w:val="0"/>
      <w:marBottom w:val="0"/>
      <w:divBdr>
        <w:top w:val="none" w:sz="0" w:space="0" w:color="auto"/>
        <w:left w:val="none" w:sz="0" w:space="0" w:color="auto"/>
        <w:bottom w:val="none" w:sz="0" w:space="0" w:color="auto"/>
        <w:right w:val="none" w:sz="0" w:space="0" w:color="auto"/>
      </w:divBdr>
      <w:divsChild>
        <w:div w:id="1062752423">
          <w:marLeft w:val="0"/>
          <w:marRight w:val="0"/>
          <w:marTop w:val="0"/>
          <w:marBottom w:val="0"/>
          <w:divBdr>
            <w:top w:val="none" w:sz="0" w:space="0" w:color="auto"/>
            <w:left w:val="none" w:sz="0" w:space="0" w:color="auto"/>
            <w:bottom w:val="none" w:sz="0" w:space="0" w:color="auto"/>
            <w:right w:val="none" w:sz="0" w:space="0" w:color="auto"/>
          </w:divBdr>
          <w:divsChild>
            <w:div w:id="1392540852">
              <w:marLeft w:val="0"/>
              <w:marRight w:val="0"/>
              <w:marTop w:val="0"/>
              <w:marBottom w:val="0"/>
              <w:divBdr>
                <w:top w:val="none" w:sz="0" w:space="0" w:color="auto"/>
                <w:left w:val="none" w:sz="0" w:space="0" w:color="auto"/>
                <w:bottom w:val="none" w:sz="0" w:space="0" w:color="auto"/>
                <w:right w:val="none" w:sz="0" w:space="0" w:color="auto"/>
              </w:divBdr>
            </w:div>
          </w:divsChild>
        </w:div>
        <w:div w:id="1635981838">
          <w:marLeft w:val="0"/>
          <w:marRight w:val="0"/>
          <w:marTop w:val="0"/>
          <w:marBottom w:val="0"/>
          <w:divBdr>
            <w:top w:val="none" w:sz="0" w:space="0" w:color="auto"/>
            <w:left w:val="none" w:sz="0" w:space="0" w:color="auto"/>
            <w:bottom w:val="none" w:sz="0" w:space="0" w:color="auto"/>
            <w:right w:val="none" w:sz="0" w:space="0" w:color="auto"/>
          </w:divBdr>
          <w:divsChild>
            <w:div w:id="1623147841">
              <w:marLeft w:val="0"/>
              <w:marRight w:val="0"/>
              <w:marTop w:val="0"/>
              <w:marBottom w:val="0"/>
              <w:divBdr>
                <w:top w:val="none" w:sz="0" w:space="0" w:color="auto"/>
                <w:left w:val="none" w:sz="0" w:space="0" w:color="auto"/>
                <w:bottom w:val="none" w:sz="0" w:space="0" w:color="auto"/>
                <w:right w:val="none" w:sz="0" w:space="0" w:color="auto"/>
              </w:divBdr>
            </w:div>
          </w:divsChild>
        </w:div>
        <w:div w:id="177500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05667">
      <w:bodyDiv w:val="1"/>
      <w:marLeft w:val="0"/>
      <w:marRight w:val="0"/>
      <w:marTop w:val="0"/>
      <w:marBottom w:val="0"/>
      <w:divBdr>
        <w:top w:val="none" w:sz="0" w:space="0" w:color="auto"/>
        <w:left w:val="none" w:sz="0" w:space="0" w:color="auto"/>
        <w:bottom w:val="none" w:sz="0" w:space="0" w:color="auto"/>
        <w:right w:val="none" w:sz="0" w:space="0" w:color="auto"/>
      </w:divBdr>
    </w:div>
    <w:div w:id="1360080318">
      <w:bodyDiv w:val="1"/>
      <w:marLeft w:val="0"/>
      <w:marRight w:val="0"/>
      <w:marTop w:val="0"/>
      <w:marBottom w:val="0"/>
      <w:divBdr>
        <w:top w:val="none" w:sz="0" w:space="0" w:color="auto"/>
        <w:left w:val="none" w:sz="0" w:space="0" w:color="auto"/>
        <w:bottom w:val="none" w:sz="0" w:space="0" w:color="auto"/>
        <w:right w:val="none" w:sz="0" w:space="0" w:color="auto"/>
      </w:divBdr>
    </w:div>
    <w:div w:id="1523863488">
      <w:bodyDiv w:val="1"/>
      <w:marLeft w:val="0"/>
      <w:marRight w:val="0"/>
      <w:marTop w:val="0"/>
      <w:marBottom w:val="0"/>
      <w:divBdr>
        <w:top w:val="none" w:sz="0" w:space="0" w:color="auto"/>
        <w:left w:val="none" w:sz="0" w:space="0" w:color="auto"/>
        <w:bottom w:val="none" w:sz="0" w:space="0" w:color="auto"/>
        <w:right w:val="none" w:sz="0" w:space="0" w:color="auto"/>
      </w:divBdr>
      <w:divsChild>
        <w:div w:id="243036069">
          <w:marLeft w:val="0"/>
          <w:marRight w:val="0"/>
          <w:marTop w:val="0"/>
          <w:marBottom w:val="0"/>
          <w:divBdr>
            <w:top w:val="none" w:sz="0" w:space="0" w:color="auto"/>
            <w:left w:val="none" w:sz="0" w:space="0" w:color="auto"/>
            <w:bottom w:val="none" w:sz="0" w:space="0" w:color="auto"/>
            <w:right w:val="none" w:sz="0" w:space="0" w:color="auto"/>
          </w:divBdr>
          <w:divsChild>
            <w:div w:id="18670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2743">
      <w:bodyDiv w:val="1"/>
      <w:marLeft w:val="0"/>
      <w:marRight w:val="0"/>
      <w:marTop w:val="0"/>
      <w:marBottom w:val="0"/>
      <w:divBdr>
        <w:top w:val="none" w:sz="0" w:space="0" w:color="auto"/>
        <w:left w:val="none" w:sz="0" w:space="0" w:color="auto"/>
        <w:bottom w:val="none" w:sz="0" w:space="0" w:color="auto"/>
        <w:right w:val="none" w:sz="0" w:space="0" w:color="auto"/>
      </w:divBdr>
    </w:div>
    <w:div w:id="1854418049">
      <w:bodyDiv w:val="1"/>
      <w:marLeft w:val="0"/>
      <w:marRight w:val="0"/>
      <w:marTop w:val="0"/>
      <w:marBottom w:val="0"/>
      <w:divBdr>
        <w:top w:val="none" w:sz="0" w:space="0" w:color="auto"/>
        <w:left w:val="none" w:sz="0" w:space="0" w:color="auto"/>
        <w:bottom w:val="none" w:sz="0" w:space="0" w:color="auto"/>
        <w:right w:val="none" w:sz="0" w:space="0" w:color="auto"/>
      </w:divBdr>
    </w:div>
    <w:div w:id="20240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12A21-4E72-414D-A0F3-4DBC0ECE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Drishay Chauhan</cp:lastModifiedBy>
  <cp:revision>8</cp:revision>
  <cp:lastPrinted>2025-05-15T13:13:00Z</cp:lastPrinted>
  <dcterms:created xsi:type="dcterms:W3CDTF">2025-05-15T13:13:00Z</dcterms:created>
  <dcterms:modified xsi:type="dcterms:W3CDTF">2025-05-20T05:39:00Z</dcterms:modified>
</cp:coreProperties>
</file>