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com.example.myapplication</w:t>
      </w:r>
    </w:p>
    <w:p w:rsidR="00000000" w:rsidDel="00000000" w:rsidP="00000000" w:rsidRDefault="00000000" w:rsidRPr="00000000" w14:paraId="00000002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android.os.Bundle</w:t>
      </w:r>
    </w:p>
    <w:p w:rsidR="00000000" w:rsidDel="00000000" w:rsidP="00000000" w:rsidRDefault="00000000" w:rsidRPr="00000000" w14:paraId="00000004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androidx.activity.ComponentActivity</w:t>
      </w:r>
    </w:p>
    <w:p w:rsidR="00000000" w:rsidDel="00000000" w:rsidP="00000000" w:rsidRDefault="00000000" w:rsidRPr="00000000" w14:paraId="00000005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androidx.activity.compose.setContent</w:t>
      </w:r>
    </w:p>
    <w:p w:rsidR="00000000" w:rsidDel="00000000" w:rsidP="00000000" w:rsidRDefault="00000000" w:rsidRPr="00000000" w14:paraId="00000006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androidx.compose.foundation.layout.*</w:t>
      </w:r>
    </w:p>
    <w:p w:rsidR="00000000" w:rsidDel="00000000" w:rsidP="00000000" w:rsidRDefault="00000000" w:rsidRPr="00000000" w14:paraId="00000007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androidx.compose.foundation.text.BasicTextField</w:t>
      </w:r>
    </w:p>
    <w:p w:rsidR="00000000" w:rsidDel="00000000" w:rsidP="00000000" w:rsidRDefault="00000000" w:rsidRPr="00000000" w14:paraId="00000008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androidx.compose.material3.Button</w:t>
      </w:r>
    </w:p>
    <w:p w:rsidR="00000000" w:rsidDel="00000000" w:rsidP="00000000" w:rsidRDefault="00000000" w:rsidRPr="00000000" w14:paraId="00000009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androidx.compose.material3.Scaffold</w:t>
      </w:r>
    </w:p>
    <w:p w:rsidR="00000000" w:rsidDel="00000000" w:rsidP="00000000" w:rsidRDefault="00000000" w:rsidRPr="00000000" w14:paraId="0000000A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androidx.compose.material3.Text</w:t>
      </w:r>
    </w:p>
    <w:p w:rsidR="00000000" w:rsidDel="00000000" w:rsidP="00000000" w:rsidRDefault="00000000" w:rsidRPr="00000000" w14:paraId="0000000B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androidx.compose.runtime.*</w:t>
      </w:r>
    </w:p>
    <w:p w:rsidR="00000000" w:rsidDel="00000000" w:rsidP="00000000" w:rsidRDefault="00000000" w:rsidRPr="00000000" w14:paraId="0000000C">
      <w:pPr>
        <w:shd w:fill="1a1f30" w:val="clear"/>
        <w:rPr>
          <w:rFonts w:ascii="Courier New" w:cs="Courier New" w:eastAsia="Courier New" w:hAnsi="Courier New"/>
          <w:color w:val="ffc86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androidx.compose.ui.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00D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androidx.compose.ui.text.input.TextFieldValue</w:t>
      </w:r>
    </w:p>
    <w:p w:rsidR="00000000" w:rsidDel="00000000" w:rsidP="00000000" w:rsidRDefault="00000000" w:rsidRPr="00000000" w14:paraId="0000000E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androidx.compose.ui.unit.dp</w:t>
      </w:r>
    </w:p>
    <w:p w:rsidR="00000000" w:rsidDel="00000000" w:rsidP="00000000" w:rsidRDefault="00000000" w:rsidRPr="00000000" w14:paraId="0000000F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com.example.myapplication.ui.theme.MyApplicationTheme</w:t>
      </w:r>
    </w:p>
    <w:p w:rsidR="00000000" w:rsidDel="00000000" w:rsidP="00000000" w:rsidRDefault="00000000" w:rsidRPr="00000000" w14:paraId="00000010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MainActivity :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ComponentActivity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: Bundle?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a1f30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setContent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a1f30" w:val="clear"/>
        <w:rPr>
          <w:rFonts w:ascii="Courier New" w:cs="Courier New" w:eastAsia="Courier New" w:hAnsi="Courier New"/>
          <w:color w:val="6e7ed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MyApplicationTheme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fillMaxSize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179387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innerPadding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017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TaxCalculatorApp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innerPadding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a1f30" w:val="clear"/>
        <w:rPr>
          <w:rFonts w:ascii="Courier New" w:cs="Courier New" w:eastAsia="Courier New" w:hAnsi="Courier New"/>
          <w:color w:val="1793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17938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a1f30" w:val="clear"/>
        <w:rPr>
          <w:rFonts w:ascii="Courier New" w:cs="Courier New" w:eastAsia="Courier New" w:hAnsi="Courier New"/>
          <w:color w:val="6e7ed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938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a1f30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a1f30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@Composable</w:t>
      </w:r>
    </w:p>
    <w:p w:rsidR="00000000" w:rsidDel="00000000" w:rsidP="00000000" w:rsidRDefault="00000000" w:rsidRPr="00000000" w14:paraId="0000001F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TaxCalculatorApp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Modifier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= Modifier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TextFieldValue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taxRate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TextFieldValue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5">
      <w:pPr>
        <w:shd w:fill="1a1f30" w:val="clear"/>
        <w:rPr>
          <w:rFonts w:ascii="Courier New" w:cs="Courier New" w:eastAsia="Courier New" w:hAnsi="Courier New"/>
          <w:color w:val="61afe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026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696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fillMaxSize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verticalArrangement =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Arrangement.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spacedBy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696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a1f30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Input Field: Price</w:t>
      </w:r>
    </w:p>
    <w:p w:rsidR="00000000" w:rsidDel="00000000" w:rsidP="00000000" w:rsidRDefault="00000000" w:rsidRPr="00000000" w14:paraId="0000002B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BasicTextField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C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onValueChange =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02F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               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696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decorationBox =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innerTextField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032">
      <w:pPr>
        <w:shd w:fill="1a1f30" w:val="clear"/>
        <w:rPr>
          <w:rFonts w:ascii="Courier New" w:cs="Courier New" w:eastAsia="Courier New" w:hAnsi="Courier New"/>
          <w:color w:val="6e7ed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696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a1f30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69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"Enter Price"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innerTextField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1a1f30" w:val="clear"/>
        <w:rPr>
          <w:rFonts w:ascii="Courier New" w:cs="Courier New" w:eastAsia="Courier New" w:hAnsi="Courier New"/>
          <w:color w:val="6e7ed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a1f30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a1f30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Input Field: Tax Rate</w:t>
      </w:r>
    </w:p>
    <w:p w:rsidR="00000000" w:rsidDel="00000000" w:rsidP="00000000" w:rsidRDefault="00000000" w:rsidRPr="00000000" w14:paraId="0000003A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BasicTextField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B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taxRate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onValueChange =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taxRate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03E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               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696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decorationBox =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innerTextField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041">
      <w:pPr>
        <w:shd w:fill="1a1f30" w:val="clear"/>
        <w:rPr>
          <w:rFonts w:ascii="Courier New" w:cs="Courier New" w:eastAsia="Courier New" w:hAnsi="Courier New"/>
          <w:color w:val="6e7ed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696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a1f30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taxRate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69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"Enter Tax Rate (%)"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innerTextField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a1f30" w:val="clear"/>
        <w:rPr>
          <w:rFonts w:ascii="Courier New" w:cs="Courier New" w:eastAsia="Courier New" w:hAnsi="Courier New"/>
          <w:color w:val="6e7ed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a1f30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a1f30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Button: Calculate</w:t>
      </w:r>
    </w:p>
    <w:p w:rsidR="00000000" w:rsidDel="00000000" w:rsidP="00000000" w:rsidRDefault="00000000" w:rsidRPr="00000000" w14:paraId="00000049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A">
      <w:pPr>
        <w:shd w:fill="1a1f30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onClick =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priceValue = 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69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taxRateValue = 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taxRate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69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1a1f30" w:val="clear"/>
        <w:rPr>
          <w:rFonts w:ascii="Courier New" w:cs="Courier New" w:eastAsia="Courier New" w:hAnsi="Courier New"/>
          <w:color w:val="6e7ed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priceValue !=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&amp;&amp; taxRateValue !=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a1f30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taxAmount = priceValue *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taxRateValue / 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totalAmount = priceValue + taxAmount</w:t>
      </w:r>
    </w:p>
    <w:p w:rsidR="00000000" w:rsidDel="00000000" w:rsidP="00000000" w:rsidRDefault="00000000" w:rsidRPr="00000000" w14:paraId="00000050">
      <w:pPr>
        <w:shd w:fill="1a1f30" w:val="clear"/>
        <w:rPr>
          <w:rFonts w:ascii="Courier New" w:cs="Courier New" w:eastAsia="Courier New" w:hAnsi="Courier New"/>
          <w:color w:val="96be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"Tax: </w:t>
      </w:r>
      <w:r w:rsidDel="00000000" w:rsidR="00000000" w:rsidRPr="00000000">
        <w:rPr>
          <w:rFonts w:ascii="Courier New" w:cs="Courier New" w:eastAsia="Courier New" w:hAnsi="Courier New"/>
          <w:color w:val="17bbd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taxAmount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, Total: </w:t>
      </w:r>
      <w:r w:rsidDel="00000000" w:rsidR="00000000" w:rsidRPr="00000000">
        <w:rPr>
          <w:rFonts w:ascii="Courier New" w:cs="Courier New" w:eastAsia="Courier New" w:hAnsi="Courier New"/>
          <w:color w:val="17bbd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51">
      <w:pPr>
        <w:shd w:fill="1a1f30" w:val="clear"/>
        <w:rPr>
          <w:rFonts w:ascii="Courier New" w:cs="Courier New" w:eastAsia="Courier New" w:hAnsi="Courier New"/>
          <w:color w:val="6e7ed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88cdc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a1f30" w:val="clear"/>
        <w:rPr>
          <w:rFonts w:ascii="Courier New" w:cs="Courier New" w:eastAsia="Courier New" w:hAnsi="Courier New"/>
          <w:color w:val="96be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"Please enter valid numbers."</w:t>
      </w:r>
    </w:p>
    <w:p w:rsidR="00000000" w:rsidDel="00000000" w:rsidP="00000000" w:rsidRDefault="00000000" w:rsidRPr="00000000" w14:paraId="00000053">
      <w:pPr>
        <w:shd w:fill="1a1f30" w:val="clear"/>
        <w:rPr>
          <w:rFonts w:ascii="Courier New" w:cs="Courier New" w:eastAsia="Courier New" w:hAnsi="Courier New"/>
          <w:color w:val="6e7ed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a1f30" w:val="clear"/>
        <w:rPr>
          <w:rFonts w:ascii="Courier New" w:cs="Courier New" w:eastAsia="Courier New" w:hAnsi="Courier New"/>
          <w:color w:val="afb9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a1f30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"Calculate"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a1f30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a1f30" w:val="clear"/>
        <w:rPr>
          <w:rFonts w:ascii="Courier New" w:cs="Courier New" w:eastAsia="Courier New" w:hAnsi="Courier New"/>
          <w:color w:val="359f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a1f30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Output: Result</w:t>
      </w:r>
    </w:p>
    <w:p w:rsidR="00000000" w:rsidDel="00000000" w:rsidP="00000000" w:rsidRDefault="00000000" w:rsidRPr="00000000" w14:paraId="0000005B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1afe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Modifier.</w:t>
      </w:r>
      <w:r w:rsidDel="00000000" w:rsidR="00000000" w:rsidRPr="00000000">
        <w:rPr>
          <w:rFonts w:ascii="Courier New" w:cs="Courier New" w:eastAsia="Courier New" w:hAnsi="Courier New"/>
          <w:color w:val="ffc86e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be7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fb9c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9696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a1f30" w:val="clear"/>
        <w:rPr>
          <w:rFonts w:ascii="Courier New" w:cs="Courier New" w:eastAsia="Courier New" w:hAnsi="Courier New"/>
          <w:color w:val="54a85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a1f30" w:val="clear"/>
        <w:rPr>
          <w:rFonts w:ascii="Courier New" w:cs="Courier New" w:eastAsia="Courier New" w:hAnsi="Courier New"/>
          <w:color w:val="e8ba3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