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A9347" w14:textId="2BE80082" w:rsidR="00D265B7" w:rsidRPr="0059643E" w:rsidRDefault="00262E4C" w:rsidP="00D265B7">
      <w:pPr>
        <w:jc w:val="center"/>
        <w:rPr>
          <w:rFonts w:ascii="Times New Roman" w:hAnsi="Times New Roman"/>
          <w:sz w:val="24"/>
          <w:szCs w:val="24"/>
        </w:rPr>
      </w:pPr>
      <w:r w:rsidRPr="00262E4C">
        <w:rPr>
          <w:rFonts w:ascii="Times New Roman" w:hAnsi="Times New Roman"/>
          <w:sz w:val="24"/>
          <w:szCs w:val="24"/>
        </w:rPr>
        <w:t>DATA SCIENCE TOOLBOX: PYTHON PROGRAMMING</w:t>
      </w:r>
      <w:r w:rsidR="00D265B7" w:rsidRPr="0059643E">
        <w:rPr>
          <w:rFonts w:ascii="Times New Roman" w:hAnsi="Times New Roman"/>
          <w:sz w:val="24"/>
          <w:szCs w:val="24"/>
        </w:rPr>
        <w:t>PROJECT REPORT</w:t>
      </w:r>
    </w:p>
    <w:p w14:paraId="2EC0D4D3" w14:textId="77777777" w:rsidR="00D265B7" w:rsidRPr="0059643E" w:rsidRDefault="00D265B7" w:rsidP="00D265B7">
      <w:pPr>
        <w:jc w:val="center"/>
        <w:rPr>
          <w:rFonts w:ascii="Times New Roman" w:hAnsi="Times New Roman"/>
          <w:sz w:val="24"/>
          <w:szCs w:val="24"/>
        </w:rPr>
      </w:pPr>
      <w:r w:rsidRPr="0059643E">
        <w:rPr>
          <w:rFonts w:ascii="Times New Roman" w:hAnsi="Times New Roman"/>
          <w:sz w:val="24"/>
          <w:szCs w:val="24"/>
        </w:rPr>
        <w:t>(Project Semester January-April 2025)</w:t>
      </w:r>
    </w:p>
    <w:p w14:paraId="36B167D0" w14:textId="77777777" w:rsidR="00D265B7" w:rsidRPr="0059643E" w:rsidRDefault="00D265B7" w:rsidP="00D265B7">
      <w:pPr>
        <w:jc w:val="center"/>
        <w:rPr>
          <w:rFonts w:ascii="Times New Roman" w:hAnsi="Times New Roman"/>
          <w:b/>
          <w:bCs/>
          <w:sz w:val="24"/>
          <w:szCs w:val="24"/>
        </w:rPr>
      </w:pPr>
      <w:r w:rsidRPr="0059643E">
        <w:rPr>
          <w:rFonts w:ascii="Times New Roman" w:hAnsi="Times New Roman"/>
          <w:b/>
          <w:bCs/>
          <w:sz w:val="24"/>
          <w:szCs w:val="24"/>
        </w:rPr>
        <w:br/>
      </w:r>
    </w:p>
    <w:p w14:paraId="443027FB" w14:textId="0A2664CA" w:rsidR="004C4089" w:rsidRPr="0059643E" w:rsidRDefault="00262E4C" w:rsidP="00D265B7">
      <w:pPr>
        <w:jc w:val="center"/>
        <w:rPr>
          <w:rFonts w:ascii="Times New Roman" w:hAnsi="Times New Roman"/>
          <w:b/>
          <w:bCs/>
          <w:sz w:val="32"/>
          <w:szCs w:val="32"/>
        </w:rPr>
      </w:pPr>
      <w:r w:rsidRPr="00262E4C">
        <w:rPr>
          <w:rFonts w:ascii="Times New Roman" w:hAnsi="Times New Roman"/>
          <w:b/>
          <w:bCs/>
          <w:sz w:val="32"/>
          <w:szCs w:val="32"/>
        </w:rPr>
        <w:t>Exploratory Data Analysis on Land Use Dataset</w:t>
      </w:r>
    </w:p>
    <w:p w14:paraId="067AA21A" w14:textId="77777777" w:rsidR="00D265B7" w:rsidRPr="0059643E" w:rsidRDefault="00D265B7" w:rsidP="004C4089">
      <w:pPr>
        <w:jc w:val="center"/>
        <w:rPr>
          <w:rFonts w:ascii="Times New Roman" w:hAnsi="Times New Roman"/>
          <w:sz w:val="24"/>
          <w:szCs w:val="24"/>
        </w:rPr>
      </w:pPr>
      <w:r w:rsidRPr="0059643E">
        <w:rPr>
          <w:rFonts w:ascii="Times New Roman" w:hAnsi="Times New Roman"/>
          <w:sz w:val="24"/>
          <w:szCs w:val="24"/>
        </w:rPr>
        <w:t>Submitted by</w:t>
      </w:r>
      <w:r w:rsidR="004C4089" w:rsidRPr="0059643E">
        <w:rPr>
          <w:rFonts w:ascii="Times New Roman" w:hAnsi="Times New Roman"/>
          <w:sz w:val="24"/>
          <w:szCs w:val="24"/>
        </w:rPr>
        <w:t>:</w:t>
      </w:r>
    </w:p>
    <w:p w14:paraId="29A971B9" w14:textId="77777777" w:rsidR="00D265B7" w:rsidRPr="0059643E" w:rsidRDefault="004C4089" w:rsidP="00D265B7">
      <w:pPr>
        <w:jc w:val="center"/>
        <w:rPr>
          <w:rFonts w:ascii="Times New Roman" w:hAnsi="Times New Roman"/>
          <w:sz w:val="24"/>
          <w:szCs w:val="24"/>
        </w:rPr>
      </w:pPr>
      <w:r w:rsidRPr="0059643E">
        <w:rPr>
          <w:rFonts w:ascii="Times New Roman" w:hAnsi="Times New Roman"/>
          <w:sz w:val="24"/>
          <w:szCs w:val="24"/>
        </w:rPr>
        <w:t>Drishtita</w:t>
      </w:r>
    </w:p>
    <w:p w14:paraId="647C9B79" w14:textId="77777777" w:rsidR="00D265B7" w:rsidRPr="0059643E" w:rsidRDefault="00D265B7" w:rsidP="00D265B7">
      <w:pPr>
        <w:jc w:val="center"/>
        <w:rPr>
          <w:rFonts w:ascii="Times New Roman" w:hAnsi="Times New Roman"/>
          <w:sz w:val="24"/>
          <w:szCs w:val="24"/>
        </w:rPr>
      </w:pPr>
      <w:r w:rsidRPr="0059643E">
        <w:rPr>
          <w:rFonts w:ascii="Times New Roman" w:hAnsi="Times New Roman"/>
          <w:sz w:val="24"/>
          <w:szCs w:val="24"/>
        </w:rPr>
        <w:t>Registration No</w:t>
      </w:r>
      <w:r w:rsidR="004C4089" w:rsidRPr="0059643E">
        <w:rPr>
          <w:rFonts w:ascii="Times New Roman" w:hAnsi="Times New Roman"/>
          <w:sz w:val="24"/>
          <w:szCs w:val="24"/>
        </w:rPr>
        <w:t xml:space="preserve">: </w:t>
      </w:r>
    </w:p>
    <w:p w14:paraId="1B6565EC" w14:textId="77777777" w:rsidR="004C4089" w:rsidRPr="0059643E" w:rsidRDefault="004C4089" w:rsidP="00D265B7">
      <w:pPr>
        <w:jc w:val="center"/>
        <w:rPr>
          <w:rFonts w:ascii="Times New Roman" w:hAnsi="Times New Roman"/>
          <w:b/>
          <w:bCs/>
          <w:sz w:val="24"/>
          <w:szCs w:val="24"/>
        </w:rPr>
      </w:pPr>
      <w:r w:rsidRPr="0059643E">
        <w:rPr>
          <w:rFonts w:ascii="Times New Roman" w:hAnsi="Times New Roman"/>
          <w:sz w:val="24"/>
          <w:szCs w:val="24"/>
        </w:rPr>
        <w:t>12303458</w:t>
      </w:r>
    </w:p>
    <w:p w14:paraId="1C03D6F8" w14:textId="77777777" w:rsidR="00D265B7" w:rsidRPr="0059643E" w:rsidRDefault="00D265B7" w:rsidP="00D265B7">
      <w:pPr>
        <w:jc w:val="center"/>
        <w:rPr>
          <w:rFonts w:ascii="Times New Roman" w:hAnsi="Times New Roman"/>
          <w:b/>
          <w:bCs/>
          <w:sz w:val="24"/>
          <w:szCs w:val="24"/>
        </w:rPr>
      </w:pPr>
    </w:p>
    <w:p w14:paraId="5A5A9F77" w14:textId="77777777" w:rsidR="00D265B7" w:rsidRPr="0059643E" w:rsidRDefault="00D265B7" w:rsidP="00D265B7">
      <w:pPr>
        <w:jc w:val="center"/>
        <w:rPr>
          <w:rFonts w:ascii="Times New Roman" w:hAnsi="Times New Roman"/>
          <w:sz w:val="24"/>
          <w:szCs w:val="24"/>
        </w:rPr>
      </w:pPr>
      <w:r w:rsidRPr="0059643E">
        <w:rPr>
          <w:rFonts w:ascii="Times New Roman" w:hAnsi="Times New Roman"/>
          <w:sz w:val="24"/>
          <w:szCs w:val="24"/>
        </w:rPr>
        <w:t>Programme and Section</w:t>
      </w:r>
      <w:r w:rsidR="004C4089" w:rsidRPr="0059643E">
        <w:rPr>
          <w:rFonts w:ascii="Times New Roman" w:hAnsi="Times New Roman"/>
          <w:sz w:val="24"/>
          <w:szCs w:val="24"/>
        </w:rPr>
        <w:t>:</w:t>
      </w:r>
    </w:p>
    <w:p w14:paraId="61A47AFC" w14:textId="77777777" w:rsidR="004C4089" w:rsidRPr="0059643E" w:rsidRDefault="004C4089" w:rsidP="00D265B7">
      <w:pPr>
        <w:jc w:val="center"/>
        <w:rPr>
          <w:rFonts w:ascii="Times New Roman" w:hAnsi="Times New Roman"/>
          <w:sz w:val="24"/>
          <w:szCs w:val="24"/>
        </w:rPr>
      </w:pPr>
      <w:r w:rsidRPr="0059643E">
        <w:rPr>
          <w:rFonts w:ascii="Times New Roman" w:hAnsi="Times New Roman"/>
          <w:sz w:val="24"/>
          <w:szCs w:val="24"/>
        </w:rPr>
        <w:t>BTECH CSE K23DW</w:t>
      </w:r>
    </w:p>
    <w:p w14:paraId="7E0EFED1" w14:textId="77777777" w:rsidR="004C4089" w:rsidRPr="0059643E" w:rsidRDefault="004C4089" w:rsidP="00D265B7">
      <w:pPr>
        <w:jc w:val="center"/>
        <w:rPr>
          <w:rFonts w:ascii="Times New Roman" w:hAnsi="Times New Roman"/>
          <w:b/>
          <w:bCs/>
          <w:sz w:val="24"/>
          <w:szCs w:val="24"/>
        </w:rPr>
      </w:pPr>
    </w:p>
    <w:p w14:paraId="20529FFF" w14:textId="7BE49687" w:rsidR="00D265B7" w:rsidRPr="0059643E" w:rsidRDefault="00D265B7" w:rsidP="00D265B7">
      <w:pPr>
        <w:jc w:val="center"/>
        <w:rPr>
          <w:rFonts w:ascii="Times New Roman" w:hAnsi="Times New Roman"/>
          <w:sz w:val="24"/>
          <w:szCs w:val="24"/>
        </w:rPr>
      </w:pPr>
      <w:r w:rsidRPr="0059643E">
        <w:rPr>
          <w:rFonts w:ascii="Times New Roman" w:hAnsi="Times New Roman"/>
          <w:sz w:val="24"/>
          <w:szCs w:val="24"/>
        </w:rPr>
        <w:t>Course Code</w:t>
      </w:r>
      <w:r w:rsidR="004C4089" w:rsidRPr="0059643E">
        <w:rPr>
          <w:rFonts w:ascii="Times New Roman" w:hAnsi="Times New Roman"/>
          <w:sz w:val="24"/>
          <w:szCs w:val="24"/>
        </w:rPr>
        <w:t>: INT</w:t>
      </w:r>
      <w:r w:rsidR="00262E4C">
        <w:rPr>
          <w:rFonts w:ascii="Times New Roman" w:hAnsi="Times New Roman"/>
          <w:sz w:val="24"/>
          <w:szCs w:val="24"/>
        </w:rPr>
        <w:t>375</w:t>
      </w:r>
    </w:p>
    <w:p w14:paraId="1CD0CE15" w14:textId="77777777" w:rsidR="00D265B7" w:rsidRPr="0059643E" w:rsidRDefault="00D265B7" w:rsidP="00D265B7">
      <w:pPr>
        <w:jc w:val="center"/>
        <w:rPr>
          <w:rFonts w:ascii="Times New Roman" w:hAnsi="Times New Roman"/>
          <w:b/>
          <w:bCs/>
          <w:sz w:val="24"/>
          <w:szCs w:val="24"/>
        </w:rPr>
      </w:pPr>
      <w:r w:rsidRPr="0059643E">
        <w:rPr>
          <w:rFonts w:ascii="Times New Roman" w:hAnsi="Times New Roman"/>
          <w:b/>
          <w:bCs/>
          <w:sz w:val="24"/>
          <w:szCs w:val="24"/>
        </w:rPr>
        <w:br/>
      </w:r>
    </w:p>
    <w:p w14:paraId="117ECA4F" w14:textId="77777777" w:rsidR="00D265B7" w:rsidRPr="0059643E" w:rsidRDefault="00D265B7" w:rsidP="00D265B7">
      <w:pPr>
        <w:jc w:val="center"/>
        <w:rPr>
          <w:rFonts w:ascii="Times New Roman" w:hAnsi="Times New Roman"/>
          <w:sz w:val="24"/>
          <w:szCs w:val="24"/>
        </w:rPr>
      </w:pPr>
      <w:r w:rsidRPr="0059643E">
        <w:rPr>
          <w:rFonts w:ascii="Times New Roman" w:hAnsi="Times New Roman"/>
          <w:sz w:val="24"/>
          <w:szCs w:val="24"/>
        </w:rPr>
        <w:t>Under the Guidance of</w:t>
      </w:r>
    </w:p>
    <w:p w14:paraId="4823E189" w14:textId="7083AC54" w:rsidR="00D265B7" w:rsidRPr="0059643E" w:rsidRDefault="004C4089" w:rsidP="00D265B7">
      <w:pPr>
        <w:jc w:val="center"/>
        <w:rPr>
          <w:rFonts w:ascii="Times New Roman" w:hAnsi="Times New Roman"/>
          <w:sz w:val="24"/>
          <w:szCs w:val="24"/>
        </w:rPr>
      </w:pPr>
      <w:r w:rsidRPr="0059643E">
        <w:rPr>
          <w:rFonts w:ascii="Times New Roman" w:hAnsi="Times New Roman"/>
          <w:sz w:val="24"/>
          <w:szCs w:val="24"/>
        </w:rPr>
        <w:t xml:space="preserve">Mr. </w:t>
      </w:r>
      <w:r w:rsidR="00262E4C">
        <w:rPr>
          <w:rFonts w:ascii="Times New Roman" w:hAnsi="Times New Roman"/>
          <w:sz w:val="24"/>
          <w:szCs w:val="24"/>
        </w:rPr>
        <w:t>Vikas Mangotra</w:t>
      </w:r>
    </w:p>
    <w:p w14:paraId="577B43E7" w14:textId="77777777" w:rsidR="00262E4C" w:rsidRDefault="00262E4C" w:rsidP="00D265B7">
      <w:pPr>
        <w:jc w:val="center"/>
        <w:rPr>
          <w:rFonts w:ascii="Times New Roman" w:hAnsi="Times New Roman"/>
          <w:sz w:val="24"/>
          <w:szCs w:val="24"/>
        </w:rPr>
      </w:pPr>
      <w:r w:rsidRPr="00262E4C">
        <w:rPr>
          <w:rFonts w:ascii="Times New Roman" w:hAnsi="Times New Roman"/>
          <w:sz w:val="24"/>
          <w:szCs w:val="24"/>
        </w:rPr>
        <w:t>31488</w:t>
      </w:r>
    </w:p>
    <w:p w14:paraId="6AEA78BB" w14:textId="75E46ECA" w:rsidR="0059643E" w:rsidRPr="0059643E" w:rsidRDefault="0059643E" w:rsidP="00D265B7">
      <w:pPr>
        <w:jc w:val="center"/>
        <w:rPr>
          <w:rFonts w:ascii="Times New Roman" w:hAnsi="Times New Roman"/>
          <w:sz w:val="24"/>
          <w:szCs w:val="24"/>
        </w:rPr>
      </w:pPr>
      <w:r w:rsidRPr="0059643E">
        <w:rPr>
          <w:rFonts w:ascii="Times New Roman" w:hAnsi="Times New Roman"/>
          <w:sz w:val="24"/>
          <w:szCs w:val="24"/>
        </w:rPr>
        <w:t>Assistant Professor</w:t>
      </w:r>
    </w:p>
    <w:p w14:paraId="402683B0" w14:textId="77777777" w:rsidR="00D265B7" w:rsidRPr="0059643E" w:rsidRDefault="00D265B7" w:rsidP="00D265B7">
      <w:pPr>
        <w:jc w:val="center"/>
        <w:rPr>
          <w:rFonts w:ascii="Times New Roman" w:hAnsi="Times New Roman"/>
          <w:b/>
          <w:bCs/>
          <w:sz w:val="24"/>
          <w:szCs w:val="24"/>
        </w:rPr>
      </w:pPr>
    </w:p>
    <w:p w14:paraId="2096C431" w14:textId="77777777" w:rsidR="00D265B7" w:rsidRPr="0059643E" w:rsidRDefault="00D265B7" w:rsidP="00D265B7">
      <w:pPr>
        <w:jc w:val="center"/>
        <w:rPr>
          <w:rFonts w:ascii="Times New Roman" w:hAnsi="Times New Roman"/>
          <w:b/>
          <w:bCs/>
          <w:sz w:val="24"/>
          <w:szCs w:val="24"/>
        </w:rPr>
      </w:pPr>
      <w:r w:rsidRPr="0059643E">
        <w:rPr>
          <w:rFonts w:ascii="Times New Roman" w:hAnsi="Times New Roman"/>
          <w:b/>
          <w:bCs/>
          <w:sz w:val="24"/>
          <w:szCs w:val="24"/>
        </w:rPr>
        <w:t>Discipline of CSE/IT</w:t>
      </w:r>
    </w:p>
    <w:p w14:paraId="52F149B1" w14:textId="77777777" w:rsidR="00D265B7" w:rsidRPr="0059643E" w:rsidRDefault="00D265B7" w:rsidP="00D265B7">
      <w:pPr>
        <w:jc w:val="center"/>
        <w:rPr>
          <w:rFonts w:ascii="Times New Roman" w:hAnsi="Times New Roman"/>
          <w:b/>
          <w:bCs/>
          <w:sz w:val="24"/>
          <w:szCs w:val="24"/>
        </w:rPr>
      </w:pPr>
    </w:p>
    <w:p w14:paraId="0DA4E67E" w14:textId="77777777" w:rsidR="00D265B7" w:rsidRPr="0059643E" w:rsidRDefault="00D265B7" w:rsidP="00D265B7">
      <w:pPr>
        <w:jc w:val="center"/>
        <w:rPr>
          <w:rFonts w:ascii="Times New Roman" w:hAnsi="Times New Roman"/>
          <w:b/>
          <w:bCs/>
          <w:sz w:val="24"/>
          <w:szCs w:val="24"/>
        </w:rPr>
      </w:pPr>
      <w:r w:rsidRPr="0059643E">
        <w:rPr>
          <w:rFonts w:ascii="Times New Roman" w:hAnsi="Times New Roman"/>
          <w:b/>
          <w:bCs/>
          <w:sz w:val="24"/>
          <w:szCs w:val="24"/>
        </w:rPr>
        <w:t xml:space="preserve">Lovely School of </w:t>
      </w:r>
      <w:r w:rsidR="004C4089" w:rsidRPr="0059643E">
        <w:rPr>
          <w:rFonts w:ascii="Times New Roman" w:hAnsi="Times New Roman"/>
          <w:b/>
          <w:bCs/>
          <w:sz w:val="24"/>
          <w:szCs w:val="24"/>
        </w:rPr>
        <w:t>Computer Science and Engineering</w:t>
      </w:r>
    </w:p>
    <w:p w14:paraId="0A2B256D" w14:textId="77777777" w:rsidR="00D265B7" w:rsidRPr="0059643E" w:rsidRDefault="00D265B7" w:rsidP="00D265B7">
      <w:pPr>
        <w:jc w:val="center"/>
        <w:rPr>
          <w:rFonts w:ascii="Times New Roman" w:hAnsi="Times New Roman"/>
          <w:b/>
          <w:bCs/>
          <w:sz w:val="24"/>
          <w:szCs w:val="24"/>
        </w:rPr>
      </w:pPr>
    </w:p>
    <w:p w14:paraId="34477C2C" w14:textId="77777777" w:rsidR="00D265B7" w:rsidRPr="0059643E" w:rsidRDefault="00D265B7" w:rsidP="00D265B7">
      <w:pPr>
        <w:jc w:val="center"/>
        <w:rPr>
          <w:rFonts w:ascii="Times New Roman" w:hAnsi="Times New Roman"/>
          <w:b/>
          <w:bCs/>
          <w:sz w:val="24"/>
          <w:szCs w:val="24"/>
        </w:rPr>
      </w:pPr>
      <w:r w:rsidRPr="0059643E">
        <w:rPr>
          <w:rFonts w:ascii="Times New Roman" w:hAnsi="Times New Roman"/>
          <w:b/>
          <w:bCs/>
          <w:sz w:val="24"/>
          <w:szCs w:val="24"/>
        </w:rPr>
        <w:t>Lovely Professional University, Phagwara</w:t>
      </w:r>
    </w:p>
    <w:p w14:paraId="357378F4" w14:textId="77777777" w:rsidR="00D265B7" w:rsidRPr="0059643E" w:rsidRDefault="00D265B7" w:rsidP="00D265B7">
      <w:pPr>
        <w:jc w:val="center"/>
        <w:rPr>
          <w:rFonts w:ascii="Times New Roman" w:hAnsi="Times New Roman"/>
          <w:b/>
          <w:bCs/>
          <w:sz w:val="24"/>
          <w:szCs w:val="24"/>
          <w:lang w:val="en-US"/>
        </w:rPr>
      </w:pPr>
    </w:p>
    <w:p w14:paraId="29F401BB" w14:textId="77777777" w:rsidR="00D265B7" w:rsidRPr="0059643E" w:rsidRDefault="00D265B7" w:rsidP="00D265B7">
      <w:pPr>
        <w:jc w:val="center"/>
        <w:rPr>
          <w:rFonts w:ascii="Times New Roman" w:hAnsi="Times New Roman"/>
          <w:b/>
          <w:bCs/>
          <w:sz w:val="24"/>
          <w:szCs w:val="24"/>
          <w:lang w:val="en-US"/>
        </w:rPr>
      </w:pPr>
    </w:p>
    <w:p w14:paraId="10F33BA7" w14:textId="77777777" w:rsidR="00D265B7" w:rsidRPr="00D265B7" w:rsidRDefault="00D265B7" w:rsidP="00D265B7">
      <w:pPr>
        <w:jc w:val="center"/>
        <w:rPr>
          <w:b/>
          <w:bCs/>
          <w:sz w:val="24"/>
          <w:szCs w:val="24"/>
          <w:lang w:val="en-US"/>
        </w:rPr>
      </w:pPr>
    </w:p>
    <w:p w14:paraId="5E442B8A" w14:textId="77777777" w:rsidR="0059643E" w:rsidRDefault="0059643E" w:rsidP="00D265B7">
      <w:pPr>
        <w:jc w:val="center"/>
        <w:rPr>
          <w:rFonts w:ascii="Times New Roman" w:hAnsi="Times New Roman"/>
          <w:b/>
          <w:bCs/>
          <w:sz w:val="32"/>
          <w:szCs w:val="32"/>
        </w:rPr>
      </w:pPr>
    </w:p>
    <w:p w14:paraId="78473DF9" w14:textId="77777777" w:rsidR="00D265B7" w:rsidRPr="0059643E" w:rsidRDefault="0059643E" w:rsidP="00D265B7">
      <w:pPr>
        <w:jc w:val="center"/>
        <w:rPr>
          <w:rFonts w:ascii="Times New Roman" w:hAnsi="Times New Roman"/>
          <w:b/>
          <w:bCs/>
          <w:sz w:val="32"/>
          <w:szCs w:val="32"/>
          <w:u w:val="single"/>
        </w:rPr>
      </w:pPr>
      <w:r w:rsidRPr="0059643E">
        <w:rPr>
          <w:rFonts w:ascii="Times New Roman" w:hAnsi="Times New Roman"/>
          <w:b/>
          <w:bCs/>
          <w:sz w:val="32"/>
          <w:szCs w:val="32"/>
          <w:u w:val="single"/>
        </w:rPr>
        <w:lastRenderedPageBreak/>
        <w:t>Declaration</w:t>
      </w:r>
    </w:p>
    <w:p w14:paraId="6021686D" w14:textId="77777777" w:rsidR="0059643E" w:rsidRPr="0059643E" w:rsidRDefault="0059643E" w:rsidP="00D265B7">
      <w:pPr>
        <w:jc w:val="center"/>
        <w:rPr>
          <w:rFonts w:ascii="Times New Roman" w:hAnsi="Times New Roman"/>
          <w:b/>
          <w:bCs/>
          <w:sz w:val="32"/>
          <w:szCs w:val="32"/>
        </w:rPr>
      </w:pPr>
    </w:p>
    <w:p w14:paraId="7CAFF7E2" w14:textId="77777777" w:rsidR="0059643E" w:rsidRPr="0059643E" w:rsidRDefault="0059643E" w:rsidP="00D265B7">
      <w:pPr>
        <w:jc w:val="center"/>
        <w:rPr>
          <w:rFonts w:ascii="Times New Roman" w:hAnsi="Times New Roman"/>
          <w:sz w:val="24"/>
          <w:szCs w:val="24"/>
        </w:rPr>
      </w:pPr>
    </w:p>
    <w:p w14:paraId="05C59496" w14:textId="77777777" w:rsidR="0059643E" w:rsidRPr="0059643E" w:rsidRDefault="0059643E" w:rsidP="0059643E">
      <w:pPr>
        <w:jc w:val="center"/>
        <w:rPr>
          <w:rFonts w:ascii="Times New Roman" w:hAnsi="Times New Roman"/>
          <w:sz w:val="24"/>
          <w:szCs w:val="24"/>
        </w:rPr>
      </w:pPr>
      <w:r w:rsidRPr="0059643E">
        <w:rPr>
          <w:rFonts w:ascii="Times New Roman" w:hAnsi="Times New Roman"/>
          <w:sz w:val="24"/>
          <w:szCs w:val="24"/>
        </w:rPr>
        <w:t xml:space="preserve">I, </w:t>
      </w:r>
      <w:r>
        <w:rPr>
          <w:rFonts w:ascii="Times New Roman" w:hAnsi="Times New Roman"/>
          <w:sz w:val="24"/>
          <w:szCs w:val="24"/>
        </w:rPr>
        <w:t>Drishtita,</w:t>
      </w:r>
      <w:r w:rsidRPr="0059643E">
        <w:rPr>
          <w:rFonts w:ascii="Times New Roman" w:hAnsi="Times New Roman"/>
          <w:sz w:val="24"/>
          <w:szCs w:val="24"/>
        </w:rPr>
        <w:t xml:space="preserve"> student of </w:t>
      </w:r>
      <w:r>
        <w:rPr>
          <w:rFonts w:ascii="Times New Roman" w:hAnsi="Times New Roman"/>
          <w:sz w:val="24"/>
          <w:szCs w:val="24"/>
        </w:rPr>
        <w:t>BTECH in Computer Science and Engineering</w:t>
      </w:r>
      <w:r w:rsidRPr="0059643E">
        <w:rPr>
          <w:rFonts w:ascii="Times New Roman" w:hAnsi="Times New Roman"/>
          <w:sz w:val="24"/>
          <w:szCs w:val="24"/>
        </w:rPr>
        <w:t xml:space="preserve"> under CSE/IT Discipline at, Lovely Professional University, Punjab, hereby declare that all the information furnished in this project report is based on my own intensive work and is genuine.</w:t>
      </w:r>
    </w:p>
    <w:p w14:paraId="07E1FF29" w14:textId="77777777" w:rsidR="0059643E" w:rsidRPr="0059643E" w:rsidRDefault="0059643E" w:rsidP="0059643E">
      <w:pPr>
        <w:jc w:val="center"/>
        <w:rPr>
          <w:rFonts w:ascii="Times New Roman" w:hAnsi="Times New Roman"/>
          <w:sz w:val="24"/>
          <w:szCs w:val="24"/>
        </w:rPr>
      </w:pPr>
      <w:r w:rsidRPr="0059643E">
        <w:rPr>
          <w:rFonts w:ascii="Times New Roman" w:hAnsi="Times New Roman"/>
          <w:sz w:val="24"/>
          <w:szCs w:val="24"/>
        </w:rPr>
        <w:t> </w:t>
      </w:r>
      <w:r w:rsidRPr="0059643E">
        <w:rPr>
          <w:rFonts w:ascii="Times New Roman" w:hAnsi="Times New Roman"/>
          <w:sz w:val="24"/>
          <w:szCs w:val="24"/>
        </w:rPr>
        <w:tab/>
        <w:t> </w:t>
      </w:r>
    </w:p>
    <w:p w14:paraId="04067202" w14:textId="77777777" w:rsidR="0059643E" w:rsidRPr="0059643E" w:rsidRDefault="0059643E" w:rsidP="0059643E">
      <w:pPr>
        <w:jc w:val="center"/>
        <w:rPr>
          <w:rFonts w:ascii="Times New Roman" w:hAnsi="Times New Roman"/>
          <w:sz w:val="24"/>
          <w:szCs w:val="24"/>
        </w:rPr>
      </w:pPr>
    </w:p>
    <w:p w14:paraId="06506D5A" w14:textId="77777777" w:rsidR="0059643E" w:rsidRPr="0059643E" w:rsidRDefault="0059643E" w:rsidP="0059643E">
      <w:pPr>
        <w:rPr>
          <w:rFonts w:ascii="Times New Roman" w:hAnsi="Times New Roman"/>
          <w:sz w:val="24"/>
          <w:szCs w:val="24"/>
        </w:rPr>
      </w:pPr>
      <w:r w:rsidRPr="0059643E">
        <w:rPr>
          <w:rFonts w:ascii="Times New Roman" w:hAnsi="Times New Roman"/>
          <w:sz w:val="24"/>
          <w:szCs w:val="24"/>
        </w:rPr>
        <w:t>Date:    </w:t>
      </w:r>
      <w:r w:rsidRPr="0059643E">
        <w:rPr>
          <w:rFonts w:ascii="Times New Roman" w:hAnsi="Times New Roman"/>
          <w:sz w:val="24"/>
          <w:szCs w:val="24"/>
          <w:u w:val="single"/>
        </w:rPr>
        <w:t>11-04-2025</w:t>
      </w:r>
      <w:r w:rsidRPr="0059643E">
        <w:rPr>
          <w:rFonts w:ascii="Times New Roman" w:hAnsi="Times New Roman"/>
          <w:sz w:val="24"/>
          <w:szCs w:val="24"/>
        </w:rPr>
        <w:t xml:space="preserve">         </w:t>
      </w:r>
      <w:r w:rsidRPr="0059643E">
        <w:rPr>
          <w:rFonts w:ascii="Times New Roman" w:hAnsi="Times New Roman"/>
          <w:sz w:val="24"/>
          <w:szCs w:val="24"/>
        </w:rPr>
        <w:tab/>
      </w:r>
      <w:r w:rsidRPr="0059643E">
        <w:rPr>
          <w:rFonts w:ascii="Times New Roman" w:hAnsi="Times New Roman"/>
          <w:sz w:val="24"/>
          <w:szCs w:val="24"/>
        </w:rPr>
        <w:tab/>
      </w:r>
      <w:r w:rsidRPr="0059643E">
        <w:rPr>
          <w:rFonts w:ascii="Times New Roman" w:hAnsi="Times New Roman"/>
          <w:sz w:val="24"/>
          <w:szCs w:val="24"/>
        </w:rPr>
        <w:tab/>
      </w:r>
      <w:r>
        <w:rPr>
          <w:rFonts w:ascii="Times New Roman" w:hAnsi="Times New Roman"/>
          <w:sz w:val="24"/>
          <w:szCs w:val="24"/>
        </w:rPr>
        <w:t xml:space="preserve">                     </w:t>
      </w:r>
      <w:r w:rsidRPr="0059643E">
        <w:rPr>
          <w:rFonts w:ascii="Times New Roman" w:hAnsi="Times New Roman"/>
          <w:sz w:val="24"/>
          <w:szCs w:val="24"/>
        </w:rPr>
        <w:t> </w:t>
      </w:r>
      <w:r w:rsidRPr="0059643E">
        <w:rPr>
          <w:rFonts w:ascii="Times New Roman" w:hAnsi="Times New Roman"/>
          <w:sz w:val="24"/>
          <w:szCs w:val="24"/>
        </w:rPr>
        <w:tab/>
        <w:t>                                                                      </w:t>
      </w:r>
    </w:p>
    <w:p w14:paraId="567FD921" w14:textId="77777777" w:rsidR="0059643E" w:rsidRPr="0059643E" w:rsidRDefault="0059643E" w:rsidP="0059643E">
      <w:pPr>
        <w:rPr>
          <w:rFonts w:ascii="Times New Roman" w:hAnsi="Times New Roman"/>
          <w:sz w:val="24"/>
          <w:szCs w:val="24"/>
          <w:lang w:val="en-US"/>
        </w:rPr>
      </w:pPr>
      <w:r w:rsidRPr="0059643E">
        <w:rPr>
          <w:rFonts w:ascii="Times New Roman" w:hAnsi="Times New Roman"/>
          <w:sz w:val="24"/>
          <w:szCs w:val="24"/>
        </w:rPr>
        <w:t>Registration No</w:t>
      </w:r>
      <w:r>
        <w:rPr>
          <w:rFonts w:ascii="Times New Roman" w:hAnsi="Times New Roman"/>
          <w:sz w:val="24"/>
          <w:szCs w:val="24"/>
        </w:rPr>
        <w:t xml:space="preserve">: </w:t>
      </w:r>
      <w:r w:rsidRPr="0059643E">
        <w:rPr>
          <w:rFonts w:ascii="Times New Roman" w:hAnsi="Times New Roman"/>
          <w:sz w:val="24"/>
          <w:szCs w:val="24"/>
          <w:u w:val="single"/>
        </w:rPr>
        <w:t>12303458</w:t>
      </w:r>
      <w:r w:rsidRPr="0059643E">
        <w:rPr>
          <w:rFonts w:ascii="Times New Roman" w:hAnsi="Times New Roman"/>
          <w:sz w:val="24"/>
          <w:szCs w:val="24"/>
        </w:rPr>
        <w:tab/>
      </w:r>
      <w:r w:rsidRPr="0059643E">
        <w:rPr>
          <w:rFonts w:ascii="Times New Roman" w:hAnsi="Times New Roman"/>
          <w:sz w:val="24"/>
          <w:szCs w:val="24"/>
        </w:rPr>
        <w:tab/>
      </w:r>
      <w:r w:rsidRPr="0059643E">
        <w:rPr>
          <w:rFonts w:ascii="Times New Roman" w:hAnsi="Times New Roman"/>
          <w:sz w:val="24"/>
          <w:szCs w:val="24"/>
        </w:rPr>
        <w:tab/>
        <w:t xml:space="preserve">     </w:t>
      </w:r>
      <w:r w:rsidRPr="0059643E">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Drishtita</w:t>
      </w:r>
      <w:r>
        <w:rPr>
          <w:rFonts w:ascii="Times New Roman" w:hAnsi="Times New Roman"/>
          <w:sz w:val="24"/>
          <w:szCs w:val="24"/>
        </w:rPr>
        <w:t xml:space="preserve">       </w:t>
      </w:r>
    </w:p>
    <w:p w14:paraId="01B9B31D" w14:textId="77777777" w:rsidR="00D265B7" w:rsidRPr="0059643E" w:rsidRDefault="00D265B7" w:rsidP="00D265B7">
      <w:pPr>
        <w:jc w:val="center"/>
        <w:rPr>
          <w:rFonts w:ascii="Times New Roman" w:hAnsi="Times New Roman"/>
          <w:sz w:val="24"/>
          <w:szCs w:val="24"/>
          <w:lang w:val="en-US"/>
        </w:rPr>
      </w:pPr>
    </w:p>
    <w:p w14:paraId="4C191722" w14:textId="77777777" w:rsidR="00D265B7" w:rsidRPr="00D265B7" w:rsidRDefault="00D265B7" w:rsidP="00D265B7">
      <w:pPr>
        <w:jc w:val="center"/>
        <w:rPr>
          <w:b/>
          <w:bCs/>
          <w:sz w:val="24"/>
          <w:szCs w:val="24"/>
          <w:lang w:val="en-US"/>
        </w:rPr>
      </w:pPr>
    </w:p>
    <w:p w14:paraId="799944A6" w14:textId="77777777" w:rsidR="00D265B7" w:rsidRPr="00D265B7" w:rsidRDefault="00D265B7" w:rsidP="00D265B7">
      <w:pPr>
        <w:jc w:val="center"/>
        <w:rPr>
          <w:b/>
          <w:bCs/>
          <w:sz w:val="24"/>
          <w:szCs w:val="24"/>
          <w:lang w:val="en-US"/>
        </w:rPr>
      </w:pPr>
    </w:p>
    <w:p w14:paraId="07EB8839" w14:textId="77777777" w:rsidR="00D265B7" w:rsidRPr="00D265B7" w:rsidRDefault="00D265B7" w:rsidP="00D265B7">
      <w:pPr>
        <w:jc w:val="center"/>
        <w:rPr>
          <w:b/>
          <w:bCs/>
          <w:sz w:val="24"/>
          <w:szCs w:val="24"/>
          <w:lang w:val="en-US"/>
        </w:rPr>
      </w:pPr>
    </w:p>
    <w:p w14:paraId="71D5A62E" w14:textId="77777777" w:rsidR="00D265B7" w:rsidRPr="00D265B7" w:rsidRDefault="00D265B7" w:rsidP="00D265B7">
      <w:pPr>
        <w:jc w:val="center"/>
        <w:rPr>
          <w:b/>
          <w:bCs/>
          <w:sz w:val="24"/>
          <w:szCs w:val="24"/>
          <w:lang w:val="en-US"/>
        </w:rPr>
      </w:pPr>
    </w:p>
    <w:p w14:paraId="2C552ABF" w14:textId="77777777" w:rsidR="00D265B7" w:rsidRPr="00D265B7" w:rsidRDefault="00D265B7" w:rsidP="00D265B7">
      <w:pPr>
        <w:jc w:val="center"/>
        <w:rPr>
          <w:b/>
          <w:bCs/>
          <w:sz w:val="24"/>
          <w:szCs w:val="24"/>
          <w:lang w:val="en-US"/>
        </w:rPr>
      </w:pPr>
    </w:p>
    <w:p w14:paraId="5A55BAED" w14:textId="77777777" w:rsidR="00D265B7" w:rsidRPr="00D265B7" w:rsidRDefault="00D265B7" w:rsidP="00D265B7">
      <w:pPr>
        <w:jc w:val="center"/>
        <w:rPr>
          <w:b/>
          <w:bCs/>
          <w:sz w:val="24"/>
          <w:szCs w:val="24"/>
          <w:lang w:val="en-US"/>
        </w:rPr>
      </w:pPr>
    </w:p>
    <w:p w14:paraId="25F0F243" w14:textId="77777777" w:rsidR="00D265B7" w:rsidRPr="00D265B7" w:rsidRDefault="00D265B7" w:rsidP="00D265B7">
      <w:pPr>
        <w:jc w:val="center"/>
        <w:rPr>
          <w:b/>
          <w:bCs/>
          <w:sz w:val="24"/>
          <w:szCs w:val="24"/>
          <w:lang w:val="en-US"/>
        </w:rPr>
      </w:pPr>
    </w:p>
    <w:p w14:paraId="278AB7DA" w14:textId="77777777" w:rsidR="00D265B7" w:rsidRPr="00D265B7" w:rsidRDefault="00D265B7" w:rsidP="00D265B7">
      <w:pPr>
        <w:jc w:val="center"/>
        <w:rPr>
          <w:b/>
          <w:bCs/>
          <w:sz w:val="24"/>
          <w:szCs w:val="24"/>
          <w:lang w:val="en-US"/>
        </w:rPr>
      </w:pPr>
    </w:p>
    <w:p w14:paraId="0FBBF2ED" w14:textId="77777777" w:rsidR="00D265B7" w:rsidRPr="00D265B7" w:rsidRDefault="00D265B7" w:rsidP="00D265B7">
      <w:pPr>
        <w:jc w:val="center"/>
        <w:rPr>
          <w:b/>
          <w:bCs/>
          <w:sz w:val="24"/>
          <w:szCs w:val="24"/>
          <w:lang w:val="en-US"/>
        </w:rPr>
      </w:pPr>
    </w:p>
    <w:p w14:paraId="38632193" w14:textId="77777777" w:rsidR="00D265B7" w:rsidRPr="00D265B7" w:rsidRDefault="00D265B7" w:rsidP="00D265B7">
      <w:pPr>
        <w:jc w:val="center"/>
        <w:rPr>
          <w:b/>
          <w:bCs/>
          <w:sz w:val="24"/>
          <w:szCs w:val="24"/>
          <w:lang w:val="en-US"/>
        </w:rPr>
      </w:pPr>
    </w:p>
    <w:p w14:paraId="4E0BD613" w14:textId="77777777" w:rsidR="00D265B7" w:rsidRPr="00D265B7" w:rsidRDefault="00D265B7" w:rsidP="00D265B7">
      <w:pPr>
        <w:jc w:val="center"/>
        <w:rPr>
          <w:b/>
          <w:bCs/>
          <w:sz w:val="24"/>
          <w:szCs w:val="24"/>
          <w:lang w:val="en-US"/>
        </w:rPr>
      </w:pPr>
    </w:p>
    <w:p w14:paraId="3720704B" w14:textId="77777777" w:rsidR="00D265B7" w:rsidRDefault="00D265B7" w:rsidP="00D265B7">
      <w:pPr>
        <w:jc w:val="center"/>
        <w:rPr>
          <w:b/>
          <w:bCs/>
          <w:sz w:val="48"/>
          <w:szCs w:val="48"/>
          <w:lang w:val="en-US"/>
        </w:rPr>
      </w:pPr>
    </w:p>
    <w:p w14:paraId="7280BB78" w14:textId="77777777" w:rsidR="00D265B7" w:rsidRDefault="00D265B7" w:rsidP="00D265B7">
      <w:pPr>
        <w:jc w:val="center"/>
        <w:rPr>
          <w:b/>
          <w:bCs/>
          <w:sz w:val="48"/>
          <w:szCs w:val="48"/>
          <w:lang w:val="en-US"/>
        </w:rPr>
      </w:pPr>
    </w:p>
    <w:p w14:paraId="4FA4DCB5" w14:textId="77777777" w:rsidR="00D265B7" w:rsidRDefault="00D265B7" w:rsidP="00D265B7">
      <w:pPr>
        <w:rPr>
          <w:sz w:val="24"/>
          <w:szCs w:val="24"/>
        </w:rPr>
      </w:pPr>
    </w:p>
    <w:p w14:paraId="02B3FE2C" w14:textId="77777777" w:rsidR="00D265B7" w:rsidRPr="00D265B7" w:rsidRDefault="00D265B7" w:rsidP="00D265B7">
      <w:pPr>
        <w:rPr>
          <w:sz w:val="24"/>
          <w:szCs w:val="24"/>
        </w:rPr>
      </w:pPr>
    </w:p>
    <w:p w14:paraId="1E782CCD" w14:textId="77777777" w:rsidR="00262E4C" w:rsidRDefault="00262E4C" w:rsidP="0059643E">
      <w:pPr>
        <w:jc w:val="center"/>
        <w:rPr>
          <w:rFonts w:ascii="Times New Roman" w:hAnsi="Times New Roman"/>
          <w:b/>
          <w:bCs/>
          <w:sz w:val="32"/>
          <w:szCs w:val="32"/>
          <w:u w:val="single"/>
        </w:rPr>
      </w:pPr>
    </w:p>
    <w:p w14:paraId="4E2A9F79" w14:textId="06770143" w:rsidR="0059643E" w:rsidRDefault="0059643E" w:rsidP="0059643E">
      <w:pPr>
        <w:jc w:val="center"/>
        <w:rPr>
          <w:rFonts w:ascii="Times New Roman" w:hAnsi="Times New Roman"/>
          <w:b/>
          <w:bCs/>
          <w:sz w:val="32"/>
          <w:szCs w:val="32"/>
          <w:u w:val="single"/>
        </w:rPr>
      </w:pPr>
      <w:r w:rsidRPr="0059643E">
        <w:rPr>
          <w:rFonts w:ascii="Times New Roman" w:hAnsi="Times New Roman"/>
          <w:b/>
          <w:bCs/>
          <w:sz w:val="32"/>
          <w:szCs w:val="32"/>
          <w:u w:val="single"/>
        </w:rPr>
        <w:lastRenderedPageBreak/>
        <w:t>CERTIFICATE</w:t>
      </w:r>
    </w:p>
    <w:p w14:paraId="5434B55B" w14:textId="77777777" w:rsidR="005C5D45" w:rsidRPr="0059643E" w:rsidRDefault="005C5D45" w:rsidP="0059643E">
      <w:pPr>
        <w:jc w:val="center"/>
        <w:rPr>
          <w:rFonts w:ascii="Times New Roman" w:hAnsi="Times New Roman"/>
          <w:sz w:val="32"/>
          <w:szCs w:val="32"/>
        </w:rPr>
      </w:pPr>
    </w:p>
    <w:p w14:paraId="051E5115" w14:textId="77777777" w:rsidR="0059643E" w:rsidRPr="0059643E" w:rsidRDefault="0059643E" w:rsidP="00E309F5">
      <w:pPr>
        <w:jc w:val="center"/>
        <w:rPr>
          <w:rFonts w:ascii="Times New Roman" w:hAnsi="Times New Roman"/>
          <w:sz w:val="24"/>
          <w:szCs w:val="24"/>
        </w:rPr>
      </w:pPr>
    </w:p>
    <w:p w14:paraId="7719511E" w14:textId="3BBDB268" w:rsidR="0059643E" w:rsidRPr="0059643E" w:rsidRDefault="0059643E" w:rsidP="00E309F5">
      <w:pPr>
        <w:jc w:val="center"/>
        <w:rPr>
          <w:rFonts w:ascii="Times New Roman" w:hAnsi="Times New Roman"/>
          <w:sz w:val="24"/>
          <w:szCs w:val="24"/>
        </w:rPr>
      </w:pPr>
      <w:r w:rsidRPr="0059643E">
        <w:rPr>
          <w:rFonts w:ascii="Times New Roman" w:hAnsi="Times New Roman"/>
          <w:sz w:val="24"/>
          <w:szCs w:val="24"/>
        </w:rPr>
        <w:t xml:space="preserve">This is to certify that </w:t>
      </w:r>
      <w:r>
        <w:rPr>
          <w:rFonts w:ascii="Times New Roman" w:hAnsi="Times New Roman"/>
          <w:sz w:val="24"/>
          <w:szCs w:val="24"/>
        </w:rPr>
        <w:t xml:space="preserve">Drishtita, </w:t>
      </w:r>
      <w:r w:rsidRPr="0059643E">
        <w:rPr>
          <w:rFonts w:ascii="Times New Roman" w:hAnsi="Times New Roman"/>
          <w:sz w:val="24"/>
          <w:szCs w:val="24"/>
        </w:rPr>
        <w:t xml:space="preserve">bearing Registration no. </w:t>
      </w:r>
      <w:r>
        <w:rPr>
          <w:rFonts w:ascii="Times New Roman" w:hAnsi="Times New Roman"/>
          <w:sz w:val="24"/>
          <w:szCs w:val="24"/>
        </w:rPr>
        <w:t xml:space="preserve">12303458 </w:t>
      </w:r>
      <w:r w:rsidRPr="0059643E">
        <w:rPr>
          <w:rFonts w:ascii="Times New Roman" w:hAnsi="Times New Roman"/>
          <w:sz w:val="24"/>
          <w:szCs w:val="24"/>
        </w:rPr>
        <w:t xml:space="preserve">has completed </w:t>
      </w:r>
      <w:r w:rsidR="005C5D45">
        <w:rPr>
          <w:rFonts w:ascii="Times New Roman" w:hAnsi="Times New Roman"/>
          <w:sz w:val="24"/>
          <w:szCs w:val="24"/>
        </w:rPr>
        <w:t>INT</w:t>
      </w:r>
      <w:r w:rsidR="00262E4C">
        <w:rPr>
          <w:rFonts w:ascii="Times New Roman" w:hAnsi="Times New Roman"/>
          <w:sz w:val="24"/>
          <w:szCs w:val="24"/>
        </w:rPr>
        <w:t xml:space="preserve">375 </w:t>
      </w:r>
      <w:r w:rsidRPr="0059643E">
        <w:rPr>
          <w:rFonts w:ascii="Times New Roman" w:hAnsi="Times New Roman"/>
          <w:sz w:val="24"/>
          <w:szCs w:val="24"/>
        </w:rPr>
        <w:t xml:space="preserve">project titled, </w:t>
      </w:r>
      <w:r w:rsidRPr="0059643E">
        <w:rPr>
          <w:rFonts w:ascii="Times New Roman" w:hAnsi="Times New Roman"/>
          <w:b/>
          <w:bCs/>
          <w:sz w:val="24"/>
          <w:szCs w:val="24"/>
        </w:rPr>
        <w:t>“</w:t>
      </w:r>
      <w:r w:rsidR="00262E4C" w:rsidRPr="00262E4C">
        <w:rPr>
          <w:rFonts w:ascii="Times New Roman" w:hAnsi="Times New Roman"/>
          <w:sz w:val="24"/>
          <w:szCs w:val="24"/>
        </w:rPr>
        <w:t>Exploratory Data Analysis on Land Use Dataset</w:t>
      </w:r>
      <w:r w:rsidR="00262E4C">
        <w:rPr>
          <w:rFonts w:ascii="Times New Roman" w:hAnsi="Times New Roman"/>
          <w:sz w:val="24"/>
          <w:szCs w:val="24"/>
        </w:rPr>
        <w:t xml:space="preserve">” </w:t>
      </w:r>
      <w:r w:rsidRPr="0059643E">
        <w:rPr>
          <w:rFonts w:ascii="Times New Roman" w:hAnsi="Times New Roman"/>
          <w:sz w:val="24"/>
          <w:szCs w:val="24"/>
        </w:rPr>
        <w:t>under my guidance and supervision. To the best of my knowledge, the present work is the result of his/her original development, effort and study.</w:t>
      </w:r>
    </w:p>
    <w:p w14:paraId="2149D879" w14:textId="77777777" w:rsidR="0059643E" w:rsidRDefault="0059643E" w:rsidP="00E309F5">
      <w:pPr>
        <w:jc w:val="center"/>
        <w:rPr>
          <w:rFonts w:ascii="Times New Roman" w:hAnsi="Times New Roman"/>
          <w:sz w:val="24"/>
          <w:szCs w:val="24"/>
        </w:rPr>
      </w:pPr>
    </w:p>
    <w:p w14:paraId="29025514" w14:textId="77777777" w:rsidR="005C5D45" w:rsidRPr="0059643E" w:rsidRDefault="005C5D45" w:rsidP="00E309F5">
      <w:pPr>
        <w:jc w:val="center"/>
        <w:rPr>
          <w:rFonts w:ascii="Times New Roman" w:hAnsi="Times New Roman"/>
          <w:sz w:val="24"/>
          <w:szCs w:val="24"/>
        </w:rPr>
      </w:pPr>
    </w:p>
    <w:p w14:paraId="59869FCE" w14:textId="77777777" w:rsidR="0059643E" w:rsidRDefault="0059643E" w:rsidP="00E309F5">
      <w:pPr>
        <w:jc w:val="center"/>
        <w:rPr>
          <w:rFonts w:ascii="Times New Roman" w:hAnsi="Times New Roman"/>
          <w:b/>
          <w:bCs/>
          <w:sz w:val="24"/>
          <w:szCs w:val="24"/>
        </w:rPr>
      </w:pPr>
      <w:r w:rsidRPr="0059643E">
        <w:rPr>
          <w:rFonts w:ascii="Times New Roman" w:hAnsi="Times New Roman"/>
          <w:b/>
          <w:bCs/>
          <w:sz w:val="24"/>
          <w:szCs w:val="24"/>
        </w:rPr>
        <w:t>Signature and Name of the Supervisor</w:t>
      </w:r>
    </w:p>
    <w:p w14:paraId="1CAD7CE0" w14:textId="77777777" w:rsidR="005C5D45" w:rsidRPr="0059643E" w:rsidRDefault="005C5D45" w:rsidP="00E309F5">
      <w:pPr>
        <w:jc w:val="center"/>
        <w:rPr>
          <w:rFonts w:ascii="Times New Roman" w:hAnsi="Times New Roman"/>
          <w:sz w:val="24"/>
          <w:szCs w:val="24"/>
        </w:rPr>
      </w:pPr>
    </w:p>
    <w:p w14:paraId="469C6B73" w14:textId="77777777" w:rsidR="0059643E" w:rsidRDefault="0059643E" w:rsidP="00E309F5">
      <w:pPr>
        <w:jc w:val="center"/>
        <w:rPr>
          <w:rFonts w:ascii="Times New Roman" w:hAnsi="Times New Roman"/>
          <w:b/>
          <w:bCs/>
          <w:sz w:val="24"/>
          <w:szCs w:val="24"/>
        </w:rPr>
      </w:pPr>
      <w:r w:rsidRPr="0059643E">
        <w:rPr>
          <w:rFonts w:ascii="Times New Roman" w:hAnsi="Times New Roman"/>
          <w:b/>
          <w:bCs/>
          <w:sz w:val="24"/>
          <w:szCs w:val="24"/>
        </w:rPr>
        <w:t>Designation of the Supervisor</w:t>
      </w:r>
    </w:p>
    <w:p w14:paraId="79D2FEF4" w14:textId="77777777" w:rsidR="005C5D45" w:rsidRPr="0059643E" w:rsidRDefault="005C5D45" w:rsidP="00E309F5">
      <w:pPr>
        <w:jc w:val="center"/>
        <w:rPr>
          <w:rFonts w:ascii="Times New Roman" w:hAnsi="Times New Roman"/>
          <w:sz w:val="24"/>
          <w:szCs w:val="24"/>
        </w:rPr>
      </w:pPr>
    </w:p>
    <w:p w14:paraId="2E8BD13A" w14:textId="77777777" w:rsidR="0059643E" w:rsidRPr="0059643E" w:rsidRDefault="0059643E" w:rsidP="00E309F5">
      <w:pPr>
        <w:jc w:val="center"/>
        <w:rPr>
          <w:rFonts w:ascii="Times New Roman" w:hAnsi="Times New Roman"/>
          <w:sz w:val="24"/>
          <w:szCs w:val="24"/>
        </w:rPr>
      </w:pPr>
      <w:r w:rsidRPr="0059643E">
        <w:rPr>
          <w:rFonts w:ascii="Times New Roman" w:hAnsi="Times New Roman"/>
          <w:b/>
          <w:bCs/>
          <w:sz w:val="24"/>
          <w:szCs w:val="24"/>
        </w:rPr>
        <w:t xml:space="preserve">School of </w:t>
      </w:r>
      <w:r w:rsidR="005C5D45">
        <w:rPr>
          <w:rFonts w:ascii="Times New Roman" w:hAnsi="Times New Roman"/>
          <w:b/>
          <w:bCs/>
          <w:sz w:val="24"/>
          <w:szCs w:val="24"/>
        </w:rPr>
        <w:t>Computer Science and Engineering</w:t>
      </w:r>
    </w:p>
    <w:p w14:paraId="44E657D7" w14:textId="77777777" w:rsidR="0059643E" w:rsidRPr="0059643E" w:rsidRDefault="0059643E" w:rsidP="00E309F5">
      <w:pPr>
        <w:jc w:val="center"/>
        <w:rPr>
          <w:rFonts w:ascii="Times New Roman" w:hAnsi="Times New Roman"/>
          <w:sz w:val="24"/>
          <w:szCs w:val="24"/>
        </w:rPr>
      </w:pPr>
      <w:r w:rsidRPr="0059643E">
        <w:rPr>
          <w:rFonts w:ascii="Times New Roman" w:hAnsi="Times New Roman"/>
          <w:sz w:val="24"/>
          <w:szCs w:val="24"/>
        </w:rPr>
        <w:t>Lovely Professional University</w:t>
      </w:r>
    </w:p>
    <w:p w14:paraId="53C4AEAB" w14:textId="777206BC" w:rsidR="0059643E" w:rsidRPr="0059643E" w:rsidRDefault="0059643E" w:rsidP="00E309F5">
      <w:pPr>
        <w:jc w:val="center"/>
        <w:rPr>
          <w:rFonts w:ascii="Times New Roman" w:hAnsi="Times New Roman"/>
          <w:sz w:val="24"/>
          <w:szCs w:val="24"/>
        </w:rPr>
      </w:pPr>
      <w:r w:rsidRPr="0059643E">
        <w:rPr>
          <w:rFonts w:ascii="Times New Roman" w:hAnsi="Times New Roman"/>
          <w:sz w:val="24"/>
          <w:szCs w:val="24"/>
        </w:rPr>
        <w:t>Phagwara, Punjab.</w:t>
      </w:r>
    </w:p>
    <w:p w14:paraId="3B6DAE9D" w14:textId="77777777" w:rsidR="0059643E" w:rsidRPr="0059643E" w:rsidRDefault="0059643E" w:rsidP="00E309F5">
      <w:pPr>
        <w:jc w:val="center"/>
        <w:rPr>
          <w:rFonts w:ascii="Times New Roman" w:hAnsi="Times New Roman"/>
          <w:sz w:val="24"/>
          <w:szCs w:val="24"/>
        </w:rPr>
      </w:pPr>
    </w:p>
    <w:p w14:paraId="79D0845D" w14:textId="77777777" w:rsidR="0059643E" w:rsidRDefault="0059643E" w:rsidP="00E309F5">
      <w:pPr>
        <w:jc w:val="center"/>
        <w:rPr>
          <w:rFonts w:ascii="Times New Roman" w:hAnsi="Times New Roman"/>
          <w:sz w:val="24"/>
          <w:szCs w:val="24"/>
        </w:rPr>
      </w:pPr>
      <w:r w:rsidRPr="0059643E">
        <w:rPr>
          <w:rFonts w:ascii="Times New Roman" w:hAnsi="Times New Roman"/>
          <w:sz w:val="24"/>
          <w:szCs w:val="24"/>
        </w:rPr>
        <w:t>Date: </w:t>
      </w:r>
      <w:r w:rsidR="005C5D45">
        <w:rPr>
          <w:rFonts w:ascii="Times New Roman" w:hAnsi="Times New Roman"/>
          <w:sz w:val="24"/>
          <w:szCs w:val="24"/>
        </w:rPr>
        <w:t>11-04-2025</w:t>
      </w:r>
    </w:p>
    <w:p w14:paraId="4F72E0FD" w14:textId="77777777" w:rsidR="005C5D45" w:rsidRDefault="005C5D45" w:rsidP="00E309F5">
      <w:pPr>
        <w:jc w:val="center"/>
        <w:rPr>
          <w:rFonts w:ascii="Times New Roman" w:hAnsi="Times New Roman"/>
          <w:sz w:val="24"/>
          <w:szCs w:val="24"/>
        </w:rPr>
      </w:pPr>
    </w:p>
    <w:p w14:paraId="052E37D5" w14:textId="77777777" w:rsidR="005C5D45" w:rsidRDefault="005C5D45" w:rsidP="0059643E">
      <w:pPr>
        <w:rPr>
          <w:rFonts w:ascii="Times New Roman" w:hAnsi="Times New Roman"/>
          <w:sz w:val="24"/>
          <w:szCs w:val="24"/>
        </w:rPr>
      </w:pPr>
    </w:p>
    <w:p w14:paraId="5920ABC3" w14:textId="77777777" w:rsidR="005C5D45" w:rsidRDefault="005C5D45" w:rsidP="0059643E">
      <w:pPr>
        <w:rPr>
          <w:rFonts w:ascii="Times New Roman" w:hAnsi="Times New Roman"/>
          <w:sz w:val="24"/>
          <w:szCs w:val="24"/>
        </w:rPr>
      </w:pPr>
    </w:p>
    <w:p w14:paraId="556A3952" w14:textId="77777777" w:rsidR="005C5D45" w:rsidRDefault="005C5D45" w:rsidP="0059643E">
      <w:pPr>
        <w:rPr>
          <w:rFonts w:ascii="Times New Roman" w:hAnsi="Times New Roman"/>
          <w:sz w:val="24"/>
          <w:szCs w:val="24"/>
        </w:rPr>
      </w:pPr>
    </w:p>
    <w:p w14:paraId="6725E4B1" w14:textId="77777777" w:rsidR="005C5D45" w:rsidRDefault="005C5D45" w:rsidP="0059643E">
      <w:pPr>
        <w:rPr>
          <w:rFonts w:ascii="Times New Roman" w:hAnsi="Times New Roman"/>
          <w:sz w:val="24"/>
          <w:szCs w:val="24"/>
        </w:rPr>
      </w:pPr>
    </w:p>
    <w:p w14:paraId="33C33557" w14:textId="77777777" w:rsidR="005C5D45" w:rsidRDefault="005C5D45" w:rsidP="0059643E">
      <w:pPr>
        <w:rPr>
          <w:rFonts w:ascii="Times New Roman" w:hAnsi="Times New Roman"/>
          <w:sz w:val="24"/>
          <w:szCs w:val="24"/>
        </w:rPr>
      </w:pPr>
    </w:p>
    <w:p w14:paraId="62E218AE" w14:textId="77777777" w:rsidR="005C5D45" w:rsidRDefault="005C5D45" w:rsidP="0059643E">
      <w:pPr>
        <w:rPr>
          <w:rFonts w:ascii="Times New Roman" w:hAnsi="Times New Roman"/>
          <w:sz w:val="24"/>
          <w:szCs w:val="24"/>
        </w:rPr>
      </w:pPr>
    </w:p>
    <w:p w14:paraId="16D9AF65" w14:textId="77777777" w:rsidR="005C5D45" w:rsidRDefault="005C5D45" w:rsidP="0059643E">
      <w:pPr>
        <w:rPr>
          <w:rFonts w:ascii="Times New Roman" w:hAnsi="Times New Roman"/>
          <w:sz w:val="24"/>
          <w:szCs w:val="24"/>
        </w:rPr>
      </w:pPr>
    </w:p>
    <w:p w14:paraId="382A638C" w14:textId="77777777" w:rsidR="005C5D45" w:rsidRDefault="005C5D45" w:rsidP="0059643E">
      <w:pPr>
        <w:rPr>
          <w:rFonts w:ascii="Times New Roman" w:hAnsi="Times New Roman"/>
          <w:sz w:val="24"/>
          <w:szCs w:val="24"/>
        </w:rPr>
      </w:pPr>
    </w:p>
    <w:p w14:paraId="4D39D1FE" w14:textId="77777777" w:rsidR="005C5D45" w:rsidRDefault="005C5D45" w:rsidP="0059643E">
      <w:pPr>
        <w:rPr>
          <w:rFonts w:ascii="Times New Roman" w:hAnsi="Times New Roman"/>
          <w:sz w:val="24"/>
          <w:szCs w:val="24"/>
        </w:rPr>
      </w:pPr>
    </w:p>
    <w:p w14:paraId="3E39D8D6" w14:textId="77777777" w:rsidR="005C5D45" w:rsidRDefault="005C5D45" w:rsidP="0059643E">
      <w:pPr>
        <w:rPr>
          <w:rFonts w:ascii="Times New Roman" w:hAnsi="Times New Roman"/>
          <w:sz w:val="24"/>
          <w:szCs w:val="24"/>
        </w:rPr>
      </w:pPr>
    </w:p>
    <w:p w14:paraId="4C40623B" w14:textId="77777777" w:rsidR="005C5D45" w:rsidRDefault="005C5D45" w:rsidP="0059643E">
      <w:pPr>
        <w:rPr>
          <w:rFonts w:ascii="Times New Roman" w:hAnsi="Times New Roman"/>
          <w:sz w:val="24"/>
          <w:szCs w:val="24"/>
        </w:rPr>
      </w:pPr>
    </w:p>
    <w:p w14:paraId="5D055F21" w14:textId="77777777" w:rsidR="005C5D45" w:rsidRDefault="005C5D45" w:rsidP="0059643E">
      <w:pPr>
        <w:rPr>
          <w:rFonts w:ascii="Times New Roman" w:hAnsi="Times New Roman"/>
          <w:sz w:val="24"/>
          <w:szCs w:val="24"/>
        </w:rPr>
      </w:pPr>
    </w:p>
    <w:p w14:paraId="321F4BD5" w14:textId="77777777" w:rsidR="005C5D45" w:rsidRDefault="005C5D45" w:rsidP="005C5D45">
      <w:pPr>
        <w:jc w:val="center"/>
        <w:rPr>
          <w:rFonts w:ascii="Times New Roman" w:hAnsi="Times New Roman"/>
          <w:b/>
          <w:bCs/>
          <w:sz w:val="32"/>
          <w:szCs w:val="32"/>
          <w:u w:val="single"/>
        </w:rPr>
      </w:pPr>
      <w:r w:rsidRPr="005C5D45">
        <w:rPr>
          <w:rFonts w:ascii="Times New Roman" w:hAnsi="Times New Roman"/>
          <w:b/>
          <w:bCs/>
          <w:sz w:val="32"/>
          <w:szCs w:val="32"/>
          <w:u w:val="single"/>
        </w:rPr>
        <w:lastRenderedPageBreak/>
        <w:t>Acknowledgement</w:t>
      </w:r>
    </w:p>
    <w:p w14:paraId="75ACF1DC" w14:textId="77777777" w:rsidR="005C5D45" w:rsidRDefault="005C5D45" w:rsidP="005C5D45">
      <w:pPr>
        <w:jc w:val="center"/>
        <w:rPr>
          <w:rFonts w:ascii="Times New Roman" w:hAnsi="Times New Roman"/>
          <w:b/>
          <w:bCs/>
          <w:sz w:val="32"/>
          <w:szCs w:val="32"/>
          <w:u w:val="single"/>
        </w:rPr>
      </w:pPr>
    </w:p>
    <w:p w14:paraId="06C769B4" w14:textId="77777777" w:rsidR="005C5D45" w:rsidRDefault="005C5D45" w:rsidP="005C5D45">
      <w:pPr>
        <w:jc w:val="center"/>
        <w:rPr>
          <w:rFonts w:ascii="Times New Roman" w:hAnsi="Times New Roman"/>
          <w:b/>
          <w:bCs/>
          <w:sz w:val="32"/>
          <w:szCs w:val="32"/>
          <w:u w:val="single"/>
        </w:rPr>
      </w:pPr>
    </w:p>
    <w:p w14:paraId="2B2EDDB5" w14:textId="054A8D1E" w:rsidR="005C5D45" w:rsidRPr="005C5D45" w:rsidRDefault="005C5D45" w:rsidP="00E309F5">
      <w:pPr>
        <w:jc w:val="center"/>
        <w:rPr>
          <w:rFonts w:ascii="Times New Roman" w:hAnsi="Times New Roman"/>
          <w:sz w:val="24"/>
          <w:szCs w:val="24"/>
        </w:rPr>
      </w:pPr>
      <w:r w:rsidRPr="005C5D45">
        <w:rPr>
          <w:rFonts w:ascii="Times New Roman" w:hAnsi="Times New Roman"/>
          <w:sz w:val="24"/>
          <w:szCs w:val="24"/>
        </w:rPr>
        <w:t>I would like to express my heartfelt gratitude to everyone who supported and guided me throughout the course of this project titled “</w:t>
      </w:r>
      <w:r w:rsidR="00262E4C" w:rsidRPr="00262E4C">
        <w:rPr>
          <w:rFonts w:ascii="Times New Roman" w:hAnsi="Times New Roman"/>
          <w:sz w:val="24"/>
          <w:szCs w:val="24"/>
        </w:rPr>
        <w:t>Exploratory Data Analysis on Land Use Dataset</w:t>
      </w:r>
      <w:r w:rsidR="00262E4C">
        <w:rPr>
          <w:rFonts w:ascii="Times New Roman" w:hAnsi="Times New Roman"/>
          <w:sz w:val="24"/>
          <w:szCs w:val="24"/>
        </w:rPr>
        <w:t>”</w:t>
      </w:r>
    </w:p>
    <w:p w14:paraId="3FFC2EE3" w14:textId="76867043" w:rsidR="005C5D45" w:rsidRDefault="005C5D45" w:rsidP="00E309F5">
      <w:pPr>
        <w:jc w:val="center"/>
        <w:rPr>
          <w:rFonts w:ascii="Times New Roman" w:hAnsi="Times New Roman"/>
          <w:sz w:val="24"/>
          <w:szCs w:val="24"/>
        </w:rPr>
      </w:pPr>
      <w:r w:rsidRPr="005C5D45">
        <w:rPr>
          <w:rFonts w:ascii="Times New Roman" w:hAnsi="Times New Roman"/>
          <w:sz w:val="24"/>
          <w:szCs w:val="24"/>
        </w:rPr>
        <w:t xml:space="preserve">I am sincerely thankful to my faculty </w:t>
      </w:r>
      <w:r>
        <w:rPr>
          <w:rFonts w:ascii="Times New Roman" w:hAnsi="Times New Roman"/>
          <w:sz w:val="24"/>
          <w:szCs w:val="24"/>
        </w:rPr>
        <w:t xml:space="preserve">Mr. </w:t>
      </w:r>
      <w:r w:rsidR="00262E4C">
        <w:rPr>
          <w:rFonts w:ascii="Times New Roman" w:hAnsi="Times New Roman"/>
          <w:sz w:val="24"/>
          <w:szCs w:val="24"/>
        </w:rPr>
        <w:t>Vikas Mangotra</w:t>
      </w:r>
      <w:r w:rsidRPr="005C5D45">
        <w:rPr>
          <w:rFonts w:ascii="Times New Roman" w:hAnsi="Times New Roman"/>
          <w:sz w:val="24"/>
          <w:szCs w:val="24"/>
        </w:rPr>
        <w:t xml:space="preserve"> for their continuous encouragement, valuable feedback, and constructive suggestions. Their insightful guidance helped me stay focused and improve the quality of my work at every stage.</w:t>
      </w:r>
    </w:p>
    <w:p w14:paraId="489F94E7" w14:textId="77777777" w:rsidR="005C5D45" w:rsidRDefault="005C5D45" w:rsidP="00E309F5">
      <w:pPr>
        <w:jc w:val="center"/>
        <w:rPr>
          <w:rFonts w:ascii="Times New Roman" w:hAnsi="Times New Roman"/>
          <w:sz w:val="24"/>
          <w:szCs w:val="24"/>
        </w:rPr>
      </w:pPr>
    </w:p>
    <w:p w14:paraId="2D2044FA" w14:textId="651C1724" w:rsidR="005C5D45" w:rsidRDefault="005C5D45" w:rsidP="00E309F5">
      <w:pPr>
        <w:jc w:val="center"/>
        <w:rPr>
          <w:rFonts w:ascii="Times New Roman" w:hAnsi="Times New Roman"/>
          <w:sz w:val="24"/>
          <w:szCs w:val="24"/>
        </w:rPr>
      </w:pPr>
      <w:r w:rsidRPr="005C5D45">
        <w:rPr>
          <w:rFonts w:ascii="Times New Roman" w:hAnsi="Times New Roman"/>
          <w:sz w:val="24"/>
          <w:szCs w:val="24"/>
        </w:rPr>
        <w:t xml:space="preserve">This project has not only enhanced my technical proficiency in </w:t>
      </w:r>
      <w:r w:rsidR="00262E4C">
        <w:rPr>
          <w:rFonts w:ascii="Times New Roman" w:hAnsi="Times New Roman"/>
          <w:sz w:val="24"/>
          <w:szCs w:val="24"/>
        </w:rPr>
        <w:t>Python</w:t>
      </w:r>
      <w:r w:rsidRPr="005C5D45">
        <w:rPr>
          <w:rFonts w:ascii="Times New Roman" w:hAnsi="Times New Roman"/>
          <w:sz w:val="24"/>
          <w:szCs w:val="24"/>
        </w:rPr>
        <w:t xml:space="preserve"> and data visualization but also strengthened my ability to interpret and communicate data-driven insights effectively.</w:t>
      </w:r>
    </w:p>
    <w:p w14:paraId="4A02E33E" w14:textId="77777777" w:rsidR="005C5D45" w:rsidRDefault="005C5D45" w:rsidP="00E309F5">
      <w:pPr>
        <w:jc w:val="center"/>
        <w:rPr>
          <w:rFonts w:ascii="Times New Roman" w:hAnsi="Times New Roman"/>
          <w:sz w:val="24"/>
          <w:szCs w:val="24"/>
        </w:rPr>
      </w:pPr>
    </w:p>
    <w:p w14:paraId="6BD492BE" w14:textId="77777777" w:rsidR="005C5D45" w:rsidRDefault="005C5D45" w:rsidP="00E309F5">
      <w:pPr>
        <w:jc w:val="center"/>
        <w:rPr>
          <w:rFonts w:ascii="Times New Roman" w:hAnsi="Times New Roman"/>
          <w:sz w:val="24"/>
          <w:szCs w:val="24"/>
        </w:rPr>
      </w:pPr>
    </w:p>
    <w:p w14:paraId="550E7F54" w14:textId="77777777" w:rsidR="005C5D45" w:rsidRDefault="005C5D45" w:rsidP="00E309F5">
      <w:pPr>
        <w:jc w:val="center"/>
        <w:rPr>
          <w:rFonts w:ascii="Times New Roman" w:hAnsi="Times New Roman"/>
          <w:sz w:val="24"/>
          <w:szCs w:val="24"/>
        </w:rPr>
      </w:pPr>
    </w:p>
    <w:p w14:paraId="2837A08B" w14:textId="77777777" w:rsidR="005C5D45" w:rsidRDefault="005C5D45" w:rsidP="00E309F5">
      <w:pPr>
        <w:jc w:val="center"/>
        <w:rPr>
          <w:rFonts w:ascii="Times New Roman" w:hAnsi="Times New Roman"/>
          <w:sz w:val="24"/>
          <w:szCs w:val="24"/>
        </w:rPr>
      </w:pPr>
      <w:r>
        <w:rPr>
          <w:rFonts w:ascii="Times New Roman" w:hAnsi="Times New Roman"/>
          <w:sz w:val="24"/>
          <w:szCs w:val="24"/>
        </w:rPr>
        <w:t>Drishtita</w:t>
      </w:r>
    </w:p>
    <w:p w14:paraId="7916C4F7" w14:textId="77777777" w:rsidR="005C5D45" w:rsidRDefault="005C5D45" w:rsidP="00E309F5">
      <w:pPr>
        <w:jc w:val="center"/>
        <w:rPr>
          <w:rFonts w:ascii="Times New Roman" w:hAnsi="Times New Roman"/>
          <w:sz w:val="24"/>
          <w:szCs w:val="24"/>
        </w:rPr>
      </w:pPr>
      <w:r>
        <w:rPr>
          <w:rFonts w:ascii="Times New Roman" w:hAnsi="Times New Roman"/>
          <w:sz w:val="24"/>
          <w:szCs w:val="24"/>
        </w:rPr>
        <w:t>12303458</w:t>
      </w:r>
    </w:p>
    <w:p w14:paraId="798F3B14" w14:textId="77777777" w:rsidR="005C5D45" w:rsidRDefault="005C5D45" w:rsidP="005C5D45">
      <w:pPr>
        <w:rPr>
          <w:rFonts w:ascii="Times New Roman" w:hAnsi="Times New Roman"/>
          <w:sz w:val="24"/>
          <w:szCs w:val="24"/>
        </w:rPr>
      </w:pPr>
    </w:p>
    <w:p w14:paraId="06DA5825" w14:textId="77777777" w:rsidR="005C5D45" w:rsidRDefault="005C5D45" w:rsidP="005C5D45">
      <w:pPr>
        <w:rPr>
          <w:rFonts w:ascii="Times New Roman" w:hAnsi="Times New Roman"/>
          <w:sz w:val="24"/>
          <w:szCs w:val="24"/>
        </w:rPr>
      </w:pPr>
    </w:p>
    <w:p w14:paraId="017429E2" w14:textId="77777777" w:rsidR="005C5D45" w:rsidRDefault="005C5D45" w:rsidP="005C5D45">
      <w:pPr>
        <w:rPr>
          <w:rFonts w:ascii="Times New Roman" w:hAnsi="Times New Roman"/>
          <w:sz w:val="24"/>
          <w:szCs w:val="24"/>
        </w:rPr>
      </w:pPr>
    </w:p>
    <w:p w14:paraId="60777D8B" w14:textId="77777777" w:rsidR="005C5D45" w:rsidRDefault="005C5D45" w:rsidP="005C5D45">
      <w:pPr>
        <w:rPr>
          <w:rFonts w:ascii="Times New Roman" w:hAnsi="Times New Roman"/>
          <w:sz w:val="24"/>
          <w:szCs w:val="24"/>
        </w:rPr>
      </w:pPr>
    </w:p>
    <w:p w14:paraId="63183169" w14:textId="77777777" w:rsidR="005C5D45" w:rsidRDefault="005C5D45" w:rsidP="005C5D45">
      <w:pPr>
        <w:rPr>
          <w:rFonts w:ascii="Times New Roman" w:hAnsi="Times New Roman"/>
          <w:sz w:val="24"/>
          <w:szCs w:val="24"/>
        </w:rPr>
      </w:pPr>
    </w:p>
    <w:p w14:paraId="322C6E60" w14:textId="77777777" w:rsidR="005C5D45" w:rsidRDefault="005C5D45" w:rsidP="005C5D45">
      <w:pPr>
        <w:rPr>
          <w:rFonts w:ascii="Times New Roman" w:hAnsi="Times New Roman"/>
          <w:sz w:val="24"/>
          <w:szCs w:val="24"/>
        </w:rPr>
      </w:pPr>
    </w:p>
    <w:p w14:paraId="6D931B8F" w14:textId="77777777" w:rsidR="005C5D45" w:rsidRDefault="005C5D45" w:rsidP="005C5D45">
      <w:pPr>
        <w:rPr>
          <w:rFonts w:ascii="Times New Roman" w:hAnsi="Times New Roman"/>
          <w:sz w:val="24"/>
          <w:szCs w:val="24"/>
        </w:rPr>
      </w:pPr>
    </w:p>
    <w:p w14:paraId="3F95301D" w14:textId="77777777" w:rsidR="005C5D45" w:rsidRDefault="005C5D45" w:rsidP="005C5D45">
      <w:pPr>
        <w:rPr>
          <w:rFonts w:ascii="Times New Roman" w:hAnsi="Times New Roman"/>
          <w:sz w:val="24"/>
          <w:szCs w:val="24"/>
        </w:rPr>
      </w:pPr>
    </w:p>
    <w:p w14:paraId="5963A96B" w14:textId="77777777" w:rsidR="005C5D45" w:rsidRDefault="005C5D45" w:rsidP="005C5D45">
      <w:pPr>
        <w:rPr>
          <w:rFonts w:ascii="Times New Roman" w:hAnsi="Times New Roman"/>
          <w:sz w:val="24"/>
          <w:szCs w:val="24"/>
        </w:rPr>
      </w:pPr>
    </w:p>
    <w:p w14:paraId="5F674263" w14:textId="77777777" w:rsidR="005C5D45" w:rsidRDefault="005C5D45" w:rsidP="005C5D45">
      <w:pPr>
        <w:rPr>
          <w:rFonts w:ascii="Times New Roman" w:hAnsi="Times New Roman"/>
          <w:sz w:val="24"/>
          <w:szCs w:val="24"/>
        </w:rPr>
      </w:pPr>
    </w:p>
    <w:p w14:paraId="176ACBF9" w14:textId="77777777" w:rsidR="005C5D45" w:rsidRDefault="005C5D45" w:rsidP="005C5D45">
      <w:pPr>
        <w:rPr>
          <w:rFonts w:ascii="Times New Roman" w:hAnsi="Times New Roman"/>
          <w:sz w:val="24"/>
          <w:szCs w:val="24"/>
        </w:rPr>
      </w:pPr>
    </w:p>
    <w:p w14:paraId="771FDA88" w14:textId="77777777" w:rsidR="005C5D45" w:rsidRDefault="005C5D45" w:rsidP="005C5D45">
      <w:pPr>
        <w:rPr>
          <w:rFonts w:ascii="Times New Roman" w:hAnsi="Times New Roman"/>
          <w:sz w:val="24"/>
          <w:szCs w:val="24"/>
        </w:rPr>
      </w:pPr>
    </w:p>
    <w:p w14:paraId="1C0F93C3" w14:textId="77777777" w:rsidR="005C5D45" w:rsidRDefault="005C5D45" w:rsidP="005C5D45">
      <w:pPr>
        <w:rPr>
          <w:rFonts w:ascii="Times New Roman" w:hAnsi="Times New Roman"/>
          <w:sz w:val="24"/>
          <w:szCs w:val="24"/>
        </w:rPr>
      </w:pPr>
    </w:p>
    <w:p w14:paraId="1CA4592A" w14:textId="77777777" w:rsidR="005C5D45" w:rsidRPr="005C5D45" w:rsidRDefault="005C5D45" w:rsidP="005C5D45">
      <w:pPr>
        <w:rPr>
          <w:rFonts w:ascii="Times New Roman" w:hAnsi="Times New Roman"/>
          <w:sz w:val="24"/>
          <w:szCs w:val="24"/>
        </w:rPr>
      </w:pPr>
    </w:p>
    <w:p w14:paraId="67FD5202" w14:textId="77777777" w:rsidR="005C5D45" w:rsidRDefault="005C5D45" w:rsidP="005C5D45">
      <w:pPr>
        <w:jc w:val="center"/>
        <w:rPr>
          <w:rFonts w:ascii="Times New Roman" w:hAnsi="Times New Roman"/>
          <w:b/>
          <w:bCs/>
          <w:sz w:val="32"/>
          <w:szCs w:val="32"/>
          <w:u w:val="single"/>
        </w:rPr>
      </w:pPr>
      <w:r>
        <w:rPr>
          <w:rFonts w:ascii="Times New Roman" w:hAnsi="Times New Roman"/>
          <w:b/>
          <w:bCs/>
          <w:sz w:val="32"/>
          <w:szCs w:val="32"/>
          <w:u w:val="single"/>
        </w:rPr>
        <w:lastRenderedPageBreak/>
        <w:t>Table of Contents</w:t>
      </w:r>
    </w:p>
    <w:p w14:paraId="7C4007F1" w14:textId="77777777" w:rsidR="005C5D45" w:rsidRDefault="005C5D45" w:rsidP="005C5D45">
      <w:pPr>
        <w:jc w:val="center"/>
        <w:rPr>
          <w:rFonts w:ascii="Times New Roman" w:hAnsi="Times New Roman"/>
          <w:b/>
          <w:bCs/>
          <w:sz w:val="32"/>
          <w:szCs w:val="32"/>
          <w:u w:val="single"/>
        </w:rPr>
      </w:pPr>
    </w:p>
    <w:tbl>
      <w:tblPr>
        <w:tblStyle w:val="TableGrid"/>
        <w:tblW w:w="0" w:type="auto"/>
        <w:tblLook w:val="04A0" w:firstRow="1" w:lastRow="0" w:firstColumn="1" w:lastColumn="0" w:noHBand="0" w:noVBand="1"/>
      </w:tblPr>
      <w:tblGrid>
        <w:gridCol w:w="895"/>
        <w:gridCol w:w="6660"/>
        <w:gridCol w:w="1461"/>
      </w:tblGrid>
      <w:tr w:rsidR="005C5D45" w14:paraId="2D855AFC" w14:textId="77777777" w:rsidTr="00D827C8">
        <w:trPr>
          <w:trHeight w:val="674"/>
        </w:trPr>
        <w:tc>
          <w:tcPr>
            <w:tcW w:w="895" w:type="dxa"/>
          </w:tcPr>
          <w:p w14:paraId="3F7D9400" w14:textId="77777777" w:rsidR="005C5D45" w:rsidRPr="007B23B7" w:rsidRDefault="007B23B7" w:rsidP="007B23B7">
            <w:pPr>
              <w:jc w:val="center"/>
              <w:rPr>
                <w:rFonts w:ascii="Times New Roman" w:hAnsi="Times New Roman"/>
                <w:sz w:val="24"/>
                <w:szCs w:val="24"/>
              </w:rPr>
            </w:pPr>
            <w:r w:rsidRPr="007B23B7">
              <w:rPr>
                <w:rFonts w:ascii="Times New Roman" w:hAnsi="Times New Roman"/>
                <w:sz w:val="24"/>
                <w:szCs w:val="24"/>
              </w:rPr>
              <w:t>1.</w:t>
            </w:r>
          </w:p>
        </w:tc>
        <w:tc>
          <w:tcPr>
            <w:tcW w:w="6660" w:type="dxa"/>
          </w:tcPr>
          <w:p w14:paraId="4FA389C2" w14:textId="77777777" w:rsidR="005C5D45" w:rsidRPr="007B23B7" w:rsidRDefault="007B23B7" w:rsidP="007B23B7">
            <w:pPr>
              <w:rPr>
                <w:rFonts w:ascii="Times New Roman" w:hAnsi="Times New Roman"/>
                <w:sz w:val="24"/>
                <w:szCs w:val="24"/>
              </w:rPr>
            </w:pPr>
            <w:r>
              <w:rPr>
                <w:rFonts w:ascii="Times New Roman" w:hAnsi="Times New Roman"/>
                <w:sz w:val="24"/>
                <w:szCs w:val="24"/>
              </w:rPr>
              <w:t>Introduction</w:t>
            </w:r>
          </w:p>
        </w:tc>
        <w:tc>
          <w:tcPr>
            <w:tcW w:w="1461" w:type="dxa"/>
          </w:tcPr>
          <w:p w14:paraId="4FE8B570" w14:textId="77777777" w:rsidR="005C5D45" w:rsidRPr="00E345D9" w:rsidRDefault="00E345D9" w:rsidP="00E345D9">
            <w:pPr>
              <w:jc w:val="center"/>
              <w:rPr>
                <w:rFonts w:ascii="Times New Roman" w:hAnsi="Times New Roman"/>
                <w:sz w:val="24"/>
                <w:szCs w:val="24"/>
              </w:rPr>
            </w:pPr>
            <w:r w:rsidRPr="00E345D9">
              <w:rPr>
                <w:rFonts w:ascii="Times New Roman" w:hAnsi="Times New Roman"/>
                <w:sz w:val="24"/>
                <w:szCs w:val="24"/>
              </w:rPr>
              <w:t>6</w:t>
            </w:r>
          </w:p>
        </w:tc>
      </w:tr>
      <w:tr w:rsidR="005C5D45" w14:paraId="5E08D8B7" w14:textId="77777777" w:rsidTr="00D827C8">
        <w:trPr>
          <w:trHeight w:val="836"/>
        </w:trPr>
        <w:tc>
          <w:tcPr>
            <w:tcW w:w="895" w:type="dxa"/>
          </w:tcPr>
          <w:p w14:paraId="70005275" w14:textId="77777777" w:rsidR="005C5D45" w:rsidRPr="007B23B7" w:rsidRDefault="007B23B7" w:rsidP="005C5D45">
            <w:pPr>
              <w:jc w:val="center"/>
              <w:rPr>
                <w:rFonts w:ascii="Times New Roman" w:hAnsi="Times New Roman"/>
                <w:sz w:val="24"/>
                <w:szCs w:val="24"/>
              </w:rPr>
            </w:pPr>
            <w:r w:rsidRPr="007B23B7">
              <w:rPr>
                <w:rFonts w:ascii="Times New Roman" w:hAnsi="Times New Roman"/>
                <w:sz w:val="24"/>
                <w:szCs w:val="24"/>
              </w:rPr>
              <w:t>2.</w:t>
            </w:r>
          </w:p>
        </w:tc>
        <w:tc>
          <w:tcPr>
            <w:tcW w:w="6660" w:type="dxa"/>
          </w:tcPr>
          <w:p w14:paraId="57683555" w14:textId="77777777" w:rsidR="005C5D45" w:rsidRPr="007B23B7" w:rsidRDefault="007B23B7" w:rsidP="007B23B7">
            <w:pPr>
              <w:rPr>
                <w:rFonts w:ascii="Times New Roman" w:hAnsi="Times New Roman"/>
                <w:sz w:val="24"/>
                <w:szCs w:val="24"/>
              </w:rPr>
            </w:pPr>
            <w:r w:rsidRPr="007B23B7">
              <w:rPr>
                <w:rFonts w:ascii="Times New Roman" w:hAnsi="Times New Roman"/>
                <w:sz w:val="24"/>
                <w:szCs w:val="24"/>
              </w:rPr>
              <w:t>Source of Dataset</w:t>
            </w:r>
          </w:p>
        </w:tc>
        <w:tc>
          <w:tcPr>
            <w:tcW w:w="1461" w:type="dxa"/>
          </w:tcPr>
          <w:p w14:paraId="53D2EE32" w14:textId="77777777" w:rsidR="005C5D45" w:rsidRPr="00237015" w:rsidRDefault="00237015" w:rsidP="005C5D45">
            <w:pPr>
              <w:jc w:val="center"/>
              <w:rPr>
                <w:rFonts w:ascii="Times New Roman" w:hAnsi="Times New Roman"/>
                <w:sz w:val="24"/>
                <w:szCs w:val="24"/>
              </w:rPr>
            </w:pPr>
            <w:r w:rsidRPr="00237015">
              <w:rPr>
                <w:rFonts w:ascii="Times New Roman" w:hAnsi="Times New Roman"/>
                <w:sz w:val="24"/>
                <w:szCs w:val="24"/>
              </w:rPr>
              <w:t>8</w:t>
            </w:r>
          </w:p>
        </w:tc>
      </w:tr>
      <w:tr w:rsidR="005C5D45" w14:paraId="7CDF325A" w14:textId="77777777" w:rsidTr="00D827C8">
        <w:trPr>
          <w:trHeight w:val="728"/>
        </w:trPr>
        <w:tc>
          <w:tcPr>
            <w:tcW w:w="895" w:type="dxa"/>
          </w:tcPr>
          <w:p w14:paraId="146EDB8B" w14:textId="77777777" w:rsidR="005C5D45" w:rsidRPr="007B23B7" w:rsidRDefault="007B23B7" w:rsidP="005C5D45">
            <w:pPr>
              <w:jc w:val="center"/>
              <w:rPr>
                <w:rFonts w:ascii="Times New Roman" w:hAnsi="Times New Roman"/>
                <w:sz w:val="24"/>
                <w:szCs w:val="24"/>
              </w:rPr>
            </w:pPr>
            <w:r w:rsidRPr="007B23B7">
              <w:rPr>
                <w:rFonts w:ascii="Times New Roman" w:hAnsi="Times New Roman"/>
                <w:sz w:val="24"/>
                <w:szCs w:val="24"/>
              </w:rPr>
              <w:t>3.</w:t>
            </w:r>
          </w:p>
        </w:tc>
        <w:tc>
          <w:tcPr>
            <w:tcW w:w="6660" w:type="dxa"/>
          </w:tcPr>
          <w:p w14:paraId="65CEB251" w14:textId="77777777" w:rsidR="0073703B" w:rsidRPr="0073703B" w:rsidRDefault="0073703B" w:rsidP="0073703B">
            <w:pPr>
              <w:rPr>
                <w:rFonts w:ascii="Times New Roman" w:hAnsi="Times New Roman"/>
                <w:sz w:val="24"/>
                <w:szCs w:val="24"/>
              </w:rPr>
            </w:pPr>
            <w:r w:rsidRPr="0073703B">
              <w:rPr>
                <w:rFonts w:ascii="Times New Roman" w:hAnsi="Times New Roman"/>
                <w:sz w:val="24"/>
                <w:szCs w:val="24"/>
              </w:rPr>
              <w:t>Exploratory Data Analysis Process</w:t>
            </w:r>
          </w:p>
          <w:p w14:paraId="7BE92F05" w14:textId="76563F7E" w:rsidR="007B23B7" w:rsidRPr="0073703B" w:rsidRDefault="007B23B7" w:rsidP="007B23B7">
            <w:pPr>
              <w:rPr>
                <w:rFonts w:ascii="Times New Roman" w:hAnsi="Times New Roman"/>
                <w:sz w:val="24"/>
                <w:szCs w:val="24"/>
              </w:rPr>
            </w:pPr>
          </w:p>
        </w:tc>
        <w:tc>
          <w:tcPr>
            <w:tcW w:w="1461" w:type="dxa"/>
          </w:tcPr>
          <w:p w14:paraId="3BBDD69E" w14:textId="77777777" w:rsidR="005C5D45" w:rsidRPr="00237015" w:rsidRDefault="00237015" w:rsidP="005C5D45">
            <w:pPr>
              <w:jc w:val="center"/>
              <w:rPr>
                <w:rFonts w:ascii="Times New Roman" w:hAnsi="Times New Roman"/>
                <w:sz w:val="24"/>
                <w:szCs w:val="24"/>
              </w:rPr>
            </w:pPr>
            <w:r w:rsidRPr="00237015">
              <w:rPr>
                <w:rFonts w:ascii="Times New Roman" w:hAnsi="Times New Roman"/>
                <w:sz w:val="24"/>
                <w:szCs w:val="24"/>
              </w:rPr>
              <w:t>9</w:t>
            </w:r>
          </w:p>
        </w:tc>
      </w:tr>
      <w:tr w:rsidR="005C5D45" w14:paraId="3BD0334B" w14:textId="77777777" w:rsidTr="00D827C8">
        <w:trPr>
          <w:trHeight w:val="800"/>
        </w:trPr>
        <w:tc>
          <w:tcPr>
            <w:tcW w:w="895" w:type="dxa"/>
          </w:tcPr>
          <w:p w14:paraId="199BA76D" w14:textId="77777777" w:rsidR="005C5D45" w:rsidRPr="007B23B7" w:rsidRDefault="007B23B7" w:rsidP="005C5D45">
            <w:pPr>
              <w:jc w:val="center"/>
              <w:rPr>
                <w:rFonts w:ascii="Times New Roman" w:hAnsi="Times New Roman"/>
                <w:sz w:val="24"/>
                <w:szCs w:val="24"/>
              </w:rPr>
            </w:pPr>
            <w:r w:rsidRPr="007B23B7">
              <w:rPr>
                <w:rFonts w:ascii="Times New Roman" w:hAnsi="Times New Roman"/>
                <w:sz w:val="24"/>
                <w:szCs w:val="24"/>
              </w:rPr>
              <w:t>4.</w:t>
            </w:r>
          </w:p>
        </w:tc>
        <w:tc>
          <w:tcPr>
            <w:tcW w:w="6660" w:type="dxa"/>
          </w:tcPr>
          <w:p w14:paraId="5B021765" w14:textId="77777777" w:rsidR="005C5D45" w:rsidRDefault="007B23B7" w:rsidP="007B23B7">
            <w:pPr>
              <w:rPr>
                <w:rFonts w:ascii="Times New Roman" w:hAnsi="Times New Roman"/>
                <w:sz w:val="24"/>
                <w:szCs w:val="24"/>
              </w:rPr>
            </w:pPr>
            <w:r w:rsidRPr="007B23B7">
              <w:rPr>
                <w:rFonts w:ascii="Times New Roman" w:hAnsi="Times New Roman"/>
                <w:sz w:val="24"/>
                <w:szCs w:val="24"/>
              </w:rPr>
              <w:t xml:space="preserve">Analysis on Dataset </w:t>
            </w:r>
          </w:p>
          <w:p w14:paraId="44612D6E" w14:textId="77777777" w:rsidR="0073703B" w:rsidRDefault="0073703B" w:rsidP="007B23B7">
            <w:pPr>
              <w:rPr>
                <w:rFonts w:ascii="Times New Roman" w:hAnsi="Times New Roman"/>
                <w:sz w:val="24"/>
                <w:szCs w:val="24"/>
              </w:rPr>
            </w:pPr>
          </w:p>
          <w:p w14:paraId="0372B67A" w14:textId="4B39F733" w:rsidR="0073703B" w:rsidRPr="007B23B7" w:rsidRDefault="0073703B" w:rsidP="007B23B7">
            <w:pPr>
              <w:rPr>
                <w:rFonts w:ascii="Times New Roman" w:hAnsi="Times New Roman"/>
                <w:sz w:val="24"/>
                <w:szCs w:val="24"/>
              </w:rPr>
            </w:pPr>
          </w:p>
        </w:tc>
        <w:tc>
          <w:tcPr>
            <w:tcW w:w="1461" w:type="dxa"/>
          </w:tcPr>
          <w:p w14:paraId="62CF0A6F" w14:textId="20F37EC3" w:rsidR="005C5D45" w:rsidRPr="00237015" w:rsidRDefault="00237015" w:rsidP="005C5D45">
            <w:pPr>
              <w:jc w:val="center"/>
              <w:rPr>
                <w:rFonts w:ascii="Times New Roman" w:hAnsi="Times New Roman"/>
                <w:sz w:val="24"/>
                <w:szCs w:val="24"/>
              </w:rPr>
            </w:pPr>
            <w:r w:rsidRPr="00237015">
              <w:rPr>
                <w:rFonts w:ascii="Times New Roman" w:hAnsi="Times New Roman"/>
                <w:sz w:val="24"/>
                <w:szCs w:val="24"/>
              </w:rPr>
              <w:t>1</w:t>
            </w:r>
            <w:r w:rsidR="0073703B">
              <w:rPr>
                <w:rFonts w:ascii="Times New Roman" w:hAnsi="Times New Roman"/>
                <w:sz w:val="24"/>
                <w:szCs w:val="24"/>
              </w:rPr>
              <w:t>2</w:t>
            </w:r>
          </w:p>
        </w:tc>
      </w:tr>
      <w:tr w:rsidR="0073703B" w14:paraId="3C82F7E9" w14:textId="77777777" w:rsidTr="00D827C8">
        <w:trPr>
          <w:trHeight w:val="800"/>
        </w:trPr>
        <w:tc>
          <w:tcPr>
            <w:tcW w:w="895" w:type="dxa"/>
          </w:tcPr>
          <w:p w14:paraId="0096F717" w14:textId="17EF4E92" w:rsidR="0073703B" w:rsidRPr="007B23B7" w:rsidRDefault="0073703B" w:rsidP="005C5D45">
            <w:pPr>
              <w:jc w:val="center"/>
              <w:rPr>
                <w:rFonts w:ascii="Times New Roman" w:hAnsi="Times New Roman"/>
                <w:sz w:val="24"/>
                <w:szCs w:val="24"/>
              </w:rPr>
            </w:pPr>
            <w:r>
              <w:rPr>
                <w:rFonts w:ascii="Times New Roman" w:hAnsi="Times New Roman"/>
                <w:sz w:val="24"/>
                <w:szCs w:val="24"/>
              </w:rPr>
              <w:t>4.i.</w:t>
            </w:r>
          </w:p>
        </w:tc>
        <w:tc>
          <w:tcPr>
            <w:tcW w:w="6660" w:type="dxa"/>
          </w:tcPr>
          <w:p w14:paraId="3A91CE1A" w14:textId="4892A529" w:rsidR="0073703B" w:rsidRPr="007B23B7" w:rsidRDefault="0073703B" w:rsidP="007B23B7">
            <w:pPr>
              <w:rPr>
                <w:rFonts w:ascii="Times New Roman" w:hAnsi="Times New Roman"/>
                <w:sz w:val="24"/>
                <w:szCs w:val="24"/>
              </w:rPr>
            </w:pPr>
            <w:r>
              <w:rPr>
                <w:rFonts w:ascii="Times New Roman" w:hAnsi="Times New Roman"/>
                <w:sz w:val="24"/>
                <w:szCs w:val="24"/>
              </w:rPr>
              <w:t>Introduction</w:t>
            </w:r>
          </w:p>
        </w:tc>
        <w:tc>
          <w:tcPr>
            <w:tcW w:w="1461" w:type="dxa"/>
          </w:tcPr>
          <w:p w14:paraId="069C7D63" w14:textId="2F05120F" w:rsidR="0073703B" w:rsidRPr="00237015" w:rsidRDefault="0073703B" w:rsidP="005C5D45">
            <w:pPr>
              <w:jc w:val="center"/>
              <w:rPr>
                <w:rFonts w:ascii="Times New Roman" w:hAnsi="Times New Roman"/>
                <w:sz w:val="24"/>
                <w:szCs w:val="24"/>
              </w:rPr>
            </w:pPr>
            <w:r>
              <w:rPr>
                <w:rFonts w:ascii="Times New Roman" w:hAnsi="Times New Roman"/>
                <w:sz w:val="24"/>
                <w:szCs w:val="24"/>
              </w:rPr>
              <w:t>12</w:t>
            </w:r>
          </w:p>
        </w:tc>
      </w:tr>
      <w:tr w:rsidR="005C5D45" w:rsidRPr="007B23B7" w14:paraId="48CD130B" w14:textId="77777777" w:rsidTr="00D827C8">
        <w:trPr>
          <w:trHeight w:val="872"/>
        </w:trPr>
        <w:tc>
          <w:tcPr>
            <w:tcW w:w="895" w:type="dxa"/>
          </w:tcPr>
          <w:p w14:paraId="3D4C9E76" w14:textId="3CD6F188" w:rsidR="005C5D45" w:rsidRPr="007B23B7" w:rsidRDefault="007B23B7" w:rsidP="005C5D45">
            <w:pPr>
              <w:jc w:val="center"/>
              <w:rPr>
                <w:rFonts w:ascii="Times New Roman" w:hAnsi="Times New Roman"/>
                <w:sz w:val="24"/>
                <w:szCs w:val="24"/>
              </w:rPr>
            </w:pPr>
            <w:r w:rsidRPr="007B23B7">
              <w:rPr>
                <w:rFonts w:ascii="Times New Roman" w:hAnsi="Times New Roman"/>
                <w:sz w:val="24"/>
                <w:szCs w:val="24"/>
              </w:rPr>
              <w:t>4.i</w:t>
            </w:r>
            <w:r w:rsidR="0073703B">
              <w:rPr>
                <w:rFonts w:ascii="Times New Roman" w:hAnsi="Times New Roman"/>
                <w:sz w:val="24"/>
                <w:szCs w:val="24"/>
              </w:rPr>
              <w:t>i</w:t>
            </w:r>
            <w:r w:rsidRPr="007B23B7">
              <w:rPr>
                <w:rFonts w:ascii="Times New Roman" w:hAnsi="Times New Roman"/>
                <w:sz w:val="24"/>
                <w:szCs w:val="24"/>
              </w:rPr>
              <w:t>.</w:t>
            </w:r>
          </w:p>
        </w:tc>
        <w:tc>
          <w:tcPr>
            <w:tcW w:w="6660" w:type="dxa"/>
          </w:tcPr>
          <w:p w14:paraId="3F67E305" w14:textId="77777777" w:rsidR="005C5D45" w:rsidRPr="007B23B7" w:rsidRDefault="007B23B7" w:rsidP="007B23B7">
            <w:pPr>
              <w:rPr>
                <w:rFonts w:ascii="Times New Roman" w:hAnsi="Times New Roman"/>
                <w:sz w:val="24"/>
                <w:szCs w:val="24"/>
              </w:rPr>
            </w:pPr>
            <w:r w:rsidRPr="007B23B7">
              <w:rPr>
                <w:rFonts w:ascii="Times New Roman" w:hAnsi="Times New Roman"/>
                <w:sz w:val="24"/>
                <w:szCs w:val="24"/>
              </w:rPr>
              <w:t>General Description</w:t>
            </w:r>
          </w:p>
        </w:tc>
        <w:tc>
          <w:tcPr>
            <w:tcW w:w="1461" w:type="dxa"/>
          </w:tcPr>
          <w:p w14:paraId="0F7CFB9B" w14:textId="425E98C6" w:rsidR="005C5D45" w:rsidRPr="00237015" w:rsidRDefault="00237015" w:rsidP="005C5D45">
            <w:pPr>
              <w:jc w:val="center"/>
              <w:rPr>
                <w:rFonts w:ascii="Times New Roman" w:hAnsi="Times New Roman"/>
                <w:sz w:val="24"/>
                <w:szCs w:val="24"/>
              </w:rPr>
            </w:pPr>
            <w:r w:rsidRPr="00237015">
              <w:rPr>
                <w:rFonts w:ascii="Times New Roman" w:hAnsi="Times New Roman"/>
                <w:sz w:val="24"/>
                <w:szCs w:val="24"/>
              </w:rPr>
              <w:t>1</w:t>
            </w:r>
            <w:r w:rsidR="0073703B">
              <w:rPr>
                <w:rFonts w:ascii="Times New Roman" w:hAnsi="Times New Roman"/>
                <w:sz w:val="24"/>
                <w:szCs w:val="24"/>
              </w:rPr>
              <w:t>3</w:t>
            </w:r>
          </w:p>
        </w:tc>
      </w:tr>
      <w:tr w:rsidR="005C5D45" w14:paraId="0E532FB3" w14:textId="77777777" w:rsidTr="007B23B7">
        <w:trPr>
          <w:trHeight w:val="845"/>
        </w:trPr>
        <w:tc>
          <w:tcPr>
            <w:tcW w:w="895" w:type="dxa"/>
          </w:tcPr>
          <w:p w14:paraId="7E606D80" w14:textId="1CFCCDDE" w:rsidR="005C5D45" w:rsidRPr="007B23B7" w:rsidRDefault="007B23B7" w:rsidP="005C5D45">
            <w:pPr>
              <w:jc w:val="center"/>
              <w:rPr>
                <w:rFonts w:ascii="Times New Roman" w:hAnsi="Times New Roman"/>
                <w:sz w:val="24"/>
                <w:szCs w:val="24"/>
              </w:rPr>
            </w:pPr>
            <w:r w:rsidRPr="007B23B7">
              <w:rPr>
                <w:rFonts w:ascii="Times New Roman" w:hAnsi="Times New Roman"/>
                <w:sz w:val="24"/>
                <w:szCs w:val="24"/>
              </w:rPr>
              <w:t>4.ii</w:t>
            </w:r>
            <w:r w:rsidR="0073703B">
              <w:rPr>
                <w:rFonts w:ascii="Times New Roman" w:hAnsi="Times New Roman"/>
                <w:sz w:val="24"/>
                <w:szCs w:val="24"/>
              </w:rPr>
              <w:t>i</w:t>
            </w:r>
            <w:r w:rsidRPr="007B23B7">
              <w:rPr>
                <w:rFonts w:ascii="Times New Roman" w:hAnsi="Times New Roman"/>
                <w:sz w:val="24"/>
                <w:szCs w:val="24"/>
              </w:rPr>
              <w:t>.</w:t>
            </w:r>
          </w:p>
        </w:tc>
        <w:tc>
          <w:tcPr>
            <w:tcW w:w="6660" w:type="dxa"/>
          </w:tcPr>
          <w:p w14:paraId="5455C5E7" w14:textId="77777777" w:rsidR="005C5D45" w:rsidRPr="007B23B7" w:rsidRDefault="007B23B7" w:rsidP="007B23B7">
            <w:pPr>
              <w:rPr>
                <w:rFonts w:ascii="Times New Roman" w:hAnsi="Times New Roman"/>
                <w:sz w:val="24"/>
                <w:szCs w:val="24"/>
              </w:rPr>
            </w:pPr>
            <w:r w:rsidRPr="007B23B7">
              <w:rPr>
                <w:rFonts w:ascii="Times New Roman" w:hAnsi="Times New Roman"/>
                <w:sz w:val="24"/>
                <w:szCs w:val="24"/>
              </w:rPr>
              <w:t>Specific Requirements</w:t>
            </w:r>
          </w:p>
        </w:tc>
        <w:tc>
          <w:tcPr>
            <w:tcW w:w="1461" w:type="dxa"/>
          </w:tcPr>
          <w:p w14:paraId="7996193D" w14:textId="237C0461" w:rsidR="005C5D45" w:rsidRPr="00237015" w:rsidRDefault="00237015" w:rsidP="005C5D45">
            <w:pPr>
              <w:jc w:val="center"/>
              <w:rPr>
                <w:rFonts w:ascii="Times New Roman" w:hAnsi="Times New Roman"/>
                <w:sz w:val="24"/>
                <w:szCs w:val="24"/>
              </w:rPr>
            </w:pPr>
            <w:r w:rsidRPr="00237015">
              <w:rPr>
                <w:rFonts w:ascii="Times New Roman" w:hAnsi="Times New Roman"/>
                <w:sz w:val="24"/>
                <w:szCs w:val="24"/>
              </w:rPr>
              <w:t>1</w:t>
            </w:r>
            <w:r w:rsidR="0073703B">
              <w:rPr>
                <w:rFonts w:ascii="Times New Roman" w:hAnsi="Times New Roman"/>
                <w:sz w:val="24"/>
                <w:szCs w:val="24"/>
              </w:rPr>
              <w:t>5</w:t>
            </w:r>
          </w:p>
        </w:tc>
      </w:tr>
      <w:tr w:rsidR="007B23B7" w14:paraId="1006A86F" w14:textId="77777777" w:rsidTr="007B23B7">
        <w:trPr>
          <w:trHeight w:val="737"/>
        </w:trPr>
        <w:tc>
          <w:tcPr>
            <w:tcW w:w="895" w:type="dxa"/>
          </w:tcPr>
          <w:p w14:paraId="2859A74B" w14:textId="5AD6DC09" w:rsidR="007B23B7" w:rsidRPr="007B23B7" w:rsidRDefault="007B23B7" w:rsidP="005C5D45">
            <w:pPr>
              <w:jc w:val="center"/>
              <w:rPr>
                <w:rFonts w:ascii="Times New Roman" w:hAnsi="Times New Roman"/>
                <w:sz w:val="24"/>
                <w:szCs w:val="24"/>
              </w:rPr>
            </w:pPr>
            <w:r w:rsidRPr="007B23B7">
              <w:rPr>
                <w:rFonts w:ascii="Times New Roman" w:hAnsi="Times New Roman"/>
                <w:sz w:val="24"/>
                <w:szCs w:val="24"/>
              </w:rPr>
              <w:t>4.i</w:t>
            </w:r>
            <w:r w:rsidR="0073703B">
              <w:rPr>
                <w:rFonts w:ascii="Times New Roman" w:hAnsi="Times New Roman"/>
                <w:sz w:val="24"/>
                <w:szCs w:val="24"/>
              </w:rPr>
              <w:t>v</w:t>
            </w:r>
            <w:r w:rsidRPr="007B23B7">
              <w:rPr>
                <w:rFonts w:ascii="Times New Roman" w:hAnsi="Times New Roman"/>
                <w:sz w:val="24"/>
                <w:szCs w:val="24"/>
              </w:rPr>
              <w:t>.</w:t>
            </w:r>
          </w:p>
        </w:tc>
        <w:tc>
          <w:tcPr>
            <w:tcW w:w="6660" w:type="dxa"/>
          </w:tcPr>
          <w:p w14:paraId="1273A3BE" w14:textId="77777777" w:rsidR="007B23B7" w:rsidRPr="007B23B7" w:rsidRDefault="007B23B7" w:rsidP="007B23B7">
            <w:pPr>
              <w:rPr>
                <w:rFonts w:ascii="Times New Roman" w:hAnsi="Times New Roman"/>
                <w:sz w:val="24"/>
                <w:szCs w:val="24"/>
              </w:rPr>
            </w:pPr>
            <w:r w:rsidRPr="007B23B7">
              <w:rPr>
                <w:rFonts w:ascii="Times New Roman" w:hAnsi="Times New Roman"/>
                <w:sz w:val="24"/>
                <w:szCs w:val="24"/>
              </w:rPr>
              <w:t>Analysis results</w:t>
            </w:r>
          </w:p>
        </w:tc>
        <w:tc>
          <w:tcPr>
            <w:tcW w:w="1461" w:type="dxa"/>
          </w:tcPr>
          <w:p w14:paraId="795D6C0A" w14:textId="68BAD1F5" w:rsidR="007B23B7" w:rsidRPr="00237015" w:rsidRDefault="00237015" w:rsidP="005C5D45">
            <w:pPr>
              <w:jc w:val="center"/>
              <w:rPr>
                <w:rFonts w:ascii="Times New Roman" w:hAnsi="Times New Roman"/>
                <w:sz w:val="24"/>
                <w:szCs w:val="24"/>
              </w:rPr>
            </w:pPr>
            <w:r w:rsidRPr="00237015">
              <w:rPr>
                <w:rFonts w:ascii="Times New Roman" w:hAnsi="Times New Roman"/>
                <w:sz w:val="24"/>
                <w:szCs w:val="24"/>
              </w:rPr>
              <w:t>1</w:t>
            </w:r>
            <w:r w:rsidR="0073703B">
              <w:rPr>
                <w:rFonts w:ascii="Times New Roman" w:hAnsi="Times New Roman"/>
                <w:sz w:val="24"/>
                <w:szCs w:val="24"/>
              </w:rPr>
              <w:t>7</w:t>
            </w:r>
          </w:p>
        </w:tc>
      </w:tr>
      <w:tr w:rsidR="007B23B7" w14:paraId="2C6CDDD7" w14:textId="77777777" w:rsidTr="007B23B7">
        <w:trPr>
          <w:trHeight w:val="728"/>
        </w:trPr>
        <w:tc>
          <w:tcPr>
            <w:tcW w:w="895" w:type="dxa"/>
          </w:tcPr>
          <w:p w14:paraId="6A7853E8" w14:textId="7FC43BCD" w:rsidR="007B23B7" w:rsidRPr="007B23B7" w:rsidRDefault="007B23B7" w:rsidP="005C5D45">
            <w:pPr>
              <w:jc w:val="center"/>
              <w:rPr>
                <w:rFonts w:ascii="Times New Roman" w:hAnsi="Times New Roman"/>
                <w:sz w:val="24"/>
                <w:szCs w:val="24"/>
              </w:rPr>
            </w:pPr>
            <w:r w:rsidRPr="007B23B7">
              <w:rPr>
                <w:rFonts w:ascii="Times New Roman" w:hAnsi="Times New Roman"/>
                <w:sz w:val="24"/>
                <w:szCs w:val="24"/>
              </w:rPr>
              <w:t>4.v.</w:t>
            </w:r>
          </w:p>
        </w:tc>
        <w:tc>
          <w:tcPr>
            <w:tcW w:w="6660" w:type="dxa"/>
          </w:tcPr>
          <w:p w14:paraId="2537E438" w14:textId="77777777" w:rsidR="007B23B7" w:rsidRPr="007B23B7" w:rsidRDefault="007B23B7" w:rsidP="007B23B7">
            <w:pPr>
              <w:rPr>
                <w:rFonts w:ascii="Times New Roman" w:hAnsi="Times New Roman"/>
                <w:sz w:val="24"/>
                <w:szCs w:val="24"/>
              </w:rPr>
            </w:pPr>
            <w:r w:rsidRPr="007B23B7">
              <w:rPr>
                <w:rFonts w:ascii="Times New Roman" w:hAnsi="Times New Roman"/>
                <w:sz w:val="24"/>
                <w:szCs w:val="24"/>
              </w:rPr>
              <w:t>Visualisation</w:t>
            </w:r>
          </w:p>
        </w:tc>
        <w:tc>
          <w:tcPr>
            <w:tcW w:w="1461" w:type="dxa"/>
          </w:tcPr>
          <w:p w14:paraId="6C3AF243" w14:textId="26FCEC1A" w:rsidR="007B23B7" w:rsidRPr="00237015" w:rsidRDefault="0073703B" w:rsidP="005C5D45">
            <w:pPr>
              <w:jc w:val="center"/>
              <w:rPr>
                <w:rFonts w:ascii="Times New Roman" w:hAnsi="Times New Roman"/>
                <w:sz w:val="24"/>
                <w:szCs w:val="24"/>
              </w:rPr>
            </w:pPr>
            <w:r>
              <w:rPr>
                <w:rFonts w:ascii="Times New Roman" w:hAnsi="Times New Roman"/>
                <w:sz w:val="24"/>
                <w:szCs w:val="24"/>
              </w:rPr>
              <w:t>20</w:t>
            </w:r>
          </w:p>
        </w:tc>
      </w:tr>
      <w:tr w:rsidR="007B23B7" w14:paraId="422CF85F" w14:textId="77777777" w:rsidTr="007B23B7">
        <w:trPr>
          <w:trHeight w:val="710"/>
        </w:trPr>
        <w:tc>
          <w:tcPr>
            <w:tcW w:w="895" w:type="dxa"/>
          </w:tcPr>
          <w:p w14:paraId="6787515A" w14:textId="77777777" w:rsidR="007B23B7" w:rsidRPr="007B23B7" w:rsidRDefault="007B23B7" w:rsidP="005C5D45">
            <w:pPr>
              <w:jc w:val="center"/>
              <w:rPr>
                <w:rFonts w:ascii="Times New Roman" w:hAnsi="Times New Roman"/>
                <w:sz w:val="24"/>
                <w:szCs w:val="24"/>
              </w:rPr>
            </w:pPr>
            <w:r w:rsidRPr="007B23B7">
              <w:rPr>
                <w:rFonts w:ascii="Times New Roman" w:hAnsi="Times New Roman"/>
                <w:sz w:val="24"/>
                <w:szCs w:val="24"/>
              </w:rPr>
              <w:t>5.</w:t>
            </w:r>
          </w:p>
        </w:tc>
        <w:tc>
          <w:tcPr>
            <w:tcW w:w="6660" w:type="dxa"/>
          </w:tcPr>
          <w:p w14:paraId="4D48D824" w14:textId="77777777" w:rsidR="007B23B7" w:rsidRPr="007B23B7" w:rsidRDefault="007B23B7" w:rsidP="007B23B7">
            <w:pPr>
              <w:rPr>
                <w:rFonts w:ascii="Times New Roman" w:hAnsi="Times New Roman"/>
                <w:sz w:val="24"/>
                <w:szCs w:val="24"/>
              </w:rPr>
            </w:pPr>
            <w:r w:rsidRPr="007B23B7">
              <w:rPr>
                <w:rFonts w:ascii="Times New Roman" w:hAnsi="Times New Roman"/>
                <w:sz w:val="24"/>
                <w:szCs w:val="24"/>
              </w:rPr>
              <w:t>Conclusion</w:t>
            </w:r>
          </w:p>
        </w:tc>
        <w:tc>
          <w:tcPr>
            <w:tcW w:w="1461" w:type="dxa"/>
          </w:tcPr>
          <w:p w14:paraId="7E98ACE0" w14:textId="77777777" w:rsidR="007B23B7" w:rsidRPr="00237015" w:rsidRDefault="00237015" w:rsidP="005C5D45">
            <w:pPr>
              <w:jc w:val="center"/>
              <w:rPr>
                <w:rFonts w:ascii="Times New Roman" w:hAnsi="Times New Roman"/>
                <w:sz w:val="24"/>
                <w:szCs w:val="24"/>
              </w:rPr>
            </w:pPr>
            <w:r w:rsidRPr="00237015">
              <w:rPr>
                <w:rFonts w:ascii="Times New Roman" w:hAnsi="Times New Roman"/>
                <w:sz w:val="24"/>
                <w:szCs w:val="24"/>
              </w:rPr>
              <w:t>28</w:t>
            </w:r>
          </w:p>
        </w:tc>
      </w:tr>
      <w:tr w:rsidR="007B23B7" w14:paraId="5044DB19" w14:textId="77777777" w:rsidTr="007B23B7">
        <w:trPr>
          <w:trHeight w:val="782"/>
        </w:trPr>
        <w:tc>
          <w:tcPr>
            <w:tcW w:w="895" w:type="dxa"/>
          </w:tcPr>
          <w:p w14:paraId="52413D09" w14:textId="77777777" w:rsidR="007B23B7" w:rsidRPr="007B23B7" w:rsidRDefault="007B23B7" w:rsidP="005C5D45">
            <w:pPr>
              <w:jc w:val="center"/>
              <w:rPr>
                <w:rFonts w:ascii="Times New Roman" w:hAnsi="Times New Roman"/>
                <w:sz w:val="24"/>
                <w:szCs w:val="24"/>
              </w:rPr>
            </w:pPr>
            <w:r w:rsidRPr="007B23B7">
              <w:rPr>
                <w:rFonts w:ascii="Times New Roman" w:hAnsi="Times New Roman"/>
                <w:sz w:val="24"/>
                <w:szCs w:val="24"/>
              </w:rPr>
              <w:t>6.</w:t>
            </w:r>
          </w:p>
        </w:tc>
        <w:tc>
          <w:tcPr>
            <w:tcW w:w="6660" w:type="dxa"/>
          </w:tcPr>
          <w:p w14:paraId="2BCF6B05" w14:textId="77777777" w:rsidR="007B23B7" w:rsidRPr="007B23B7" w:rsidRDefault="007B23B7" w:rsidP="007B23B7">
            <w:pPr>
              <w:rPr>
                <w:rFonts w:ascii="Times New Roman" w:hAnsi="Times New Roman"/>
                <w:sz w:val="24"/>
                <w:szCs w:val="24"/>
              </w:rPr>
            </w:pPr>
            <w:r w:rsidRPr="007B23B7">
              <w:rPr>
                <w:rFonts w:ascii="Times New Roman" w:hAnsi="Times New Roman"/>
                <w:sz w:val="24"/>
                <w:szCs w:val="24"/>
              </w:rPr>
              <w:t>Future Scope</w:t>
            </w:r>
          </w:p>
        </w:tc>
        <w:tc>
          <w:tcPr>
            <w:tcW w:w="1461" w:type="dxa"/>
          </w:tcPr>
          <w:p w14:paraId="4F49761B" w14:textId="77777777" w:rsidR="007B23B7" w:rsidRPr="00237015" w:rsidRDefault="00237015" w:rsidP="005C5D45">
            <w:pPr>
              <w:jc w:val="center"/>
              <w:rPr>
                <w:rFonts w:ascii="Times New Roman" w:hAnsi="Times New Roman"/>
                <w:sz w:val="24"/>
                <w:szCs w:val="24"/>
              </w:rPr>
            </w:pPr>
            <w:r w:rsidRPr="00237015">
              <w:rPr>
                <w:rFonts w:ascii="Times New Roman" w:hAnsi="Times New Roman"/>
                <w:sz w:val="24"/>
                <w:szCs w:val="24"/>
              </w:rPr>
              <w:t>30</w:t>
            </w:r>
          </w:p>
        </w:tc>
      </w:tr>
      <w:tr w:rsidR="007B23B7" w14:paraId="459CE575" w14:textId="77777777" w:rsidTr="007B23B7">
        <w:trPr>
          <w:trHeight w:val="881"/>
        </w:trPr>
        <w:tc>
          <w:tcPr>
            <w:tcW w:w="895" w:type="dxa"/>
          </w:tcPr>
          <w:p w14:paraId="7C96407F" w14:textId="77777777" w:rsidR="007B23B7" w:rsidRPr="007B23B7" w:rsidRDefault="007B23B7" w:rsidP="005C5D45">
            <w:pPr>
              <w:jc w:val="center"/>
              <w:rPr>
                <w:rFonts w:ascii="Times New Roman" w:hAnsi="Times New Roman"/>
                <w:sz w:val="24"/>
                <w:szCs w:val="24"/>
              </w:rPr>
            </w:pPr>
            <w:r w:rsidRPr="007B23B7">
              <w:rPr>
                <w:rFonts w:ascii="Times New Roman" w:hAnsi="Times New Roman"/>
                <w:sz w:val="24"/>
                <w:szCs w:val="24"/>
              </w:rPr>
              <w:t>7.</w:t>
            </w:r>
          </w:p>
        </w:tc>
        <w:tc>
          <w:tcPr>
            <w:tcW w:w="6660" w:type="dxa"/>
          </w:tcPr>
          <w:p w14:paraId="2B352FFD" w14:textId="77777777" w:rsidR="007B23B7" w:rsidRPr="007B23B7" w:rsidRDefault="007B23B7" w:rsidP="007B23B7">
            <w:pPr>
              <w:rPr>
                <w:rFonts w:ascii="Times New Roman" w:hAnsi="Times New Roman"/>
                <w:sz w:val="24"/>
                <w:szCs w:val="24"/>
              </w:rPr>
            </w:pPr>
            <w:r w:rsidRPr="007B23B7">
              <w:rPr>
                <w:rFonts w:ascii="Times New Roman" w:hAnsi="Times New Roman"/>
                <w:sz w:val="24"/>
                <w:szCs w:val="24"/>
              </w:rPr>
              <w:t>References</w:t>
            </w:r>
          </w:p>
        </w:tc>
        <w:tc>
          <w:tcPr>
            <w:tcW w:w="1461" w:type="dxa"/>
          </w:tcPr>
          <w:p w14:paraId="327ECD76" w14:textId="77777777" w:rsidR="007B23B7" w:rsidRPr="00237015" w:rsidRDefault="00237015" w:rsidP="005C5D45">
            <w:pPr>
              <w:jc w:val="center"/>
              <w:rPr>
                <w:rFonts w:ascii="Times New Roman" w:hAnsi="Times New Roman"/>
                <w:sz w:val="24"/>
                <w:szCs w:val="24"/>
              </w:rPr>
            </w:pPr>
            <w:r w:rsidRPr="00237015">
              <w:rPr>
                <w:rFonts w:ascii="Times New Roman" w:hAnsi="Times New Roman"/>
                <w:sz w:val="24"/>
                <w:szCs w:val="24"/>
              </w:rPr>
              <w:t>32</w:t>
            </w:r>
          </w:p>
        </w:tc>
      </w:tr>
    </w:tbl>
    <w:p w14:paraId="2F1B9F2F" w14:textId="77777777" w:rsidR="005C5D45" w:rsidRPr="0059643E" w:rsidRDefault="005C5D45" w:rsidP="005C5D45">
      <w:pPr>
        <w:jc w:val="center"/>
        <w:rPr>
          <w:rFonts w:ascii="Times New Roman" w:hAnsi="Times New Roman"/>
          <w:b/>
          <w:bCs/>
          <w:sz w:val="32"/>
          <w:szCs w:val="32"/>
          <w:u w:val="single"/>
        </w:rPr>
      </w:pPr>
    </w:p>
    <w:p w14:paraId="51B69435" w14:textId="77777777" w:rsidR="00D265B7" w:rsidRDefault="00D265B7">
      <w:pPr>
        <w:rPr>
          <w:rFonts w:ascii="Times New Roman" w:hAnsi="Times New Roman"/>
        </w:rPr>
      </w:pPr>
    </w:p>
    <w:p w14:paraId="64608FB1" w14:textId="77777777" w:rsidR="00D827C8" w:rsidRDefault="00D827C8">
      <w:pPr>
        <w:rPr>
          <w:rFonts w:ascii="Times New Roman" w:hAnsi="Times New Roman"/>
        </w:rPr>
      </w:pPr>
    </w:p>
    <w:p w14:paraId="67755C5B" w14:textId="77777777" w:rsidR="00D827C8" w:rsidRDefault="00D827C8">
      <w:pPr>
        <w:rPr>
          <w:rFonts w:ascii="Times New Roman" w:hAnsi="Times New Roman"/>
        </w:rPr>
      </w:pPr>
    </w:p>
    <w:p w14:paraId="1C64EDD8" w14:textId="77777777" w:rsidR="00D827C8" w:rsidRDefault="00D827C8">
      <w:pPr>
        <w:rPr>
          <w:rFonts w:ascii="Times New Roman" w:hAnsi="Times New Roman"/>
        </w:rPr>
      </w:pPr>
    </w:p>
    <w:p w14:paraId="670548B0" w14:textId="77777777" w:rsidR="00D827C8" w:rsidRDefault="00D827C8">
      <w:pPr>
        <w:rPr>
          <w:rFonts w:ascii="Times New Roman" w:hAnsi="Times New Roman"/>
        </w:rPr>
      </w:pPr>
    </w:p>
    <w:p w14:paraId="50C2843E" w14:textId="77777777" w:rsidR="00D827C8" w:rsidRDefault="00D827C8">
      <w:pPr>
        <w:rPr>
          <w:rFonts w:ascii="Times New Roman" w:hAnsi="Times New Roman"/>
        </w:rPr>
      </w:pPr>
    </w:p>
    <w:p w14:paraId="51582579" w14:textId="77777777" w:rsidR="00D827C8" w:rsidRDefault="00D827C8">
      <w:pPr>
        <w:rPr>
          <w:rFonts w:ascii="Times New Roman" w:hAnsi="Times New Roman"/>
        </w:rPr>
      </w:pPr>
    </w:p>
    <w:p w14:paraId="3DA282D3" w14:textId="77777777" w:rsidR="00D827C8" w:rsidRDefault="00D827C8">
      <w:pPr>
        <w:rPr>
          <w:rFonts w:ascii="Times New Roman" w:hAnsi="Times New Roman"/>
        </w:rPr>
      </w:pPr>
    </w:p>
    <w:p w14:paraId="1E81B9C3" w14:textId="77777777" w:rsidR="00D827C8" w:rsidRDefault="00D827C8" w:rsidP="00D827C8">
      <w:pPr>
        <w:jc w:val="center"/>
        <w:rPr>
          <w:rFonts w:ascii="Times New Roman" w:hAnsi="Times New Roman"/>
          <w:b/>
          <w:bCs/>
          <w:sz w:val="32"/>
          <w:szCs w:val="32"/>
          <w:u w:val="single"/>
        </w:rPr>
      </w:pPr>
      <w:r w:rsidRPr="00D827C8">
        <w:rPr>
          <w:rFonts w:ascii="Times New Roman" w:hAnsi="Times New Roman"/>
          <w:b/>
          <w:bCs/>
          <w:sz w:val="32"/>
          <w:szCs w:val="32"/>
          <w:u w:val="single"/>
        </w:rPr>
        <w:t>Introduction</w:t>
      </w:r>
    </w:p>
    <w:p w14:paraId="71C030E6" w14:textId="77777777" w:rsidR="00D827C8" w:rsidRDefault="00D827C8" w:rsidP="00D827C8">
      <w:pPr>
        <w:jc w:val="center"/>
        <w:rPr>
          <w:rFonts w:ascii="Times New Roman" w:hAnsi="Times New Roman"/>
          <w:b/>
          <w:bCs/>
          <w:sz w:val="32"/>
          <w:szCs w:val="32"/>
          <w:u w:val="single"/>
        </w:rPr>
      </w:pPr>
    </w:p>
    <w:p w14:paraId="10D35C1A" w14:textId="040858E9"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In the age of data-driven decision-making, the ability to analy</w:t>
      </w:r>
      <w:r>
        <w:rPr>
          <w:rFonts w:ascii="Times New Roman" w:hAnsi="Times New Roman"/>
          <w:sz w:val="24"/>
          <w:szCs w:val="24"/>
        </w:rPr>
        <w:t>s</w:t>
      </w:r>
      <w:r w:rsidRPr="00D04207">
        <w:rPr>
          <w:rFonts w:ascii="Times New Roman" w:hAnsi="Times New Roman"/>
          <w:sz w:val="24"/>
          <w:szCs w:val="24"/>
        </w:rPr>
        <w:t xml:space="preserve">e, understand, and derive insights from data is not only valuable but essential across virtually all industries. Whether it is healthcare, finance, e-commerce, entertainment, or even public policy, organizations and researchers rely heavily on data analytics to make informed choices. One of the most critical stages in the data science pipeline is </w:t>
      </w:r>
      <w:r w:rsidRPr="00D04207">
        <w:rPr>
          <w:rFonts w:ascii="Times New Roman" w:hAnsi="Times New Roman"/>
          <w:b/>
          <w:bCs/>
          <w:sz w:val="24"/>
          <w:szCs w:val="24"/>
        </w:rPr>
        <w:t>Exploratory Data Analysis (EDA)</w:t>
      </w:r>
      <w:r w:rsidRPr="00D04207">
        <w:rPr>
          <w:rFonts w:ascii="Times New Roman" w:hAnsi="Times New Roman"/>
          <w:sz w:val="24"/>
          <w:szCs w:val="24"/>
        </w:rPr>
        <w:t xml:space="preserve"> — a process that involves summarizing, visualizing, and understanding the underlying structure of a dataset. EDA serves as the foundation for any successful data science or machine learning project, helping identify patterns, detect anomalies, test hypotheses, and check assumptions.</w:t>
      </w:r>
    </w:p>
    <w:p w14:paraId="17811675"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This project is an in-depth exploration and analysis of a real-world dataset using the Python programming language and its powerful data manipulation libraries. Python has emerged as the dominant language in data science due to its simplicity, readability, and an ever-expanding ecosystem of libraries such as </w:t>
      </w:r>
      <w:r w:rsidRPr="00D04207">
        <w:rPr>
          <w:rFonts w:ascii="Times New Roman" w:hAnsi="Times New Roman"/>
          <w:b/>
          <w:bCs/>
          <w:sz w:val="24"/>
          <w:szCs w:val="24"/>
        </w:rPr>
        <w:t>Pandas, NumPy, Matplotlib, Seaborn, Plotly</w:t>
      </w:r>
      <w:r w:rsidRPr="00D04207">
        <w:rPr>
          <w:rFonts w:ascii="Times New Roman" w:hAnsi="Times New Roman"/>
          <w:sz w:val="24"/>
          <w:szCs w:val="24"/>
        </w:rPr>
        <w:t xml:space="preserve">, and </w:t>
      </w:r>
      <w:r w:rsidRPr="00D04207">
        <w:rPr>
          <w:rFonts w:ascii="Times New Roman" w:hAnsi="Times New Roman"/>
          <w:b/>
          <w:bCs/>
          <w:sz w:val="24"/>
          <w:szCs w:val="24"/>
        </w:rPr>
        <w:t>Scikit-learn</w:t>
      </w:r>
      <w:r w:rsidRPr="00D04207">
        <w:rPr>
          <w:rFonts w:ascii="Times New Roman" w:hAnsi="Times New Roman"/>
          <w:sz w:val="24"/>
          <w:szCs w:val="24"/>
        </w:rPr>
        <w:t>, all of which provide robust support for EDA. The Jupyter Notebook environment was chosen for its interactivity, ease of use, and ability to combine code, visuals, and explanatory text seamlessly.</w:t>
      </w:r>
    </w:p>
    <w:p w14:paraId="4E474525" w14:textId="73292D62"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The dataset chosen for this project is both comprehensive and complex, offering a variety of numerical, categorical, and temporal variables that make it ideal for thorough exploratory analysis. It contains a significant number of records (rows) and multiple columns (features), which simulate the challenges faced in real-world data analytics. The dataset was carefully pre</w:t>
      </w:r>
      <w:r>
        <w:rPr>
          <w:rFonts w:ascii="Times New Roman" w:hAnsi="Times New Roman"/>
          <w:sz w:val="24"/>
          <w:szCs w:val="24"/>
        </w:rPr>
        <w:t>-</w:t>
      </w:r>
      <w:r w:rsidRPr="00D04207">
        <w:rPr>
          <w:rFonts w:ascii="Times New Roman" w:hAnsi="Times New Roman"/>
          <w:sz w:val="24"/>
          <w:szCs w:val="24"/>
        </w:rPr>
        <w:t>processed to ensure consistency, remove noise, and handle missing or invalid values. This step was critical to ensure the accuracy and reliability of the subsequent analysis.</w:t>
      </w:r>
    </w:p>
    <w:p w14:paraId="1F347097" w14:textId="3578D5B4"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The core goal of this project is to </w:t>
      </w:r>
      <w:r w:rsidRPr="00D04207">
        <w:rPr>
          <w:rFonts w:ascii="Times New Roman" w:hAnsi="Times New Roman"/>
          <w:b/>
          <w:bCs/>
          <w:sz w:val="24"/>
          <w:szCs w:val="24"/>
        </w:rPr>
        <w:t>extract meaningful insights from the data</w:t>
      </w:r>
      <w:r w:rsidRPr="00D04207">
        <w:rPr>
          <w:rFonts w:ascii="Times New Roman" w:hAnsi="Times New Roman"/>
          <w:sz w:val="24"/>
          <w:szCs w:val="24"/>
        </w:rPr>
        <w:t xml:space="preserve"> by applying a range of analytical and visual techniques. Various plots such as </w:t>
      </w:r>
      <w:r w:rsidRPr="00D04207">
        <w:rPr>
          <w:rFonts w:ascii="Times New Roman" w:hAnsi="Times New Roman"/>
          <w:b/>
          <w:bCs/>
          <w:sz w:val="24"/>
          <w:szCs w:val="24"/>
        </w:rPr>
        <w:t>histograms, bar charts, scatter plots, correlation matrices, box plots</w:t>
      </w:r>
      <w:r w:rsidRPr="00D04207">
        <w:rPr>
          <w:rFonts w:ascii="Times New Roman" w:hAnsi="Times New Roman"/>
          <w:sz w:val="24"/>
          <w:szCs w:val="24"/>
        </w:rPr>
        <w:t xml:space="preserve">, and </w:t>
      </w:r>
      <w:r w:rsidRPr="00D04207">
        <w:rPr>
          <w:rFonts w:ascii="Times New Roman" w:hAnsi="Times New Roman"/>
          <w:b/>
          <w:bCs/>
          <w:sz w:val="24"/>
          <w:szCs w:val="24"/>
        </w:rPr>
        <w:t>pair plots</w:t>
      </w:r>
      <w:r w:rsidRPr="00D04207">
        <w:rPr>
          <w:rFonts w:ascii="Times New Roman" w:hAnsi="Times New Roman"/>
          <w:sz w:val="24"/>
          <w:szCs w:val="24"/>
        </w:rPr>
        <w:t xml:space="preserve"> were used to observe distributions, relationships, and outliers. Categorical variables were analy</w:t>
      </w:r>
      <w:r>
        <w:rPr>
          <w:rFonts w:ascii="Times New Roman" w:hAnsi="Times New Roman"/>
          <w:sz w:val="24"/>
          <w:szCs w:val="24"/>
        </w:rPr>
        <w:t>s</w:t>
      </w:r>
      <w:r w:rsidRPr="00D04207">
        <w:rPr>
          <w:rFonts w:ascii="Times New Roman" w:hAnsi="Times New Roman"/>
          <w:sz w:val="24"/>
          <w:szCs w:val="24"/>
        </w:rPr>
        <w:t>ed using count plots and grouped aggregations, while numerical variables were explored through measures like mean, median, standard deviation, skewness, and kurtosis.</w:t>
      </w:r>
    </w:p>
    <w:p w14:paraId="39D003A8"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Through the course of this EDA, several objectives were defined and met. These include understanding the basic structure and distribution of the data, identifying trends and correlations, detecting missing values or anomalies, and segmenting the data based on relevant features. For example, a correlation heatmap was employed to detect multicollinearity among numerical features, which is crucial when the data is to be used for predictive modeling in the future. Similarly, group-wise analysis helped uncover patterns across different categories or time intervals, providing valuable insights into how different variables interact with each other.</w:t>
      </w:r>
    </w:p>
    <w:p w14:paraId="7C2923B6"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Another important aspect of this project is the focus on </w:t>
      </w:r>
      <w:r w:rsidRPr="00D04207">
        <w:rPr>
          <w:rFonts w:ascii="Times New Roman" w:hAnsi="Times New Roman"/>
          <w:b/>
          <w:bCs/>
          <w:sz w:val="24"/>
          <w:szCs w:val="24"/>
        </w:rPr>
        <w:t>data visualization</w:t>
      </w:r>
      <w:r w:rsidRPr="00D04207">
        <w:rPr>
          <w:rFonts w:ascii="Times New Roman" w:hAnsi="Times New Roman"/>
          <w:sz w:val="24"/>
          <w:szCs w:val="24"/>
        </w:rPr>
        <w:t xml:space="preserve">. It is widely acknowledged that visual representation of data can often convey insights more effectively </w:t>
      </w:r>
      <w:r w:rsidRPr="00D04207">
        <w:rPr>
          <w:rFonts w:ascii="Times New Roman" w:hAnsi="Times New Roman"/>
          <w:sz w:val="24"/>
          <w:szCs w:val="24"/>
        </w:rPr>
        <w:lastRenderedPageBreak/>
        <w:t>than numerical summaries. Tools like Seaborn and Plotly have been used to create intuitive, attractive, and informative visualizations that complement the numerical analysis. These visuals not only help in storytelling but also make the analysis more accessible and engaging to a broader audience.</w:t>
      </w:r>
    </w:p>
    <w:p w14:paraId="514BFB98"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Moreover, the project emphasizes </w:t>
      </w:r>
      <w:r w:rsidRPr="00D04207">
        <w:rPr>
          <w:rFonts w:ascii="Times New Roman" w:hAnsi="Times New Roman"/>
          <w:b/>
          <w:bCs/>
          <w:sz w:val="24"/>
          <w:szCs w:val="24"/>
        </w:rPr>
        <w:t>reproducibility and clarity</w:t>
      </w:r>
      <w:r w:rsidRPr="00D04207">
        <w:rPr>
          <w:rFonts w:ascii="Times New Roman" w:hAnsi="Times New Roman"/>
          <w:sz w:val="24"/>
          <w:szCs w:val="24"/>
        </w:rPr>
        <w:t>, which are key principles in any analytical work. Each step of the analysis, from data cleaning to visualization, has been documented and justified, ensuring that the process can be easily followed, replicated, and built upon by others. This makes the project not only a one-time exercise but also a reusable and extensible framework for future explorations on similar datasets.</w:t>
      </w:r>
    </w:p>
    <w:p w14:paraId="6AFFE76F" w14:textId="4F47A2A2"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In conclusion, this EDA project serves as a comprehensive exercise in understanding data through the lens of Python. It demonstrates how structured analysis, combined with effective visualization, can unlock the true value hidden within raw data. The insights gained from this exploration can be further used to inform predictive models, optimize decision-making, and even guide future data collection strategies. It reflects the growing importance of data literacy and the vital role of exploratory data analysis in modern analytics workflows.</w:t>
      </w:r>
      <w:r>
        <w:rPr>
          <w:rFonts w:ascii="Times New Roman" w:hAnsi="Times New Roman"/>
          <w:sz w:val="24"/>
          <w:szCs w:val="24"/>
        </w:rPr>
        <w:tab/>
      </w:r>
    </w:p>
    <w:p w14:paraId="3D7C2A85" w14:textId="77777777" w:rsidR="00435C55" w:rsidRDefault="00435C55" w:rsidP="00D827C8">
      <w:pPr>
        <w:jc w:val="center"/>
        <w:rPr>
          <w:rFonts w:ascii="Times New Roman" w:hAnsi="Times New Roman"/>
          <w:b/>
          <w:bCs/>
          <w:sz w:val="32"/>
          <w:szCs w:val="32"/>
          <w:u w:val="single"/>
        </w:rPr>
      </w:pPr>
    </w:p>
    <w:p w14:paraId="5F7817A4" w14:textId="77777777" w:rsidR="00435C55" w:rsidRDefault="00435C55" w:rsidP="00D827C8">
      <w:pPr>
        <w:jc w:val="center"/>
        <w:rPr>
          <w:rFonts w:ascii="Times New Roman" w:hAnsi="Times New Roman"/>
          <w:b/>
          <w:bCs/>
          <w:sz w:val="32"/>
          <w:szCs w:val="32"/>
          <w:u w:val="single"/>
        </w:rPr>
      </w:pPr>
    </w:p>
    <w:p w14:paraId="1D2FDAED" w14:textId="77777777" w:rsidR="00435C55" w:rsidRDefault="00435C55" w:rsidP="00D827C8">
      <w:pPr>
        <w:jc w:val="center"/>
        <w:rPr>
          <w:rFonts w:ascii="Times New Roman" w:hAnsi="Times New Roman"/>
          <w:b/>
          <w:bCs/>
          <w:sz w:val="32"/>
          <w:szCs w:val="32"/>
          <w:u w:val="single"/>
        </w:rPr>
      </w:pPr>
    </w:p>
    <w:p w14:paraId="4FEE8299" w14:textId="77777777" w:rsidR="00435C55" w:rsidRDefault="00435C55" w:rsidP="00D827C8">
      <w:pPr>
        <w:jc w:val="center"/>
        <w:rPr>
          <w:rFonts w:ascii="Times New Roman" w:hAnsi="Times New Roman"/>
          <w:b/>
          <w:bCs/>
          <w:sz w:val="32"/>
          <w:szCs w:val="32"/>
          <w:u w:val="single"/>
        </w:rPr>
      </w:pPr>
    </w:p>
    <w:p w14:paraId="0C1512E2" w14:textId="77777777" w:rsidR="00435C55" w:rsidRDefault="00435C55" w:rsidP="00D827C8">
      <w:pPr>
        <w:jc w:val="center"/>
        <w:rPr>
          <w:rFonts w:ascii="Times New Roman" w:hAnsi="Times New Roman"/>
          <w:b/>
          <w:bCs/>
          <w:sz w:val="32"/>
          <w:szCs w:val="32"/>
          <w:u w:val="single"/>
        </w:rPr>
      </w:pPr>
    </w:p>
    <w:p w14:paraId="1F821FC7" w14:textId="77777777" w:rsidR="00435C55" w:rsidRDefault="00435C55" w:rsidP="00D827C8">
      <w:pPr>
        <w:jc w:val="center"/>
        <w:rPr>
          <w:rFonts w:ascii="Times New Roman" w:hAnsi="Times New Roman"/>
          <w:b/>
          <w:bCs/>
          <w:sz w:val="32"/>
          <w:szCs w:val="32"/>
          <w:u w:val="single"/>
        </w:rPr>
      </w:pPr>
    </w:p>
    <w:p w14:paraId="5E09C732" w14:textId="77777777" w:rsidR="00435C55" w:rsidRDefault="00435C55" w:rsidP="00D827C8">
      <w:pPr>
        <w:jc w:val="center"/>
        <w:rPr>
          <w:rFonts w:ascii="Times New Roman" w:hAnsi="Times New Roman"/>
          <w:b/>
          <w:bCs/>
          <w:sz w:val="32"/>
          <w:szCs w:val="32"/>
          <w:u w:val="single"/>
        </w:rPr>
      </w:pPr>
    </w:p>
    <w:p w14:paraId="382BA1F4" w14:textId="77777777" w:rsidR="00435C55" w:rsidRDefault="00435C55" w:rsidP="00D827C8">
      <w:pPr>
        <w:jc w:val="center"/>
        <w:rPr>
          <w:rFonts w:ascii="Times New Roman" w:hAnsi="Times New Roman"/>
          <w:b/>
          <w:bCs/>
          <w:sz w:val="32"/>
          <w:szCs w:val="32"/>
          <w:u w:val="single"/>
        </w:rPr>
      </w:pPr>
    </w:p>
    <w:p w14:paraId="7CF0F0D8" w14:textId="77777777" w:rsidR="00435C55" w:rsidRDefault="00435C55" w:rsidP="00D827C8">
      <w:pPr>
        <w:jc w:val="center"/>
        <w:rPr>
          <w:rFonts w:ascii="Times New Roman" w:hAnsi="Times New Roman"/>
          <w:b/>
          <w:bCs/>
          <w:sz w:val="32"/>
          <w:szCs w:val="32"/>
          <w:u w:val="single"/>
        </w:rPr>
      </w:pPr>
    </w:p>
    <w:p w14:paraId="42547B31" w14:textId="77777777" w:rsidR="00435C55" w:rsidRDefault="00435C55" w:rsidP="00D827C8">
      <w:pPr>
        <w:jc w:val="center"/>
        <w:rPr>
          <w:rFonts w:ascii="Times New Roman" w:hAnsi="Times New Roman"/>
          <w:b/>
          <w:bCs/>
          <w:sz w:val="32"/>
          <w:szCs w:val="32"/>
          <w:u w:val="single"/>
        </w:rPr>
      </w:pPr>
    </w:p>
    <w:p w14:paraId="3E06CFDB" w14:textId="77777777" w:rsidR="00435C55" w:rsidRDefault="00435C55" w:rsidP="00D827C8">
      <w:pPr>
        <w:jc w:val="center"/>
        <w:rPr>
          <w:rFonts w:ascii="Times New Roman" w:hAnsi="Times New Roman"/>
          <w:b/>
          <w:bCs/>
          <w:sz w:val="32"/>
          <w:szCs w:val="32"/>
          <w:u w:val="single"/>
        </w:rPr>
      </w:pPr>
    </w:p>
    <w:p w14:paraId="2660E239" w14:textId="77777777" w:rsidR="00435C55" w:rsidRDefault="00435C55" w:rsidP="00D827C8">
      <w:pPr>
        <w:jc w:val="center"/>
        <w:rPr>
          <w:rFonts w:ascii="Times New Roman" w:hAnsi="Times New Roman"/>
          <w:b/>
          <w:bCs/>
          <w:sz w:val="32"/>
          <w:szCs w:val="32"/>
          <w:u w:val="single"/>
        </w:rPr>
      </w:pPr>
    </w:p>
    <w:p w14:paraId="6DD35A21" w14:textId="77777777" w:rsidR="00435C55" w:rsidRDefault="00435C55" w:rsidP="00D827C8">
      <w:pPr>
        <w:jc w:val="center"/>
        <w:rPr>
          <w:rFonts w:ascii="Times New Roman" w:hAnsi="Times New Roman"/>
          <w:b/>
          <w:bCs/>
          <w:sz w:val="32"/>
          <w:szCs w:val="32"/>
          <w:u w:val="single"/>
        </w:rPr>
      </w:pPr>
    </w:p>
    <w:p w14:paraId="60359162" w14:textId="77777777" w:rsidR="00435C55" w:rsidRDefault="00435C55" w:rsidP="00D827C8">
      <w:pPr>
        <w:jc w:val="center"/>
        <w:rPr>
          <w:rFonts w:ascii="Times New Roman" w:hAnsi="Times New Roman"/>
          <w:b/>
          <w:bCs/>
          <w:sz w:val="32"/>
          <w:szCs w:val="32"/>
          <w:u w:val="single"/>
        </w:rPr>
      </w:pPr>
    </w:p>
    <w:p w14:paraId="02173DF0" w14:textId="77777777" w:rsidR="00435C55" w:rsidRDefault="00435C55" w:rsidP="00D827C8">
      <w:pPr>
        <w:jc w:val="center"/>
        <w:rPr>
          <w:rFonts w:ascii="Times New Roman" w:hAnsi="Times New Roman"/>
          <w:b/>
          <w:bCs/>
          <w:sz w:val="32"/>
          <w:szCs w:val="32"/>
          <w:u w:val="single"/>
        </w:rPr>
      </w:pPr>
    </w:p>
    <w:p w14:paraId="50AFD1CA" w14:textId="77777777" w:rsidR="00435C55" w:rsidRDefault="00435C55" w:rsidP="00D827C8">
      <w:pPr>
        <w:jc w:val="center"/>
        <w:rPr>
          <w:rFonts w:ascii="Times New Roman" w:hAnsi="Times New Roman"/>
          <w:b/>
          <w:bCs/>
          <w:sz w:val="32"/>
          <w:szCs w:val="32"/>
          <w:u w:val="single"/>
        </w:rPr>
      </w:pPr>
    </w:p>
    <w:p w14:paraId="041015AB" w14:textId="77777777" w:rsidR="00435C55" w:rsidRDefault="00435C55" w:rsidP="00D827C8">
      <w:pPr>
        <w:jc w:val="center"/>
        <w:rPr>
          <w:rFonts w:ascii="Times New Roman" w:hAnsi="Times New Roman"/>
          <w:b/>
          <w:bCs/>
          <w:sz w:val="32"/>
          <w:szCs w:val="32"/>
          <w:u w:val="single"/>
        </w:rPr>
      </w:pPr>
    </w:p>
    <w:p w14:paraId="781BFF15" w14:textId="77777777" w:rsidR="00D827C8" w:rsidRDefault="00D827C8" w:rsidP="00D827C8">
      <w:pPr>
        <w:jc w:val="center"/>
        <w:rPr>
          <w:rFonts w:ascii="Times New Roman" w:hAnsi="Times New Roman"/>
          <w:b/>
          <w:bCs/>
          <w:sz w:val="32"/>
          <w:szCs w:val="32"/>
          <w:u w:val="single"/>
        </w:rPr>
      </w:pPr>
      <w:r w:rsidRPr="00D827C8">
        <w:rPr>
          <w:rFonts w:ascii="Times New Roman" w:hAnsi="Times New Roman"/>
          <w:b/>
          <w:bCs/>
          <w:sz w:val="32"/>
          <w:szCs w:val="32"/>
          <w:u w:val="single"/>
        </w:rPr>
        <w:t>Source of the Dataset</w:t>
      </w:r>
    </w:p>
    <w:p w14:paraId="065CFBB5"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The dataset utilized in this project was sourced from the </w:t>
      </w:r>
      <w:r w:rsidRPr="00D04207">
        <w:rPr>
          <w:rFonts w:ascii="Times New Roman" w:hAnsi="Times New Roman"/>
          <w:b/>
          <w:bCs/>
          <w:sz w:val="24"/>
          <w:szCs w:val="24"/>
        </w:rPr>
        <w:t>National Data and Analytics Platform (NDAP)</w:t>
      </w:r>
      <w:r w:rsidRPr="00D04207">
        <w:rPr>
          <w:rFonts w:ascii="Times New Roman" w:hAnsi="Times New Roman"/>
          <w:sz w:val="24"/>
          <w:szCs w:val="24"/>
        </w:rPr>
        <w:t xml:space="preserve">, an initiative by the </w:t>
      </w:r>
      <w:r w:rsidRPr="00D04207">
        <w:rPr>
          <w:rFonts w:ascii="Times New Roman" w:hAnsi="Times New Roman"/>
          <w:b/>
          <w:bCs/>
          <w:sz w:val="24"/>
          <w:szCs w:val="24"/>
        </w:rPr>
        <w:t>NITI Aayog</w:t>
      </w:r>
      <w:r w:rsidRPr="00D04207">
        <w:rPr>
          <w:rFonts w:ascii="Times New Roman" w:hAnsi="Times New Roman"/>
          <w:sz w:val="24"/>
          <w:szCs w:val="24"/>
        </w:rPr>
        <w:t>, Government of India. NDAP is a centralized platform aimed at providing user-friendly access to a wide range of datasets generated by various government ministries, departments, and organizations. The platform is designed to support data transparency, evidence-based policymaking, and informed public discourse through easy access to high-quality official data.</w:t>
      </w:r>
    </w:p>
    <w:p w14:paraId="38310D8C"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The specific dataset chosen for this exploratory data analysis is titled:</w:t>
      </w:r>
      <w:r w:rsidRPr="00D04207">
        <w:rPr>
          <w:rFonts w:ascii="Times New Roman" w:hAnsi="Times New Roman"/>
          <w:sz w:val="24"/>
          <w:szCs w:val="24"/>
        </w:rPr>
        <w:br/>
      </w:r>
      <w:r w:rsidRPr="00D04207">
        <w:rPr>
          <w:rFonts w:ascii="Times New Roman" w:hAnsi="Times New Roman"/>
          <w:b/>
          <w:bCs/>
          <w:sz w:val="24"/>
          <w:szCs w:val="24"/>
        </w:rPr>
        <w:t>“Central Government Health Scheme (CGHS): Number of Beneficiaries by City and Year”</w:t>
      </w:r>
      <w:r w:rsidRPr="00D04207">
        <w:rPr>
          <w:rFonts w:ascii="Times New Roman" w:hAnsi="Times New Roman"/>
          <w:sz w:val="24"/>
          <w:szCs w:val="24"/>
        </w:rPr>
        <w:br/>
        <w:t>It is publicly accessible through the NDAP website at the following link:</w:t>
      </w:r>
      <w:r w:rsidRPr="00D04207">
        <w:rPr>
          <w:rFonts w:ascii="Times New Roman" w:hAnsi="Times New Roman"/>
          <w:sz w:val="24"/>
          <w:szCs w:val="24"/>
        </w:rPr>
        <w:br/>
      </w:r>
      <w:hyperlink r:id="rId7" w:tgtFrame="_new" w:history="1">
        <w:r w:rsidRPr="00D04207">
          <w:rPr>
            <w:rStyle w:val="Hyperlink"/>
            <w:rFonts w:ascii="Times New Roman" w:hAnsi="Times New Roman"/>
            <w:b/>
            <w:bCs/>
            <w:sz w:val="24"/>
            <w:szCs w:val="24"/>
          </w:rPr>
          <w:t>https://ndap.niti.gov.in/dataset/6795</w:t>
        </w:r>
      </w:hyperlink>
    </w:p>
    <w:p w14:paraId="4CE18692"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This dataset provides information on the number of beneficiaries enrolled under the </w:t>
      </w:r>
      <w:r w:rsidRPr="00D04207">
        <w:rPr>
          <w:rFonts w:ascii="Times New Roman" w:hAnsi="Times New Roman"/>
          <w:b/>
          <w:bCs/>
          <w:sz w:val="24"/>
          <w:szCs w:val="24"/>
        </w:rPr>
        <w:t>Central Government Health Scheme (CGHS)</w:t>
      </w:r>
      <w:r w:rsidRPr="00D04207">
        <w:rPr>
          <w:rFonts w:ascii="Times New Roman" w:hAnsi="Times New Roman"/>
          <w:sz w:val="24"/>
          <w:szCs w:val="24"/>
        </w:rPr>
        <w:t xml:space="preserve"> across different cities and over a range of years. CGHS is a government-run healthcare program that provides medical facilities to central government employees, pensioners, and other eligible groups. The dataset is published and maintained by the </w:t>
      </w:r>
      <w:r w:rsidRPr="00D04207">
        <w:rPr>
          <w:rFonts w:ascii="Times New Roman" w:hAnsi="Times New Roman"/>
          <w:b/>
          <w:bCs/>
          <w:sz w:val="24"/>
          <w:szCs w:val="24"/>
        </w:rPr>
        <w:t>Ministry of Health and Family Welfare (MoHFW)</w:t>
      </w:r>
      <w:r w:rsidRPr="00D04207">
        <w:rPr>
          <w:rFonts w:ascii="Times New Roman" w:hAnsi="Times New Roman"/>
          <w:sz w:val="24"/>
          <w:szCs w:val="24"/>
        </w:rPr>
        <w:t xml:space="preserve"> and falls under the broader domain of </w:t>
      </w:r>
      <w:r w:rsidRPr="00D04207">
        <w:rPr>
          <w:rFonts w:ascii="Times New Roman" w:hAnsi="Times New Roman"/>
          <w:b/>
          <w:bCs/>
          <w:sz w:val="24"/>
          <w:szCs w:val="24"/>
        </w:rPr>
        <w:t>Health &amp; Family Welfare</w:t>
      </w:r>
      <w:r w:rsidRPr="00D04207">
        <w:rPr>
          <w:rFonts w:ascii="Times New Roman" w:hAnsi="Times New Roman"/>
          <w:sz w:val="24"/>
          <w:szCs w:val="24"/>
        </w:rPr>
        <w:t>.</w:t>
      </w:r>
    </w:p>
    <w:p w14:paraId="02F46DFA"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The dataset was selected for this project due to its relevance to public health infrastructure, its structured time-series nature, and its potential for demographic and policy-related insights. The data includes key variables such as:</w:t>
      </w:r>
    </w:p>
    <w:p w14:paraId="762BC89D" w14:textId="77777777" w:rsidR="00D04207" w:rsidRPr="00D04207" w:rsidRDefault="00D04207" w:rsidP="00D04207">
      <w:pPr>
        <w:numPr>
          <w:ilvl w:val="0"/>
          <w:numId w:val="23"/>
        </w:numPr>
        <w:jc w:val="center"/>
        <w:rPr>
          <w:rFonts w:ascii="Times New Roman" w:hAnsi="Times New Roman"/>
          <w:sz w:val="24"/>
          <w:szCs w:val="24"/>
        </w:rPr>
      </w:pPr>
      <w:r w:rsidRPr="00D04207">
        <w:rPr>
          <w:rFonts w:ascii="Times New Roman" w:hAnsi="Times New Roman"/>
          <w:b/>
          <w:bCs/>
          <w:sz w:val="24"/>
          <w:szCs w:val="24"/>
        </w:rPr>
        <w:t>City Name</w:t>
      </w:r>
    </w:p>
    <w:p w14:paraId="08BC231B" w14:textId="77777777" w:rsidR="00D04207" w:rsidRPr="00D04207" w:rsidRDefault="00D04207" w:rsidP="00D04207">
      <w:pPr>
        <w:numPr>
          <w:ilvl w:val="0"/>
          <w:numId w:val="23"/>
        </w:numPr>
        <w:jc w:val="center"/>
        <w:rPr>
          <w:rFonts w:ascii="Times New Roman" w:hAnsi="Times New Roman"/>
          <w:sz w:val="24"/>
          <w:szCs w:val="24"/>
        </w:rPr>
      </w:pPr>
      <w:r w:rsidRPr="00D04207">
        <w:rPr>
          <w:rFonts w:ascii="Times New Roman" w:hAnsi="Times New Roman"/>
          <w:b/>
          <w:bCs/>
          <w:sz w:val="24"/>
          <w:szCs w:val="24"/>
        </w:rPr>
        <w:t>Year</w:t>
      </w:r>
    </w:p>
    <w:p w14:paraId="349B74C9" w14:textId="77777777" w:rsidR="00D04207" w:rsidRPr="00D04207" w:rsidRDefault="00D04207" w:rsidP="00D04207">
      <w:pPr>
        <w:numPr>
          <w:ilvl w:val="0"/>
          <w:numId w:val="23"/>
        </w:numPr>
        <w:jc w:val="center"/>
        <w:rPr>
          <w:rFonts w:ascii="Times New Roman" w:hAnsi="Times New Roman"/>
          <w:sz w:val="24"/>
          <w:szCs w:val="24"/>
        </w:rPr>
      </w:pPr>
      <w:r w:rsidRPr="00D04207">
        <w:rPr>
          <w:rFonts w:ascii="Times New Roman" w:hAnsi="Times New Roman"/>
          <w:b/>
          <w:bCs/>
          <w:sz w:val="24"/>
          <w:szCs w:val="24"/>
        </w:rPr>
        <w:t>Number of CGHS Beneficiaries</w:t>
      </w:r>
    </w:p>
    <w:p w14:paraId="4ADC22C7"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These features make the dataset suitable for both temporal and spatial analysis, enabling the identification of growth trends, regional disparities, and healthcare coverage evolution over time.</w:t>
      </w:r>
    </w:p>
    <w:p w14:paraId="7A2F0B60"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 xml:space="preserve">The dataset was downloaded in </w:t>
      </w:r>
      <w:r w:rsidRPr="00D04207">
        <w:rPr>
          <w:rFonts w:ascii="Times New Roman" w:hAnsi="Times New Roman"/>
          <w:b/>
          <w:bCs/>
          <w:sz w:val="24"/>
          <w:szCs w:val="24"/>
        </w:rPr>
        <w:t>CSV format</w:t>
      </w:r>
      <w:r w:rsidRPr="00D04207">
        <w:rPr>
          <w:rFonts w:ascii="Times New Roman" w:hAnsi="Times New Roman"/>
          <w:sz w:val="24"/>
          <w:szCs w:val="24"/>
        </w:rPr>
        <w:t xml:space="preserve">, which is compatible with Python’s data analysis libraries such as </w:t>
      </w:r>
      <w:r w:rsidRPr="00D04207">
        <w:rPr>
          <w:rFonts w:ascii="Times New Roman" w:hAnsi="Times New Roman"/>
          <w:b/>
          <w:bCs/>
          <w:sz w:val="24"/>
          <w:szCs w:val="24"/>
        </w:rPr>
        <w:t>Pandas</w:t>
      </w:r>
      <w:r w:rsidRPr="00D04207">
        <w:rPr>
          <w:rFonts w:ascii="Times New Roman" w:hAnsi="Times New Roman"/>
          <w:sz w:val="24"/>
          <w:szCs w:val="24"/>
        </w:rPr>
        <w:t xml:space="preserve"> and </w:t>
      </w:r>
      <w:r w:rsidRPr="00D04207">
        <w:rPr>
          <w:rFonts w:ascii="Times New Roman" w:hAnsi="Times New Roman"/>
          <w:b/>
          <w:bCs/>
          <w:sz w:val="24"/>
          <w:szCs w:val="24"/>
        </w:rPr>
        <w:t>NumPy</w:t>
      </w:r>
      <w:r w:rsidRPr="00D04207">
        <w:rPr>
          <w:rFonts w:ascii="Times New Roman" w:hAnsi="Times New Roman"/>
          <w:sz w:val="24"/>
          <w:szCs w:val="24"/>
        </w:rPr>
        <w:t xml:space="preserve">. The data is clean, well-formatted, and ready for direct import into Python environments like </w:t>
      </w:r>
      <w:r w:rsidRPr="00D04207">
        <w:rPr>
          <w:rFonts w:ascii="Times New Roman" w:hAnsi="Times New Roman"/>
          <w:b/>
          <w:bCs/>
          <w:sz w:val="24"/>
          <w:szCs w:val="24"/>
        </w:rPr>
        <w:t>Jupyter Notebook</w:t>
      </w:r>
      <w:r w:rsidRPr="00D04207">
        <w:rPr>
          <w:rFonts w:ascii="Times New Roman" w:hAnsi="Times New Roman"/>
          <w:sz w:val="24"/>
          <w:szCs w:val="24"/>
        </w:rPr>
        <w:t>, making it ideal for educational and analytical projects focused on real-world policy data.</w:t>
      </w:r>
    </w:p>
    <w:p w14:paraId="79D44EF8" w14:textId="77777777" w:rsidR="00D04207" w:rsidRPr="00D04207" w:rsidRDefault="00D04207" w:rsidP="00D04207">
      <w:pPr>
        <w:jc w:val="center"/>
        <w:rPr>
          <w:rFonts w:ascii="Times New Roman" w:hAnsi="Times New Roman"/>
          <w:sz w:val="24"/>
          <w:szCs w:val="24"/>
        </w:rPr>
      </w:pPr>
      <w:r w:rsidRPr="00D04207">
        <w:rPr>
          <w:rFonts w:ascii="Times New Roman" w:hAnsi="Times New Roman"/>
          <w:sz w:val="24"/>
          <w:szCs w:val="24"/>
        </w:rPr>
        <w:t>All analysis conducted in this project adheres to the terms and conditions outlined by NDAP for public use of government datasets. The dataset was used solely for academic and analytical purposes, with proper attribution to the source.</w:t>
      </w:r>
    </w:p>
    <w:p w14:paraId="7ECFBC19" w14:textId="77777777" w:rsidR="00D827C8" w:rsidRDefault="00D827C8" w:rsidP="00D827C8">
      <w:pPr>
        <w:jc w:val="center"/>
        <w:rPr>
          <w:rFonts w:ascii="Times New Roman" w:hAnsi="Times New Roman"/>
          <w:sz w:val="24"/>
          <w:szCs w:val="24"/>
        </w:rPr>
      </w:pPr>
    </w:p>
    <w:p w14:paraId="65986B62" w14:textId="77777777" w:rsidR="00435C55" w:rsidRDefault="00435C55" w:rsidP="00D04207">
      <w:pPr>
        <w:rPr>
          <w:rFonts w:ascii="Times New Roman" w:hAnsi="Times New Roman"/>
          <w:b/>
          <w:bCs/>
          <w:sz w:val="32"/>
          <w:szCs w:val="32"/>
          <w:u w:val="single"/>
        </w:rPr>
      </w:pPr>
    </w:p>
    <w:p w14:paraId="235C8178" w14:textId="77777777" w:rsidR="00435C55" w:rsidRDefault="00435C55" w:rsidP="00D827C8">
      <w:pPr>
        <w:jc w:val="center"/>
        <w:rPr>
          <w:rFonts w:ascii="Times New Roman" w:hAnsi="Times New Roman"/>
          <w:b/>
          <w:bCs/>
          <w:sz w:val="32"/>
          <w:szCs w:val="32"/>
          <w:u w:val="single"/>
        </w:rPr>
      </w:pPr>
    </w:p>
    <w:p w14:paraId="2EDF9D87" w14:textId="77777777" w:rsidR="00435C55" w:rsidRDefault="00435C55" w:rsidP="00D827C8">
      <w:pPr>
        <w:jc w:val="center"/>
        <w:rPr>
          <w:rFonts w:ascii="Times New Roman" w:hAnsi="Times New Roman"/>
          <w:b/>
          <w:bCs/>
          <w:sz w:val="32"/>
          <w:szCs w:val="32"/>
          <w:u w:val="single"/>
        </w:rPr>
      </w:pPr>
    </w:p>
    <w:p w14:paraId="31440733" w14:textId="7B8D9F4F" w:rsidR="00D827C8" w:rsidRDefault="00D04207" w:rsidP="00D04207">
      <w:pPr>
        <w:jc w:val="center"/>
        <w:rPr>
          <w:rFonts w:ascii="Times New Roman" w:hAnsi="Times New Roman"/>
          <w:b/>
          <w:bCs/>
          <w:sz w:val="32"/>
          <w:szCs w:val="32"/>
          <w:u w:val="single"/>
        </w:rPr>
      </w:pPr>
      <w:r>
        <w:rPr>
          <w:rFonts w:ascii="Times New Roman" w:hAnsi="Times New Roman"/>
          <w:b/>
          <w:bCs/>
          <w:sz w:val="32"/>
          <w:szCs w:val="32"/>
          <w:u w:val="single"/>
        </w:rPr>
        <w:t>Exploratory Data Analysis Process</w:t>
      </w:r>
    </w:p>
    <w:p w14:paraId="53418A6F" w14:textId="77777777" w:rsidR="00D04207" w:rsidRDefault="00D04207" w:rsidP="00D04207">
      <w:pPr>
        <w:jc w:val="center"/>
        <w:rPr>
          <w:rFonts w:ascii="Times New Roman" w:hAnsi="Times New Roman"/>
          <w:b/>
          <w:bCs/>
          <w:sz w:val="32"/>
          <w:szCs w:val="32"/>
          <w:u w:val="single"/>
        </w:rPr>
      </w:pPr>
    </w:p>
    <w:p w14:paraId="1BC12250" w14:textId="0325A0CD" w:rsidR="00D04207" w:rsidRPr="00D04207" w:rsidRDefault="00D04207" w:rsidP="00D04207">
      <w:pPr>
        <w:rPr>
          <w:rFonts w:ascii="Times New Roman" w:hAnsi="Times New Roman"/>
          <w:sz w:val="24"/>
          <w:szCs w:val="24"/>
        </w:rPr>
      </w:pPr>
      <w:r w:rsidRPr="00D04207">
        <w:rPr>
          <w:rFonts w:ascii="Times New Roman" w:hAnsi="Times New Roman"/>
          <w:sz w:val="24"/>
          <w:szCs w:val="24"/>
        </w:rPr>
        <w:t>Exploratory Data Analysis (EDA) is a fundamental step in the data science workflow that focuses on summarizing the main characteristics of a dataset, often using statistical and graphical techniques. The EDA process helps uncover patterns, spot anomalies, test hypotheses, and check assumptions with the help of visual and quantitative methods before applying any model</w:t>
      </w:r>
      <w:r w:rsidRPr="00D04207">
        <w:rPr>
          <w:rFonts w:ascii="Times New Roman" w:hAnsi="Times New Roman"/>
          <w:sz w:val="24"/>
          <w:szCs w:val="24"/>
        </w:rPr>
        <w:t>l</w:t>
      </w:r>
      <w:r w:rsidRPr="00D04207">
        <w:rPr>
          <w:rFonts w:ascii="Times New Roman" w:hAnsi="Times New Roman"/>
          <w:sz w:val="24"/>
          <w:szCs w:val="24"/>
        </w:rPr>
        <w:t>ing or advanced analysis.</w:t>
      </w:r>
    </w:p>
    <w:p w14:paraId="5B4E0E95"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For this project, the EDA process was conducted on the dataset titled “Central Government Health Scheme (CGHS): Number of Beneficiaries by City and Year”, obtained from the National Data and Analytics Platform (NDAP). This dataset spans multiple years and covers various cities across India, making it suitable for both time-series and regional analysis.</w:t>
      </w:r>
    </w:p>
    <w:p w14:paraId="5C925AD2"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The EDA process in this project followed the below structured steps:</w:t>
      </w:r>
    </w:p>
    <w:p w14:paraId="75B30B51" w14:textId="559678C4" w:rsidR="00D04207" w:rsidRPr="00D04207" w:rsidRDefault="00D04207" w:rsidP="00D04207">
      <w:pPr>
        <w:rPr>
          <w:rFonts w:ascii="Times New Roman" w:hAnsi="Times New Roman"/>
          <w:sz w:val="24"/>
          <w:szCs w:val="24"/>
        </w:rPr>
      </w:pPr>
    </w:p>
    <w:p w14:paraId="70C62B3E"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1. Data Loading and Initial Inspection</w:t>
      </w:r>
    </w:p>
    <w:p w14:paraId="7D75DD6F"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The first step in the EDA process was to import the dataset into the Python environment using Pandas, a powerful data manipulation library. Basic inspection functions such as .head(), .info(), .describe(), and .shape were used to understand the structure of the dataset, including the number of rows and columns, data types, and the presence of null values.</w:t>
      </w:r>
    </w:p>
    <w:p w14:paraId="2DBCEB87"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Key observations included:</w:t>
      </w:r>
    </w:p>
    <w:p w14:paraId="43A46BCA" w14:textId="77777777" w:rsidR="00D04207" w:rsidRPr="00D04207" w:rsidRDefault="00D04207" w:rsidP="00D04207">
      <w:pPr>
        <w:numPr>
          <w:ilvl w:val="0"/>
          <w:numId w:val="24"/>
        </w:numPr>
        <w:rPr>
          <w:rFonts w:ascii="Times New Roman" w:hAnsi="Times New Roman"/>
          <w:sz w:val="24"/>
          <w:szCs w:val="24"/>
        </w:rPr>
      </w:pPr>
      <w:r w:rsidRPr="00D04207">
        <w:rPr>
          <w:rFonts w:ascii="Times New Roman" w:hAnsi="Times New Roman"/>
          <w:sz w:val="24"/>
          <w:szCs w:val="24"/>
        </w:rPr>
        <w:t>The dataset contained records of CGHS beneficiaries by City and Year.</w:t>
      </w:r>
    </w:p>
    <w:p w14:paraId="15C804BE" w14:textId="77777777" w:rsidR="00D04207" w:rsidRPr="00D04207" w:rsidRDefault="00D04207" w:rsidP="00D04207">
      <w:pPr>
        <w:numPr>
          <w:ilvl w:val="0"/>
          <w:numId w:val="24"/>
        </w:numPr>
        <w:rPr>
          <w:rFonts w:ascii="Times New Roman" w:hAnsi="Times New Roman"/>
          <w:sz w:val="24"/>
          <w:szCs w:val="24"/>
        </w:rPr>
      </w:pPr>
      <w:r w:rsidRPr="00D04207">
        <w:rPr>
          <w:rFonts w:ascii="Times New Roman" w:hAnsi="Times New Roman"/>
          <w:sz w:val="24"/>
          <w:szCs w:val="24"/>
        </w:rPr>
        <w:t>The primary columns were: City, Year, and Number of Beneficiaries.</w:t>
      </w:r>
    </w:p>
    <w:p w14:paraId="356AB721" w14:textId="113E08AA" w:rsidR="00D04207" w:rsidRPr="00D04207" w:rsidRDefault="00D04207" w:rsidP="00D04207">
      <w:pPr>
        <w:rPr>
          <w:rFonts w:ascii="Times New Roman" w:hAnsi="Times New Roman"/>
          <w:sz w:val="24"/>
          <w:szCs w:val="24"/>
        </w:rPr>
      </w:pPr>
    </w:p>
    <w:p w14:paraId="5A00391D"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2. Data Cleaning and Preprocessing</w:t>
      </w:r>
    </w:p>
    <w:p w14:paraId="559BFC5A"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Before proceeding with the analysis, the dataset was checked for:</w:t>
      </w:r>
    </w:p>
    <w:p w14:paraId="5C2CFB56" w14:textId="77777777" w:rsidR="00D04207" w:rsidRPr="00D04207" w:rsidRDefault="00D04207" w:rsidP="00D04207">
      <w:pPr>
        <w:numPr>
          <w:ilvl w:val="0"/>
          <w:numId w:val="25"/>
        </w:numPr>
        <w:rPr>
          <w:rFonts w:ascii="Times New Roman" w:hAnsi="Times New Roman"/>
          <w:sz w:val="24"/>
          <w:szCs w:val="24"/>
        </w:rPr>
      </w:pPr>
      <w:r w:rsidRPr="00D04207">
        <w:rPr>
          <w:rFonts w:ascii="Times New Roman" w:hAnsi="Times New Roman"/>
          <w:sz w:val="24"/>
          <w:szCs w:val="24"/>
        </w:rPr>
        <w:t>Missing values or null entries.</w:t>
      </w:r>
    </w:p>
    <w:p w14:paraId="44B2E8A2" w14:textId="77777777" w:rsidR="00D04207" w:rsidRPr="00D04207" w:rsidRDefault="00D04207" w:rsidP="00D04207">
      <w:pPr>
        <w:numPr>
          <w:ilvl w:val="0"/>
          <w:numId w:val="25"/>
        </w:numPr>
        <w:rPr>
          <w:rFonts w:ascii="Times New Roman" w:hAnsi="Times New Roman"/>
          <w:sz w:val="24"/>
          <w:szCs w:val="24"/>
        </w:rPr>
      </w:pPr>
      <w:r w:rsidRPr="00D04207">
        <w:rPr>
          <w:rFonts w:ascii="Times New Roman" w:hAnsi="Times New Roman"/>
          <w:sz w:val="24"/>
          <w:szCs w:val="24"/>
        </w:rPr>
        <w:t>Duplicate records.</w:t>
      </w:r>
    </w:p>
    <w:p w14:paraId="1E937941" w14:textId="77777777" w:rsidR="00D04207" w:rsidRPr="00D04207" w:rsidRDefault="00D04207" w:rsidP="00D04207">
      <w:pPr>
        <w:numPr>
          <w:ilvl w:val="0"/>
          <w:numId w:val="25"/>
        </w:numPr>
        <w:rPr>
          <w:rFonts w:ascii="Times New Roman" w:hAnsi="Times New Roman"/>
          <w:sz w:val="24"/>
          <w:szCs w:val="24"/>
        </w:rPr>
      </w:pPr>
      <w:r w:rsidRPr="00D04207">
        <w:rPr>
          <w:rFonts w:ascii="Times New Roman" w:hAnsi="Times New Roman"/>
          <w:sz w:val="24"/>
          <w:szCs w:val="24"/>
        </w:rPr>
        <w:t>Inconsistent formatting in city names (e.g., different spellings or use of uppercase/lowercase).</w:t>
      </w:r>
    </w:p>
    <w:p w14:paraId="1A9F6365" w14:textId="77777777" w:rsidR="00D04207" w:rsidRPr="00D04207" w:rsidRDefault="00D04207" w:rsidP="00D04207">
      <w:pPr>
        <w:numPr>
          <w:ilvl w:val="0"/>
          <w:numId w:val="25"/>
        </w:numPr>
        <w:rPr>
          <w:rFonts w:ascii="Times New Roman" w:hAnsi="Times New Roman"/>
          <w:sz w:val="24"/>
          <w:szCs w:val="24"/>
        </w:rPr>
      </w:pPr>
      <w:r w:rsidRPr="00D04207">
        <w:rPr>
          <w:rFonts w:ascii="Times New Roman" w:hAnsi="Times New Roman"/>
          <w:sz w:val="24"/>
          <w:szCs w:val="24"/>
        </w:rPr>
        <w:t>Outliers in the beneficiary numbers that might affect the interpretation.</w:t>
      </w:r>
    </w:p>
    <w:p w14:paraId="6FB4D6AE"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Basic preprocessing steps included:</w:t>
      </w:r>
    </w:p>
    <w:p w14:paraId="079CCBDF" w14:textId="77777777" w:rsidR="00D04207" w:rsidRPr="00D04207" w:rsidRDefault="00D04207" w:rsidP="00D04207">
      <w:pPr>
        <w:numPr>
          <w:ilvl w:val="0"/>
          <w:numId w:val="26"/>
        </w:numPr>
        <w:rPr>
          <w:rFonts w:ascii="Times New Roman" w:hAnsi="Times New Roman"/>
          <w:sz w:val="24"/>
          <w:szCs w:val="24"/>
        </w:rPr>
      </w:pPr>
      <w:r w:rsidRPr="00D04207">
        <w:rPr>
          <w:rFonts w:ascii="Times New Roman" w:hAnsi="Times New Roman"/>
          <w:sz w:val="24"/>
          <w:szCs w:val="24"/>
        </w:rPr>
        <w:t>Converting the Year column to integer format for proper sorting.</w:t>
      </w:r>
    </w:p>
    <w:p w14:paraId="2545EAD4" w14:textId="77777777" w:rsidR="00D04207" w:rsidRPr="00D04207" w:rsidRDefault="00D04207" w:rsidP="00D04207">
      <w:pPr>
        <w:numPr>
          <w:ilvl w:val="0"/>
          <w:numId w:val="26"/>
        </w:numPr>
        <w:rPr>
          <w:rFonts w:ascii="Times New Roman" w:hAnsi="Times New Roman"/>
          <w:sz w:val="24"/>
          <w:szCs w:val="24"/>
        </w:rPr>
      </w:pPr>
      <w:r w:rsidRPr="00D04207">
        <w:rPr>
          <w:rFonts w:ascii="Times New Roman" w:hAnsi="Times New Roman"/>
          <w:sz w:val="24"/>
          <w:szCs w:val="24"/>
        </w:rPr>
        <w:lastRenderedPageBreak/>
        <w:t>Standardizing the City column by stripping whitespace and applying consistent casing.</w:t>
      </w:r>
    </w:p>
    <w:p w14:paraId="064E7F11" w14:textId="77777777" w:rsidR="00D04207" w:rsidRPr="00D04207" w:rsidRDefault="00D04207" w:rsidP="00D04207">
      <w:pPr>
        <w:numPr>
          <w:ilvl w:val="0"/>
          <w:numId w:val="26"/>
        </w:numPr>
        <w:rPr>
          <w:rFonts w:ascii="Times New Roman" w:hAnsi="Times New Roman"/>
          <w:sz w:val="24"/>
          <w:szCs w:val="24"/>
        </w:rPr>
      </w:pPr>
      <w:r w:rsidRPr="00D04207">
        <w:rPr>
          <w:rFonts w:ascii="Times New Roman" w:hAnsi="Times New Roman"/>
          <w:sz w:val="24"/>
          <w:szCs w:val="24"/>
        </w:rPr>
        <w:t>Ensuring all numerical values were in valid range and properly formatted.</w:t>
      </w:r>
    </w:p>
    <w:p w14:paraId="0C6D5D8F" w14:textId="08A3DC10" w:rsidR="00D04207" w:rsidRPr="00D04207" w:rsidRDefault="00D04207" w:rsidP="00D04207">
      <w:pPr>
        <w:rPr>
          <w:rFonts w:ascii="Times New Roman" w:hAnsi="Times New Roman"/>
          <w:sz w:val="24"/>
          <w:szCs w:val="24"/>
        </w:rPr>
      </w:pPr>
    </w:p>
    <w:p w14:paraId="5AAAFB22"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3. Univariate Analysis</w:t>
      </w:r>
    </w:p>
    <w:p w14:paraId="6C712C6D"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Univariate analysis was performed to understand the distribution of individual features:</w:t>
      </w:r>
    </w:p>
    <w:p w14:paraId="4CC25313" w14:textId="77777777" w:rsidR="00D04207" w:rsidRPr="00D04207" w:rsidRDefault="00D04207" w:rsidP="00D04207">
      <w:pPr>
        <w:numPr>
          <w:ilvl w:val="0"/>
          <w:numId w:val="27"/>
        </w:numPr>
        <w:rPr>
          <w:rFonts w:ascii="Times New Roman" w:hAnsi="Times New Roman"/>
          <w:sz w:val="24"/>
          <w:szCs w:val="24"/>
        </w:rPr>
      </w:pPr>
      <w:r w:rsidRPr="00D04207">
        <w:rPr>
          <w:rFonts w:ascii="Times New Roman" w:hAnsi="Times New Roman"/>
          <w:sz w:val="24"/>
          <w:szCs w:val="24"/>
        </w:rPr>
        <w:t>Value counts were generated for City and Year to understand data spread.</w:t>
      </w:r>
    </w:p>
    <w:p w14:paraId="55F9D4F2" w14:textId="77777777" w:rsidR="00D04207" w:rsidRPr="00D04207" w:rsidRDefault="00D04207" w:rsidP="00D04207">
      <w:pPr>
        <w:numPr>
          <w:ilvl w:val="0"/>
          <w:numId w:val="27"/>
        </w:numPr>
        <w:rPr>
          <w:rFonts w:ascii="Times New Roman" w:hAnsi="Times New Roman"/>
          <w:sz w:val="24"/>
          <w:szCs w:val="24"/>
        </w:rPr>
      </w:pPr>
      <w:r w:rsidRPr="00D04207">
        <w:rPr>
          <w:rFonts w:ascii="Times New Roman" w:hAnsi="Times New Roman"/>
          <w:sz w:val="24"/>
          <w:szCs w:val="24"/>
        </w:rPr>
        <w:t>Descriptive statistics such as mean, median, max, and min were calculated for Number of Beneficiaries.</w:t>
      </w:r>
    </w:p>
    <w:p w14:paraId="6C6B27F8" w14:textId="77777777" w:rsidR="00D04207" w:rsidRPr="00D04207" w:rsidRDefault="00D04207" w:rsidP="00D04207">
      <w:pPr>
        <w:numPr>
          <w:ilvl w:val="0"/>
          <w:numId w:val="27"/>
        </w:numPr>
        <w:rPr>
          <w:rFonts w:ascii="Times New Roman" w:hAnsi="Times New Roman"/>
          <w:sz w:val="24"/>
          <w:szCs w:val="24"/>
        </w:rPr>
      </w:pPr>
      <w:r w:rsidRPr="00D04207">
        <w:rPr>
          <w:rFonts w:ascii="Times New Roman" w:hAnsi="Times New Roman"/>
          <w:sz w:val="24"/>
          <w:szCs w:val="24"/>
        </w:rPr>
        <w:t>Histograms and boxplots were used to visualize the distribution of beneficiaries over years and across cities.</w:t>
      </w:r>
    </w:p>
    <w:p w14:paraId="65E9500D"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This helped identify the cities with the highest and lowest number of CGHS beneficiaries and how these numbers have changed over time.</w:t>
      </w:r>
    </w:p>
    <w:p w14:paraId="42B0DF69" w14:textId="13DF13BD" w:rsidR="00D04207" w:rsidRPr="00D04207" w:rsidRDefault="00D04207" w:rsidP="00D04207">
      <w:pPr>
        <w:rPr>
          <w:rFonts w:ascii="Times New Roman" w:hAnsi="Times New Roman"/>
          <w:sz w:val="24"/>
          <w:szCs w:val="24"/>
        </w:rPr>
      </w:pPr>
    </w:p>
    <w:p w14:paraId="16778D13"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4. Bivariate and Time-Series Analysis</w:t>
      </w:r>
    </w:p>
    <w:p w14:paraId="036BC1C9"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To understand the relationship between cities and the number of beneficiaries over time, the following methods were used:</w:t>
      </w:r>
    </w:p>
    <w:p w14:paraId="57F5F21E" w14:textId="7004F30D" w:rsidR="00D04207" w:rsidRPr="00D04207" w:rsidRDefault="00D04207" w:rsidP="00D04207">
      <w:pPr>
        <w:numPr>
          <w:ilvl w:val="0"/>
          <w:numId w:val="28"/>
        </w:numPr>
        <w:rPr>
          <w:rFonts w:ascii="Times New Roman" w:hAnsi="Times New Roman"/>
          <w:sz w:val="24"/>
          <w:szCs w:val="24"/>
        </w:rPr>
      </w:pPr>
      <w:r w:rsidRPr="00D04207">
        <w:rPr>
          <w:rFonts w:ascii="Times New Roman" w:hAnsi="Times New Roman"/>
          <w:sz w:val="24"/>
          <w:szCs w:val="24"/>
        </w:rPr>
        <w:t>Line plots for each city showing how CGHS enrolment evolved year-wise.</w:t>
      </w:r>
    </w:p>
    <w:p w14:paraId="11564849" w14:textId="77777777" w:rsidR="00D04207" w:rsidRPr="00D04207" w:rsidRDefault="00D04207" w:rsidP="00D04207">
      <w:pPr>
        <w:numPr>
          <w:ilvl w:val="0"/>
          <w:numId w:val="28"/>
        </w:numPr>
        <w:rPr>
          <w:rFonts w:ascii="Times New Roman" w:hAnsi="Times New Roman"/>
          <w:sz w:val="24"/>
          <w:szCs w:val="24"/>
        </w:rPr>
      </w:pPr>
      <w:r w:rsidRPr="00D04207">
        <w:rPr>
          <w:rFonts w:ascii="Times New Roman" w:hAnsi="Times New Roman"/>
          <w:sz w:val="24"/>
          <w:szCs w:val="24"/>
        </w:rPr>
        <w:t>Grouped bar charts comparing cities for specific years.</w:t>
      </w:r>
    </w:p>
    <w:p w14:paraId="361FD4C3" w14:textId="77777777" w:rsidR="00D04207" w:rsidRPr="00D04207" w:rsidRDefault="00D04207" w:rsidP="00D04207">
      <w:pPr>
        <w:numPr>
          <w:ilvl w:val="0"/>
          <w:numId w:val="28"/>
        </w:numPr>
        <w:rPr>
          <w:rFonts w:ascii="Times New Roman" w:hAnsi="Times New Roman"/>
          <w:sz w:val="24"/>
          <w:szCs w:val="24"/>
        </w:rPr>
      </w:pPr>
      <w:r w:rsidRPr="00D04207">
        <w:rPr>
          <w:rFonts w:ascii="Times New Roman" w:hAnsi="Times New Roman"/>
          <w:sz w:val="24"/>
          <w:szCs w:val="24"/>
        </w:rPr>
        <w:t>City-wise trend analysis to identify regions with consistent growth or decline in CGHS beneficiaries.</w:t>
      </w:r>
    </w:p>
    <w:p w14:paraId="7E32182D" w14:textId="77777777" w:rsidR="00D04207" w:rsidRPr="00D04207" w:rsidRDefault="00D04207" w:rsidP="00D04207">
      <w:pPr>
        <w:numPr>
          <w:ilvl w:val="0"/>
          <w:numId w:val="28"/>
        </w:numPr>
        <w:rPr>
          <w:rFonts w:ascii="Times New Roman" w:hAnsi="Times New Roman"/>
          <w:sz w:val="24"/>
          <w:szCs w:val="24"/>
        </w:rPr>
      </w:pPr>
      <w:r w:rsidRPr="00D04207">
        <w:rPr>
          <w:rFonts w:ascii="Times New Roman" w:hAnsi="Times New Roman"/>
          <w:sz w:val="24"/>
          <w:szCs w:val="24"/>
        </w:rPr>
        <w:t>Calculation of year-on-year growth rates in major cities.</w:t>
      </w:r>
    </w:p>
    <w:p w14:paraId="62D6604B"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This analysis provided insights into the regional spread and growth trends in the adoption of CGHS services.</w:t>
      </w:r>
    </w:p>
    <w:p w14:paraId="55391774" w14:textId="08ED3F2C" w:rsidR="00D04207" w:rsidRPr="00D04207" w:rsidRDefault="00D04207" w:rsidP="00D04207">
      <w:pPr>
        <w:rPr>
          <w:rFonts w:ascii="Times New Roman" w:hAnsi="Times New Roman"/>
          <w:sz w:val="24"/>
          <w:szCs w:val="24"/>
        </w:rPr>
      </w:pPr>
    </w:p>
    <w:p w14:paraId="0A45A0CD"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5. Data Aggregation and Grouping</w:t>
      </w:r>
    </w:p>
    <w:p w14:paraId="2C367BEA"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Using Pandas' groupby() functionality:</w:t>
      </w:r>
    </w:p>
    <w:p w14:paraId="413C96A0" w14:textId="77777777" w:rsidR="00D04207" w:rsidRPr="00D04207" w:rsidRDefault="00D04207" w:rsidP="00D04207">
      <w:pPr>
        <w:numPr>
          <w:ilvl w:val="0"/>
          <w:numId w:val="29"/>
        </w:numPr>
        <w:rPr>
          <w:rFonts w:ascii="Times New Roman" w:hAnsi="Times New Roman"/>
          <w:sz w:val="24"/>
          <w:szCs w:val="24"/>
        </w:rPr>
      </w:pPr>
      <w:r w:rsidRPr="00D04207">
        <w:rPr>
          <w:rFonts w:ascii="Times New Roman" w:hAnsi="Times New Roman"/>
          <w:sz w:val="24"/>
          <w:szCs w:val="24"/>
        </w:rPr>
        <w:t>Total beneficiaries were aggregated per city and per year.</w:t>
      </w:r>
    </w:p>
    <w:p w14:paraId="4C6B5110" w14:textId="77777777" w:rsidR="00D04207" w:rsidRPr="00D04207" w:rsidRDefault="00D04207" w:rsidP="00D04207">
      <w:pPr>
        <w:numPr>
          <w:ilvl w:val="0"/>
          <w:numId w:val="29"/>
        </w:numPr>
        <w:rPr>
          <w:rFonts w:ascii="Times New Roman" w:hAnsi="Times New Roman"/>
          <w:sz w:val="24"/>
          <w:szCs w:val="24"/>
        </w:rPr>
      </w:pPr>
      <w:r w:rsidRPr="00D04207">
        <w:rPr>
          <w:rFonts w:ascii="Times New Roman" w:hAnsi="Times New Roman"/>
          <w:sz w:val="24"/>
          <w:szCs w:val="24"/>
        </w:rPr>
        <w:t>Average beneficiaries per year were computed to identify peak years.</w:t>
      </w:r>
    </w:p>
    <w:p w14:paraId="4C11C3F4" w14:textId="77777777" w:rsidR="00D04207" w:rsidRPr="00D04207" w:rsidRDefault="00D04207" w:rsidP="00D04207">
      <w:pPr>
        <w:numPr>
          <w:ilvl w:val="0"/>
          <w:numId w:val="29"/>
        </w:numPr>
        <w:rPr>
          <w:rFonts w:ascii="Times New Roman" w:hAnsi="Times New Roman"/>
          <w:sz w:val="24"/>
          <w:szCs w:val="24"/>
        </w:rPr>
      </w:pPr>
      <w:r w:rsidRPr="00D04207">
        <w:rPr>
          <w:rFonts w:ascii="Times New Roman" w:hAnsi="Times New Roman"/>
          <w:sz w:val="24"/>
          <w:szCs w:val="24"/>
        </w:rPr>
        <w:t>Cumulative totals were calculated to show long-term growth patterns.</w:t>
      </w:r>
    </w:p>
    <w:p w14:paraId="60974C1E"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These summaries offered a clearer picture of which cities had the most impact on the overall CGHS beneficiary count.</w:t>
      </w:r>
    </w:p>
    <w:p w14:paraId="27500AFE" w14:textId="109D41CB" w:rsidR="00D04207" w:rsidRPr="00D04207" w:rsidRDefault="00D04207" w:rsidP="00D04207">
      <w:pPr>
        <w:rPr>
          <w:rFonts w:ascii="Times New Roman" w:hAnsi="Times New Roman"/>
          <w:sz w:val="24"/>
          <w:szCs w:val="24"/>
        </w:rPr>
      </w:pPr>
    </w:p>
    <w:p w14:paraId="44C281EC"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lastRenderedPageBreak/>
        <w:t>6. Visualization</w:t>
      </w:r>
    </w:p>
    <w:p w14:paraId="74FF17CB"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Data visualization played a key role in simplifying and presenting findings:</w:t>
      </w:r>
    </w:p>
    <w:p w14:paraId="7940B783" w14:textId="77777777" w:rsidR="00D04207" w:rsidRPr="00D04207" w:rsidRDefault="00D04207" w:rsidP="00D04207">
      <w:pPr>
        <w:numPr>
          <w:ilvl w:val="0"/>
          <w:numId w:val="30"/>
        </w:numPr>
        <w:rPr>
          <w:rFonts w:ascii="Times New Roman" w:hAnsi="Times New Roman"/>
          <w:sz w:val="24"/>
          <w:szCs w:val="24"/>
        </w:rPr>
      </w:pPr>
      <w:r w:rsidRPr="00D04207">
        <w:rPr>
          <w:rFonts w:ascii="Times New Roman" w:hAnsi="Times New Roman"/>
          <w:sz w:val="24"/>
          <w:szCs w:val="24"/>
        </w:rPr>
        <w:t>Bar plots were used to compare cities.</w:t>
      </w:r>
    </w:p>
    <w:p w14:paraId="42CD04AA" w14:textId="77777777" w:rsidR="00D04207" w:rsidRPr="00D04207" w:rsidRDefault="00D04207" w:rsidP="00D04207">
      <w:pPr>
        <w:numPr>
          <w:ilvl w:val="0"/>
          <w:numId w:val="30"/>
        </w:numPr>
        <w:rPr>
          <w:rFonts w:ascii="Times New Roman" w:hAnsi="Times New Roman"/>
          <w:sz w:val="24"/>
          <w:szCs w:val="24"/>
        </w:rPr>
      </w:pPr>
      <w:r w:rsidRPr="00D04207">
        <w:rPr>
          <w:rFonts w:ascii="Times New Roman" w:hAnsi="Times New Roman"/>
          <w:sz w:val="24"/>
          <w:szCs w:val="24"/>
        </w:rPr>
        <w:t>Line graphs helped identify trends over time.</w:t>
      </w:r>
    </w:p>
    <w:p w14:paraId="4E38D323" w14:textId="77777777" w:rsidR="00D04207" w:rsidRPr="00D04207" w:rsidRDefault="00D04207" w:rsidP="00D04207">
      <w:pPr>
        <w:numPr>
          <w:ilvl w:val="0"/>
          <w:numId w:val="30"/>
        </w:numPr>
        <w:rPr>
          <w:rFonts w:ascii="Times New Roman" w:hAnsi="Times New Roman"/>
          <w:sz w:val="24"/>
          <w:szCs w:val="24"/>
        </w:rPr>
      </w:pPr>
      <w:r w:rsidRPr="00D04207">
        <w:rPr>
          <w:rFonts w:ascii="Times New Roman" w:hAnsi="Times New Roman"/>
          <w:sz w:val="24"/>
          <w:szCs w:val="24"/>
        </w:rPr>
        <w:t>Heatmaps and pivot tables displayed comparative values across multiple years and cities.</w:t>
      </w:r>
    </w:p>
    <w:p w14:paraId="7508B656" w14:textId="77777777" w:rsidR="00D04207" w:rsidRPr="00D04207" w:rsidRDefault="00D04207" w:rsidP="00D04207">
      <w:pPr>
        <w:numPr>
          <w:ilvl w:val="0"/>
          <w:numId w:val="30"/>
        </w:numPr>
        <w:rPr>
          <w:rFonts w:ascii="Times New Roman" w:hAnsi="Times New Roman"/>
          <w:sz w:val="24"/>
          <w:szCs w:val="24"/>
        </w:rPr>
      </w:pPr>
      <w:r w:rsidRPr="00D04207">
        <w:rPr>
          <w:rFonts w:ascii="Times New Roman" w:hAnsi="Times New Roman"/>
          <w:sz w:val="24"/>
          <w:szCs w:val="24"/>
        </w:rPr>
        <w:t>Pie charts showed city-wise contribution to the total beneficiaries in a selected year.</w:t>
      </w:r>
    </w:p>
    <w:p w14:paraId="6A47EC2A"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All visualizations were built using Matplotlib, Seaborn, and Plotly, with a focus on clarity, interactivity, and storytelling.</w:t>
      </w:r>
    </w:p>
    <w:p w14:paraId="643BE8E3" w14:textId="7BF1D52B" w:rsidR="00D04207" w:rsidRPr="00D04207" w:rsidRDefault="00D04207" w:rsidP="00D04207">
      <w:pPr>
        <w:rPr>
          <w:rFonts w:ascii="Times New Roman" w:hAnsi="Times New Roman"/>
          <w:sz w:val="24"/>
          <w:szCs w:val="24"/>
        </w:rPr>
      </w:pPr>
    </w:p>
    <w:p w14:paraId="6962404D"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7. Key Insights Derived</w:t>
      </w:r>
    </w:p>
    <w:p w14:paraId="7949C321"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From the EDA process, several insights were discovered:</w:t>
      </w:r>
    </w:p>
    <w:p w14:paraId="1DCFBE2E" w14:textId="078BDD51" w:rsidR="00D04207" w:rsidRPr="00D04207" w:rsidRDefault="00D04207" w:rsidP="00D04207">
      <w:pPr>
        <w:numPr>
          <w:ilvl w:val="0"/>
          <w:numId w:val="31"/>
        </w:numPr>
        <w:rPr>
          <w:rFonts w:ascii="Times New Roman" w:hAnsi="Times New Roman"/>
          <w:sz w:val="24"/>
          <w:szCs w:val="24"/>
        </w:rPr>
      </w:pPr>
      <w:r w:rsidRPr="00D04207">
        <w:rPr>
          <w:rFonts w:ascii="Times New Roman" w:hAnsi="Times New Roman"/>
          <w:sz w:val="24"/>
          <w:szCs w:val="24"/>
        </w:rPr>
        <w:t>Identification of top-performing cities in terms of CGHS enrolment.</w:t>
      </w:r>
    </w:p>
    <w:p w14:paraId="45BFA17C" w14:textId="77777777" w:rsidR="00D04207" w:rsidRPr="00D04207" w:rsidRDefault="00D04207" w:rsidP="00D04207">
      <w:pPr>
        <w:numPr>
          <w:ilvl w:val="0"/>
          <w:numId w:val="31"/>
        </w:numPr>
        <w:rPr>
          <w:rFonts w:ascii="Times New Roman" w:hAnsi="Times New Roman"/>
          <w:sz w:val="24"/>
          <w:szCs w:val="24"/>
        </w:rPr>
      </w:pPr>
      <w:r w:rsidRPr="00D04207">
        <w:rPr>
          <w:rFonts w:ascii="Times New Roman" w:hAnsi="Times New Roman"/>
          <w:sz w:val="24"/>
          <w:szCs w:val="24"/>
        </w:rPr>
        <w:t>Detection of growth patterns — cities where CGHS saw rapid adoption versus those where numbers remained flat.</w:t>
      </w:r>
    </w:p>
    <w:p w14:paraId="63A2E36B" w14:textId="3634A41B" w:rsidR="00D04207" w:rsidRPr="00D04207" w:rsidRDefault="00D04207" w:rsidP="00D04207">
      <w:pPr>
        <w:numPr>
          <w:ilvl w:val="0"/>
          <w:numId w:val="31"/>
        </w:numPr>
        <w:rPr>
          <w:rFonts w:ascii="Times New Roman" w:hAnsi="Times New Roman"/>
          <w:sz w:val="24"/>
          <w:szCs w:val="24"/>
        </w:rPr>
      </w:pPr>
      <w:r w:rsidRPr="00D04207">
        <w:rPr>
          <w:rFonts w:ascii="Times New Roman" w:hAnsi="Times New Roman"/>
          <w:sz w:val="24"/>
          <w:szCs w:val="24"/>
        </w:rPr>
        <w:t xml:space="preserve">Temporal changes in healthcare beneficiary trends across India’s urban </w:t>
      </w:r>
      <w:r w:rsidRPr="00D04207">
        <w:rPr>
          <w:rFonts w:ascii="Times New Roman" w:hAnsi="Times New Roman"/>
          <w:sz w:val="24"/>
          <w:szCs w:val="24"/>
        </w:rPr>
        <w:t>centres</w:t>
      </w:r>
      <w:r w:rsidRPr="00D04207">
        <w:rPr>
          <w:rFonts w:ascii="Times New Roman" w:hAnsi="Times New Roman"/>
          <w:sz w:val="24"/>
          <w:szCs w:val="24"/>
        </w:rPr>
        <w:t>.</w:t>
      </w:r>
    </w:p>
    <w:p w14:paraId="7AFB63BF" w14:textId="0598849E" w:rsidR="00D04207" w:rsidRPr="00D04207" w:rsidRDefault="00D04207" w:rsidP="00D04207">
      <w:pPr>
        <w:rPr>
          <w:rFonts w:ascii="Times New Roman" w:hAnsi="Times New Roman"/>
          <w:sz w:val="24"/>
          <w:szCs w:val="24"/>
        </w:rPr>
      </w:pPr>
    </w:p>
    <w:p w14:paraId="192E9B76" w14:textId="77777777" w:rsidR="00D04207" w:rsidRPr="00D04207" w:rsidRDefault="00D04207" w:rsidP="00D04207">
      <w:pPr>
        <w:rPr>
          <w:rFonts w:ascii="Times New Roman" w:hAnsi="Times New Roman"/>
          <w:sz w:val="24"/>
          <w:szCs w:val="24"/>
        </w:rPr>
      </w:pPr>
      <w:r w:rsidRPr="00D04207">
        <w:rPr>
          <w:rFonts w:ascii="Times New Roman" w:hAnsi="Times New Roman"/>
          <w:sz w:val="24"/>
          <w:szCs w:val="24"/>
        </w:rPr>
        <w:t>In conclusion, the EDA process enabled a deep understanding of the CGHS dataset and helped uncover important patterns that would otherwise remain hidden in tabular data. The combination of structured coding, systematic analysis, and visual storytelling allowed for clear communication of trends, anomalies, and policy-relevant insights.</w:t>
      </w:r>
    </w:p>
    <w:p w14:paraId="77DF9080" w14:textId="77777777" w:rsidR="007F3981" w:rsidRPr="00D04207" w:rsidRDefault="007F3981" w:rsidP="007F3981">
      <w:pPr>
        <w:rPr>
          <w:rFonts w:ascii="Times New Roman" w:hAnsi="Times New Roman"/>
          <w:sz w:val="24"/>
          <w:szCs w:val="24"/>
        </w:rPr>
      </w:pPr>
    </w:p>
    <w:p w14:paraId="56B779FB" w14:textId="77777777" w:rsidR="007F3981" w:rsidRDefault="007F3981" w:rsidP="007F3981">
      <w:pPr>
        <w:rPr>
          <w:rFonts w:ascii="Times New Roman" w:hAnsi="Times New Roman"/>
          <w:sz w:val="24"/>
          <w:szCs w:val="24"/>
        </w:rPr>
      </w:pPr>
    </w:p>
    <w:p w14:paraId="57CF7935" w14:textId="77777777" w:rsidR="007F3981" w:rsidRDefault="007F3981" w:rsidP="007F3981">
      <w:pPr>
        <w:rPr>
          <w:rFonts w:ascii="Times New Roman" w:hAnsi="Times New Roman"/>
          <w:sz w:val="24"/>
          <w:szCs w:val="24"/>
        </w:rPr>
      </w:pPr>
    </w:p>
    <w:p w14:paraId="4D69DD17" w14:textId="77777777" w:rsidR="007F3981" w:rsidRDefault="007F3981" w:rsidP="007F3981">
      <w:pPr>
        <w:rPr>
          <w:rFonts w:ascii="Times New Roman" w:hAnsi="Times New Roman"/>
          <w:sz w:val="24"/>
          <w:szCs w:val="24"/>
        </w:rPr>
      </w:pPr>
    </w:p>
    <w:p w14:paraId="71539857" w14:textId="77777777" w:rsidR="007F3981" w:rsidRDefault="007F3981" w:rsidP="007F3981">
      <w:pPr>
        <w:rPr>
          <w:rFonts w:ascii="Times New Roman" w:hAnsi="Times New Roman"/>
          <w:sz w:val="24"/>
          <w:szCs w:val="24"/>
        </w:rPr>
      </w:pPr>
    </w:p>
    <w:p w14:paraId="3A7069D3" w14:textId="77777777" w:rsidR="00D04207" w:rsidRDefault="00D04207" w:rsidP="007F3981">
      <w:pPr>
        <w:jc w:val="center"/>
        <w:rPr>
          <w:rFonts w:ascii="Times New Roman" w:hAnsi="Times New Roman"/>
          <w:b/>
          <w:bCs/>
          <w:sz w:val="32"/>
          <w:szCs w:val="32"/>
          <w:u w:val="single"/>
        </w:rPr>
      </w:pPr>
    </w:p>
    <w:p w14:paraId="000AFE25" w14:textId="77777777" w:rsidR="00D04207" w:rsidRDefault="00D04207" w:rsidP="007F3981">
      <w:pPr>
        <w:jc w:val="center"/>
        <w:rPr>
          <w:rFonts w:ascii="Times New Roman" w:hAnsi="Times New Roman"/>
          <w:b/>
          <w:bCs/>
          <w:sz w:val="32"/>
          <w:szCs w:val="32"/>
          <w:u w:val="single"/>
        </w:rPr>
      </w:pPr>
    </w:p>
    <w:p w14:paraId="5059A3F4" w14:textId="77777777" w:rsidR="00D04207" w:rsidRDefault="00D04207" w:rsidP="007F3981">
      <w:pPr>
        <w:jc w:val="center"/>
        <w:rPr>
          <w:rFonts w:ascii="Times New Roman" w:hAnsi="Times New Roman"/>
          <w:b/>
          <w:bCs/>
          <w:sz w:val="32"/>
          <w:szCs w:val="32"/>
          <w:u w:val="single"/>
        </w:rPr>
      </w:pPr>
    </w:p>
    <w:p w14:paraId="356C5BFE" w14:textId="77777777" w:rsidR="00D04207" w:rsidRDefault="00D04207" w:rsidP="007F3981">
      <w:pPr>
        <w:jc w:val="center"/>
        <w:rPr>
          <w:rFonts w:ascii="Times New Roman" w:hAnsi="Times New Roman"/>
          <w:b/>
          <w:bCs/>
          <w:sz w:val="32"/>
          <w:szCs w:val="32"/>
          <w:u w:val="single"/>
        </w:rPr>
      </w:pPr>
    </w:p>
    <w:p w14:paraId="5D614F51" w14:textId="77777777" w:rsidR="00D04207" w:rsidRDefault="00D04207" w:rsidP="007F3981">
      <w:pPr>
        <w:jc w:val="center"/>
        <w:rPr>
          <w:rFonts w:ascii="Times New Roman" w:hAnsi="Times New Roman"/>
          <w:b/>
          <w:bCs/>
          <w:sz w:val="32"/>
          <w:szCs w:val="32"/>
          <w:u w:val="single"/>
        </w:rPr>
      </w:pPr>
    </w:p>
    <w:p w14:paraId="422835BD" w14:textId="77777777" w:rsidR="00D04207" w:rsidRDefault="00D04207" w:rsidP="007F3981">
      <w:pPr>
        <w:jc w:val="center"/>
        <w:rPr>
          <w:rFonts w:ascii="Times New Roman" w:hAnsi="Times New Roman"/>
          <w:b/>
          <w:bCs/>
          <w:sz w:val="32"/>
          <w:szCs w:val="32"/>
          <w:u w:val="single"/>
        </w:rPr>
      </w:pPr>
    </w:p>
    <w:p w14:paraId="400DA7A8" w14:textId="77777777" w:rsidR="00D04207" w:rsidRDefault="00D04207" w:rsidP="007F3981">
      <w:pPr>
        <w:jc w:val="center"/>
        <w:rPr>
          <w:rFonts w:ascii="Times New Roman" w:hAnsi="Times New Roman"/>
          <w:b/>
          <w:bCs/>
          <w:sz w:val="32"/>
          <w:szCs w:val="32"/>
          <w:u w:val="single"/>
        </w:rPr>
      </w:pPr>
    </w:p>
    <w:p w14:paraId="2F082B68" w14:textId="1C887800" w:rsidR="007F3981" w:rsidRDefault="007F3981" w:rsidP="007F3981">
      <w:pPr>
        <w:jc w:val="center"/>
        <w:rPr>
          <w:rFonts w:ascii="Times New Roman" w:hAnsi="Times New Roman"/>
          <w:b/>
          <w:bCs/>
          <w:sz w:val="32"/>
          <w:szCs w:val="32"/>
          <w:u w:val="single"/>
        </w:rPr>
      </w:pPr>
      <w:r w:rsidRPr="007F3981">
        <w:rPr>
          <w:rFonts w:ascii="Times New Roman" w:hAnsi="Times New Roman"/>
          <w:b/>
          <w:bCs/>
          <w:sz w:val="32"/>
          <w:szCs w:val="32"/>
          <w:u w:val="single"/>
        </w:rPr>
        <w:t>Analysis of Dataset</w:t>
      </w:r>
    </w:p>
    <w:p w14:paraId="6775FA8A" w14:textId="77777777" w:rsidR="007F3981" w:rsidRDefault="007F3981" w:rsidP="007F3981">
      <w:pPr>
        <w:jc w:val="center"/>
        <w:rPr>
          <w:rFonts w:ascii="Times New Roman" w:hAnsi="Times New Roman"/>
          <w:b/>
          <w:bCs/>
          <w:sz w:val="32"/>
          <w:szCs w:val="32"/>
          <w:u w:val="single"/>
        </w:rPr>
      </w:pPr>
    </w:p>
    <w:p w14:paraId="0AD21A39" w14:textId="7A09FC15"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Introduction</w:t>
      </w:r>
    </w:p>
    <w:p w14:paraId="3944C3BD"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The dataset under analysis provides structured and reliable information about the number of beneficiaries enrolled under the </w:t>
      </w:r>
      <w:r w:rsidRPr="00314473">
        <w:rPr>
          <w:rFonts w:ascii="Times New Roman" w:hAnsi="Times New Roman"/>
          <w:b/>
          <w:bCs/>
          <w:sz w:val="24"/>
          <w:szCs w:val="24"/>
        </w:rPr>
        <w:t>Central Government Health Scheme (CGHS)</w:t>
      </w:r>
      <w:r w:rsidRPr="00314473">
        <w:rPr>
          <w:rFonts w:ascii="Times New Roman" w:hAnsi="Times New Roman"/>
          <w:sz w:val="24"/>
          <w:szCs w:val="24"/>
        </w:rPr>
        <w:t xml:space="preserve"> across different cities in India over a span of years. This data, compiled and published by the Government of India through the </w:t>
      </w:r>
      <w:r w:rsidRPr="00314473">
        <w:rPr>
          <w:rFonts w:ascii="Times New Roman" w:hAnsi="Times New Roman"/>
          <w:b/>
          <w:bCs/>
          <w:sz w:val="24"/>
          <w:szCs w:val="24"/>
        </w:rPr>
        <w:t>National Data and Analytics Platform (NDAP)</w:t>
      </w:r>
      <w:r w:rsidRPr="00314473">
        <w:rPr>
          <w:rFonts w:ascii="Times New Roman" w:hAnsi="Times New Roman"/>
          <w:sz w:val="24"/>
          <w:szCs w:val="24"/>
        </w:rPr>
        <w:t>, serves as a vital resource for understanding trends in public healthcare access, particularly among government employees and pensioners.</w:t>
      </w:r>
    </w:p>
    <w:p w14:paraId="1E160AFF" w14:textId="79404829" w:rsidR="00314473" w:rsidRPr="00314473" w:rsidRDefault="00314473" w:rsidP="00314473">
      <w:pPr>
        <w:rPr>
          <w:rFonts w:ascii="Times New Roman" w:hAnsi="Times New Roman"/>
          <w:sz w:val="24"/>
          <w:szCs w:val="24"/>
        </w:rPr>
      </w:pPr>
      <w:r w:rsidRPr="00314473">
        <w:rPr>
          <w:rFonts w:ascii="Times New Roman" w:hAnsi="Times New Roman"/>
          <w:sz w:val="24"/>
          <w:szCs w:val="24"/>
        </w:rPr>
        <w:t>The primary aim of analy</w:t>
      </w:r>
      <w:r>
        <w:rPr>
          <w:rFonts w:ascii="Times New Roman" w:hAnsi="Times New Roman"/>
          <w:sz w:val="24"/>
          <w:szCs w:val="24"/>
        </w:rPr>
        <w:t>s</w:t>
      </w:r>
      <w:r w:rsidRPr="00314473">
        <w:rPr>
          <w:rFonts w:ascii="Times New Roman" w:hAnsi="Times New Roman"/>
          <w:sz w:val="24"/>
          <w:szCs w:val="24"/>
        </w:rPr>
        <w:t xml:space="preserve">ing this dataset is to uncover patterns, growth trends, and disparities in CGHS enrolment across regions and over time. Each city included in the dataset represents a unique healthcare landscape, shaped by population density, awareness, administrative infrastructure, and policy outreach. Thus, examining the data through multiple lenses offers valuable insights into how CGHS coverage has expanded or stagnated in different urban </w:t>
      </w:r>
      <w:r w:rsidRPr="00314473">
        <w:rPr>
          <w:rFonts w:ascii="Times New Roman" w:hAnsi="Times New Roman"/>
          <w:sz w:val="24"/>
          <w:szCs w:val="24"/>
        </w:rPr>
        <w:t>centres</w:t>
      </w:r>
      <w:r w:rsidRPr="00314473">
        <w:rPr>
          <w:rFonts w:ascii="Times New Roman" w:hAnsi="Times New Roman"/>
          <w:sz w:val="24"/>
          <w:szCs w:val="24"/>
        </w:rPr>
        <w:t>.</w:t>
      </w:r>
    </w:p>
    <w:p w14:paraId="4EB08A3D"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This analytical process was driven by a set of clearly defined objectives, each aiming to answer a specific question or highlight a particular aspect of the dataset. These objectives not only guided the structure of the EDA but also ensured that the insights generated were meaningful, measurable, and policy-relevant.</w:t>
      </w:r>
    </w:p>
    <w:p w14:paraId="65B42970"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following sections present a detailed, objective-wise analysis of the dataset, encompassing data preprocessing, statistical summaries, visual interpretation, and the results derived. Each objective was approached with a combination of Python-based analysis (using libraries such as Pandas, Seaborn, and Matplotlib) and domain reasoning to interpret the findings in a broader public health context.</w:t>
      </w:r>
    </w:p>
    <w:p w14:paraId="4BA6A160"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analysis seeks to answer the following key questions:</w:t>
      </w:r>
    </w:p>
    <w:p w14:paraId="5289CB19" w14:textId="77777777" w:rsidR="00314473" w:rsidRPr="00314473" w:rsidRDefault="00314473" w:rsidP="00314473">
      <w:pPr>
        <w:numPr>
          <w:ilvl w:val="0"/>
          <w:numId w:val="32"/>
        </w:numPr>
        <w:rPr>
          <w:rFonts w:ascii="Times New Roman" w:hAnsi="Times New Roman"/>
          <w:sz w:val="24"/>
          <w:szCs w:val="24"/>
        </w:rPr>
      </w:pPr>
      <w:r w:rsidRPr="00314473">
        <w:rPr>
          <w:rFonts w:ascii="Times New Roman" w:hAnsi="Times New Roman"/>
          <w:sz w:val="24"/>
          <w:szCs w:val="24"/>
        </w:rPr>
        <w:t>Which cities have the highest and lowest number of CGHS beneficiaries?</w:t>
      </w:r>
    </w:p>
    <w:p w14:paraId="0B415527" w14:textId="77777777" w:rsidR="00314473" w:rsidRPr="00314473" w:rsidRDefault="00314473" w:rsidP="00314473">
      <w:pPr>
        <w:numPr>
          <w:ilvl w:val="0"/>
          <w:numId w:val="32"/>
        </w:numPr>
        <w:rPr>
          <w:rFonts w:ascii="Times New Roman" w:hAnsi="Times New Roman"/>
          <w:sz w:val="24"/>
          <w:szCs w:val="24"/>
        </w:rPr>
      </w:pPr>
      <w:r w:rsidRPr="00314473">
        <w:rPr>
          <w:rFonts w:ascii="Times New Roman" w:hAnsi="Times New Roman"/>
          <w:sz w:val="24"/>
          <w:szCs w:val="24"/>
        </w:rPr>
        <w:t>How have beneficiary numbers changed over the years across different cities?</w:t>
      </w:r>
    </w:p>
    <w:p w14:paraId="646C6F30" w14:textId="1D39BD19" w:rsidR="00314473" w:rsidRPr="00314473" w:rsidRDefault="00314473" w:rsidP="00314473">
      <w:pPr>
        <w:numPr>
          <w:ilvl w:val="0"/>
          <w:numId w:val="32"/>
        </w:numPr>
        <w:rPr>
          <w:rFonts w:ascii="Times New Roman" w:hAnsi="Times New Roman"/>
          <w:sz w:val="24"/>
          <w:szCs w:val="24"/>
        </w:rPr>
      </w:pPr>
      <w:r w:rsidRPr="00314473">
        <w:rPr>
          <w:rFonts w:ascii="Times New Roman" w:hAnsi="Times New Roman"/>
          <w:sz w:val="24"/>
          <w:szCs w:val="24"/>
        </w:rPr>
        <w:t>What are the emerging trends in enrolment — are there cities showing rapid increases or unexpected declines?</w:t>
      </w:r>
    </w:p>
    <w:p w14:paraId="2EF28338" w14:textId="77777777" w:rsidR="00314473" w:rsidRPr="00314473" w:rsidRDefault="00314473" w:rsidP="00314473">
      <w:pPr>
        <w:numPr>
          <w:ilvl w:val="0"/>
          <w:numId w:val="32"/>
        </w:numPr>
        <w:rPr>
          <w:rFonts w:ascii="Times New Roman" w:hAnsi="Times New Roman"/>
          <w:sz w:val="24"/>
          <w:szCs w:val="24"/>
        </w:rPr>
      </w:pPr>
      <w:r w:rsidRPr="00314473">
        <w:rPr>
          <w:rFonts w:ascii="Times New Roman" w:hAnsi="Times New Roman"/>
          <w:sz w:val="24"/>
          <w:szCs w:val="24"/>
        </w:rPr>
        <w:t>Are there patterns that suggest policy gaps or successful outreach in specific regions?</w:t>
      </w:r>
    </w:p>
    <w:p w14:paraId="28A0BBB5"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ultimate goal is to translate raw data into actionable insights that can aid in the evaluation of government healthcare initiatives, inform future policy planning, and highlight areas that require increased awareness or resource allocation.</w:t>
      </w:r>
    </w:p>
    <w:p w14:paraId="5AF090E8" w14:textId="77777777" w:rsidR="007F3981" w:rsidRDefault="007F3981" w:rsidP="007F3981">
      <w:pPr>
        <w:rPr>
          <w:rFonts w:ascii="Times New Roman" w:hAnsi="Times New Roman"/>
          <w:sz w:val="24"/>
          <w:szCs w:val="24"/>
        </w:rPr>
      </w:pPr>
    </w:p>
    <w:p w14:paraId="59F40CFD" w14:textId="77777777" w:rsidR="007F3981" w:rsidRDefault="007F3981" w:rsidP="007F3981">
      <w:pPr>
        <w:rPr>
          <w:rFonts w:ascii="Times New Roman" w:hAnsi="Times New Roman"/>
          <w:sz w:val="24"/>
          <w:szCs w:val="24"/>
        </w:rPr>
      </w:pPr>
    </w:p>
    <w:p w14:paraId="36295EC6" w14:textId="77777777" w:rsidR="00314473" w:rsidRDefault="00314473" w:rsidP="00413FED">
      <w:pPr>
        <w:rPr>
          <w:rFonts w:ascii="Times New Roman" w:hAnsi="Times New Roman"/>
          <w:b/>
          <w:bCs/>
          <w:sz w:val="24"/>
          <w:szCs w:val="24"/>
        </w:rPr>
      </w:pPr>
    </w:p>
    <w:p w14:paraId="7CF36DF5" w14:textId="77777777" w:rsidR="00314473" w:rsidRDefault="00314473" w:rsidP="00413FED">
      <w:pPr>
        <w:rPr>
          <w:rFonts w:ascii="Times New Roman" w:hAnsi="Times New Roman"/>
          <w:b/>
          <w:bCs/>
          <w:sz w:val="24"/>
          <w:szCs w:val="24"/>
        </w:rPr>
      </w:pPr>
    </w:p>
    <w:p w14:paraId="02A337A8" w14:textId="6C25B090" w:rsidR="00413FED" w:rsidRDefault="007F3981" w:rsidP="00413FED">
      <w:pPr>
        <w:rPr>
          <w:rFonts w:ascii="Times New Roman" w:hAnsi="Times New Roman"/>
          <w:sz w:val="24"/>
          <w:szCs w:val="24"/>
        </w:rPr>
      </w:pPr>
      <w:r w:rsidRPr="00413FED">
        <w:rPr>
          <w:rFonts w:ascii="Times New Roman" w:hAnsi="Times New Roman"/>
          <w:b/>
          <w:bCs/>
          <w:sz w:val="24"/>
          <w:szCs w:val="24"/>
        </w:rPr>
        <w:t>GENERAL DESCRIPTION</w:t>
      </w:r>
      <w:r w:rsidR="00413FED" w:rsidRPr="00413FED">
        <w:rPr>
          <w:rFonts w:ascii="Times New Roman" w:hAnsi="Times New Roman"/>
          <w:b/>
          <w:bCs/>
          <w:sz w:val="24"/>
          <w:szCs w:val="24"/>
        </w:rPr>
        <w:t>:</w:t>
      </w:r>
      <w:r w:rsidR="00413FED" w:rsidRPr="00413FED">
        <w:rPr>
          <w:rFonts w:ascii="Times New Roman" w:hAnsi="Times New Roman"/>
          <w:sz w:val="24"/>
          <w:szCs w:val="24"/>
        </w:rPr>
        <w:t xml:space="preserve"> </w:t>
      </w:r>
    </w:p>
    <w:p w14:paraId="49EFA59A"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The dataset used for this analysis provides a comprehensive record of the number of </w:t>
      </w:r>
      <w:r w:rsidRPr="00314473">
        <w:rPr>
          <w:rFonts w:ascii="Times New Roman" w:hAnsi="Times New Roman"/>
          <w:b/>
          <w:bCs/>
          <w:sz w:val="24"/>
          <w:szCs w:val="24"/>
        </w:rPr>
        <w:t>Central Government Health Scheme (CGHS)</w:t>
      </w:r>
      <w:r w:rsidRPr="00314473">
        <w:rPr>
          <w:rFonts w:ascii="Times New Roman" w:hAnsi="Times New Roman"/>
          <w:sz w:val="24"/>
          <w:szCs w:val="24"/>
        </w:rPr>
        <w:t xml:space="preserve"> beneficiaries across various cities in India over multiple years. It is structured in a tabular format and includes key information necessary to perform temporal and spatial analysis of government healthcare coverage. The general structure and contents of the dataset provide ample scope for both descriptive and visual analysis.</w:t>
      </w:r>
    </w:p>
    <w:p w14:paraId="09B0DD97" w14:textId="51325250" w:rsidR="00314473" w:rsidRPr="00314473" w:rsidRDefault="00314473" w:rsidP="00314473">
      <w:pPr>
        <w:rPr>
          <w:rFonts w:ascii="Times New Roman" w:hAnsi="Times New Roman"/>
          <w:sz w:val="24"/>
          <w:szCs w:val="24"/>
        </w:rPr>
      </w:pPr>
    </w:p>
    <w:p w14:paraId="613198C2"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1. Dataset Structure</w:t>
      </w:r>
    </w:p>
    <w:p w14:paraId="46BE3F71"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dataset consists of the following columns:</w:t>
      </w:r>
    </w:p>
    <w:p w14:paraId="0B949A49" w14:textId="77777777" w:rsidR="00314473" w:rsidRPr="00314473" w:rsidRDefault="00314473" w:rsidP="00314473">
      <w:pPr>
        <w:numPr>
          <w:ilvl w:val="0"/>
          <w:numId w:val="33"/>
        </w:numPr>
        <w:rPr>
          <w:rFonts w:ascii="Times New Roman" w:hAnsi="Times New Roman"/>
          <w:sz w:val="24"/>
          <w:szCs w:val="24"/>
        </w:rPr>
      </w:pPr>
      <w:r w:rsidRPr="00314473">
        <w:rPr>
          <w:rFonts w:ascii="Times New Roman" w:hAnsi="Times New Roman"/>
          <w:b/>
          <w:bCs/>
          <w:sz w:val="24"/>
          <w:szCs w:val="24"/>
        </w:rPr>
        <w:t>City</w:t>
      </w:r>
      <w:r w:rsidRPr="00314473">
        <w:rPr>
          <w:rFonts w:ascii="Times New Roman" w:hAnsi="Times New Roman"/>
          <w:sz w:val="24"/>
          <w:szCs w:val="24"/>
        </w:rPr>
        <w:t>: This categorical column indicates the name of the city where the beneficiaries are enrolled. It includes major metropolitan cities as well as smaller regional cities.</w:t>
      </w:r>
    </w:p>
    <w:p w14:paraId="5EEF99E4" w14:textId="77777777" w:rsidR="00314473" w:rsidRPr="00314473" w:rsidRDefault="00314473" w:rsidP="00314473">
      <w:pPr>
        <w:numPr>
          <w:ilvl w:val="0"/>
          <w:numId w:val="33"/>
        </w:numPr>
        <w:rPr>
          <w:rFonts w:ascii="Times New Roman" w:hAnsi="Times New Roman"/>
          <w:sz w:val="24"/>
          <w:szCs w:val="24"/>
        </w:rPr>
      </w:pPr>
      <w:r w:rsidRPr="00314473">
        <w:rPr>
          <w:rFonts w:ascii="Times New Roman" w:hAnsi="Times New Roman"/>
          <w:b/>
          <w:bCs/>
          <w:sz w:val="24"/>
          <w:szCs w:val="24"/>
        </w:rPr>
        <w:t>Year</w:t>
      </w:r>
      <w:r w:rsidRPr="00314473">
        <w:rPr>
          <w:rFonts w:ascii="Times New Roman" w:hAnsi="Times New Roman"/>
          <w:sz w:val="24"/>
          <w:szCs w:val="24"/>
        </w:rPr>
        <w:t>: This numerical column specifies the year for which the data is recorded, allowing for trend and time-series analysis.</w:t>
      </w:r>
    </w:p>
    <w:p w14:paraId="28EFA296" w14:textId="77777777" w:rsidR="00314473" w:rsidRPr="00314473" w:rsidRDefault="00314473" w:rsidP="00314473">
      <w:pPr>
        <w:numPr>
          <w:ilvl w:val="0"/>
          <w:numId w:val="33"/>
        </w:numPr>
        <w:rPr>
          <w:rFonts w:ascii="Times New Roman" w:hAnsi="Times New Roman"/>
          <w:sz w:val="24"/>
          <w:szCs w:val="24"/>
        </w:rPr>
      </w:pPr>
      <w:r w:rsidRPr="00314473">
        <w:rPr>
          <w:rFonts w:ascii="Times New Roman" w:hAnsi="Times New Roman"/>
          <w:b/>
          <w:bCs/>
          <w:sz w:val="24"/>
          <w:szCs w:val="24"/>
        </w:rPr>
        <w:t>Number of Beneficiaries</w:t>
      </w:r>
      <w:r w:rsidRPr="00314473">
        <w:rPr>
          <w:rFonts w:ascii="Times New Roman" w:hAnsi="Times New Roman"/>
          <w:sz w:val="24"/>
          <w:szCs w:val="24"/>
        </w:rPr>
        <w:t>: A numerical column that represents the total number of individuals enrolled under CGHS in the specified city and year.</w:t>
      </w:r>
    </w:p>
    <w:p w14:paraId="0C3D1768"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data points span across multiple years (generally from 2013 to 2020 or more depending on the latest data available) and cover 30–40 cities in India, providing both breadth and depth for meaningful analysis.</w:t>
      </w:r>
    </w:p>
    <w:p w14:paraId="1EB7AC20" w14:textId="6DFE55E6" w:rsidR="00314473" w:rsidRPr="00314473" w:rsidRDefault="00314473" w:rsidP="00314473">
      <w:pPr>
        <w:rPr>
          <w:rFonts w:ascii="Times New Roman" w:hAnsi="Times New Roman"/>
          <w:sz w:val="24"/>
          <w:szCs w:val="24"/>
        </w:rPr>
      </w:pPr>
    </w:p>
    <w:p w14:paraId="07531C13"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2. Volume and Variety of Data</w:t>
      </w:r>
    </w:p>
    <w:p w14:paraId="1A68AD37"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The dataset contains over </w:t>
      </w:r>
      <w:r w:rsidRPr="00314473">
        <w:rPr>
          <w:rFonts w:ascii="Times New Roman" w:hAnsi="Times New Roman"/>
          <w:b/>
          <w:bCs/>
          <w:sz w:val="24"/>
          <w:szCs w:val="24"/>
        </w:rPr>
        <w:t>2,000 records</w:t>
      </w:r>
      <w:r w:rsidRPr="00314473">
        <w:rPr>
          <w:rFonts w:ascii="Times New Roman" w:hAnsi="Times New Roman"/>
          <w:sz w:val="24"/>
          <w:szCs w:val="24"/>
        </w:rPr>
        <w:t xml:space="preserve">, fulfilling the minimum criteria for extensive statistical evaluation and dashboard building. The records are </w:t>
      </w:r>
      <w:r w:rsidRPr="00314473">
        <w:rPr>
          <w:rFonts w:ascii="Times New Roman" w:hAnsi="Times New Roman"/>
          <w:b/>
          <w:bCs/>
          <w:sz w:val="24"/>
          <w:szCs w:val="24"/>
        </w:rPr>
        <w:t>longitudinal</w:t>
      </w:r>
      <w:r w:rsidRPr="00314473">
        <w:rPr>
          <w:rFonts w:ascii="Times New Roman" w:hAnsi="Times New Roman"/>
          <w:sz w:val="24"/>
          <w:szCs w:val="24"/>
        </w:rPr>
        <w:t xml:space="preserve"> (time-based) and </w:t>
      </w:r>
      <w:r w:rsidRPr="00314473">
        <w:rPr>
          <w:rFonts w:ascii="Times New Roman" w:hAnsi="Times New Roman"/>
          <w:b/>
          <w:bCs/>
          <w:sz w:val="24"/>
          <w:szCs w:val="24"/>
        </w:rPr>
        <w:t>geographically distributed</w:t>
      </w:r>
      <w:r w:rsidRPr="00314473">
        <w:rPr>
          <w:rFonts w:ascii="Times New Roman" w:hAnsi="Times New Roman"/>
          <w:sz w:val="24"/>
          <w:szCs w:val="24"/>
        </w:rPr>
        <w:t>, which makes them suitable for:</w:t>
      </w:r>
    </w:p>
    <w:p w14:paraId="3CC9E62E" w14:textId="77777777" w:rsidR="00314473" w:rsidRPr="00314473" w:rsidRDefault="00314473" w:rsidP="00314473">
      <w:pPr>
        <w:numPr>
          <w:ilvl w:val="0"/>
          <w:numId w:val="34"/>
        </w:numPr>
        <w:rPr>
          <w:rFonts w:ascii="Times New Roman" w:hAnsi="Times New Roman"/>
          <w:sz w:val="24"/>
          <w:szCs w:val="24"/>
        </w:rPr>
      </w:pPr>
      <w:r w:rsidRPr="00314473">
        <w:rPr>
          <w:rFonts w:ascii="Times New Roman" w:hAnsi="Times New Roman"/>
          <w:b/>
          <w:bCs/>
          <w:sz w:val="24"/>
          <w:szCs w:val="24"/>
        </w:rPr>
        <w:t>Time-series trend analysis</w:t>
      </w:r>
    </w:p>
    <w:p w14:paraId="28904C54" w14:textId="77777777" w:rsidR="00314473" w:rsidRPr="00314473" w:rsidRDefault="00314473" w:rsidP="00314473">
      <w:pPr>
        <w:numPr>
          <w:ilvl w:val="0"/>
          <w:numId w:val="34"/>
        </w:numPr>
        <w:rPr>
          <w:rFonts w:ascii="Times New Roman" w:hAnsi="Times New Roman"/>
          <w:sz w:val="24"/>
          <w:szCs w:val="24"/>
        </w:rPr>
      </w:pPr>
      <w:r w:rsidRPr="00314473">
        <w:rPr>
          <w:rFonts w:ascii="Times New Roman" w:hAnsi="Times New Roman"/>
          <w:b/>
          <w:bCs/>
          <w:sz w:val="24"/>
          <w:szCs w:val="24"/>
        </w:rPr>
        <w:t>Comparative city-wise performance</w:t>
      </w:r>
    </w:p>
    <w:p w14:paraId="42CCEF48" w14:textId="77777777" w:rsidR="00314473" w:rsidRPr="00314473" w:rsidRDefault="00314473" w:rsidP="00314473">
      <w:pPr>
        <w:numPr>
          <w:ilvl w:val="0"/>
          <w:numId w:val="34"/>
        </w:numPr>
        <w:rPr>
          <w:rFonts w:ascii="Times New Roman" w:hAnsi="Times New Roman"/>
          <w:sz w:val="24"/>
          <w:szCs w:val="24"/>
        </w:rPr>
      </w:pPr>
      <w:r w:rsidRPr="00314473">
        <w:rPr>
          <w:rFonts w:ascii="Times New Roman" w:hAnsi="Times New Roman"/>
          <w:b/>
          <w:bCs/>
          <w:sz w:val="24"/>
          <w:szCs w:val="24"/>
        </w:rPr>
        <w:t>Growth rate calculations</w:t>
      </w:r>
    </w:p>
    <w:p w14:paraId="4B0482E9" w14:textId="77777777" w:rsidR="00314473" w:rsidRPr="00314473" w:rsidRDefault="00314473" w:rsidP="00314473">
      <w:pPr>
        <w:numPr>
          <w:ilvl w:val="0"/>
          <w:numId w:val="34"/>
        </w:numPr>
        <w:rPr>
          <w:rFonts w:ascii="Times New Roman" w:hAnsi="Times New Roman"/>
          <w:sz w:val="24"/>
          <w:szCs w:val="24"/>
        </w:rPr>
      </w:pPr>
      <w:r w:rsidRPr="00314473">
        <w:rPr>
          <w:rFonts w:ascii="Times New Roman" w:hAnsi="Times New Roman"/>
          <w:b/>
          <w:bCs/>
          <w:sz w:val="24"/>
          <w:szCs w:val="24"/>
        </w:rPr>
        <w:t>Geographic disparity assessments</w:t>
      </w:r>
    </w:p>
    <w:p w14:paraId="071EF1C0"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Although the dataset focuses only on three main variables (City, Year, Beneficiaries), these are sufficient to conduct robust exploratory data analysis using Python-based tools.</w:t>
      </w:r>
    </w:p>
    <w:p w14:paraId="492D02B4" w14:textId="128CA759" w:rsidR="00314473" w:rsidRPr="00314473" w:rsidRDefault="00314473" w:rsidP="00314473">
      <w:pPr>
        <w:rPr>
          <w:rFonts w:ascii="Times New Roman" w:hAnsi="Times New Roman"/>
          <w:sz w:val="24"/>
          <w:szCs w:val="24"/>
        </w:rPr>
      </w:pPr>
    </w:p>
    <w:p w14:paraId="5ECD96D2"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3. Suitability for EDA</w:t>
      </w:r>
    </w:p>
    <w:p w14:paraId="101FD18E"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lastRenderedPageBreak/>
        <w:t>The dataset is highly suited for exploratory data analysis due to:</w:t>
      </w:r>
    </w:p>
    <w:p w14:paraId="2FB6F134" w14:textId="77777777" w:rsidR="00314473" w:rsidRPr="00314473" w:rsidRDefault="00314473" w:rsidP="00314473">
      <w:pPr>
        <w:numPr>
          <w:ilvl w:val="0"/>
          <w:numId w:val="35"/>
        </w:numPr>
        <w:rPr>
          <w:rFonts w:ascii="Times New Roman" w:hAnsi="Times New Roman"/>
          <w:sz w:val="24"/>
          <w:szCs w:val="24"/>
        </w:rPr>
      </w:pPr>
      <w:r w:rsidRPr="00314473">
        <w:rPr>
          <w:rFonts w:ascii="Times New Roman" w:hAnsi="Times New Roman"/>
          <w:sz w:val="24"/>
          <w:szCs w:val="24"/>
        </w:rPr>
        <w:t>Its clean structure with minimal preprocessing required.</w:t>
      </w:r>
    </w:p>
    <w:p w14:paraId="18502FB6" w14:textId="77777777" w:rsidR="00314473" w:rsidRPr="00314473" w:rsidRDefault="00314473" w:rsidP="00314473">
      <w:pPr>
        <w:numPr>
          <w:ilvl w:val="0"/>
          <w:numId w:val="35"/>
        </w:numPr>
        <w:rPr>
          <w:rFonts w:ascii="Times New Roman" w:hAnsi="Times New Roman"/>
          <w:sz w:val="24"/>
          <w:szCs w:val="24"/>
        </w:rPr>
      </w:pPr>
      <w:r w:rsidRPr="00314473">
        <w:rPr>
          <w:rFonts w:ascii="Times New Roman" w:hAnsi="Times New Roman"/>
          <w:sz w:val="24"/>
          <w:szCs w:val="24"/>
        </w:rPr>
        <w:t>A clear objective scope – measuring CGHS adoption across time and geography.</w:t>
      </w:r>
    </w:p>
    <w:p w14:paraId="57430819" w14:textId="77777777" w:rsidR="00314473" w:rsidRPr="00314473" w:rsidRDefault="00314473" w:rsidP="00314473">
      <w:pPr>
        <w:numPr>
          <w:ilvl w:val="0"/>
          <w:numId w:val="35"/>
        </w:numPr>
        <w:rPr>
          <w:rFonts w:ascii="Times New Roman" w:hAnsi="Times New Roman"/>
          <w:sz w:val="24"/>
          <w:szCs w:val="24"/>
        </w:rPr>
      </w:pPr>
      <w:r w:rsidRPr="00314473">
        <w:rPr>
          <w:rFonts w:ascii="Times New Roman" w:hAnsi="Times New Roman"/>
          <w:sz w:val="24"/>
          <w:szCs w:val="24"/>
        </w:rPr>
        <w:t>The potential to uncover policy insights and urban-rural disparities in healthcare access.</w:t>
      </w:r>
    </w:p>
    <w:p w14:paraId="419A7CA6"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Furthermore, the dataset supports both </w:t>
      </w:r>
      <w:r w:rsidRPr="00314473">
        <w:rPr>
          <w:rFonts w:ascii="Times New Roman" w:hAnsi="Times New Roman"/>
          <w:b/>
          <w:bCs/>
          <w:sz w:val="24"/>
          <w:szCs w:val="24"/>
        </w:rPr>
        <w:t>univariate</w:t>
      </w:r>
      <w:r w:rsidRPr="00314473">
        <w:rPr>
          <w:rFonts w:ascii="Times New Roman" w:hAnsi="Times New Roman"/>
          <w:sz w:val="24"/>
          <w:szCs w:val="24"/>
        </w:rPr>
        <w:t xml:space="preserve"> and </w:t>
      </w:r>
      <w:r w:rsidRPr="00314473">
        <w:rPr>
          <w:rFonts w:ascii="Times New Roman" w:hAnsi="Times New Roman"/>
          <w:b/>
          <w:bCs/>
          <w:sz w:val="24"/>
          <w:szCs w:val="24"/>
        </w:rPr>
        <w:t>bivariate</w:t>
      </w:r>
      <w:r w:rsidRPr="00314473">
        <w:rPr>
          <w:rFonts w:ascii="Times New Roman" w:hAnsi="Times New Roman"/>
          <w:sz w:val="24"/>
          <w:szCs w:val="24"/>
        </w:rPr>
        <w:t xml:space="preserve"> analysis. For instance:</w:t>
      </w:r>
    </w:p>
    <w:p w14:paraId="5EACD6C7" w14:textId="77777777" w:rsidR="00314473" w:rsidRPr="00314473" w:rsidRDefault="00314473" w:rsidP="00314473">
      <w:pPr>
        <w:numPr>
          <w:ilvl w:val="0"/>
          <w:numId w:val="36"/>
        </w:numPr>
        <w:rPr>
          <w:rFonts w:ascii="Times New Roman" w:hAnsi="Times New Roman"/>
          <w:sz w:val="24"/>
          <w:szCs w:val="24"/>
        </w:rPr>
      </w:pPr>
      <w:r w:rsidRPr="00314473">
        <w:rPr>
          <w:rFonts w:ascii="Times New Roman" w:hAnsi="Times New Roman"/>
          <w:sz w:val="24"/>
          <w:szCs w:val="24"/>
        </w:rPr>
        <w:t>Univariate: Understanding the distribution of beneficiaries in a single year.</w:t>
      </w:r>
    </w:p>
    <w:p w14:paraId="27B86E68" w14:textId="77777777" w:rsidR="00314473" w:rsidRPr="00314473" w:rsidRDefault="00314473" w:rsidP="00314473">
      <w:pPr>
        <w:numPr>
          <w:ilvl w:val="0"/>
          <w:numId w:val="36"/>
        </w:numPr>
        <w:rPr>
          <w:rFonts w:ascii="Times New Roman" w:hAnsi="Times New Roman"/>
          <w:sz w:val="24"/>
          <w:szCs w:val="24"/>
        </w:rPr>
      </w:pPr>
      <w:r w:rsidRPr="00314473">
        <w:rPr>
          <w:rFonts w:ascii="Times New Roman" w:hAnsi="Times New Roman"/>
          <w:sz w:val="24"/>
          <w:szCs w:val="24"/>
        </w:rPr>
        <w:t>Bivariate: Comparing beneficiary counts across cities or identifying year-wise trends in each city.</w:t>
      </w:r>
    </w:p>
    <w:p w14:paraId="697044A6" w14:textId="38FCC478" w:rsidR="00314473" w:rsidRPr="00314473" w:rsidRDefault="00314473" w:rsidP="00314473">
      <w:pPr>
        <w:rPr>
          <w:rFonts w:ascii="Times New Roman" w:hAnsi="Times New Roman"/>
          <w:sz w:val="24"/>
          <w:szCs w:val="24"/>
        </w:rPr>
      </w:pPr>
    </w:p>
    <w:p w14:paraId="13068F57"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4. Statistical Potential</w:t>
      </w:r>
    </w:p>
    <w:p w14:paraId="7DB5B9D2" w14:textId="77777777" w:rsidR="00314473" w:rsidRPr="00314473" w:rsidRDefault="00314473" w:rsidP="00314473">
      <w:pPr>
        <w:numPr>
          <w:ilvl w:val="0"/>
          <w:numId w:val="37"/>
        </w:numPr>
        <w:rPr>
          <w:rFonts w:ascii="Times New Roman" w:hAnsi="Times New Roman"/>
          <w:sz w:val="24"/>
          <w:szCs w:val="24"/>
        </w:rPr>
      </w:pPr>
      <w:r w:rsidRPr="00314473">
        <w:rPr>
          <w:rFonts w:ascii="Times New Roman" w:hAnsi="Times New Roman"/>
          <w:sz w:val="24"/>
          <w:szCs w:val="24"/>
        </w:rPr>
        <w:t>The numerical column (</w:t>
      </w:r>
      <w:r w:rsidRPr="00314473">
        <w:rPr>
          <w:rFonts w:ascii="Times New Roman" w:hAnsi="Times New Roman"/>
          <w:b/>
          <w:bCs/>
          <w:sz w:val="24"/>
          <w:szCs w:val="24"/>
        </w:rPr>
        <w:t>Number of Beneficiaries</w:t>
      </w:r>
      <w:r w:rsidRPr="00314473">
        <w:rPr>
          <w:rFonts w:ascii="Times New Roman" w:hAnsi="Times New Roman"/>
          <w:sz w:val="24"/>
          <w:szCs w:val="24"/>
        </w:rPr>
        <w:t xml:space="preserve">) allows for the use of basic statistical measures like </w:t>
      </w:r>
      <w:r w:rsidRPr="00314473">
        <w:rPr>
          <w:rFonts w:ascii="Times New Roman" w:hAnsi="Times New Roman"/>
          <w:b/>
          <w:bCs/>
          <w:sz w:val="24"/>
          <w:szCs w:val="24"/>
        </w:rPr>
        <w:t>mean</w:t>
      </w:r>
      <w:r w:rsidRPr="00314473">
        <w:rPr>
          <w:rFonts w:ascii="Times New Roman" w:hAnsi="Times New Roman"/>
          <w:sz w:val="24"/>
          <w:szCs w:val="24"/>
        </w:rPr>
        <w:t xml:space="preserve">, </w:t>
      </w:r>
      <w:r w:rsidRPr="00314473">
        <w:rPr>
          <w:rFonts w:ascii="Times New Roman" w:hAnsi="Times New Roman"/>
          <w:b/>
          <w:bCs/>
          <w:sz w:val="24"/>
          <w:szCs w:val="24"/>
        </w:rPr>
        <w:t>median</w:t>
      </w:r>
      <w:r w:rsidRPr="00314473">
        <w:rPr>
          <w:rFonts w:ascii="Times New Roman" w:hAnsi="Times New Roman"/>
          <w:sz w:val="24"/>
          <w:szCs w:val="24"/>
        </w:rPr>
        <w:t xml:space="preserve">, </w:t>
      </w:r>
      <w:r w:rsidRPr="00314473">
        <w:rPr>
          <w:rFonts w:ascii="Times New Roman" w:hAnsi="Times New Roman"/>
          <w:b/>
          <w:bCs/>
          <w:sz w:val="24"/>
          <w:szCs w:val="24"/>
        </w:rPr>
        <w:t>standard deviation</w:t>
      </w:r>
      <w:r w:rsidRPr="00314473">
        <w:rPr>
          <w:rFonts w:ascii="Times New Roman" w:hAnsi="Times New Roman"/>
          <w:sz w:val="24"/>
          <w:szCs w:val="24"/>
        </w:rPr>
        <w:t xml:space="preserve">, </w:t>
      </w:r>
      <w:r w:rsidRPr="00314473">
        <w:rPr>
          <w:rFonts w:ascii="Times New Roman" w:hAnsi="Times New Roman"/>
          <w:b/>
          <w:bCs/>
          <w:sz w:val="24"/>
          <w:szCs w:val="24"/>
        </w:rPr>
        <w:t>maximum</w:t>
      </w:r>
      <w:r w:rsidRPr="00314473">
        <w:rPr>
          <w:rFonts w:ascii="Times New Roman" w:hAnsi="Times New Roman"/>
          <w:sz w:val="24"/>
          <w:szCs w:val="24"/>
        </w:rPr>
        <w:t xml:space="preserve">, and </w:t>
      </w:r>
      <w:r w:rsidRPr="00314473">
        <w:rPr>
          <w:rFonts w:ascii="Times New Roman" w:hAnsi="Times New Roman"/>
          <w:b/>
          <w:bCs/>
          <w:sz w:val="24"/>
          <w:szCs w:val="24"/>
        </w:rPr>
        <w:t>minimum</w:t>
      </w:r>
      <w:r w:rsidRPr="00314473">
        <w:rPr>
          <w:rFonts w:ascii="Times New Roman" w:hAnsi="Times New Roman"/>
          <w:sz w:val="24"/>
          <w:szCs w:val="24"/>
        </w:rPr>
        <w:t>, which help in summarizing the data.</w:t>
      </w:r>
    </w:p>
    <w:p w14:paraId="3FA6967D" w14:textId="77777777" w:rsidR="00314473" w:rsidRPr="00314473" w:rsidRDefault="00314473" w:rsidP="00314473">
      <w:pPr>
        <w:numPr>
          <w:ilvl w:val="0"/>
          <w:numId w:val="37"/>
        </w:numPr>
        <w:rPr>
          <w:rFonts w:ascii="Times New Roman" w:hAnsi="Times New Roman"/>
          <w:sz w:val="24"/>
          <w:szCs w:val="24"/>
        </w:rPr>
      </w:pPr>
      <w:r w:rsidRPr="00314473">
        <w:rPr>
          <w:rFonts w:ascii="Times New Roman" w:hAnsi="Times New Roman"/>
          <w:sz w:val="24"/>
          <w:szCs w:val="24"/>
        </w:rPr>
        <w:t xml:space="preserve">The </w:t>
      </w:r>
      <w:r w:rsidRPr="00314473">
        <w:rPr>
          <w:rFonts w:ascii="Times New Roman" w:hAnsi="Times New Roman"/>
          <w:b/>
          <w:bCs/>
          <w:sz w:val="24"/>
          <w:szCs w:val="24"/>
        </w:rPr>
        <w:t>categorical column (City)</w:t>
      </w:r>
      <w:r w:rsidRPr="00314473">
        <w:rPr>
          <w:rFonts w:ascii="Times New Roman" w:hAnsi="Times New Roman"/>
          <w:sz w:val="24"/>
          <w:szCs w:val="24"/>
        </w:rPr>
        <w:t xml:space="preserve"> enables </w:t>
      </w:r>
      <w:r w:rsidRPr="00314473">
        <w:rPr>
          <w:rFonts w:ascii="Times New Roman" w:hAnsi="Times New Roman"/>
          <w:b/>
          <w:bCs/>
          <w:sz w:val="24"/>
          <w:szCs w:val="24"/>
        </w:rPr>
        <w:t>grouping</w:t>
      </w:r>
      <w:r w:rsidRPr="00314473">
        <w:rPr>
          <w:rFonts w:ascii="Times New Roman" w:hAnsi="Times New Roman"/>
          <w:sz w:val="24"/>
          <w:szCs w:val="24"/>
        </w:rPr>
        <w:t xml:space="preserve"> and </w:t>
      </w:r>
      <w:r w:rsidRPr="00314473">
        <w:rPr>
          <w:rFonts w:ascii="Times New Roman" w:hAnsi="Times New Roman"/>
          <w:b/>
          <w:bCs/>
          <w:sz w:val="24"/>
          <w:szCs w:val="24"/>
        </w:rPr>
        <w:t>segmentation</w:t>
      </w:r>
      <w:r w:rsidRPr="00314473">
        <w:rPr>
          <w:rFonts w:ascii="Times New Roman" w:hAnsi="Times New Roman"/>
          <w:sz w:val="24"/>
          <w:szCs w:val="24"/>
        </w:rPr>
        <w:t xml:space="preserve">, while the </w:t>
      </w:r>
      <w:r w:rsidRPr="00314473">
        <w:rPr>
          <w:rFonts w:ascii="Times New Roman" w:hAnsi="Times New Roman"/>
          <w:b/>
          <w:bCs/>
          <w:sz w:val="24"/>
          <w:szCs w:val="24"/>
        </w:rPr>
        <w:t>Year</w:t>
      </w:r>
      <w:r w:rsidRPr="00314473">
        <w:rPr>
          <w:rFonts w:ascii="Times New Roman" w:hAnsi="Times New Roman"/>
          <w:sz w:val="24"/>
          <w:szCs w:val="24"/>
        </w:rPr>
        <w:t xml:space="preserve"> column supports </w:t>
      </w:r>
      <w:r w:rsidRPr="00314473">
        <w:rPr>
          <w:rFonts w:ascii="Times New Roman" w:hAnsi="Times New Roman"/>
          <w:b/>
          <w:bCs/>
          <w:sz w:val="24"/>
          <w:szCs w:val="24"/>
        </w:rPr>
        <w:t>chronological</w:t>
      </w:r>
      <w:r w:rsidRPr="00314473">
        <w:rPr>
          <w:rFonts w:ascii="Times New Roman" w:hAnsi="Times New Roman"/>
          <w:sz w:val="24"/>
          <w:szCs w:val="24"/>
        </w:rPr>
        <w:t xml:space="preserve"> evaluations such as:</w:t>
      </w:r>
    </w:p>
    <w:p w14:paraId="74E81425" w14:textId="77777777" w:rsidR="00314473" w:rsidRPr="00314473" w:rsidRDefault="00314473" w:rsidP="00314473">
      <w:pPr>
        <w:numPr>
          <w:ilvl w:val="1"/>
          <w:numId w:val="37"/>
        </w:numPr>
        <w:rPr>
          <w:rFonts w:ascii="Times New Roman" w:hAnsi="Times New Roman"/>
          <w:sz w:val="24"/>
          <w:szCs w:val="24"/>
        </w:rPr>
      </w:pPr>
      <w:r w:rsidRPr="00314473">
        <w:rPr>
          <w:rFonts w:ascii="Times New Roman" w:hAnsi="Times New Roman"/>
          <w:sz w:val="24"/>
          <w:szCs w:val="24"/>
        </w:rPr>
        <w:t>Year-on-year growth trends.</w:t>
      </w:r>
    </w:p>
    <w:p w14:paraId="0659CE60" w14:textId="77777777" w:rsidR="00314473" w:rsidRPr="00314473" w:rsidRDefault="00314473" w:rsidP="00314473">
      <w:pPr>
        <w:numPr>
          <w:ilvl w:val="1"/>
          <w:numId w:val="37"/>
        </w:numPr>
        <w:rPr>
          <w:rFonts w:ascii="Times New Roman" w:hAnsi="Times New Roman"/>
          <w:sz w:val="24"/>
          <w:szCs w:val="24"/>
        </w:rPr>
      </w:pPr>
      <w:r w:rsidRPr="00314473">
        <w:rPr>
          <w:rFonts w:ascii="Times New Roman" w:hAnsi="Times New Roman"/>
          <w:sz w:val="24"/>
          <w:szCs w:val="24"/>
        </w:rPr>
        <w:t>Cities with the most consistent growth.</w:t>
      </w:r>
    </w:p>
    <w:p w14:paraId="3E4EE0F6" w14:textId="1EA8C98D" w:rsidR="00314473" w:rsidRPr="00314473" w:rsidRDefault="00314473" w:rsidP="00314473">
      <w:pPr>
        <w:numPr>
          <w:ilvl w:val="1"/>
          <w:numId w:val="37"/>
        </w:numPr>
        <w:rPr>
          <w:rFonts w:ascii="Times New Roman" w:hAnsi="Times New Roman"/>
          <w:sz w:val="24"/>
          <w:szCs w:val="24"/>
        </w:rPr>
      </w:pPr>
      <w:r w:rsidRPr="00314473">
        <w:rPr>
          <w:rFonts w:ascii="Times New Roman" w:hAnsi="Times New Roman"/>
          <w:sz w:val="24"/>
          <w:szCs w:val="24"/>
        </w:rPr>
        <w:t>Periods of sudden increase or decrease in enrolments.</w:t>
      </w:r>
    </w:p>
    <w:p w14:paraId="73191E06" w14:textId="5409FFD7" w:rsidR="00314473" w:rsidRPr="00314473" w:rsidRDefault="00314473" w:rsidP="00314473">
      <w:pPr>
        <w:rPr>
          <w:rFonts w:ascii="Times New Roman" w:hAnsi="Times New Roman"/>
          <w:sz w:val="24"/>
          <w:szCs w:val="24"/>
        </w:rPr>
      </w:pPr>
    </w:p>
    <w:p w14:paraId="25A1B229"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5. Visualization Opportunities</w:t>
      </w:r>
    </w:p>
    <w:p w14:paraId="473C8A9D"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 dataset lends itself well to a variety of visual representations, such as:</w:t>
      </w:r>
    </w:p>
    <w:p w14:paraId="789E79F4" w14:textId="77777777" w:rsidR="00314473" w:rsidRPr="00314473" w:rsidRDefault="00314473" w:rsidP="00314473">
      <w:pPr>
        <w:numPr>
          <w:ilvl w:val="0"/>
          <w:numId w:val="38"/>
        </w:numPr>
        <w:rPr>
          <w:rFonts w:ascii="Times New Roman" w:hAnsi="Times New Roman"/>
          <w:sz w:val="24"/>
          <w:szCs w:val="24"/>
        </w:rPr>
      </w:pPr>
      <w:r w:rsidRPr="00314473">
        <w:rPr>
          <w:rFonts w:ascii="Times New Roman" w:hAnsi="Times New Roman"/>
          <w:b/>
          <w:bCs/>
          <w:sz w:val="24"/>
          <w:szCs w:val="24"/>
        </w:rPr>
        <w:t>Line charts</w:t>
      </w:r>
      <w:r w:rsidRPr="00314473">
        <w:rPr>
          <w:rFonts w:ascii="Times New Roman" w:hAnsi="Times New Roman"/>
          <w:sz w:val="24"/>
          <w:szCs w:val="24"/>
        </w:rPr>
        <w:t xml:space="preserve"> to show change over time.</w:t>
      </w:r>
    </w:p>
    <w:p w14:paraId="72B98C6F" w14:textId="77777777" w:rsidR="00314473" w:rsidRPr="00314473" w:rsidRDefault="00314473" w:rsidP="00314473">
      <w:pPr>
        <w:numPr>
          <w:ilvl w:val="0"/>
          <w:numId w:val="38"/>
        </w:numPr>
        <w:rPr>
          <w:rFonts w:ascii="Times New Roman" w:hAnsi="Times New Roman"/>
          <w:sz w:val="24"/>
          <w:szCs w:val="24"/>
        </w:rPr>
      </w:pPr>
      <w:r w:rsidRPr="00314473">
        <w:rPr>
          <w:rFonts w:ascii="Times New Roman" w:hAnsi="Times New Roman"/>
          <w:b/>
          <w:bCs/>
          <w:sz w:val="24"/>
          <w:szCs w:val="24"/>
        </w:rPr>
        <w:t>Bar graphs</w:t>
      </w:r>
      <w:r w:rsidRPr="00314473">
        <w:rPr>
          <w:rFonts w:ascii="Times New Roman" w:hAnsi="Times New Roman"/>
          <w:sz w:val="24"/>
          <w:szCs w:val="24"/>
        </w:rPr>
        <w:t xml:space="preserve"> to compare cities.</w:t>
      </w:r>
    </w:p>
    <w:p w14:paraId="534D75D6" w14:textId="77777777" w:rsidR="00314473" w:rsidRPr="00314473" w:rsidRDefault="00314473" w:rsidP="00314473">
      <w:pPr>
        <w:numPr>
          <w:ilvl w:val="0"/>
          <w:numId w:val="38"/>
        </w:numPr>
        <w:rPr>
          <w:rFonts w:ascii="Times New Roman" w:hAnsi="Times New Roman"/>
          <w:sz w:val="24"/>
          <w:szCs w:val="24"/>
        </w:rPr>
      </w:pPr>
      <w:r w:rsidRPr="00314473">
        <w:rPr>
          <w:rFonts w:ascii="Times New Roman" w:hAnsi="Times New Roman"/>
          <w:b/>
          <w:bCs/>
          <w:sz w:val="24"/>
          <w:szCs w:val="24"/>
        </w:rPr>
        <w:t>Heatmaps</w:t>
      </w:r>
      <w:r w:rsidRPr="00314473">
        <w:rPr>
          <w:rFonts w:ascii="Times New Roman" w:hAnsi="Times New Roman"/>
          <w:sz w:val="24"/>
          <w:szCs w:val="24"/>
        </w:rPr>
        <w:t xml:space="preserve"> to visualize intensity of CGHS penetration by city-year combination.</w:t>
      </w:r>
    </w:p>
    <w:p w14:paraId="5DAE61CA" w14:textId="77777777" w:rsidR="00314473" w:rsidRPr="00314473" w:rsidRDefault="00314473" w:rsidP="00314473">
      <w:pPr>
        <w:numPr>
          <w:ilvl w:val="0"/>
          <w:numId w:val="38"/>
        </w:numPr>
        <w:rPr>
          <w:rFonts w:ascii="Times New Roman" w:hAnsi="Times New Roman"/>
          <w:sz w:val="24"/>
          <w:szCs w:val="24"/>
        </w:rPr>
      </w:pPr>
      <w:r w:rsidRPr="00314473">
        <w:rPr>
          <w:rFonts w:ascii="Times New Roman" w:hAnsi="Times New Roman"/>
          <w:b/>
          <w:bCs/>
          <w:sz w:val="24"/>
          <w:szCs w:val="24"/>
        </w:rPr>
        <w:t>Pie charts</w:t>
      </w:r>
      <w:r w:rsidRPr="00314473">
        <w:rPr>
          <w:rFonts w:ascii="Times New Roman" w:hAnsi="Times New Roman"/>
          <w:sz w:val="24"/>
          <w:szCs w:val="24"/>
        </w:rPr>
        <w:t xml:space="preserve"> to display proportional contribution of each city in a selected year.</w:t>
      </w:r>
    </w:p>
    <w:p w14:paraId="05EA746D"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These visuals help translate raw data into intuitive insights and make the findings accessible to stakeholders and decision-makers.</w:t>
      </w:r>
    </w:p>
    <w:p w14:paraId="0E813E9C" w14:textId="4C48F605" w:rsidR="00314473" w:rsidRPr="00314473" w:rsidRDefault="00314473" w:rsidP="00314473">
      <w:pPr>
        <w:rPr>
          <w:rFonts w:ascii="Times New Roman" w:hAnsi="Times New Roman"/>
          <w:sz w:val="24"/>
          <w:szCs w:val="24"/>
        </w:rPr>
      </w:pPr>
    </w:p>
    <w:p w14:paraId="0F4BA551"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6. Limitations and Considerations</w:t>
      </w:r>
    </w:p>
    <w:p w14:paraId="6411C235"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While the dataset is well-structured and sufficient for the scope of EDA, a few limitations must be considered:</w:t>
      </w:r>
    </w:p>
    <w:p w14:paraId="1854446C" w14:textId="77777777" w:rsidR="00314473" w:rsidRPr="00314473" w:rsidRDefault="00314473" w:rsidP="00314473">
      <w:pPr>
        <w:numPr>
          <w:ilvl w:val="0"/>
          <w:numId w:val="39"/>
        </w:numPr>
        <w:rPr>
          <w:rFonts w:ascii="Times New Roman" w:hAnsi="Times New Roman"/>
          <w:sz w:val="24"/>
          <w:szCs w:val="24"/>
        </w:rPr>
      </w:pPr>
      <w:r w:rsidRPr="00314473">
        <w:rPr>
          <w:rFonts w:ascii="Times New Roman" w:hAnsi="Times New Roman"/>
          <w:sz w:val="24"/>
          <w:szCs w:val="24"/>
        </w:rPr>
        <w:lastRenderedPageBreak/>
        <w:t>It does not include population data for the cities, so per capita analysis is not possible unless combined with external demographic datasets.</w:t>
      </w:r>
    </w:p>
    <w:p w14:paraId="73D19C8D" w14:textId="77777777" w:rsidR="00314473" w:rsidRPr="00314473" w:rsidRDefault="00314473" w:rsidP="00314473">
      <w:pPr>
        <w:numPr>
          <w:ilvl w:val="0"/>
          <w:numId w:val="39"/>
        </w:numPr>
        <w:rPr>
          <w:rFonts w:ascii="Times New Roman" w:hAnsi="Times New Roman"/>
          <w:sz w:val="24"/>
          <w:szCs w:val="24"/>
        </w:rPr>
      </w:pPr>
      <w:r w:rsidRPr="00314473">
        <w:rPr>
          <w:rFonts w:ascii="Times New Roman" w:hAnsi="Times New Roman"/>
          <w:sz w:val="24"/>
          <w:szCs w:val="24"/>
        </w:rPr>
        <w:t>It lacks metadata about gender, age group, or employment category of the beneficiaries, which could offer more granular insights.</w:t>
      </w:r>
    </w:p>
    <w:p w14:paraId="4B6FCBB4" w14:textId="77777777" w:rsidR="00314473" w:rsidRPr="00314473" w:rsidRDefault="00314473" w:rsidP="00314473">
      <w:pPr>
        <w:numPr>
          <w:ilvl w:val="0"/>
          <w:numId w:val="39"/>
        </w:numPr>
        <w:rPr>
          <w:rFonts w:ascii="Times New Roman" w:hAnsi="Times New Roman"/>
          <w:sz w:val="24"/>
          <w:szCs w:val="24"/>
        </w:rPr>
      </w:pPr>
      <w:r w:rsidRPr="00314473">
        <w:rPr>
          <w:rFonts w:ascii="Times New Roman" w:hAnsi="Times New Roman"/>
          <w:sz w:val="24"/>
          <w:szCs w:val="24"/>
        </w:rPr>
        <w:t>It assumes accurate government reporting and may not reflect underreported or unrecorded data.</w:t>
      </w:r>
    </w:p>
    <w:p w14:paraId="1AE6833F"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Despite these limitations, the dataset remains a reliable source for a foundational understanding of CGHS outreach.</w:t>
      </w:r>
    </w:p>
    <w:p w14:paraId="75F8F34E" w14:textId="77777777" w:rsidR="00413FED" w:rsidRDefault="00413FED" w:rsidP="00413FED">
      <w:pPr>
        <w:rPr>
          <w:rFonts w:ascii="Times New Roman" w:hAnsi="Times New Roman"/>
          <w:sz w:val="24"/>
          <w:szCs w:val="24"/>
        </w:rPr>
      </w:pPr>
    </w:p>
    <w:p w14:paraId="6A9AEEEB" w14:textId="77777777" w:rsidR="00413FED" w:rsidRDefault="00413FED" w:rsidP="00413FED">
      <w:pPr>
        <w:rPr>
          <w:rFonts w:ascii="Times New Roman" w:hAnsi="Times New Roman"/>
          <w:b/>
          <w:bCs/>
          <w:sz w:val="24"/>
          <w:szCs w:val="24"/>
        </w:rPr>
      </w:pPr>
      <w:r w:rsidRPr="00413FED">
        <w:rPr>
          <w:rFonts w:ascii="Times New Roman" w:hAnsi="Times New Roman"/>
          <w:b/>
          <w:bCs/>
          <w:sz w:val="24"/>
          <w:szCs w:val="24"/>
        </w:rPr>
        <w:t>S</w:t>
      </w:r>
      <w:r>
        <w:rPr>
          <w:rFonts w:ascii="Times New Roman" w:hAnsi="Times New Roman"/>
          <w:b/>
          <w:bCs/>
          <w:sz w:val="24"/>
          <w:szCs w:val="24"/>
        </w:rPr>
        <w:t>PECIFIC</w:t>
      </w:r>
      <w:r w:rsidRPr="00413FED">
        <w:rPr>
          <w:rFonts w:ascii="Times New Roman" w:hAnsi="Times New Roman"/>
          <w:b/>
          <w:bCs/>
          <w:sz w:val="24"/>
          <w:szCs w:val="24"/>
        </w:rPr>
        <w:t xml:space="preserve"> R</w:t>
      </w:r>
      <w:r>
        <w:rPr>
          <w:rFonts w:ascii="Times New Roman" w:hAnsi="Times New Roman"/>
          <w:b/>
          <w:bCs/>
          <w:sz w:val="24"/>
          <w:szCs w:val="24"/>
        </w:rPr>
        <w:t>EQUIREMENT</w:t>
      </w:r>
      <w:r w:rsidR="00E154ED">
        <w:rPr>
          <w:rFonts w:ascii="Times New Roman" w:hAnsi="Times New Roman"/>
          <w:b/>
          <w:bCs/>
          <w:sz w:val="24"/>
          <w:szCs w:val="24"/>
        </w:rPr>
        <w:t>S</w:t>
      </w:r>
      <w:r>
        <w:rPr>
          <w:rFonts w:ascii="Times New Roman" w:hAnsi="Times New Roman"/>
          <w:b/>
          <w:bCs/>
          <w:sz w:val="24"/>
          <w:szCs w:val="24"/>
        </w:rPr>
        <w:t>:</w:t>
      </w:r>
    </w:p>
    <w:p w14:paraId="3208B5A8"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1. Data Handling and Preparation</w:t>
      </w:r>
    </w:p>
    <w:p w14:paraId="132DCA32"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Before performing any visual or statistical analysis, the dataset was loaded and prepared using the pandas library. Key functions and methods used include:</w:t>
      </w:r>
    </w:p>
    <w:p w14:paraId="5EB2A3AC" w14:textId="77777777" w:rsidR="00314473" w:rsidRPr="00314473" w:rsidRDefault="00314473" w:rsidP="00314473">
      <w:pPr>
        <w:numPr>
          <w:ilvl w:val="0"/>
          <w:numId w:val="40"/>
        </w:numPr>
        <w:rPr>
          <w:rFonts w:ascii="Times New Roman" w:hAnsi="Times New Roman"/>
          <w:sz w:val="24"/>
          <w:szCs w:val="24"/>
        </w:rPr>
      </w:pPr>
      <w:r w:rsidRPr="00314473">
        <w:rPr>
          <w:rFonts w:ascii="Times New Roman" w:hAnsi="Times New Roman"/>
          <w:sz w:val="24"/>
          <w:szCs w:val="24"/>
        </w:rPr>
        <w:t>pd.read_csv(): Used to load the CSV dataset into a DataFrame.</w:t>
      </w:r>
    </w:p>
    <w:p w14:paraId="063DF094" w14:textId="77777777" w:rsidR="00314473" w:rsidRPr="00314473" w:rsidRDefault="00314473" w:rsidP="00314473">
      <w:pPr>
        <w:numPr>
          <w:ilvl w:val="0"/>
          <w:numId w:val="40"/>
        </w:numPr>
        <w:rPr>
          <w:rFonts w:ascii="Times New Roman" w:hAnsi="Times New Roman"/>
          <w:sz w:val="24"/>
          <w:szCs w:val="24"/>
        </w:rPr>
      </w:pPr>
      <w:r w:rsidRPr="00314473">
        <w:rPr>
          <w:rFonts w:ascii="Times New Roman" w:hAnsi="Times New Roman"/>
          <w:sz w:val="24"/>
          <w:szCs w:val="24"/>
        </w:rPr>
        <w:t>df.head() / df.tail(): Previewed the top and bottom records of the dataset.</w:t>
      </w:r>
    </w:p>
    <w:p w14:paraId="1143113F" w14:textId="77777777" w:rsidR="00314473" w:rsidRPr="00314473" w:rsidRDefault="00314473" w:rsidP="00314473">
      <w:pPr>
        <w:numPr>
          <w:ilvl w:val="0"/>
          <w:numId w:val="40"/>
        </w:numPr>
        <w:rPr>
          <w:rFonts w:ascii="Times New Roman" w:hAnsi="Times New Roman"/>
          <w:sz w:val="24"/>
          <w:szCs w:val="24"/>
        </w:rPr>
      </w:pPr>
      <w:r w:rsidRPr="00314473">
        <w:rPr>
          <w:rFonts w:ascii="Times New Roman" w:hAnsi="Times New Roman"/>
          <w:sz w:val="24"/>
          <w:szCs w:val="24"/>
        </w:rPr>
        <w:t>df.info(): Helped understand the structure, data types, and missing values.</w:t>
      </w:r>
    </w:p>
    <w:p w14:paraId="54F94932" w14:textId="77777777" w:rsidR="00314473" w:rsidRPr="00314473" w:rsidRDefault="00314473" w:rsidP="00314473">
      <w:pPr>
        <w:numPr>
          <w:ilvl w:val="0"/>
          <w:numId w:val="40"/>
        </w:numPr>
        <w:rPr>
          <w:rFonts w:ascii="Times New Roman" w:hAnsi="Times New Roman"/>
          <w:sz w:val="24"/>
          <w:szCs w:val="24"/>
        </w:rPr>
      </w:pPr>
      <w:r w:rsidRPr="00314473">
        <w:rPr>
          <w:rFonts w:ascii="Times New Roman" w:hAnsi="Times New Roman"/>
          <w:sz w:val="24"/>
          <w:szCs w:val="24"/>
        </w:rPr>
        <w:t>df.isnull().sum(): Identified the number of missing values in each column.</w:t>
      </w:r>
    </w:p>
    <w:p w14:paraId="7A79DC8D" w14:textId="77777777" w:rsidR="00314473" w:rsidRPr="00314473" w:rsidRDefault="00314473" w:rsidP="00314473">
      <w:pPr>
        <w:numPr>
          <w:ilvl w:val="0"/>
          <w:numId w:val="40"/>
        </w:numPr>
        <w:rPr>
          <w:rFonts w:ascii="Times New Roman" w:hAnsi="Times New Roman"/>
          <w:sz w:val="24"/>
          <w:szCs w:val="24"/>
        </w:rPr>
      </w:pPr>
      <w:r w:rsidRPr="00314473">
        <w:rPr>
          <w:rFonts w:ascii="Times New Roman" w:hAnsi="Times New Roman"/>
          <w:sz w:val="24"/>
          <w:szCs w:val="24"/>
        </w:rPr>
        <w:t>df.dropna() or df.fillna(): Used to handle missing data either by removing or replacing them.</w:t>
      </w:r>
    </w:p>
    <w:p w14:paraId="300F01D0" w14:textId="5D88FE7E" w:rsidR="00314473" w:rsidRPr="00314473" w:rsidRDefault="00314473" w:rsidP="00314473">
      <w:pPr>
        <w:rPr>
          <w:rFonts w:ascii="Times New Roman" w:hAnsi="Times New Roman"/>
          <w:sz w:val="24"/>
          <w:szCs w:val="24"/>
        </w:rPr>
      </w:pPr>
    </w:p>
    <w:p w14:paraId="4AC55451"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2. Grouping and Aggregation</w:t>
      </w:r>
    </w:p>
    <w:p w14:paraId="0F407368" w14:textId="42D30693" w:rsidR="00314473" w:rsidRPr="00314473" w:rsidRDefault="00314473" w:rsidP="00314473">
      <w:pPr>
        <w:rPr>
          <w:rFonts w:ascii="Times New Roman" w:hAnsi="Times New Roman"/>
          <w:sz w:val="24"/>
          <w:szCs w:val="24"/>
        </w:rPr>
      </w:pPr>
      <w:r w:rsidRPr="00314473">
        <w:rPr>
          <w:rFonts w:ascii="Times New Roman" w:hAnsi="Times New Roman"/>
          <w:sz w:val="24"/>
          <w:szCs w:val="24"/>
        </w:rPr>
        <w:t>To analy</w:t>
      </w:r>
      <w:r>
        <w:rPr>
          <w:rFonts w:ascii="Times New Roman" w:hAnsi="Times New Roman"/>
          <w:sz w:val="24"/>
          <w:szCs w:val="24"/>
        </w:rPr>
        <w:t>s</w:t>
      </w:r>
      <w:r w:rsidRPr="00314473">
        <w:rPr>
          <w:rFonts w:ascii="Times New Roman" w:hAnsi="Times New Roman"/>
          <w:sz w:val="24"/>
          <w:szCs w:val="24"/>
        </w:rPr>
        <w:t>e trends year-wise or city-wise, grouping functions were applied:</w:t>
      </w:r>
    </w:p>
    <w:p w14:paraId="3698174D" w14:textId="77777777" w:rsidR="00314473" w:rsidRPr="00314473" w:rsidRDefault="00314473" w:rsidP="00314473">
      <w:pPr>
        <w:numPr>
          <w:ilvl w:val="0"/>
          <w:numId w:val="41"/>
        </w:numPr>
        <w:rPr>
          <w:rFonts w:ascii="Times New Roman" w:hAnsi="Times New Roman"/>
          <w:sz w:val="24"/>
          <w:szCs w:val="24"/>
        </w:rPr>
      </w:pPr>
      <w:r w:rsidRPr="00314473">
        <w:rPr>
          <w:rFonts w:ascii="Times New Roman" w:hAnsi="Times New Roman"/>
          <w:sz w:val="24"/>
          <w:szCs w:val="24"/>
        </w:rPr>
        <w:t>df.groupby(['Year'])['Number of Beneficiaries'].sum(): Aggregated the total beneficiaries for each year.</w:t>
      </w:r>
    </w:p>
    <w:p w14:paraId="03C2B97F" w14:textId="77777777" w:rsidR="00314473" w:rsidRPr="00314473" w:rsidRDefault="00314473" w:rsidP="00314473">
      <w:pPr>
        <w:numPr>
          <w:ilvl w:val="0"/>
          <w:numId w:val="41"/>
        </w:numPr>
        <w:rPr>
          <w:rFonts w:ascii="Times New Roman" w:hAnsi="Times New Roman"/>
          <w:sz w:val="24"/>
          <w:szCs w:val="24"/>
        </w:rPr>
      </w:pPr>
      <w:r w:rsidRPr="00314473">
        <w:rPr>
          <w:rFonts w:ascii="Times New Roman" w:hAnsi="Times New Roman"/>
          <w:sz w:val="24"/>
          <w:szCs w:val="24"/>
        </w:rPr>
        <w:t>df.groupby(['City'])['Number of Beneficiaries'].sum(): Calculated total beneficiaries for each city.</w:t>
      </w:r>
    </w:p>
    <w:p w14:paraId="6052EC6A" w14:textId="77777777" w:rsidR="00314473" w:rsidRPr="00314473" w:rsidRDefault="00314473" w:rsidP="00314473">
      <w:pPr>
        <w:numPr>
          <w:ilvl w:val="0"/>
          <w:numId w:val="41"/>
        </w:numPr>
        <w:rPr>
          <w:rFonts w:ascii="Times New Roman" w:hAnsi="Times New Roman"/>
          <w:sz w:val="24"/>
          <w:szCs w:val="24"/>
        </w:rPr>
      </w:pPr>
      <w:r w:rsidRPr="00314473">
        <w:rPr>
          <w:rFonts w:ascii="Times New Roman" w:hAnsi="Times New Roman"/>
          <w:sz w:val="24"/>
          <w:szCs w:val="24"/>
        </w:rPr>
        <w:t>df.groupby(['City', 'Year'])['Number of Beneficiaries'].mean(): Used to understand the average distribution over time.</w:t>
      </w:r>
    </w:p>
    <w:p w14:paraId="68448FF2"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These aggregations helped identify patterns such as which cities had the highest growth, and which years saw significant changes.</w:t>
      </w:r>
    </w:p>
    <w:p w14:paraId="29533745" w14:textId="34B01F6D" w:rsidR="00314473" w:rsidRPr="00314473" w:rsidRDefault="00314473" w:rsidP="00314473">
      <w:pPr>
        <w:rPr>
          <w:rFonts w:ascii="Times New Roman" w:hAnsi="Times New Roman"/>
          <w:b/>
          <w:bCs/>
          <w:sz w:val="24"/>
          <w:szCs w:val="24"/>
        </w:rPr>
      </w:pPr>
    </w:p>
    <w:p w14:paraId="787C0B4F"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3. Statistical Summary and Formulas</w:t>
      </w:r>
    </w:p>
    <w:p w14:paraId="49CACD36"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The dataset’s numerical column — </w:t>
      </w:r>
      <w:r w:rsidRPr="00314473">
        <w:rPr>
          <w:rFonts w:ascii="Times New Roman" w:hAnsi="Times New Roman"/>
          <w:i/>
          <w:iCs/>
          <w:sz w:val="24"/>
          <w:szCs w:val="24"/>
        </w:rPr>
        <w:t>Number of Beneficiaries</w:t>
      </w:r>
      <w:r w:rsidRPr="00314473">
        <w:rPr>
          <w:rFonts w:ascii="Times New Roman" w:hAnsi="Times New Roman"/>
          <w:sz w:val="24"/>
          <w:szCs w:val="24"/>
        </w:rPr>
        <w:t xml:space="preserve"> — was analyzed using summary statistics:</w:t>
      </w:r>
    </w:p>
    <w:p w14:paraId="042F5FAC" w14:textId="77777777" w:rsidR="00314473" w:rsidRPr="00314473" w:rsidRDefault="00314473" w:rsidP="00314473">
      <w:pPr>
        <w:numPr>
          <w:ilvl w:val="0"/>
          <w:numId w:val="42"/>
        </w:numPr>
        <w:rPr>
          <w:rFonts w:ascii="Times New Roman" w:hAnsi="Times New Roman"/>
          <w:sz w:val="24"/>
          <w:szCs w:val="24"/>
        </w:rPr>
      </w:pPr>
      <w:r w:rsidRPr="00314473">
        <w:rPr>
          <w:rFonts w:ascii="Times New Roman" w:hAnsi="Times New Roman"/>
          <w:sz w:val="24"/>
          <w:szCs w:val="24"/>
        </w:rPr>
        <w:lastRenderedPageBreak/>
        <w:t>df.describe(): Provided count, mean, standard deviation, min, max, and quartiles.</w:t>
      </w:r>
    </w:p>
    <w:p w14:paraId="2875EECD" w14:textId="77777777" w:rsidR="00314473" w:rsidRPr="00314473" w:rsidRDefault="00314473" w:rsidP="00314473">
      <w:pPr>
        <w:numPr>
          <w:ilvl w:val="0"/>
          <w:numId w:val="42"/>
        </w:numPr>
        <w:rPr>
          <w:rFonts w:ascii="Times New Roman" w:hAnsi="Times New Roman"/>
          <w:sz w:val="24"/>
          <w:szCs w:val="24"/>
        </w:rPr>
      </w:pPr>
      <w:r w:rsidRPr="00314473">
        <w:rPr>
          <w:rFonts w:ascii="Times New Roman" w:hAnsi="Times New Roman"/>
          <w:sz w:val="24"/>
          <w:szCs w:val="24"/>
        </w:rPr>
        <w:t>df['Number of Beneficiaries'].mean(), .median(), .std(): Gave specific values for central tendency and spread.</w:t>
      </w:r>
    </w:p>
    <w:p w14:paraId="4F56F37B" w14:textId="77777777" w:rsidR="00314473" w:rsidRPr="00314473" w:rsidRDefault="00314473" w:rsidP="00314473">
      <w:pPr>
        <w:numPr>
          <w:ilvl w:val="0"/>
          <w:numId w:val="42"/>
        </w:numPr>
        <w:rPr>
          <w:rFonts w:ascii="Times New Roman" w:hAnsi="Times New Roman"/>
          <w:sz w:val="24"/>
          <w:szCs w:val="24"/>
        </w:rPr>
      </w:pPr>
      <w:r w:rsidRPr="00314473">
        <w:rPr>
          <w:rFonts w:ascii="Times New Roman" w:hAnsi="Times New Roman"/>
          <w:sz w:val="24"/>
          <w:szCs w:val="24"/>
        </w:rPr>
        <w:t>Year-on-Year Growth Formula:</w:t>
      </w:r>
    </w:p>
    <w:p w14:paraId="55C79AB0" w14:textId="1ED35ECD" w:rsidR="00314473" w:rsidRPr="00314473" w:rsidRDefault="00314473" w:rsidP="00314473">
      <w:pPr>
        <w:rPr>
          <w:rFonts w:ascii="Times New Roman" w:hAnsi="Times New Roman"/>
          <w:sz w:val="24"/>
          <w:szCs w:val="24"/>
        </w:rPr>
      </w:pPr>
      <w:r w:rsidRPr="00314473">
        <w:rPr>
          <w:rFonts w:ascii="Times New Roman" w:hAnsi="Times New Roman"/>
          <w:sz w:val="24"/>
          <w:szCs w:val="24"/>
        </w:rPr>
        <w:t xml:space="preserve">Growth Rate=Current Year−Previous YearPrevious Year×100\{Growth Rate} = \{{Current Year} - {Previous Year}}{{Previous Year}} \times 100Growth Rate=Previous YearCurrent Year−Previous Year​×100 </w:t>
      </w:r>
    </w:p>
    <w:p w14:paraId="65862614"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Implemented using:</w:t>
      </w:r>
    </w:p>
    <w:p w14:paraId="125CBF14"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df['YoY Growth'] = df.groupby('City')['Number of Beneficiaries'].pct_change() * 100</w:t>
      </w:r>
    </w:p>
    <w:p w14:paraId="0B1B2D1F" w14:textId="5A59F255" w:rsidR="00314473" w:rsidRPr="00314473" w:rsidRDefault="00314473" w:rsidP="00314473">
      <w:pPr>
        <w:rPr>
          <w:rFonts w:ascii="Times New Roman" w:hAnsi="Times New Roman"/>
          <w:sz w:val="24"/>
          <w:szCs w:val="24"/>
        </w:rPr>
      </w:pPr>
    </w:p>
    <w:p w14:paraId="2C9EC359"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4. Data Transformation</w:t>
      </w:r>
    </w:p>
    <w:p w14:paraId="61B8F2F0"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For clearer visualization and analysis:</w:t>
      </w:r>
    </w:p>
    <w:p w14:paraId="0F4CD794" w14:textId="77777777" w:rsidR="00314473" w:rsidRPr="00314473" w:rsidRDefault="00314473" w:rsidP="00314473">
      <w:pPr>
        <w:numPr>
          <w:ilvl w:val="0"/>
          <w:numId w:val="43"/>
        </w:numPr>
        <w:rPr>
          <w:rFonts w:ascii="Times New Roman" w:hAnsi="Times New Roman"/>
          <w:sz w:val="24"/>
          <w:szCs w:val="24"/>
        </w:rPr>
      </w:pPr>
      <w:r w:rsidRPr="00314473">
        <w:rPr>
          <w:rFonts w:ascii="Times New Roman" w:hAnsi="Times New Roman"/>
          <w:sz w:val="24"/>
          <w:szCs w:val="24"/>
        </w:rPr>
        <w:t>Columns were renamed for clarity using df.rename().</w:t>
      </w:r>
    </w:p>
    <w:p w14:paraId="11F6FBF2" w14:textId="77777777" w:rsidR="00314473" w:rsidRPr="00314473" w:rsidRDefault="00314473" w:rsidP="00314473">
      <w:pPr>
        <w:numPr>
          <w:ilvl w:val="0"/>
          <w:numId w:val="43"/>
        </w:numPr>
        <w:rPr>
          <w:rFonts w:ascii="Times New Roman" w:hAnsi="Times New Roman"/>
          <w:sz w:val="24"/>
          <w:szCs w:val="24"/>
        </w:rPr>
      </w:pPr>
      <w:r w:rsidRPr="00314473">
        <w:rPr>
          <w:rFonts w:ascii="Times New Roman" w:hAnsi="Times New Roman"/>
          <w:sz w:val="24"/>
          <w:szCs w:val="24"/>
        </w:rPr>
        <w:t>New columns were created using formulas:</w:t>
      </w:r>
    </w:p>
    <w:p w14:paraId="66F957FF"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df['Growth Category'] = df['YoY Growth'].apply(lambda x: 'High' if x &gt; 10 else 'Moderate' if x &gt; 0 else 'Decline')</w:t>
      </w:r>
    </w:p>
    <w:p w14:paraId="06B1D1D8" w14:textId="77777777" w:rsidR="00314473" w:rsidRPr="00314473" w:rsidRDefault="00314473" w:rsidP="00314473">
      <w:pPr>
        <w:numPr>
          <w:ilvl w:val="0"/>
          <w:numId w:val="43"/>
        </w:numPr>
        <w:rPr>
          <w:rFonts w:ascii="Times New Roman" w:hAnsi="Times New Roman"/>
          <w:sz w:val="24"/>
          <w:szCs w:val="24"/>
        </w:rPr>
      </w:pPr>
      <w:r w:rsidRPr="00314473">
        <w:rPr>
          <w:rFonts w:ascii="Times New Roman" w:hAnsi="Times New Roman"/>
          <w:sz w:val="24"/>
          <w:szCs w:val="24"/>
        </w:rPr>
        <w:t>Sorting: Data was sorted using df.sort_values(by='Number of Beneficiaries', ascending=False) to identify top-performing cities or years.</w:t>
      </w:r>
    </w:p>
    <w:p w14:paraId="6ECBF6C6" w14:textId="2DE8B2C5" w:rsidR="00314473" w:rsidRPr="00314473" w:rsidRDefault="00314473" w:rsidP="00314473">
      <w:pPr>
        <w:rPr>
          <w:rFonts w:ascii="Times New Roman" w:hAnsi="Times New Roman"/>
          <w:sz w:val="24"/>
          <w:szCs w:val="24"/>
        </w:rPr>
      </w:pPr>
    </w:p>
    <w:p w14:paraId="21C709AF"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5. Visualization Functions</w:t>
      </w:r>
    </w:p>
    <w:p w14:paraId="6BCB4CDF"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Multiple visualization tools were used to represent the data:</w:t>
      </w:r>
    </w:p>
    <w:p w14:paraId="71510018" w14:textId="77777777" w:rsidR="00314473" w:rsidRPr="00314473" w:rsidRDefault="00314473" w:rsidP="00314473">
      <w:pPr>
        <w:numPr>
          <w:ilvl w:val="0"/>
          <w:numId w:val="44"/>
        </w:numPr>
        <w:rPr>
          <w:rFonts w:ascii="Times New Roman" w:hAnsi="Times New Roman"/>
          <w:sz w:val="24"/>
          <w:szCs w:val="24"/>
        </w:rPr>
      </w:pPr>
      <w:r w:rsidRPr="00314473">
        <w:rPr>
          <w:rFonts w:ascii="Times New Roman" w:hAnsi="Times New Roman"/>
          <w:sz w:val="24"/>
          <w:szCs w:val="24"/>
        </w:rPr>
        <w:t>matplotlib.pyplot and seaborn functions:</w:t>
      </w:r>
    </w:p>
    <w:p w14:paraId="4B7D86F0" w14:textId="77777777" w:rsidR="00314473" w:rsidRPr="00314473" w:rsidRDefault="00314473" w:rsidP="00314473">
      <w:pPr>
        <w:numPr>
          <w:ilvl w:val="1"/>
          <w:numId w:val="44"/>
        </w:numPr>
        <w:rPr>
          <w:rFonts w:ascii="Times New Roman" w:hAnsi="Times New Roman"/>
          <w:sz w:val="24"/>
          <w:szCs w:val="24"/>
        </w:rPr>
      </w:pPr>
      <w:r w:rsidRPr="00314473">
        <w:rPr>
          <w:rFonts w:ascii="Times New Roman" w:hAnsi="Times New Roman"/>
          <w:sz w:val="24"/>
          <w:szCs w:val="24"/>
        </w:rPr>
        <w:t>plt.plot(), sns.lineplot() – Trend over years.</w:t>
      </w:r>
    </w:p>
    <w:p w14:paraId="29AE8685" w14:textId="77777777" w:rsidR="00314473" w:rsidRPr="00314473" w:rsidRDefault="00314473" w:rsidP="00314473">
      <w:pPr>
        <w:numPr>
          <w:ilvl w:val="1"/>
          <w:numId w:val="44"/>
        </w:numPr>
        <w:rPr>
          <w:rFonts w:ascii="Times New Roman" w:hAnsi="Times New Roman"/>
          <w:sz w:val="24"/>
          <w:szCs w:val="24"/>
        </w:rPr>
      </w:pPr>
      <w:r w:rsidRPr="00314473">
        <w:rPr>
          <w:rFonts w:ascii="Times New Roman" w:hAnsi="Times New Roman"/>
          <w:sz w:val="24"/>
          <w:szCs w:val="24"/>
        </w:rPr>
        <w:t>plt.bar(), sns.barplot() – Comparisons between cities.</w:t>
      </w:r>
    </w:p>
    <w:p w14:paraId="276B7449" w14:textId="77777777" w:rsidR="00314473" w:rsidRPr="00314473" w:rsidRDefault="00314473" w:rsidP="00314473">
      <w:pPr>
        <w:numPr>
          <w:ilvl w:val="1"/>
          <w:numId w:val="44"/>
        </w:numPr>
        <w:rPr>
          <w:rFonts w:ascii="Times New Roman" w:hAnsi="Times New Roman"/>
          <w:sz w:val="24"/>
          <w:szCs w:val="24"/>
        </w:rPr>
      </w:pPr>
      <w:r w:rsidRPr="00314473">
        <w:rPr>
          <w:rFonts w:ascii="Times New Roman" w:hAnsi="Times New Roman"/>
          <w:sz w:val="24"/>
          <w:szCs w:val="24"/>
        </w:rPr>
        <w:t>sns.heatmap() – Distribution of beneficiaries across city and year.</w:t>
      </w:r>
    </w:p>
    <w:p w14:paraId="6058D16F" w14:textId="77777777" w:rsidR="00314473" w:rsidRPr="00314473" w:rsidRDefault="00314473" w:rsidP="00314473">
      <w:pPr>
        <w:numPr>
          <w:ilvl w:val="1"/>
          <w:numId w:val="44"/>
        </w:numPr>
        <w:rPr>
          <w:rFonts w:ascii="Times New Roman" w:hAnsi="Times New Roman"/>
          <w:sz w:val="24"/>
          <w:szCs w:val="24"/>
        </w:rPr>
      </w:pPr>
      <w:r w:rsidRPr="00314473">
        <w:rPr>
          <w:rFonts w:ascii="Times New Roman" w:hAnsi="Times New Roman"/>
          <w:sz w:val="24"/>
          <w:szCs w:val="24"/>
        </w:rPr>
        <w:t>plt.pie() – Percentage contribution of cities in a given year.</w:t>
      </w:r>
    </w:p>
    <w:p w14:paraId="4A678303"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Each plot included titles, axis labels, and legends for clarity, using:</w:t>
      </w:r>
    </w:p>
    <w:p w14:paraId="2BD12F61"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plt.title('Trend of CGHS Beneficiaries')</w:t>
      </w:r>
    </w:p>
    <w:p w14:paraId="13135C01"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plt.xlabel('Year')</w:t>
      </w:r>
    </w:p>
    <w:p w14:paraId="68BD5BF1"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plt.ylabel('Number of Beneficiaries')</w:t>
      </w:r>
    </w:p>
    <w:p w14:paraId="437D14A0"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pict w14:anchorId="587796E3">
          <v:rect id="_x0000_i1213" style="width:0;height:1.5pt" o:hralign="center" o:hrstd="t" o:hr="t" fillcolor="#a0a0a0" stroked="f"/>
        </w:pict>
      </w:r>
    </w:p>
    <w:p w14:paraId="308D236E"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6. Exporting and Sharing</w:t>
      </w:r>
    </w:p>
    <w:p w14:paraId="3194FC9E" w14:textId="77777777" w:rsidR="00314473" w:rsidRPr="00314473" w:rsidRDefault="00314473" w:rsidP="00314473">
      <w:pPr>
        <w:numPr>
          <w:ilvl w:val="0"/>
          <w:numId w:val="45"/>
        </w:numPr>
        <w:rPr>
          <w:rFonts w:ascii="Times New Roman" w:hAnsi="Times New Roman"/>
          <w:sz w:val="24"/>
          <w:szCs w:val="24"/>
        </w:rPr>
      </w:pPr>
      <w:r w:rsidRPr="00314473">
        <w:rPr>
          <w:rFonts w:ascii="Times New Roman" w:hAnsi="Times New Roman"/>
          <w:sz w:val="24"/>
          <w:szCs w:val="24"/>
        </w:rPr>
        <w:lastRenderedPageBreak/>
        <w:t>Final processed data was exported using:</w:t>
      </w:r>
    </w:p>
    <w:p w14:paraId="20A9F7CF"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df.to_csv('processed_cghs_data.csv', index=False)</w:t>
      </w:r>
    </w:p>
    <w:p w14:paraId="3394855C" w14:textId="77777777" w:rsidR="00314473" w:rsidRPr="00314473" w:rsidRDefault="00314473" w:rsidP="00314473">
      <w:pPr>
        <w:numPr>
          <w:ilvl w:val="0"/>
          <w:numId w:val="45"/>
        </w:numPr>
        <w:rPr>
          <w:rFonts w:ascii="Times New Roman" w:hAnsi="Times New Roman"/>
          <w:sz w:val="24"/>
          <w:szCs w:val="24"/>
        </w:rPr>
      </w:pPr>
      <w:r w:rsidRPr="00314473">
        <w:rPr>
          <w:rFonts w:ascii="Times New Roman" w:hAnsi="Times New Roman"/>
          <w:sz w:val="24"/>
          <w:szCs w:val="24"/>
        </w:rPr>
        <w:t>Visualizations were saved using:</w:t>
      </w:r>
    </w:p>
    <w:p w14:paraId="506395D5"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plt.savefig('trend_plot.png')</w:t>
      </w:r>
    </w:p>
    <w:p w14:paraId="1777E506"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This allowed for easy incorporation into the final project report.</w:t>
      </w:r>
    </w:p>
    <w:p w14:paraId="6D99C615" w14:textId="531EF04E" w:rsidR="00314473" w:rsidRPr="00314473" w:rsidRDefault="00314473" w:rsidP="00314473">
      <w:pPr>
        <w:rPr>
          <w:rFonts w:ascii="Times New Roman" w:hAnsi="Times New Roman"/>
          <w:sz w:val="24"/>
          <w:szCs w:val="24"/>
        </w:rPr>
      </w:pPr>
    </w:p>
    <w:p w14:paraId="2F579B4E" w14:textId="698645AB" w:rsidR="00314473" w:rsidRPr="00314473" w:rsidRDefault="00314473" w:rsidP="00314473">
      <w:pPr>
        <w:rPr>
          <w:rFonts w:ascii="Times New Roman" w:hAnsi="Times New Roman"/>
          <w:sz w:val="24"/>
          <w:szCs w:val="24"/>
        </w:rPr>
      </w:pPr>
    </w:p>
    <w:p w14:paraId="4EEDC864" w14:textId="77777777" w:rsidR="00314473" w:rsidRPr="00314473" w:rsidRDefault="00314473" w:rsidP="00314473">
      <w:pPr>
        <w:rPr>
          <w:rFonts w:ascii="Times New Roman" w:hAnsi="Times New Roman"/>
          <w:b/>
          <w:bCs/>
          <w:sz w:val="24"/>
          <w:szCs w:val="24"/>
        </w:rPr>
      </w:pPr>
      <w:r w:rsidRPr="00314473">
        <w:rPr>
          <w:rFonts w:ascii="Times New Roman" w:hAnsi="Times New Roman"/>
          <w:b/>
          <w:bCs/>
          <w:sz w:val="24"/>
          <w:szCs w:val="24"/>
        </w:rPr>
        <w:t>Summary</w:t>
      </w:r>
    </w:p>
    <w:p w14:paraId="132D81FE" w14:textId="77777777" w:rsidR="00314473" w:rsidRPr="00314473" w:rsidRDefault="00314473" w:rsidP="00314473">
      <w:pPr>
        <w:rPr>
          <w:rFonts w:ascii="Times New Roman" w:hAnsi="Times New Roman"/>
          <w:sz w:val="24"/>
          <w:szCs w:val="24"/>
        </w:rPr>
      </w:pPr>
      <w:r w:rsidRPr="00314473">
        <w:rPr>
          <w:rFonts w:ascii="Times New Roman" w:hAnsi="Times New Roman"/>
          <w:sz w:val="24"/>
          <w:szCs w:val="24"/>
        </w:rPr>
        <w:t>This project used a blend of statistical functions, Python formulas, and visual tools to gain a well-rounded understanding of CGHS beneficiary distribution. By employing these specific functions and techniques, the project could meet its objectives and offer useful insights for policymakers and analysts.</w:t>
      </w:r>
    </w:p>
    <w:p w14:paraId="42D31F73" w14:textId="77777777" w:rsidR="00413FED" w:rsidRPr="00413FED" w:rsidRDefault="00413FED" w:rsidP="00413FED">
      <w:pPr>
        <w:rPr>
          <w:rFonts w:ascii="Times New Roman" w:hAnsi="Times New Roman"/>
          <w:sz w:val="24"/>
          <w:szCs w:val="24"/>
        </w:rPr>
      </w:pPr>
    </w:p>
    <w:p w14:paraId="386A66DB" w14:textId="77777777" w:rsidR="007F3981" w:rsidRPr="00413FED" w:rsidRDefault="007F3981" w:rsidP="00413FED">
      <w:pPr>
        <w:ind w:left="630"/>
        <w:rPr>
          <w:rFonts w:ascii="Times New Roman" w:hAnsi="Times New Roman"/>
          <w:sz w:val="24"/>
          <w:szCs w:val="24"/>
        </w:rPr>
      </w:pPr>
    </w:p>
    <w:p w14:paraId="64F89E7F" w14:textId="77777777" w:rsidR="00D827C8" w:rsidRDefault="00E154ED" w:rsidP="00D827C8">
      <w:pPr>
        <w:rPr>
          <w:rFonts w:ascii="Times New Roman" w:hAnsi="Times New Roman"/>
          <w:b/>
          <w:bCs/>
          <w:sz w:val="24"/>
          <w:szCs w:val="24"/>
        </w:rPr>
      </w:pPr>
      <w:r>
        <w:rPr>
          <w:rFonts w:ascii="Times New Roman" w:hAnsi="Times New Roman"/>
          <w:b/>
          <w:bCs/>
          <w:sz w:val="24"/>
          <w:szCs w:val="24"/>
        </w:rPr>
        <w:t>ANALYSIS RESULTS:</w:t>
      </w:r>
    </w:p>
    <w:p w14:paraId="75C4899A"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The exploratory data analysis (EDA) conducted on the Central Government Health Scheme (CGHS) beneficiary dataset revealed several important insights related to the distribution and growth patterns of healthcare beneficiaries across Indian cities over multiple years. Through systematic cleaning, aggregation, and visualization, various patterns emerged that reflect both the effectiveness of the scheme and disparities across different geographic locations.</w:t>
      </w:r>
    </w:p>
    <w:p w14:paraId="0FDFE1C5"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Below is a summary of the key findings, structured around the main analytical objectives of the project:</w:t>
      </w:r>
    </w:p>
    <w:p w14:paraId="1AE4E9C2" w14:textId="7C496BB4" w:rsidR="003A0645" w:rsidRPr="003A0645" w:rsidRDefault="003A0645" w:rsidP="003A0645">
      <w:pPr>
        <w:rPr>
          <w:rFonts w:ascii="Times New Roman" w:hAnsi="Times New Roman"/>
          <w:sz w:val="24"/>
          <w:szCs w:val="24"/>
        </w:rPr>
      </w:pPr>
    </w:p>
    <w:p w14:paraId="5AE86AE0"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1. Year-wise Growth of Beneficiaries</w:t>
      </w:r>
    </w:p>
    <w:p w14:paraId="21590472" w14:textId="0576FA14" w:rsidR="003A0645" w:rsidRPr="003A0645" w:rsidRDefault="003A0645" w:rsidP="003A0645">
      <w:pPr>
        <w:rPr>
          <w:rFonts w:ascii="Times New Roman" w:hAnsi="Times New Roman"/>
          <w:sz w:val="24"/>
          <w:szCs w:val="24"/>
        </w:rPr>
      </w:pPr>
      <w:r w:rsidRPr="003A0645">
        <w:rPr>
          <w:rFonts w:ascii="Times New Roman" w:hAnsi="Times New Roman"/>
          <w:sz w:val="24"/>
          <w:szCs w:val="24"/>
        </w:rPr>
        <w:t>Using line charts and group-wise aggregation, we analy</w:t>
      </w:r>
      <w:r>
        <w:rPr>
          <w:rFonts w:ascii="Times New Roman" w:hAnsi="Times New Roman"/>
          <w:sz w:val="24"/>
          <w:szCs w:val="24"/>
        </w:rPr>
        <w:t>s</w:t>
      </w:r>
      <w:r w:rsidRPr="003A0645">
        <w:rPr>
          <w:rFonts w:ascii="Times New Roman" w:hAnsi="Times New Roman"/>
          <w:sz w:val="24"/>
          <w:szCs w:val="24"/>
        </w:rPr>
        <w:t>ed how the number of beneficiaries under CGHS changed year by year across the selected cities.</w:t>
      </w:r>
    </w:p>
    <w:p w14:paraId="6F0C408F" w14:textId="77777777" w:rsidR="003A0645" w:rsidRPr="003A0645" w:rsidRDefault="003A0645" w:rsidP="003A0645">
      <w:pPr>
        <w:numPr>
          <w:ilvl w:val="0"/>
          <w:numId w:val="47"/>
        </w:numPr>
        <w:rPr>
          <w:rFonts w:ascii="Times New Roman" w:hAnsi="Times New Roman"/>
          <w:sz w:val="24"/>
          <w:szCs w:val="24"/>
        </w:rPr>
      </w:pPr>
      <w:r w:rsidRPr="003A0645">
        <w:rPr>
          <w:rFonts w:ascii="Times New Roman" w:hAnsi="Times New Roman"/>
          <w:b/>
          <w:bCs/>
          <w:sz w:val="24"/>
          <w:szCs w:val="24"/>
        </w:rPr>
        <w:t>Observation</w:t>
      </w:r>
      <w:r w:rsidRPr="003A0645">
        <w:rPr>
          <w:rFonts w:ascii="Times New Roman" w:hAnsi="Times New Roman"/>
          <w:sz w:val="24"/>
          <w:szCs w:val="24"/>
        </w:rPr>
        <w:t>: A general upward trend was observed across most cities, indicating increased enrolment or extended coverage under the scheme.</w:t>
      </w:r>
    </w:p>
    <w:p w14:paraId="4415A22A" w14:textId="77777777" w:rsidR="003A0645" w:rsidRPr="003A0645" w:rsidRDefault="003A0645" w:rsidP="003A0645">
      <w:pPr>
        <w:numPr>
          <w:ilvl w:val="0"/>
          <w:numId w:val="47"/>
        </w:numPr>
        <w:rPr>
          <w:rFonts w:ascii="Times New Roman" w:hAnsi="Times New Roman"/>
          <w:sz w:val="24"/>
          <w:szCs w:val="24"/>
        </w:rPr>
      </w:pPr>
      <w:r w:rsidRPr="003A0645">
        <w:rPr>
          <w:rFonts w:ascii="Times New Roman" w:hAnsi="Times New Roman"/>
          <w:b/>
          <w:bCs/>
          <w:sz w:val="24"/>
          <w:szCs w:val="24"/>
        </w:rPr>
        <w:t>Key Insight</w:t>
      </w:r>
      <w:r w:rsidRPr="003A0645">
        <w:rPr>
          <w:rFonts w:ascii="Times New Roman" w:hAnsi="Times New Roman"/>
          <w:sz w:val="24"/>
          <w:szCs w:val="24"/>
        </w:rPr>
        <w:t>: Specific years, especially post-2018, witnessed a steeper rise in beneficiaries, potentially due to government initiatives or population aging.</w:t>
      </w:r>
    </w:p>
    <w:p w14:paraId="0CFAF49C" w14:textId="77777777" w:rsidR="003A0645" w:rsidRPr="003A0645" w:rsidRDefault="003A0645" w:rsidP="003A0645">
      <w:pPr>
        <w:numPr>
          <w:ilvl w:val="0"/>
          <w:numId w:val="47"/>
        </w:numPr>
        <w:rPr>
          <w:rFonts w:ascii="Times New Roman" w:hAnsi="Times New Roman"/>
          <w:sz w:val="24"/>
          <w:szCs w:val="24"/>
        </w:rPr>
      </w:pPr>
      <w:r w:rsidRPr="003A0645">
        <w:rPr>
          <w:rFonts w:ascii="Times New Roman" w:hAnsi="Times New Roman"/>
          <w:b/>
          <w:bCs/>
          <w:sz w:val="24"/>
          <w:szCs w:val="24"/>
        </w:rPr>
        <w:t>Exception</w:t>
      </w:r>
      <w:r w:rsidRPr="003A0645">
        <w:rPr>
          <w:rFonts w:ascii="Times New Roman" w:hAnsi="Times New Roman"/>
          <w:sz w:val="24"/>
          <w:szCs w:val="24"/>
        </w:rPr>
        <w:t>: A few cities showed stagnation or slight decline in particular years, possibly due to migration or alternate schemes.</w:t>
      </w:r>
    </w:p>
    <w:p w14:paraId="1286C5DD" w14:textId="406475FB" w:rsidR="003A0645" w:rsidRPr="003A0645" w:rsidRDefault="003A0645" w:rsidP="003A0645">
      <w:pPr>
        <w:rPr>
          <w:rFonts w:ascii="Times New Roman" w:hAnsi="Times New Roman"/>
          <w:sz w:val="24"/>
          <w:szCs w:val="24"/>
        </w:rPr>
      </w:pPr>
    </w:p>
    <w:p w14:paraId="576163CF"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2. City-wise Comparison of Beneficiaries</w:t>
      </w:r>
    </w:p>
    <w:p w14:paraId="4E3EE2B3"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lastRenderedPageBreak/>
        <w:t>Using bar plots and pivot tables, we compared the number of beneficiaries in each city for a given year and across the timeline.</w:t>
      </w:r>
    </w:p>
    <w:p w14:paraId="5D8BD972" w14:textId="77777777" w:rsidR="003A0645" w:rsidRPr="003A0645" w:rsidRDefault="003A0645" w:rsidP="003A0645">
      <w:pPr>
        <w:numPr>
          <w:ilvl w:val="0"/>
          <w:numId w:val="48"/>
        </w:numPr>
        <w:rPr>
          <w:rFonts w:ascii="Times New Roman" w:hAnsi="Times New Roman"/>
          <w:sz w:val="24"/>
          <w:szCs w:val="24"/>
        </w:rPr>
      </w:pPr>
      <w:r w:rsidRPr="003A0645">
        <w:rPr>
          <w:rFonts w:ascii="Times New Roman" w:hAnsi="Times New Roman"/>
          <w:b/>
          <w:bCs/>
          <w:sz w:val="24"/>
          <w:szCs w:val="24"/>
        </w:rPr>
        <w:t>Top Cities</w:t>
      </w:r>
      <w:r w:rsidRPr="003A0645">
        <w:rPr>
          <w:rFonts w:ascii="Times New Roman" w:hAnsi="Times New Roman"/>
          <w:sz w:val="24"/>
          <w:szCs w:val="24"/>
        </w:rPr>
        <w:t>: Cities like Delhi, Mumbai, and Chennai consistently recorded the highest number of beneficiaries.</w:t>
      </w:r>
    </w:p>
    <w:p w14:paraId="5921E43F" w14:textId="77777777" w:rsidR="003A0645" w:rsidRPr="003A0645" w:rsidRDefault="003A0645" w:rsidP="003A0645">
      <w:pPr>
        <w:numPr>
          <w:ilvl w:val="0"/>
          <w:numId w:val="48"/>
        </w:numPr>
        <w:rPr>
          <w:rFonts w:ascii="Times New Roman" w:hAnsi="Times New Roman"/>
          <w:sz w:val="24"/>
          <w:szCs w:val="24"/>
        </w:rPr>
      </w:pPr>
      <w:r w:rsidRPr="003A0645">
        <w:rPr>
          <w:rFonts w:ascii="Times New Roman" w:hAnsi="Times New Roman"/>
          <w:b/>
          <w:bCs/>
          <w:sz w:val="24"/>
          <w:szCs w:val="24"/>
        </w:rPr>
        <w:t>Smaller Cities</w:t>
      </w:r>
      <w:r w:rsidRPr="003A0645">
        <w:rPr>
          <w:rFonts w:ascii="Times New Roman" w:hAnsi="Times New Roman"/>
          <w:sz w:val="24"/>
          <w:szCs w:val="24"/>
        </w:rPr>
        <w:t>: Tier-2 cities like Bhopal, Nagpur, and Guwahati showed significant year-on-year growth, suggesting better CGHS penetration over time.</w:t>
      </w:r>
    </w:p>
    <w:p w14:paraId="043E2C11" w14:textId="77777777" w:rsidR="003A0645" w:rsidRPr="003A0645" w:rsidRDefault="003A0645" w:rsidP="003A0645">
      <w:pPr>
        <w:numPr>
          <w:ilvl w:val="0"/>
          <w:numId w:val="48"/>
        </w:numPr>
        <w:rPr>
          <w:rFonts w:ascii="Times New Roman" w:hAnsi="Times New Roman"/>
          <w:sz w:val="24"/>
          <w:szCs w:val="24"/>
        </w:rPr>
      </w:pPr>
      <w:r w:rsidRPr="003A0645">
        <w:rPr>
          <w:rFonts w:ascii="Times New Roman" w:hAnsi="Times New Roman"/>
          <w:b/>
          <w:bCs/>
          <w:sz w:val="24"/>
          <w:szCs w:val="24"/>
        </w:rPr>
        <w:t>Disparity Noted</w:t>
      </w:r>
      <w:r w:rsidRPr="003A0645">
        <w:rPr>
          <w:rFonts w:ascii="Times New Roman" w:hAnsi="Times New Roman"/>
          <w:sz w:val="24"/>
          <w:szCs w:val="24"/>
        </w:rPr>
        <w:t>: There was a noticeable difference between metro cities and smaller towns in terms of coverage, highlighting potential for expansion.</w:t>
      </w:r>
    </w:p>
    <w:p w14:paraId="602D4038" w14:textId="690EF82C" w:rsidR="003A0645" w:rsidRPr="003A0645" w:rsidRDefault="003A0645" w:rsidP="003A0645">
      <w:pPr>
        <w:rPr>
          <w:rFonts w:ascii="Times New Roman" w:hAnsi="Times New Roman"/>
          <w:sz w:val="24"/>
          <w:szCs w:val="24"/>
        </w:rPr>
      </w:pPr>
    </w:p>
    <w:p w14:paraId="43059F73"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3. Percentage Contribution of Each City</w:t>
      </w:r>
    </w:p>
    <w:p w14:paraId="49C2E953"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Using pie charts, we visualized the proportional share of each city in the total CGHS beneficiary population for a specific year.</w:t>
      </w:r>
    </w:p>
    <w:p w14:paraId="557DFA3B" w14:textId="77777777" w:rsidR="003A0645" w:rsidRPr="003A0645" w:rsidRDefault="003A0645" w:rsidP="003A0645">
      <w:pPr>
        <w:numPr>
          <w:ilvl w:val="0"/>
          <w:numId w:val="49"/>
        </w:numPr>
        <w:rPr>
          <w:rFonts w:ascii="Times New Roman" w:hAnsi="Times New Roman"/>
          <w:sz w:val="24"/>
          <w:szCs w:val="24"/>
        </w:rPr>
      </w:pPr>
      <w:r w:rsidRPr="003A0645">
        <w:rPr>
          <w:rFonts w:ascii="Times New Roman" w:hAnsi="Times New Roman"/>
          <w:b/>
          <w:bCs/>
          <w:sz w:val="24"/>
          <w:szCs w:val="24"/>
        </w:rPr>
        <w:t>Insight</w:t>
      </w:r>
      <w:r w:rsidRPr="003A0645">
        <w:rPr>
          <w:rFonts w:ascii="Times New Roman" w:hAnsi="Times New Roman"/>
          <w:sz w:val="24"/>
          <w:szCs w:val="24"/>
        </w:rPr>
        <w:t>: A few cities account for a disproportionately large share of the total beneficiaries.</w:t>
      </w:r>
    </w:p>
    <w:p w14:paraId="5CF5848C" w14:textId="77777777" w:rsidR="003A0645" w:rsidRPr="003A0645" w:rsidRDefault="003A0645" w:rsidP="003A0645">
      <w:pPr>
        <w:numPr>
          <w:ilvl w:val="0"/>
          <w:numId w:val="49"/>
        </w:numPr>
        <w:rPr>
          <w:rFonts w:ascii="Times New Roman" w:hAnsi="Times New Roman"/>
          <w:sz w:val="24"/>
          <w:szCs w:val="24"/>
        </w:rPr>
      </w:pPr>
      <w:r w:rsidRPr="003A0645">
        <w:rPr>
          <w:rFonts w:ascii="Times New Roman" w:hAnsi="Times New Roman"/>
          <w:b/>
          <w:bCs/>
          <w:sz w:val="24"/>
          <w:szCs w:val="24"/>
        </w:rPr>
        <w:t>Implication</w:t>
      </w:r>
      <w:r w:rsidRPr="003A0645">
        <w:rPr>
          <w:rFonts w:ascii="Times New Roman" w:hAnsi="Times New Roman"/>
          <w:sz w:val="24"/>
          <w:szCs w:val="24"/>
        </w:rPr>
        <w:t>: This could be linked to higher government employee populations in these cities, as CGHS primarily serves central government personnel.</w:t>
      </w:r>
    </w:p>
    <w:p w14:paraId="51EAC3E7" w14:textId="7E538F97" w:rsidR="003A0645" w:rsidRPr="003A0645" w:rsidRDefault="003A0645" w:rsidP="003A0645">
      <w:pPr>
        <w:rPr>
          <w:rFonts w:ascii="Times New Roman" w:hAnsi="Times New Roman"/>
          <w:sz w:val="24"/>
          <w:szCs w:val="24"/>
        </w:rPr>
      </w:pPr>
    </w:p>
    <w:p w14:paraId="366A54FA"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4. Year-on-Year Growth Rate by City</w:t>
      </w:r>
    </w:p>
    <w:p w14:paraId="284ACF6B"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We calculated the YoY (Year-on-Year) growth using the percentage change formula to assess the rate at which each city's beneficiary count changed.</w:t>
      </w:r>
    </w:p>
    <w:p w14:paraId="5903F21E" w14:textId="77777777" w:rsidR="003A0645" w:rsidRPr="003A0645" w:rsidRDefault="003A0645" w:rsidP="003A0645">
      <w:pPr>
        <w:numPr>
          <w:ilvl w:val="0"/>
          <w:numId w:val="50"/>
        </w:numPr>
        <w:rPr>
          <w:rFonts w:ascii="Times New Roman" w:hAnsi="Times New Roman"/>
          <w:sz w:val="24"/>
          <w:szCs w:val="24"/>
        </w:rPr>
      </w:pPr>
      <w:r w:rsidRPr="003A0645">
        <w:rPr>
          <w:rFonts w:ascii="Times New Roman" w:hAnsi="Times New Roman"/>
          <w:b/>
          <w:bCs/>
          <w:sz w:val="24"/>
          <w:szCs w:val="24"/>
        </w:rPr>
        <w:t>High Growth Cities</w:t>
      </w:r>
      <w:r w:rsidRPr="003A0645">
        <w:rPr>
          <w:rFonts w:ascii="Times New Roman" w:hAnsi="Times New Roman"/>
          <w:sz w:val="24"/>
          <w:szCs w:val="24"/>
        </w:rPr>
        <w:t>: Cities like Ahmedabad and Jaipur showed consistent and high YoY growth.</w:t>
      </w:r>
    </w:p>
    <w:p w14:paraId="076C5639" w14:textId="77777777" w:rsidR="003A0645" w:rsidRPr="003A0645" w:rsidRDefault="003A0645" w:rsidP="003A0645">
      <w:pPr>
        <w:numPr>
          <w:ilvl w:val="0"/>
          <w:numId w:val="50"/>
        </w:numPr>
        <w:rPr>
          <w:rFonts w:ascii="Times New Roman" w:hAnsi="Times New Roman"/>
          <w:sz w:val="24"/>
          <w:szCs w:val="24"/>
        </w:rPr>
      </w:pPr>
      <w:r w:rsidRPr="003A0645">
        <w:rPr>
          <w:rFonts w:ascii="Times New Roman" w:hAnsi="Times New Roman"/>
          <w:b/>
          <w:bCs/>
          <w:sz w:val="24"/>
          <w:szCs w:val="24"/>
        </w:rPr>
        <w:t>Volatile Growth</w:t>
      </w:r>
      <w:r w:rsidRPr="003A0645">
        <w:rPr>
          <w:rFonts w:ascii="Times New Roman" w:hAnsi="Times New Roman"/>
          <w:sz w:val="24"/>
          <w:szCs w:val="24"/>
        </w:rPr>
        <w:t>: Cities like Patna and Shillong had inconsistent growth rates, sometimes even negative.</w:t>
      </w:r>
    </w:p>
    <w:p w14:paraId="62347CB5" w14:textId="77777777" w:rsidR="003A0645" w:rsidRPr="003A0645" w:rsidRDefault="003A0645" w:rsidP="003A0645">
      <w:pPr>
        <w:numPr>
          <w:ilvl w:val="0"/>
          <w:numId w:val="50"/>
        </w:numPr>
        <w:rPr>
          <w:rFonts w:ascii="Times New Roman" w:hAnsi="Times New Roman"/>
          <w:sz w:val="24"/>
          <w:szCs w:val="24"/>
        </w:rPr>
      </w:pPr>
      <w:r w:rsidRPr="003A0645">
        <w:rPr>
          <w:rFonts w:ascii="Times New Roman" w:hAnsi="Times New Roman"/>
          <w:b/>
          <w:bCs/>
          <w:sz w:val="24"/>
          <w:szCs w:val="24"/>
        </w:rPr>
        <w:t>Interpretation</w:t>
      </w:r>
      <w:r w:rsidRPr="003A0645">
        <w:rPr>
          <w:rFonts w:ascii="Times New Roman" w:hAnsi="Times New Roman"/>
          <w:sz w:val="24"/>
          <w:szCs w:val="24"/>
        </w:rPr>
        <w:t>: These trends could be due to local administrative factors or availability of CGHS infrastructure.</w:t>
      </w:r>
    </w:p>
    <w:p w14:paraId="12A107D8" w14:textId="66B88B5D" w:rsidR="003A0645" w:rsidRPr="003A0645" w:rsidRDefault="003A0645" w:rsidP="003A0645">
      <w:pPr>
        <w:rPr>
          <w:rFonts w:ascii="Times New Roman" w:hAnsi="Times New Roman"/>
          <w:sz w:val="24"/>
          <w:szCs w:val="24"/>
        </w:rPr>
      </w:pPr>
    </w:p>
    <w:p w14:paraId="46B6A603"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5. Categorization Based on Growth Patterns</w:t>
      </w:r>
    </w:p>
    <w:p w14:paraId="680B91EF"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A new column “Growth Category” was introduced to classify cities as High Growth, Moderate Growth, or Decline based on their YoY values.</w:t>
      </w:r>
    </w:p>
    <w:p w14:paraId="1EEA7DA7" w14:textId="77777777" w:rsidR="003A0645" w:rsidRPr="003A0645" w:rsidRDefault="003A0645" w:rsidP="003A0645">
      <w:pPr>
        <w:numPr>
          <w:ilvl w:val="0"/>
          <w:numId w:val="51"/>
        </w:numPr>
        <w:rPr>
          <w:rFonts w:ascii="Times New Roman" w:hAnsi="Times New Roman"/>
          <w:sz w:val="24"/>
          <w:szCs w:val="24"/>
        </w:rPr>
      </w:pPr>
      <w:r w:rsidRPr="003A0645">
        <w:rPr>
          <w:rFonts w:ascii="Times New Roman" w:hAnsi="Times New Roman"/>
          <w:b/>
          <w:bCs/>
          <w:sz w:val="24"/>
          <w:szCs w:val="24"/>
        </w:rPr>
        <w:t>Distribution</w:t>
      </w:r>
      <w:r w:rsidRPr="003A0645">
        <w:rPr>
          <w:rFonts w:ascii="Times New Roman" w:hAnsi="Times New Roman"/>
          <w:sz w:val="24"/>
          <w:szCs w:val="24"/>
        </w:rPr>
        <w:t>:</w:t>
      </w:r>
    </w:p>
    <w:p w14:paraId="24E344DD" w14:textId="77777777" w:rsidR="003A0645" w:rsidRPr="003A0645" w:rsidRDefault="003A0645" w:rsidP="003A0645">
      <w:pPr>
        <w:numPr>
          <w:ilvl w:val="1"/>
          <w:numId w:val="51"/>
        </w:numPr>
        <w:rPr>
          <w:rFonts w:ascii="Times New Roman" w:hAnsi="Times New Roman"/>
          <w:sz w:val="24"/>
          <w:szCs w:val="24"/>
        </w:rPr>
      </w:pPr>
      <w:r w:rsidRPr="003A0645">
        <w:rPr>
          <w:rFonts w:ascii="Times New Roman" w:hAnsi="Times New Roman"/>
          <w:sz w:val="24"/>
          <w:szCs w:val="24"/>
        </w:rPr>
        <w:t>High Growth: ~30% of cities</w:t>
      </w:r>
    </w:p>
    <w:p w14:paraId="3DD599EB" w14:textId="77777777" w:rsidR="003A0645" w:rsidRPr="003A0645" w:rsidRDefault="003A0645" w:rsidP="003A0645">
      <w:pPr>
        <w:numPr>
          <w:ilvl w:val="1"/>
          <w:numId w:val="51"/>
        </w:numPr>
        <w:rPr>
          <w:rFonts w:ascii="Times New Roman" w:hAnsi="Times New Roman"/>
          <w:sz w:val="24"/>
          <w:szCs w:val="24"/>
        </w:rPr>
      </w:pPr>
      <w:r w:rsidRPr="003A0645">
        <w:rPr>
          <w:rFonts w:ascii="Times New Roman" w:hAnsi="Times New Roman"/>
          <w:sz w:val="24"/>
          <w:szCs w:val="24"/>
        </w:rPr>
        <w:t>Moderate Growth: ~50% of cities</w:t>
      </w:r>
    </w:p>
    <w:p w14:paraId="467E98B9" w14:textId="77777777" w:rsidR="003A0645" w:rsidRPr="003A0645" w:rsidRDefault="003A0645" w:rsidP="003A0645">
      <w:pPr>
        <w:numPr>
          <w:ilvl w:val="1"/>
          <w:numId w:val="51"/>
        </w:numPr>
        <w:rPr>
          <w:rFonts w:ascii="Times New Roman" w:hAnsi="Times New Roman"/>
          <w:sz w:val="24"/>
          <w:szCs w:val="24"/>
        </w:rPr>
      </w:pPr>
      <w:r w:rsidRPr="003A0645">
        <w:rPr>
          <w:rFonts w:ascii="Times New Roman" w:hAnsi="Times New Roman"/>
          <w:sz w:val="24"/>
          <w:szCs w:val="24"/>
        </w:rPr>
        <w:t>Declining Trend: ~20% of cities</w:t>
      </w:r>
    </w:p>
    <w:p w14:paraId="01B5CE92" w14:textId="77777777" w:rsidR="003A0645" w:rsidRPr="003A0645" w:rsidRDefault="003A0645" w:rsidP="003A0645">
      <w:pPr>
        <w:numPr>
          <w:ilvl w:val="0"/>
          <w:numId w:val="51"/>
        </w:numPr>
        <w:rPr>
          <w:rFonts w:ascii="Times New Roman" w:hAnsi="Times New Roman"/>
          <w:sz w:val="24"/>
          <w:szCs w:val="24"/>
        </w:rPr>
      </w:pPr>
      <w:r w:rsidRPr="003A0645">
        <w:rPr>
          <w:rFonts w:ascii="Times New Roman" w:hAnsi="Times New Roman"/>
          <w:b/>
          <w:bCs/>
          <w:sz w:val="24"/>
          <w:szCs w:val="24"/>
        </w:rPr>
        <w:lastRenderedPageBreak/>
        <w:t>Usefulness</w:t>
      </w:r>
      <w:r w:rsidRPr="003A0645">
        <w:rPr>
          <w:rFonts w:ascii="Times New Roman" w:hAnsi="Times New Roman"/>
          <w:sz w:val="24"/>
          <w:szCs w:val="24"/>
        </w:rPr>
        <w:t>: This classification provided a simplified overview for stakeholders to identify cities requiring attention.</w:t>
      </w:r>
    </w:p>
    <w:p w14:paraId="36C276F4" w14:textId="50C76432" w:rsidR="003A0645" w:rsidRPr="003A0645" w:rsidRDefault="003A0645" w:rsidP="003A0645">
      <w:pPr>
        <w:rPr>
          <w:rFonts w:ascii="Times New Roman" w:hAnsi="Times New Roman"/>
          <w:sz w:val="24"/>
          <w:szCs w:val="24"/>
        </w:rPr>
      </w:pPr>
    </w:p>
    <w:p w14:paraId="5D5A4628"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6. Heatmap of Beneficiaries</w:t>
      </w:r>
    </w:p>
    <w:p w14:paraId="6B42635D" w14:textId="77777777" w:rsidR="003A0645" w:rsidRPr="003A0645" w:rsidRDefault="003A0645" w:rsidP="003A0645">
      <w:pPr>
        <w:rPr>
          <w:rFonts w:ascii="Times New Roman" w:hAnsi="Times New Roman"/>
          <w:sz w:val="24"/>
          <w:szCs w:val="24"/>
        </w:rPr>
      </w:pPr>
      <w:r w:rsidRPr="003A0645">
        <w:rPr>
          <w:rFonts w:ascii="Times New Roman" w:hAnsi="Times New Roman"/>
          <w:sz w:val="24"/>
          <w:szCs w:val="24"/>
        </w:rPr>
        <w:t>A heatmap showing beneficiaries per city per year helped visualize density and shifts over time.</w:t>
      </w:r>
    </w:p>
    <w:p w14:paraId="6CEAEA22" w14:textId="77777777" w:rsidR="003A0645" w:rsidRPr="003A0645" w:rsidRDefault="003A0645" w:rsidP="003A0645">
      <w:pPr>
        <w:numPr>
          <w:ilvl w:val="0"/>
          <w:numId w:val="52"/>
        </w:numPr>
        <w:rPr>
          <w:rFonts w:ascii="Times New Roman" w:hAnsi="Times New Roman"/>
          <w:sz w:val="24"/>
          <w:szCs w:val="24"/>
        </w:rPr>
      </w:pPr>
      <w:r w:rsidRPr="003A0645">
        <w:rPr>
          <w:rFonts w:ascii="Times New Roman" w:hAnsi="Times New Roman"/>
          <w:b/>
          <w:bCs/>
          <w:sz w:val="24"/>
          <w:szCs w:val="24"/>
        </w:rPr>
        <w:t>Patterns</w:t>
      </w:r>
      <w:r w:rsidRPr="003A0645">
        <w:rPr>
          <w:rFonts w:ascii="Times New Roman" w:hAnsi="Times New Roman"/>
          <w:sz w:val="24"/>
          <w:szCs w:val="24"/>
        </w:rPr>
        <w:t>: Hotspots were consistent in larger cities, while smaller cities gradually intensified over time.</w:t>
      </w:r>
    </w:p>
    <w:p w14:paraId="0B25043B" w14:textId="77777777" w:rsidR="003A0645" w:rsidRPr="003A0645" w:rsidRDefault="003A0645" w:rsidP="003A0645">
      <w:pPr>
        <w:numPr>
          <w:ilvl w:val="0"/>
          <w:numId w:val="52"/>
        </w:numPr>
        <w:rPr>
          <w:rFonts w:ascii="Times New Roman" w:hAnsi="Times New Roman"/>
          <w:sz w:val="24"/>
          <w:szCs w:val="24"/>
        </w:rPr>
      </w:pPr>
      <w:r w:rsidRPr="003A0645">
        <w:rPr>
          <w:rFonts w:ascii="Times New Roman" w:hAnsi="Times New Roman"/>
          <w:b/>
          <w:bCs/>
          <w:sz w:val="24"/>
          <w:szCs w:val="24"/>
        </w:rPr>
        <w:t>Utility</w:t>
      </w:r>
      <w:r w:rsidRPr="003A0645">
        <w:rPr>
          <w:rFonts w:ascii="Times New Roman" w:hAnsi="Times New Roman"/>
          <w:sz w:val="24"/>
          <w:szCs w:val="24"/>
        </w:rPr>
        <w:t>: Such visualizations make it easier to spot areas with poor coverage or sudden changes.</w:t>
      </w:r>
    </w:p>
    <w:p w14:paraId="261FF1E0" w14:textId="0C5BC435" w:rsidR="003A0645" w:rsidRPr="003A0645" w:rsidRDefault="003A0645" w:rsidP="003A0645">
      <w:pPr>
        <w:rPr>
          <w:rFonts w:ascii="Times New Roman" w:hAnsi="Times New Roman"/>
          <w:sz w:val="24"/>
          <w:szCs w:val="24"/>
        </w:rPr>
      </w:pPr>
    </w:p>
    <w:p w14:paraId="328ED8D2"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7. Outliers and Data Anomalies</w:t>
      </w:r>
    </w:p>
    <w:p w14:paraId="2D20BDD7" w14:textId="77777777" w:rsidR="003A0645" w:rsidRPr="003A0645" w:rsidRDefault="003A0645" w:rsidP="003A0645">
      <w:pPr>
        <w:numPr>
          <w:ilvl w:val="0"/>
          <w:numId w:val="53"/>
        </w:numPr>
        <w:rPr>
          <w:rFonts w:ascii="Times New Roman" w:hAnsi="Times New Roman"/>
          <w:sz w:val="24"/>
          <w:szCs w:val="24"/>
        </w:rPr>
      </w:pPr>
      <w:r w:rsidRPr="003A0645">
        <w:rPr>
          <w:rFonts w:ascii="Times New Roman" w:hAnsi="Times New Roman"/>
          <w:sz w:val="24"/>
          <w:szCs w:val="24"/>
        </w:rPr>
        <w:t>Some data entries had sudden spikes or drops which could indicate:</w:t>
      </w:r>
    </w:p>
    <w:p w14:paraId="5C1FBADE" w14:textId="77777777" w:rsidR="003A0645" w:rsidRPr="003A0645" w:rsidRDefault="003A0645" w:rsidP="003A0645">
      <w:pPr>
        <w:numPr>
          <w:ilvl w:val="1"/>
          <w:numId w:val="53"/>
        </w:numPr>
        <w:rPr>
          <w:rFonts w:ascii="Times New Roman" w:hAnsi="Times New Roman"/>
          <w:sz w:val="24"/>
          <w:szCs w:val="24"/>
        </w:rPr>
      </w:pPr>
      <w:r w:rsidRPr="003A0645">
        <w:rPr>
          <w:rFonts w:ascii="Times New Roman" w:hAnsi="Times New Roman"/>
          <w:sz w:val="24"/>
          <w:szCs w:val="24"/>
        </w:rPr>
        <w:t>Policy changes or implementation delays.</w:t>
      </w:r>
    </w:p>
    <w:p w14:paraId="4850C7B7" w14:textId="77777777" w:rsidR="003A0645" w:rsidRPr="003A0645" w:rsidRDefault="003A0645" w:rsidP="003A0645">
      <w:pPr>
        <w:numPr>
          <w:ilvl w:val="1"/>
          <w:numId w:val="53"/>
        </w:numPr>
        <w:rPr>
          <w:rFonts w:ascii="Times New Roman" w:hAnsi="Times New Roman"/>
          <w:sz w:val="24"/>
          <w:szCs w:val="24"/>
        </w:rPr>
      </w:pPr>
      <w:r w:rsidRPr="003A0645">
        <w:rPr>
          <w:rFonts w:ascii="Times New Roman" w:hAnsi="Times New Roman"/>
          <w:sz w:val="24"/>
          <w:szCs w:val="24"/>
        </w:rPr>
        <w:t>Data entry errors or migration of beneficiaries.</w:t>
      </w:r>
    </w:p>
    <w:p w14:paraId="5E0A94FD" w14:textId="77777777" w:rsidR="003A0645" w:rsidRPr="003A0645" w:rsidRDefault="003A0645" w:rsidP="003A0645">
      <w:pPr>
        <w:numPr>
          <w:ilvl w:val="0"/>
          <w:numId w:val="53"/>
        </w:numPr>
        <w:rPr>
          <w:rFonts w:ascii="Times New Roman" w:hAnsi="Times New Roman"/>
          <w:sz w:val="24"/>
          <w:szCs w:val="24"/>
        </w:rPr>
      </w:pPr>
      <w:r w:rsidRPr="003A0645">
        <w:rPr>
          <w:rFonts w:ascii="Times New Roman" w:hAnsi="Times New Roman"/>
          <w:sz w:val="24"/>
          <w:szCs w:val="24"/>
        </w:rPr>
        <w:t>These outliers were noted and either smoothed for trend analysis or highlighted separately.</w:t>
      </w:r>
    </w:p>
    <w:p w14:paraId="5702A21F" w14:textId="3782EA44" w:rsidR="003A0645" w:rsidRPr="003A0645" w:rsidRDefault="003A0645" w:rsidP="003A0645">
      <w:pPr>
        <w:rPr>
          <w:rFonts w:ascii="Times New Roman" w:hAnsi="Times New Roman"/>
          <w:sz w:val="24"/>
          <w:szCs w:val="24"/>
        </w:rPr>
      </w:pPr>
    </w:p>
    <w:p w14:paraId="1B1274E7"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8. Summary of Findings</w:t>
      </w:r>
    </w:p>
    <w:p w14:paraId="2E1B7C24" w14:textId="77777777" w:rsidR="003A0645" w:rsidRPr="003A0645" w:rsidRDefault="003A0645" w:rsidP="003A0645">
      <w:pPr>
        <w:numPr>
          <w:ilvl w:val="0"/>
          <w:numId w:val="54"/>
        </w:numPr>
        <w:rPr>
          <w:rFonts w:ascii="Times New Roman" w:hAnsi="Times New Roman"/>
          <w:sz w:val="24"/>
          <w:szCs w:val="24"/>
        </w:rPr>
      </w:pPr>
      <w:r w:rsidRPr="003A0645">
        <w:rPr>
          <w:rFonts w:ascii="Times New Roman" w:hAnsi="Times New Roman"/>
          <w:sz w:val="24"/>
          <w:szCs w:val="24"/>
        </w:rPr>
        <w:t>There is a positive and consistent growth trend in CGHS beneficiaries over the years.</w:t>
      </w:r>
    </w:p>
    <w:p w14:paraId="6F7629B9" w14:textId="77777777" w:rsidR="003A0645" w:rsidRPr="003A0645" w:rsidRDefault="003A0645" w:rsidP="003A0645">
      <w:pPr>
        <w:numPr>
          <w:ilvl w:val="0"/>
          <w:numId w:val="54"/>
        </w:numPr>
        <w:rPr>
          <w:rFonts w:ascii="Times New Roman" w:hAnsi="Times New Roman"/>
          <w:sz w:val="24"/>
          <w:szCs w:val="24"/>
        </w:rPr>
      </w:pPr>
      <w:r w:rsidRPr="003A0645">
        <w:rPr>
          <w:rFonts w:ascii="Times New Roman" w:hAnsi="Times New Roman"/>
          <w:sz w:val="24"/>
          <w:szCs w:val="24"/>
        </w:rPr>
        <w:t>Cities vary significantly in both total beneficiaries and growth rate.</w:t>
      </w:r>
    </w:p>
    <w:p w14:paraId="232B8456" w14:textId="77777777" w:rsidR="003A0645" w:rsidRPr="003A0645" w:rsidRDefault="003A0645" w:rsidP="003A0645">
      <w:pPr>
        <w:numPr>
          <w:ilvl w:val="0"/>
          <w:numId w:val="54"/>
        </w:numPr>
        <w:rPr>
          <w:rFonts w:ascii="Times New Roman" w:hAnsi="Times New Roman"/>
          <w:sz w:val="24"/>
          <w:szCs w:val="24"/>
        </w:rPr>
      </w:pPr>
      <w:r w:rsidRPr="003A0645">
        <w:rPr>
          <w:rFonts w:ascii="Times New Roman" w:hAnsi="Times New Roman"/>
          <w:sz w:val="24"/>
          <w:szCs w:val="24"/>
        </w:rPr>
        <w:t>Policy decisions appear to have a direct impact on enrolment numbers.</w:t>
      </w:r>
    </w:p>
    <w:p w14:paraId="5780A0E5" w14:textId="77777777" w:rsidR="003A0645" w:rsidRPr="003A0645" w:rsidRDefault="003A0645" w:rsidP="003A0645">
      <w:pPr>
        <w:numPr>
          <w:ilvl w:val="0"/>
          <w:numId w:val="54"/>
        </w:numPr>
        <w:rPr>
          <w:rFonts w:ascii="Times New Roman" w:hAnsi="Times New Roman"/>
          <w:sz w:val="24"/>
          <w:szCs w:val="24"/>
        </w:rPr>
      </w:pPr>
      <w:r w:rsidRPr="003A0645">
        <w:rPr>
          <w:rFonts w:ascii="Times New Roman" w:hAnsi="Times New Roman"/>
          <w:sz w:val="24"/>
          <w:szCs w:val="24"/>
        </w:rPr>
        <w:t>Data visualization played a crucial role in interpreting complex patterns efficiently.</w:t>
      </w:r>
    </w:p>
    <w:p w14:paraId="7CA9603B" w14:textId="3461F158" w:rsidR="003A0645" w:rsidRPr="003A0645" w:rsidRDefault="003A0645" w:rsidP="003A0645">
      <w:pPr>
        <w:rPr>
          <w:rFonts w:ascii="Times New Roman" w:hAnsi="Times New Roman"/>
          <w:sz w:val="24"/>
          <w:szCs w:val="24"/>
        </w:rPr>
      </w:pPr>
    </w:p>
    <w:p w14:paraId="08DDBEFC"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Conclusion from Results</w:t>
      </w:r>
    </w:p>
    <w:p w14:paraId="3DF46D4A" w14:textId="77777777" w:rsidR="003A0645" w:rsidRDefault="003A0645" w:rsidP="003A0645">
      <w:pPr>
        <w:rPr>
          <w:rFonts w:ascii="Times New Roman" w:hAnsi="Times New Roman"/>
          <w:sz w:val="24"/>
          <w:szCs w:val="24"/>
        </w:rPr>
      </w:pPr>
      <w:r w:rsidRPr="003A0645">
        <w:rPr>
          <w:rFonts w:ascii="Times New Roman" w:hAnsi="Times New Roman"/>
          <w:sz w:val="24"/>
          <w:szCs w:val="24"/>
        </w:rPr>
        <w:t>These results collectively showcase how the CGHS is evolving over time and across regions. The analysis can help government bodies identify regions that require infrastructure improvements, increased awareness, or more efficient service delivery mechanisms. Furthermore, the insights can also aid in resource allocation and future planning for beneficiary outreach and city-wise expansion.</w:t>
      </w:r>
    </w:p>
    <w:p w14:paraId="48CDED16" w14:textId="77777777" w:rsidR="003A0645" w:rsidRDefault="003A0645" w:rsidP="003A0645">
      <w:pPr>
        <w:rPr>
          <w:rFonts w:ascii="Times New Roman" w:hAnsi="Times New Roman"/>
          <w:sz w:val="24"/>
          <w:szCs w:val="24"/>
        </w:rPr>
      </w:pPr>
    </w:p>
    <w:p w14:paraId="7B7CF93A" w14:textId="77777777" w:rsidR="003A0645" w:rsidRDefault="003A0645" w:rsidP="003A0645">
      <w:pPr>
        <w:rPr>
          <w:rFonts w:ascii="Times New Roman" w:hAnsi="Times New Roman"/>
          <w:sz w:val="24"/>
          <w:szCs w:val="24"/>
        </w:rPr>
      </w:pPr>
    </w:p>
    <w:p w14:paraId="2B66AF6A" w14:textId="77777777" w:rsidR="003A0645" w:rsidRDefault="003A0645" w:rsidP="003A0645">
      <w:pPr>
        <w:rPr>
          <w:rFonts w:ascii="Times New Roman" w:hAnsi="Times New Roman"/>
          <w:sz w:val="24"/>
          <w:szCs w:val="24"/>
        </w:rPr>
      </w:pPr>
    </w:p>
    <w:p w14:paraId="2B730472" w14:textId="77777777" w:rsidR="003A0645" w:rsidRDefault="003A0645" w:rsidP="003A0645">
      <w:pPr>
        <w:rPr>
          <w:rFonts w:ascii="Times New Roman" w:hAnsi="Times New Roman"/>
          <w:sz w:val="24"/>
          <w:szCs w:val="24"/>
        </w:rPr>
      </w:pPr>
    </w:p>
    <w:p w14:paraId="68B87189" w14:textId="77777777" w:rsidR="003A0645" w:rsidRDefault="003A0645" w:rsidP="003A0645">
      <w:pPr>
        <w:rPr>
          <w:rFonts w:ascii="Times New Roman" w:hAnsi="Times New Roman"/>
          <w:sz w:val="24"/>
          <w:szCs w:val="24"/>
        </w:rPr>
      </w:pPr>
    </w:p>
    <w:p w14:paraId="1FD6921A" w14:textId="77777777" w:rsidR="003A0645" w:rsidRPr="003A0645" w:rsidRDefault="003A0645" w:rsidP="003A0645">
      <w:pPr>
        <w:rPr>
          <w:rFonts w:ascii="Times New Roman" w:hAnsi="Times New Roman"/>
          <w:sz w:val="24"/>
          <w:szCs w:val="24"/>
        </w:rPr>
      </w:pPr>
    </w:p>
    <w:p w14:paraId="3C9999D8" w14:textId="77777777" w:rsidR="00344682" w:rsidRDefault="00344682" w:rsidP="00344682">
      <w:pPr>
        <w:rPr>
          <w:rFonts w:ascii="Times New Roman" w:hAnsi="Times New Roman"/>
          <w:sz w:val="24"/>
          <w:szCs w:val="24"/>
        </w:rPr>
      </w:pPr>
    </w:p>
    <w:p w14:paraId="233F58B6" w14:textId="77777777" w:rsidR="003A0645" w:rsidRDefault="00344682" w:rsidP="00344682">
      <w:pPr>
        <w:rPr>
          <w:rFonts w:ascii="Times New Roman" w:hAnsi="Times New Roman"/>
          <w:b/>
          <w:bCs/>
          <w:sz w:val="24"/>
          <w:szCs w:val="24"/>
        </w:rPr>
      </w:pPr>
      <w:r w:rsidRPr="00344682">
        <w:rPr>
          <w:rFonts w:ascii="Times New Roman" w:hAnsi="Times New Roman"/>
          <w:b/>
          <w:bCs/>
          <w:sz w:val="24"/>
          <w:szCs w:val="24"/>
        </w:rPr>
        <w:t>VISUALISATIONS</w:t>
      </w:r>
      <w:r>
        <w:rPr>
          <w:rFonts w:ascii="Times New Roman" w:hAnsi="Times New Roman"/>
          <w:b/>
          <w:bCs/>
          <w:sz w:val="24"/>
          <w:szCs w:val="24"/>
        </w:rPr>
        <w:t>:</w:t>
      </w:r>
    </w:p>
    <w:p w14:paraId="7E281385" w14:textId="52E8F027" w:rsidR="003A0645" w:rsidRDefault="003A0645" w:rsidP="00344682">
      <w:pPr>
        <w:rPr>
          <w:rFonts w:ascii="Times New Roman" w:hAnsi="Times New Roman"/>
          <w:b/>
          <w:bCs/>
          <w:sz w:val="24"/>
          <w:szCs w:val="24"/>
        </w:rPr>
      </w:pPr>
      <w:r w:rsidRPr="003A0645">
        <w:rPr>
          <w:rFonts w:ascii="Times New Roman" w:hAnsi="Times New Roman"/>
          <w:b/>
          <w:bCs/>
          <w:sz w:val="24"/>
          <w:szCs w:val="24"/>
        </w:rPr>
        <w:t>Available Columns in Dataset</w:t>
      </w:r>
    </w:p>
    <w:p w14:paraId="6BAFCC08" w14:textId="0595376C" w:rsidR="00344682" w:rsidRDefault="003A0645" w:rsidP="00344682">
      <w:pPr>
        <w:rPr>
          <w:rFonts w:ascii="Times New Roman" w:hAnsi="Times New Roman"/>
          <w:b/>
          <w:bCs/>
          <w:sz w:val="24"/>
          <w:szCs w:val="24"/>
        </w:rPr>
      </w:pPr>
      <w:r w:rsidRPr="003A0645">
        <w:rPr>
          <w:rFonts w:ascii="Times New Roman" w:hAnsi="Times New Roman"/>
          <w:b/>
          <w:bCs/>
          <w:sz w:val="24"/>
          <w:szCs w:val="24"/>
        </w:rPr>
        <w:drawing>
          <wp:inline distT="0" distB="0" distL="0" distR="0" wp14:anchorId="7655316D" wp14:editId="3D560F65">
            <wp:extent cx="5731510" cy="3443605"/>
            <wp:effectExtent l="0" t="0" r="2540" b="4445"/>
            <wp:docPr id="210014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40552" name=""/>
                    <pic:cNvPicPr/>
                  </pic:nvPicPr>
                  <pic:blipFill>
                    <a:blip r:embed="rId8"/>
                    <a:stretch>
                      <a:fillRect/>
                    </a:stretch>
                  </pic:blipFill>
                  <pic:spPr>
                    <a:xfrm>
                      <a:off x="0" y="0"/>
                      <a:ext cx="5731510" cy="3443605"/>
                    </a:xfrm>
                    <a:prstGeom prst="rect">
                      <a:avLst/>
                    </a:prstGeom>
                  </pic:spPr>
                </pic:pic>
              </a:graphicData>
            </a:graphic>
          </wp:inline>
        </w:drawing>
      </w:r>
      <w:r w:rsidRPr="003A0645">
        <w:rPr>
          <w:rFonts w:ascii="Times New Roman" w:hAnsi="Times New Roman"/>
          <w:b/>
          <w:bCs/>
          <w:sz w:val="24"/>
          <w:szCs w:val="24"/>
        </w:rPr>
        <w:t xml:space="preserve"> </w:t>
      </w:r>
    </w:p>
    <w:p w14:paraId="28782859"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 xml:space="preserve">Cleaning the dataset </w:t>
      </w:r>
    </w:p>
    <w:p w14:paraId="51DFFD45" w14:textId="24F0A7FC" w:rsidR="003A0645" w:rsidRDefault="003A0645" w:rsidP="00344682">
      <w:pPr>
        <w:rPr>
          <w:rFonts w:ascii="Times New Roman" w:hAnsi="Times New Roman"/>
          <w:b/>
          <w:bCs/>
          <w:sz w:val="24"/>
          <w:szCs w:val="24"/>
        </w:rPr>
      </w:pPr>
      <w:r w:rsidRPr="003A0645">
        <w:rPr>
          <w:rFonts w:ascii="Times New Roman" w:hAnsi="Times New Roman"/>
          <w:b/>
          <w:bCs/>
          <w:sz w:val="24"/>
          <w:szCs w:val="24"/>
        </w:rPr>
        <w:lastRenderedPageBreak/>
        <w:drawing>
          <wp:inline distT="0" distB="0" distL="0" distR="0" wp14:anchorId="3F692386" wp14:editId="14BE16B1">
            <wp:extent cx="5731510" cy="3443605"/>
            <wp:effectExtent l="0" t="0" r="2540" b="4445"/>
            <wp:docPr id="155798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5920" name=""/>
                    <pic:cNvPicPr/>
                  </pic:nvPicPr>
                  <pic:blipFill>
                    <a:blip r:embed="rId9"/>
                    <a:stretch>
                      <a:fillRect/>
                    </a:stretch>
                  </pic:blipFill>
                  <pic:spPr>
                    <a:xfrm>
                      <a:off x="0" y="0"/>
                      <a:ext cx="5731510" cy="3443605"/>
                    </a:xfrm>
                    <a:prstGeom prst="rect">
                      <a:avLst/>
                    </a:prstGeom>
                  </pic:spPr>
                </pic:pic>
              </a:graphicData>
            </a:graphic>
          </wp:inline>
        </w:drawing>
      </w:r>
    </w:p>
    <w:p w14:paraId="52334392" w14:textId="77777777" w:rsidR="00344682" w:rsidRDefault="00344682" w:rsidP="00344682">
      <w:pPr>
        <w:rPr>
          <w:rFonts w:ascii="Times New Roman" w:hAnsi="Times New Roman"/>
          <w:b/>
          <w:bCs/>
          <w:sz w:val="24"/>
          <w:szCs w:val="24"/>
        </w:rPr>
      </w:pPr>
    </w:p>
    <w:p w14:paraId="13B40AD6" w14:textId="77777777" w:rsidR="00344682" w:rsidRDefault="00344682" w:rsidP="00344682">
      <w:pPr>
        <w:rPr>
          <w:rFonts w:ascii="Times New Roman" w:hAnsi="Times New Roman"/>
          <w:b/>
          <w:bCs/>
          <w:sz w:val="24"/>
          <w:szCs w:val="24"/>
        </w:rPr>
      </w:pPr>
    </w:p>
    <w:p w14:paraId="7D108290" w14:textId="77777777" w:rsidR="00344682" w:rsidRDefault="00344682" w:rsidP="00344682">
      <w:pPr>
        <w:rPr>
          <w:rFonts w:ascii="Times New Roman" w:hAnsi="Times New Roman"/>
          <w:b/>
          <w:bCs/>
          <w:sz w:val="24"/>
          <w:szCs w:val="24"/>
        </w:rPr>
      </w:pPr>
    </w:p>
    <w:p w14:paraId="7916EA02" w14:textId="7713C67A" w:rsidR="00344682" w:rsidRDefault="003A0645" w:rsidP="00344682">
      <w:pPr>
        <w:rPr>
          <w:rFonts w:ascii="Times New Roman" w:hAnsi="Times New Roman"/>
          <w:b/>
          <w:bCs/>
          <w:sz w:val="24"/>
          <w:szCs w:val="24"/>
          <w:lang w:val="en-US"/>
        </w:rPr>
      </w:pPr>
      <w:r w:rsidRPr="003A0645">
        <w:rPr>
          <w:rFonts w:ascii="Times New Roman" w:hAnsi="Times New Roman"/>
          <w:b/>
          <w:bCs/>
          <w:sz w:val="24"/>
          <w:szCs w:val="24"/>
          <w:lang w:val="en-US"/>
        </w:rPr>
        <w:drawing>
          <wp:inline distT="0" distB="0" distL="0" distR="0" wp14:anchorId="686DBDA3" wp14:editId="34C89F28">
            <wp:extent cx="5731510" cy="3983603"/>
            <wp:effectExtent l="0" t="0" r="2540" b="0"/>
            <wp:docPr id="105230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08204" name=""/>
                    <pic:cNvPicPr/>
                  </pic:nvPicPr>
                  <pic:blipFill>
                    <a:blip r:embed="rId10"/>
                    <a:stretch>
                      <a:fillRect/>
                    </a:stretch>
                  </pic:blipFill>
                  <pic:spPr>
                    <a:xfrm>
                      <a:off x="0" y="0"/>
                      <a:ext cx="5733661" cy="3985098"/>
                    </a:xfrm>
                    <a:prstGeom prst="rect">
                      <a:avLst/>
                    </a:prstGeom>
                  </pic:spPr>
                </pic:pic>
              </a:graphicData>
            </a:graphic>
          </wp:inline>
        </w:drawing>
      </w:r>
      <w:r w:rsidRPr="003A0645">
        <w:rPr>
          <w:rFonts w:ascii="Times New Roman" w:hAnsi="Times New Roman"/>
          <w:b/>
          <w:bCs/>
          <w:sz w:val="24"/>
          <w:szCs w:val="24"/>
          <w:lang w:val="en-US"/>
        </w:rPr>
        <w:t xml:space="preserve"> </w:t>
      </w:r>
    </w:p>
    <w:p w14:paraId="3E092877"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Data Manipulation with NumPy and Pandas</w:t>
      </w:r>
    </w:p>
    <w:p w14:paraId="67C953B4" w14:textId="77777777" w:rsidR="003A0645" w:rsidRPr="00344682" w:rsidRDefault="003A0645" w:rsidP="00344682">
      <w:pPr>
        <w:rPr>
          <w:rFonts w:ascii="Times New Roman" w:hAnsi="Times New Roman"/>
          <w:b/>
          <w:bCs/>
          <w:sz w:val="24"/>
          <w:szCs w:val="24"/>
        </w:rPr>
      </w:pPr>
    </w:p>
    <w:p w14:paraId="7F1C39A5" w14:textId="61EB5607" w:rsidR="00344682" w:rsidRPr="00344682" w:rsidRDefault="003A0645" w:rsidP="00344682">
      <w:pPr>
        <w:rPr>
          <w:rFonts w:ascii="Times New Roman" w:hAnsi="Times New Roman"/>
          <w:b/>
          <w:bCs/>
          <w:sz w:val="24"/>
          <w:szCs w:val="24"/>
        </w:rPr>
      </w:pPr>
      <w:r w:rsidRPr="003A0645">
        <w:rPr>
          <w:rFonts w:ascii="Times New Roman" w:hAnsi="Times New Roman"/>
          <w:b/>
          <w:bCs/>
          <w:sz w:val="24"/>
          <w:szCs w:val="24"/>
        </w:rPr>
        <w:drawing>
          <wp:inline distT="0" distB="0" distL="0" distR="0" wp14:anchorId="1C504547" wp14:editId="323E57A9">
            <wp:extent cx="5731510" cy="3580765"/>
            <wp:effectExtent l="0" t="0" r="2540" b="635"/>
            <wp:docPr id="73367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3630" name=""/>
                    <pic:cNvPicPr/>
                  </pic:nvPicPr>
                  <pic:blipFill>
                    <a:blip r:embed="rId11"/>
                    <a:stretch>
                      <a:fillRect/>
                    </a:stretch>
                  </pic:blipFill>
                  <pic:spPr>
                    <a:xfrm>
                      <a:off x="0" y="0"/>
                      <a:ext cx="5731510" cy="3580765"/>
                    </a:xfrm>
                    <a:prstGeom prst="rect">
                      <a:avLst/>
                    </a:prstGeom>
                  </pic:spPr>
                </pic:pic>
              </a:graphicData>
            </a:graphic>
          </wp:inline>
        </w:drawing>
      </w:r>
    </w:p>
    <w:p w14:paraId="3CCBA2BD" w14:textId="1CB5B9A0" w:rsidR="00344682" w:rsidRDefault="00344682" w:rsidP="00344682">
      <w:pPr>
        <w:rPr>
          <w:rFonts w:ascii="Times New Roman" w:hAnsi="Times New Roman"/>
          <w:sz w:val="24"/>
          <w:szCs w:val="24"/>
        </w:rPr>
      </w:pPr>
    </w:p>
    <w:p w14:paraId="06192E2D" w14:textId="0BCC4E1A" w:rsidR="00435C55" w:rsidRDefault="003A0645" w:rsidP="00344682">
      <w:pPr>
        <w:rPr>
          <w:rFonts w:ascii="Times New Roman" w:hAnsi="Times New Roman"/>
          <w:sz w:val="24"/>
          <w:szCs w:val="24"/>
        </w:rPr>
      </w:pPr>
      <w:r w:rsidRPr="003A0645">
        <w:rPr>
          <w:rFonts w:ascii="Times New Roman" w:hAnsi="Times New Roman"/>
          <w:sz w:val="24"/>
          <w:szCs w:val="24"/>
        </w:rPr>
        <w:drawing>
          <wp:inline distT="0" distB="0" distL="0" distR="0" wp14:anchorId="44A27DB1" wp14:editId="7C5059E4">
            <wp:extent cx="5731510" cy="2337683"/>
            <wp:effectExtent l="0" t="0" r="2540" b="5715"/>
            <wp:docPr id="74145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9058" name=""/>
                    <pic:cNvPicPr/>
                  </pic:nvPicPr>
                  <pic:blipFill>
                    <a:blip r:embed="rId12"/>
                    <a:stretch>
                      <a:fillRect/>
                    </a:stretch>
                  </pic:blipFill>
                  <pic:spPr>
                    <a:xfrm>
                      <a:off x="0" y="0"/>
                      <a:ext cx="5742745" cy="2342265"/>
                    </a:xfrm>
                    <a:prstGeom prst="rect">
                      <a:avLst/>
                    </a:prstGeom>
                  </pic:spPr>
                </pic:pic>
              </a:graphicData>
            </a:graphic>
          </wp:inline>
        </w:drawing>
      </w:r>
      <w:r w:rsidRPr="003A0645">
        <w:rPr>
          <w:rFonts w:ascii="Times New Roman" w:hAnsi="Times New Roman"/>
          <w:sz w:val="24"/>
          <w:szCs w:val="24"/>
        </w:rPr>
        <w:t xml:space="preserve"> </w:t>
      </w:r>
    </w:p>
    <w:p w14:paraId="4FCABFBD" w14:textId="76A91484" w:rsidR="003A0645" w:rsidRPr="00344682" w:rsidRDefault="003A0645" w:rsidP="00344682">
      <w:pPr>
        <w:rPr>
          <w:rFonts w:ascii="Times New Roman" w:hAnsi="Times New Roman"/>
          <w:sz w:val="24"/>
          <w:szCs w:val="24"/>
        </w:rPr>
      </w:pPr>
      <w:r w:rsidRPr="003A0645">
        <w:rPr>
          <w:rFonts w:ascii="Times New Roman" w:hAnsi="Times New Roman"/>
          <w:sz w:val="24"/>
          <w:szCs w:val="24"/>
        </w:rPr>
        <w:lastRenderedPageBreak/>
        <w:drawing>
          <wp:inline distT="0" distB="0" distL="0" distR="0" wp14:anchorId="4F8515D2" wp14:editId="172D4CF8">
            <wp:extent cx="5731510" cy="3975100"/>
            <wp:effectExtent l="0" t="0" r="2540" b="6350"/>
            <wp:docPr id="156622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0233" name=""/>
                    <pic:cNvPicPr/>
                  </pic:nvPicPr>
                  <pic:blipFill>
                    <a:blip r:embed="rId13"/>
                    <a:stretch>
                      <a:fillRect/>
                    </a:stretch>
                  </pic:blipFill>
                  <pic:spPr>
                    <a:xfrm>
                      <a:off x="0" y="0"/>
                      <a:ext cx="5731510" cy="3975100"/>
                    </a:xfrm>
                    <a:prstGeom prst="rect">
                      <a:avLst/>
                    </a:prstGeom>
                  </pic:spPr>
                </pic:pic>
              </a:graphicData>
            </a:graphic>
          </wp:inline>
        </w:drawing>
      </w:r>
    </w:p>
    <w:p w14:paraId="199BB9DA" w14:textId="77777777" w:rsidR="003A0645" w:rsidRPr="003A0645" w:rsidRDefault="003A0645" w:rsidP="003A0645">
      <w:pPr>
        <w:rPr>
          <w:rFonts w:ascii="Times New Roman" w:hAnsi="Times New Roman"/>
          <w:b/>
          <w:bCs/>
          <w:sz w:val="24"/>
          <w:szCs w:val="24"/>
        </w:rPr>
      </w:pPr>
      <w:r w:rsidRPr="003A0645">
        <w:rPr>
          <w:rFonts w:ascii="Times New Roman" w:hAnsi="Times New Roman"/>
          <w:b/>
          <w:bCs/>
          <w:sz w:val="24"/>
          <w:szCs w:val="24"/>
        </w:rPr>
        <w:t>Data Visualization with Matplotlib and Seaborn</w:t>
      </w:r>
    </w:p>
    <w:p w14:paraId="06B21BD8" w14:textId="7423ED60" w:rsidR="00435C55" w:rsidRDefault="003A0645" w:rsidP="00D827C8">
      <w:pPr>
        <w:rPr>
          <w:rFonts w:ascii="Times New Roman" w:hAnsi="Times New Roman"/>
          <w:b/>
          <w:bCs/>
          <w:sz w:val="24"/>
          <w:szCs w:val="24"/>
        </w:rPr>
      </w:pPr>
      <w:r w:rsidRPr="003A0645">
        <w:rPr>
          <w:rFonts w:ascii="Times New Roman" w:hAnsi="Times New Roman"/>
          <w:b/>
          <w:bCs/>
          <w:sz w:val="24"/>
          <w:szCs w:val="24"/>
        </w:rPr>
        <w:drawing>
          <wp:inline distT="0" distB="0" distL="0" distR="0" wp14:anchorId="21567543" wp14:editId="6AC9BB08">
            <wp:extent cx="5731510" cy="3618865"/>
            <wp:effectExtent l="0" t="0" r="2540" b="635"/>
            <wp:docPr id="101570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07774" name=""/>
                    <pic:cNvPicPr/>
                  </pic:nvPicPr>
                  <pic:blipFill>
                    <a:blip r:embed="rId14"/>
                    <a:stretch>
                      <a:fillRect/>
                    </a:stretch>
                  </pic:blipFill>
                  <pic:spPr>
                    <a:xfrm>
                      <a:off x="0" y="0"/>
                      <a:ext cx="5731510" cy="3618865"/>
                    </a:xfrm>
                    <a:prstGeom prst="rect">
                      <a:avLst/>
                    </a:prstGeom>
                  </pic:spPr>
                </pic:pic>
              </a:graphicData>
            </a:graphic>
          </wp:inline>
        </w:drawing>
      </w:r>
    </w:p>
    <w:p w14:paraId="55C00F31" w14:textId="77777777" w:rsidR="003A0645" w:rsidRDefault="003A0645" w:rsidP="00D827C8">
      <w:pPr>
        <w:rPr>
          <w:rFonts w:ascii="Times New Roman" w:hAnsi="Times New Roman"/>
          <w:b/>
          <w:bCs/>
          <w:sz w:val="24"/>
          <w:szCs w:val="24"/>
        </w:rPr>
      </w:pPr>
    </w:p>
    <w:p w14:paraId="444BEEF6" w14:textId="7DF5EED9" w:rsidR="003A0645" w:rsidRDefault="003A0645" w:rsidP="00D827C8">
      <w:pPr>
        <w:rPr>
          <w:rFonts w:ascii="Times New Roman" w:hAnsi="Times New Roman"/>
          <w:b/>
          <w:bCs/>
          <w:sz w:val="24"/>
          <w:szCs w:val="24"/>
        </w:rPr>
      </w:pPr>
      <w:r w:rsidRPr="003A0645">
        <w:rPr>
          <w:rFonts w:ascii="Times New Roman" w:hAnsi="Times New Roman"/>
          <w:b/>
          <w:bCs/>
          <w:sz w:val="24"/>
          <w:szCs w:val="24"/>
        </w:rPr>
        <w:lastRenderedPageBreak/>
        <w:drawing>
          <wp:inline distT="0" distB="0" distL="0" distR="0" wp14:anchorId="5ED8FDBB" wp14:editId="22BA1849">
            <wp:extent cx="5731510" cy="3997325"/>
            <wp:effectExtent l="0" t="0" r="2540" b="3175"/>
            <wp:docPr id="113350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09404" name=""/>
                    <pic:cNvPicPr/>
                  </pic:nvPicPr>
                  <pic:blipFill>
                    <a:blip r:embed="rId15"/>
                    <a:stretch>
                      <a:fillRect/>
                    </a:stretch>
                  </pic:blipFill>
                  <pic:spPr>
                    <a:xfrm>
                      <a:off x="0" y="0"/>
                      <a:ext cx="5731510" cy="3997325"/>
                    </a:xfrm>
                    <a:prstGeom prst="rect">
                      <a:avLst/>
                    </a:prstGeom>
                  </pic:spPr>
                </pic:pic>
              </a:graphicData>
            </a:graphic>
          </wp:inline>
        </w:drawing>
      </w:r>
    </w:p>
    <w:p w14:paraId="79E2F0FA" w14:textId="77777777" w:rsidR="00435C55" w:rsidRDefault="00435C55" w:rsidP="00D827C8">
      <w:pPr>
        <w:rPr>
          <w:rFonts w:ascii="Times New Roman" w:hAnsi="Times New Roman"/>
          <w:b/>
          <w:bCs/>
          <w:sz w:val="24"/>
          <w:szCs w:val="24"/>
        </w:rPr>
      </w:pPr>
    </w:p>
    <w:p w14:paraId="124399EA" w14:textId="77777777" w:rsidR="00435C55" w:rsidRDefault="00435C55" w:rsidP="00D827C8">
      <w:pPr>
        <w:rPr>
          <w:rFonts w:ascii="Times New Roman" w:hAnsi="Times New Roman"/>
          <w:b/>
          <w:bCs/>
          <w:sz w:val="24"/>
          <w:szCs w:val="24"/>
        </w:rPr>
      </w:pPr>
    </w:p>
    <w:p w14:paraId="4674597C" w14:textId="77777777" w:rsidR="00435C55" w:rsidRDefault="00435C55" w:rsidP="00D827C8">
      <w:pPr>
        <w:rPr>
          <w:rFonts w:ascii="Times New Roman" w:hAnsi="Times New Roman"/>
          <w:b/>
          <w:bCs/>
          <w:sz w:val="24"/>
          <w:szCs w:val="24"/>
        </w:rPr>
      </w:pPr>
    </w:p>
    <w:p w14:paraId="7899BBB7" w14:textId="77777777" w:rsidR="00435C55" w:rsidRDefault="00435C55" w:rsidP="00D827C8">
      <w:pPr>
        <w:rPr>
          <w:rFonts w:ascii="Times New Roman" w:hAnsi="Times New Roman"/>
          <w:b/>
          <w:bCs/>
          <w:sz w:val="24"/>
          <w:szCs w:val="24"/>
        </w:rPr>
      </w:pPr>
    </w:p>
    <w:p w14:paraId="2D8FDB19" w14:textId="38B73889" w:rsidR="00435C55" w:rsidRDefault="003A0645" w:rsidP="00D827C8">
      <w:pPr>
        <w:rPr>
          <w:rFonts w:ascii="Times New Roman" w:hAnsi="Times New Roman"/>
          <w:b/>
          <w:bCs/>
          <w:sz w:val="24"/>
          <w:szCs w:val="24"/>
        </w:rPr>
      </w:pPr>
      <w:r w:rsidRPr="003A0645">
        <w:rPr>
          <w:rFonts w:ascii="Times New Roman" w:hAnsi="Times New Roman"/>
          <w:b/>
          <w:bCs/>
          <w:sz w:val="24"/>
          <w:szCs w:val="24"/>
        </w:rPr>
        <w:lastRenderedPageBreak/>
        <w:drawing>
          <wp:inline distT="0" distB="0" distL="0" distR="0" wp14:anchorId="6800ABD2" wp14:editId="5724AD88">
            <wp:extent cx="5731510" cy="3860165"/>
            <wp:effectExtent l="0" t="0" r="2540" b="6985"/>
            <wp:docPr id="201697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3555" name=""/>
                    <pic:cNvPicPr/>
                  </pic:nvPicPr>
                  <pic:blipFill>
                    <a:blip r:embed="rId16"/>
                    <a:stretch>
                      <a:fillRect/>
                    </a:stretch>
                  </pic:blipFill>
                  <pic:spPr>
                    <a:xfrm>
                      <a:off x="0" y="0"/>
                      <a:ext cx="5731510" cy="3860165"/>
                    </a:xfrm>
                    <a:prstGeom prst="rect">
                      <a:avLst/>
                    </a:prstGeom>
                  </pic:spPr>
                </pic:pic>
              </a:graphicData>
            </a:graphic>
          </wp:inline>
        </w:drawing>
      </w:r>
    </w:p>
    <w:p w14:paraId="02D520CF" w14:textId="77777777" w:rsidR="00435C55" w:rsidRDefault="00435C55" w:rsidP="00D827C8">
      <w:pPr>
        <w:rPr>
          <w:rFonts w:ascii="Times New Roman" w:hAnsi="Times New Roman"/>
          <w:b/>
          <w:bCs/>
          <w:sz w:val="24"/>
          <w:szCs w:val="24"/>
        </w:rPr>
      </w:pPr>
    </w:p>
    <w:p w14:paraId="29B9B6F4" w14:textId="78C8C41D" w:rsidR="00435C55" w:rsidRDefault="00E309F5" w:rsidP="00D827C8">
      <w:pPr>
        <w:rPr>
          <w:rFonts w:ascii="Times New Roman" w:hAnsi="Times New Roman"/>
          <w:b/>
          <w:bCs/>
          <w:sz w:val="24"/>
          <w:szCs w:val="24"/>
        </w:rPr>
      </w:pPr>
      <w:r w:rsidRPr="00E309F5">
        <w:rPr>
          <w:rFonts w:ascii="Times New Roman" w:hAnsi="Times New Roman"/>
          <w:b/>
          <w:bCs/>
          <w:sz w:val="24"/>
          <w:szCs w:val="24"/>
        </w:rPr>
        <w:drawing>
          <wp:inline distT="0" distB="0" distL="0" distR="0" wp14:anchorId="13C09B7A" wp14:editId="39BE5259">
            <wp:extent cx="5731510" cy="3695065"/>
            <wp:effectExtent l="0" t="0" r="2540" b="635"/>
            <wp:docPr id="124608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82760" name=""/>
                    <pic:cNvPicPr/>
                  </pic:nvPicPr>
                  <pic:blipFill>
                    <a:blip r:embed="rId17"/>
                    <a:stretch>
                      <a:fillRect/>
                    </a:stretch>
                  </pic:blipFill>
                  <pic:spPr>
                    <a:xfrm>
                      <a:off x="0" y="0"/>
                      <a:ext cx="5731510" cy="3695065"/>
                    </a:xfrm>
                    <a:prstGeom prst="rect">
                      <a:avLst/>
                    </a:prstGeom>
                  </pic:spPr>
                </pic:pic>
              </a:graphicData>
            </a:graphic>
          </wp:inline>
        </w:drawing>
      </w:r>
    </w:p>
    <w:p w14:paraId="54AC669C" w14:textId="77777777" w:rsidR="00435C55" w:rsidRDefault="00435C55" w:rsidP="00D827C8">
      <w:pPr>
        <w:rPr>
          <w:rFonts w:ascii="Times New Roman" w:hAnsi="Times New Roman"/>
          <w:b/>
          <w:bCs/>
          <w:sz w:val="24"/>
          <w:szCs w:val="24"/>
        </w:rPr>
      </w:pPr>
    </w:p>
    <w:p w14:paraId="74E962CF" w14:textId="5762A1D9" w:rsidR="00435C55" w:rsidRDefault="00E309F5" w:rsidP="00D827C8">
      <w:pPr>
        <w:rPr>
          <w:rFonts w:ascii="Times New Roman" w:hAnsi="Times New Roman"/>
          <w:b/>
          <w:bCs/>
          <w:sz w:val="24"/>
          <w:szCs w:val="24"/>
        </w:rPr>
      </w:pPr>
      <w:r w:rsidRPr="00E309F5">
        <w:rPr>
          <w:rFonts w:ascii="Times New Roman" w:hAnsi="Times New Roman"/>
          <w:b/>
          <w:bCs/>
          <w:sz w:val="24"/>
          <w:szCs w:val="24"/>
        </w:rPr>
        <w:lastRenderedPageBreak/>
        <w:drawing>
          <wp:inline distT="0" distB="0" distL="0" distR="0" wp14:anchorId="7DE7E3D6" wp14:editId="04137053">
            <wp:extent cx="5731510" cy="3749675"/>
            <wp:effectExtent l="0" t="0" r="2540" b="3175"/>
            <wp:docPr id="167122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8918" name=""/>
                    <pic:cNvPicPr/>
                  </pic:nvPicPr>
                  <pic:blipFill>
                    <a:blip r:embed="rId18"/>
                    <a:stretch>
                      <a:fillRect/>
                    </a:stretch>
                  </pic:blipFill>
                  <pic:spPr>
                    <a:xfrm>
                      <a:off x="0" y="0"/>
                      <a:ext cx="5731510" cy="3749675"/>
                    </a:xfrm>
                    <a:prstGeom prst="rect">
                      <a:avLst/>
                    </a:prstGeom>
                  </pic:spPr>
                </pic:pic>
              </a:graphicData>
            </a:graphic>
          </wp:inline>
        </w:drawing>
      </w:r>
    </w:p>
    <w:p w14:paraId="38808DDE" w14:textId="77777777" w:rsidR="00435C55" w:rsidRDefault="00435C55" w:rsidP="00D827C8">
      <w:pPr>
        <w:rPr>
          <w:rFonts w:ascii="Times New Roman" w:hAnsi="Times New Roman"/>
          <w:b/>
          <w:bCs/>
          <w:sz w:val="24"/>
          <w:szCs w:val="24"/>
        </w:rPr>
      </w:pPr>
    </w:p>
    <w:p w14:paraId="36CF626E" w14:textId="77777777" w:rsidR="00435C55" w:rsidRDefault="00435C55" w:rsidP="00D827C8">
      <w:pPr>
        <w:rPr>
          <w:rFonts w:ascii="Times New Roman" w:hAnsi="Times New Roman"/>
          <w:b/>
          <w:bCs/>
          <w:sz w:val="24"/>
          <w:szCs w:val="24"/>
        </w:rPr>
      </w:pPr>
    </w:p>
    <w:p w14:paraId="4CFFD533" w14:textId="77777777" w:rsidR="00435C55" w:rsidRDefault="00435C55" w:rsidP="00D827C8">
      <w:pPr>
        <w:rPr>
          <w:rFonts w:ascii="Times New Roman" w:hAnsi="Times New Roman"/>
          <w:b/>
          <w:bCs/>
          <w:sz w:val="24"/>
          <w:szCs w:val="24"/>
        </w:rPr>
      </w:pPr>
    </w:p>
    <w:p w14:paraId="0DA2EB0F" w14:textId="77777777" w:rsidR="00435C55" w:rsidRDefault="00435C55" w:rsidP="00D827C8">
      <w:pPr>
        <w:rPr>
          <w:rFonts w:ascii="Times New Roman" w:hAnsi="Times New Roman"/>
          <w:b/>
          <w:bCs/>
          <w:sz w:val="24"/>
          <w:szCs w:val="24"/>
        </w:rPr>
      </w:pPr>
    </w:p>
    <w:p w14:paraId="3E2056A5" w14:textId="2C56B845" w:rsidR="00435C55" w:rsidRDefault="00E309F5" w:rsidP="00D827C8">
      <w:pPr>
        <w:rPr>
          <w:rFonts w:ascii="Times New Roman" w:hAnsi="Times New Roman"/>
          <w:b/>
          <w:bCs/>
          <w:sz w:val="24"/>
          <w:szCs w:val="24"/>
        </w:rPr>
      </w:pPr>
      <w:r w:rsidRPr="00E309F5">
        <w:rPr>
          <w:rFonts w:ascii="Times New Roman" w:hAnsi="Times New Roman"/>
          <w:b/>
          <w:bCs/>
          <w:sz w:val="24"/>
          <w:szCs w:val="24"/>
        </w:rPr>
        <w:drawing>
          <wp:inline distT="0" distB="0" distL="0" distR="0" wp14:anchorId="15E80251" wp14:editId="790F6323">
            <wp:extent cx="5731510" cy="2377412"/>
            <wp:effectExtent l="0" t="0" r="2540" b="4445"/>
            <wp:docPr id="12635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186" name=""/>
                    <pic:cNvPicPr/>
                  </pic:nvPicPr>
                  <pic:blipFill>
                    <a:blip r:embed="rId19"/>
                    <a:stretch>
                      <a:fillRect/>
                    </a:stretch>
                  </pic:blipFill>
                  <pic:spPr>
                    <a:xfrm>
                      <a:off x="0" y="0"/>
                      <a:ext cx="5762456" cy="2390248"/>
                    </a:xfrm>
                    <a:prstGeom prst="rect">
                      <a:avLst/>
                    </a:prstGeom>
                  </pic:spPr>
                </pic:pic>
              </a:graphicData>
            </a:graphic>
          </wp:inline>
        </w:drawing>
      </w:r>
    </w:p>
    <w:p w14:paraId="6C5B6840" w14:textId="77777777" w:rsidR="00E309F5" w:rsidRDefault="00E309F5" w:rsidP="00D827C8">
      <w:pPr>
        <w:rPr>
          <w:rFonts w:ascii="Times New Roman" w:hAnsi="Times New Roman"/>
          <w:b/>
          <w:bCs/>
          <w:sz w:val="24"/>
          <w:szCs w:val="24"/>
        </w:rPr>
      </w:pPr>
    </w:p>
    <w:p w14:paraId="1343647A" w14:textId="77777777" w:rsidR="00E309F5" w:rsidRDefault="00E309F5" w:rsidP="00D827C8">
      <w:pPr>
        <w:rPr>
          <w:rFonts w:ascii="Times New Roman" w:hAnsi="Times New Roman"/>
          <w:b/>
          <w:bCs/>
          <w:sz w:val="24"/>
          <w:szCs w:val="24"/>
        </w:rPr>
      </w:pPr>
    </w:p>
    <w:p w14:paraId="0BB6D36C" w14:textId="77777777" w:rsidR="00E309F5" w:rsidRDefault="00E309F5" w:rsidP="00D827C8">
      <w:pPr>
        <w:rPr>
          <w:rFonts w:ascii="Times New Roman" w:hAnsi="Times New Roman"/>
          <w:b/>
          <w:bCs/>
          <w:sz w:val="24"/>
          <w:szCs w:val="24"/>
        </w:rPr>
      </w:pPr>
    </w:p>
    <w:p w14:paraId="58A44FDB" w14:textId="296D18B2" w:rsidR="00E309F5" w:rsidRDefault="00E309F5" w:rsidP="00D827C8">
      <w:pPr>
        <w:rPr>
          <w:rFonts w:ascii="Times New Roman" w:hAnsi="Times New Roman"/>
          <w:b/>
          <w:bCs/>
          <w:sz w:val="24"/>
          <w:szCs w:val="24"/>
        </w:rPr>
      </w:pPr>
      <w:r w:rsidRPr="00E309F5">
        <w:rPr>
          <w:rFonts w:ascii="Times New Roman" w:hAnsi="Times New Roman"/>
          <w:b/>
          <w:bCs/>
          <w:sz w:val="24"/>
          <w:szCs w:val="24"/>
        </w:rPr>
        <w:lastRenderedPageBreak/>
        <w:drawing>
          <wp:inline distT="0" distB="0" distL="0" distR="0" wp14:anchorId="59593955" wp14:editId="37860D94">
            <wp:extent cx="5731510" cy="4731026"/>
            <wp:effectExtent l="0" t="0" r="2540" b="0"/>
            <wp:docPr id="36934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3500" name=""/>
                    <pic:cNvPicPr/>
                  </pic:nvPicPr>
                  <pic:blipFill>
                    <a:blip r:embed="rId20"/>
                    <a:stretch>
                      <a:fillRect/>
                    </a:stretch>
                  </pic:blipFill>
                  <pic:spPr>
                    <a:xfrm>
                      <a:off x="0" y="0"/>
                      <a:ext cx="5738871" cy="4737102"/>
                    </a:xfrm>
                    <a:prstGeom prst="rect">
                      <a:avLst/>
                    </a:prstGeom>
                  </pic:spPr>
                </pic:pic>
              </a:graphicData>
            </a:graphic>
          </wp:inline>
        </w:drawing>
      </w:r>
    </w:p>
    <w:p w14:paraId="02B6BF86" w14:textId="77777777" w:rsidR="00E309F5" w:rsidRDefault="00E309F5" w:rsidP="00D827C8">
      <w:pPr>
        <w:rPr>
          <w:rFonts w:ascii="Times New Roman" w:hAnsi="Times New Roman"/>
          <w:b/>
          <w:bCs/>
          <w:sz w:val="24"/>
          <w:szCs w:val="24"/>
        </w:rPr>
      </w:pPr>
    </w:p>
    <w:p w14:paraId="629A5EA6" w14:textId="77777777" w:rsidR="00E309F5" w:rsidRDefault="00E309F5" w:rsidP="00D827C8">
      <w:pPr>
        <w:rPr>
          <w:rFonts w:ascii="Times New Roman" w:hAnsi="Times New Roman"/>
          <w:b/>
          <w:bCs/>
          <w:sz w:val="24"/>
          <w:szCs w:val="24"/>
        </w:rPr>
      </w:pPr>
    </w:p>
    <w:p w14:paraId="7D0D2883" w14:textId="6C0A3A68" w:rsidR="00E309F5" w:rsidRDefault="00E309F5" w:rsidP="00D827C8">
      <w:pPr>
        <w:rPr>
          <w:rFonts w:ascii="Times New Roman" w:hAnsi="Times New Roman"/>
          <w:b/>
          <w:bCs/>
          <w:sz w:val="24"/>
          <w:szCs w:val="24"/>
        </w:rPr>
      </w:pPr>
      <w:r w:rsidRPr="00E309F5">
        <w:rPr>
          <w:rFonts w:ascii="Times New Roman" w:hAnsi="Times New Roman"/>
          <w:b/>
          <w:bCs/>
          <w:sz w:val="24"/>
          <w:szCs w:val="24"/>
        </w:rPr>
        <w:drawing>
          <wp:inline distT="0" distB="0" distL="0" distR="0" wp14:anchorId="5F6F9E04" wp14:editId="1B696DB2">
            <wp:extent cx="5731510" cy="1789044"/>
            <wp:effectExtent l="0" t="0" r="2540" b="1905"/>
            <wp:docPr id="19146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25995" name=""/>
                    <pic:cNvPicPr/>
                  </pic:nvPicPr>
                  <pic:blipFill>
                    <a:blip r:embed="rId21"/>
                    <a:stretch>
                      <a:fillRect/>
                    </a:stretch>
                  </pic:blipFill>
                  <pic:spPr>
                    <a:xfrm>
                      <a:off x="0" y="0"/>
                      <a:ext cx="5749924" cy="1794792"/>
                    </a:xfrm>
                    <a:prstGeom prst="rect">
                      <a:avLst/>
                    </a:prstGeom>
                  </pic:spPr>
                </pic:pic>
              </a:graphicData>
            </a:graphic>
          </wp:inline>
        </w:drawing>
      </w:r>
    </w:p>
    <w:p w14:paraId="79A8DA9E" w14:textId="77777777" w:rsidR="00435C55" w:rsidRDefault="00435C55" w:rsidP="00D827C8">
      <w:pPr>
        <w:rPr>
          <w:rFonts w:ascii="Times New Roman" w:hAnsi="Times New Roman"/>
          <w:b/>
          <w:bCs/>
          <w:sz w:val="24"/>
          <w:szCs w:val="24"/>
        </w:rPr>
      </w:pPr>
    </w:p>
    <w:p w14:paraId="5DD7E811" w14:textId="77777777" w:rsidR="00435C55" w:rsidRDefault="00435C55" w:rsidP="00D827C8">
      <w:pPr>
        <w:rPr>
          <w:rFonts w:ascii="Times New Roman" w:hAnsi="Times New Roman"/>
          <w:b/>
          <w:bCs/>
          <w:sz w:val="24"/>
          <w:szCs w:val="24"/>
        </w:rPr>
      </w:pPr>
    </w:p>
    <w:p w14:paraId="3EEEBA01" w14:textId="2CC3C09B" w:rsidR="00435C55" w:rsidRDefault="00435C55" w:rsidP="00D827C8">
      <w:pPr>
        <w:rPr>
          <w:rFonts w:ascii="Times New Roman" w:hAnsi="Times New Roman"/>
          <w:b/>
          <w:bCs/>
          <w:sz w:val="24"/>
          <w:szCs w:val="24"/>
        </w:rPr>
      </w:pPr>
    </w:p>
    <w:p w14:paraId="67628C6E" w14:textId="77777777" w:rsidR="00435C55" w:rsidRDefault="00435C55" w:rsidP="00D827C8">
      <w:pPr>
        <w:rPr>
          <w:rFonts w:ascii="Times New Roman" w:hAnsi="Times New Roman"/>
          <w:b/>
          <w:bCs/>
          <w:sz w:val="24"/>
          <w:szCs w:val="24"/>
        </w:rPr>
      </w:pPr>
    </w:p>
    <w:p w14:paraId="4AB25085" w14:textId="77777777" w:rsidR="00435C55" w:rsidRDefault="00435C55" w:rsidP="00D827C8">
      <w:pPr>
        <w:rPr>
          <w:rFonts w:ascii="Times New Roman" w:hAnsi="Times New Roman"/>
          <w:b/>
          <w:bCs/>
          <w:sz w:val="24"/>
          <w:szCs w:val="24"/>
        </w:rPr>
      </w:pPr>
    </w:p>
    <w:p w14:paraId="37902EF4" w14:textId="77777777" w:rsidR="00377F27" w:rsidRDefault="00377F27" w:rsidP="00377F27">
      <w:pPr>
        <w:jc w:val="center"/>
        <w:rPr>
          <w:rFonts w:ascii="Times New Roman" w:hAnsi="Times New Roman"/>
          <w:b/>
          <w:bCs/>
          <w:sz w:val="32"/>
          <w:szCs w:val="32"/>
          <w:u w:val="single"/>
        </w:rPr>
      </w:pPr>
      <w:r w:rsidRPr="00377F27">
        <w:rPr>
          <w:rFonts w:ascii="Times New Roman" w:hAnsi="Times New Roman"/>
          <w:b/>
          <w:bCs/>
          <w:sz w:val="32"/>
          <w:szCs w:val="32"/>
          <w:u w:val="single"/>
        </w:rPr>
        <w:lastRenderedPageBreak/>
        <w:t>Conclusion</w:t>
      </w:r>
    </w:p>
    <w:p w14:paraId="31660BE0" w14:textId="77777777" w:rsidR="00377F27" w:rsidRDefault="00377F27" w:rsidP="00377F27">
      <w:pPr>
        <w:jc w:val="center"/>
        <w:rPr>
          <w:rFonts w:ascii="Times New Roman" w:hAnsi="Times New Roman"/>
          <w:b/>
          <w:bCs/>
          <w:sz w:val="32"/>
          <w:szCs w:val="32"/>
          <w:u w:val="single"/>
        </w:rPr>
      </w:pPr>
    </w:p>
    <w:p w14:paraId="6B05F378"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The exploration and analysis of the CGHS (Central Government Health Scheme) beneficiary dataset has provided a well-rounded understanding of how government healthcare initiatives are progressing across urban India. This project aimed to dissect the dataset using a variety of data science techniques, including data cleaning, aggregation, transformation, and visualization. Through the lens of this data, valuable insights have been extracted which can contribute to evidence-based decision-making in public health administration.</w:t>
      </w:r>
    </w:p>
    <w:p w14:paraId="5E5A4318"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The dataset, obtained from the National Data and Analytics Platform (NDAP) maintained by NITI Aayog, provided detailed year-wise information on the number of beneficiaries registered under CGHS in various Indian cities. This time-series dataset, when explored with Python and visualized using libraries like Matplotlib and Seaborn, revealed a number of important trends and disparities that speak to the functioning and outreach of the scheme.</w:t>
      </w:r>
    </w:p>
    <w:p w14:paraId="47CCDD57" w14:textId="266AA25D"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One of the foremost conclusions is the </w:t>
      </w:r>
      <w:r w:rsidRPr="00E309F5">
        <w:rPr>
          <w:rFonts w:ascii="Times New Roman" w:hAnsi="Times New Roman"/>
          <w:b/>
          <w:bCs/>
          <w:sz w:val="24"/>
          <w:szCs w:val="24"/>
        </w:rPr>
        <w:t>consistent increase in the number of beneficiaries across most cities</w:t>
      </w:r>
      <w:r w:rsidRPr="00E309F5">
        <w:rPr>
          <w:rFonts w:ascii="Times New Roman" w:hAnsi="Times New Roman"/>
          <w:sz w:val="24"/>
          <w:szCs w:val="24"/>
        </w:rPr>
        <w:t xml:space="preserve"> over time. This growth reflects the expanding awareness and accessibility of the scheme. In metropolitan cities such as Delhi, Mumbai, Kolkata, and Chennai, the large volumes of central government employees and retirees have naturally contributed to higher enrolments. These cities are also equipped with better infrastructure and more CGHS wellness </w:t>
      </w:r>
      <w:r w:rsidRPr="00E309F5">
        <w:rPr>
          <w:rFonts w:ascii="Times New Roman" w:hAnsi="Times New Roman"/>
          <w:sz w:val="24"/>
          <w:szCs w:val="24"/>
        </w:rPr>
        <w:t>centres</w:t>
      </w:r>
      <w:r w:rsidRPr="00E309F5">
        <w:rPr>
          <w:rFonts w:ascii="Times New Roman" w:hAnsi="Times New Roman"/>
          <w:sz w:val="24"/>
          <w:szCs w:val="24"/>
        </w:rPr>
        <w:t>, which further encourages participation.</w:t>
      </w:r>
    </w:p>
    <w:p w14:paraId="1954227B"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However, the analysis also revealed that </w:t>
      </w:r>
      <w:r w:rsidRPr="00E309F5">
        <w:rPr>
          <w:rFonts w:ascii="Times New Roman" w:hAnsi="Times New Roman"/>
          <w:b/>
          <w:bCs/>
          <w:sz w:val="24"/>
          <w:szCs w:val="24"/>
        </w:rPr>
        <w:t>smaller or Tier-2 cities are gradually catching up</w:t>
      </w:r>
      <w:r w:rsidRPr="00E309F5">
        <w:rPr>
          <w:rFonts w:ascii="Times New Roman" w:hAnsi="Times New Roman"/>
          <w:sz w:val="24"/>
          <w:szCs w:val="24"/>
        </w:rPr>
        <w:t>, showing steep year-on-year growth percentages. Cities like Jaipur, Ahmedabad, and Guwahati demonstrated not only growing enrolment but also improved consistency in participation rates. This suggests that CGHS is no longer confined to major urban hubs, but is being more uniformly implemented, which aligns with national health equity goals.</w:t>
      </w:r>
    </w:p>
    <w:p w14:paraId="4BBB9449"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In contrast, some cities displayed </w:t>
      </w:r>
      <w:r w:rsidRPr="00E309F5">
        <w:rPr>
          <w:rFonts w:ascii="Times New Roman" w:hAnsi="Times New Roman"/>
          <w:b/>
          <w:bCs/>
          <w:sz w:val="24"/>
          <w:szCs w:val="24"/>
        </w:rPr>
        <w:t>irregular trends or stagnation</w:t>
      </w:r>
      <w:r w:rsidRPr="00E309F5">
        <w:rPr>
          <w:rFonts w:ascii="Times New Roman" w:hAnsi="Times New Roman"/>
          <w:sz w:val="24"/>
          <w:szCs w:val="24"/>
        </w:rPr>
        <w:t xml:space="preserve">. A few even showed negative growth in certain years. This could be due to a range of factors including migration of government staff, administrative inefficiencies, or delays in infrastructure development. These patterns are especially critical as they highlight regions where </w:t>
      </w:r>
      <w:r w:rsidRPr="00E309F5">
        <w:rPr>
          <w:rFonts w:ascii="Times New Roman" w:hAnsi="Times New Roman"/>
          <w:b/>
          <w:bCs/>
          <w:sz w:val="24"/>
          <w:szCs w:val="24"/>
        </w:rPr>
        <w:t>policy intervention or improved implementation</w:t>
      </w:r>
      <w:r w:rsidRPr="00E309F5">
        <w:rPr>
          <w:rFonts w:ascii="Times New Roman" w:hAnsi="Times New Roman"/>
          <w:sz w:val="24"/>
          <w:szCs w:val="24"/>
        </w:rPr>
        <w:t xml:space="preserve"> is needed. For example, cities with low YoY growth or declining trends should be prioritized for awareness drives or mobile CGHS units.</w:t>
      </w:r>
    </w:p>
    <w:p w14:paraId="763498EC" w14:textId="2A37DA4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Another important takeaway is the </w:t>
      </w:r>
      <w:r w:rsidRPr="00E309F5">
        <w:rPr>
          <w:rFonts w:ascii="Times New Roman" w:hAnsi="Times New Roman"/>
          <w:b/>
          <w:bCs/>
          <w:sz w:val="24"/>
          <w:szCs w:val="24"/>
        </w:rPr>
        <w:t>disparity in distribution</w:t>
      </w:r>
      <w:r w:rsidRPr="00E309F5">
        <w:rPr>
          <w:rFonts w:ascii="Times New Roman" w:hAnsi="Times New Roman"/>
          <w:sz w:val="24"/>
          <w:szCs w:val="24"/>
        </w:rPr>
        <w:t xml:space="preserve">. While some cities account for a large portion of total beneficiaries, others are lagging behind. This kind of uneven distribution can strain resources in high-demand areas and underutilize facilities in less populated </w:t>
      </w:r>
      <w:r w:rsidRPr="00E309F5">
        <w:rPr>
          <w:rFonts w:ascii="Times New Roman" w:hAnsi="Times New Roman"/>
          <w:sz w:val="24"/>
          <w:szCs w:val="24"/>
        </w:rPr>
        <w:t>centres</w:t>
      </w:r>
      <w:r w:rsidRPr="00E309F5">
        <w:rPr>
          <w:rFonts w:ascii="Times New Roman" w:hAnsi="Times New Roman"/>
          <w:sz w:val="24"/>
          <w:szCs w:val="24"/>
        </w:rPr>
        <w:t>. A balanced approach based on the insights from this dataset can help in optimizing healthcare delivery.</w:t>
      </w:r>
    </w:p>
    <w:p w14:paraId="5ADB7EDC"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From a data science perspective, the project reinforced the importance of </w:t>
      </w:r>
      <w:r w:rsidRPr="00E309F5">
        <w:rPr>
          <w:rFonts w:ascii="Times New Roman" w:hAnsi="Times New Roman"/>
          <w:b/>
          <w:bCs/>
          <w:sz w:val="24"/>
          <w:szCs w:val="24"/>
        </w:rPr>
        <w:t>systematic preprocessing</w:t>
      </w:r>
      <w:r w:rsidRPr="00E309F5">
        <w:rPr>
          <w:rFonts w:ascii="Times New Roman" w:hAnsi="Times New Roman"/>
          <w:sz w:val="24"/>
          <w:szCs w:val="24"/>
        </w:rPr>
        <w:t>. The dataset, although clean, required careful structuring, handling of missing values, and transformation for proper visualization. Categorizing cities based on their growth rate added a new layer of interpretability. Grouping and pivoting operations allowed for meaningful comparisons, while line and bar graphs provided time-based visual cues on how the program has evolved.</w:t>
      </w:r>
    </w:p>
    <w:p w14:paraId="319E91C5"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lastRenderedPageBreak/>
        <w:t xml:space="preserve">The use of calculated fields such as “Year-on-Year Growth” and “Growth Category” turned raw numbers into </w:t>
      </w:r>
      <w:r w:rsidRPr="00E309F5">
        <w:rPr>
          <w:rFonts w:ascii="Times New Roman" w:hAnsi="Times New Roman"/>
          <w:b/>
          <w:bCs/>
          <w:sz w:val="24"/>
          <w:szCs w:val="24"/>
        </w:rPr>
        <w:t>strategic indicators</w:t>
      </w:r>
      <w:r w:rsidRPr="00E309F5">
        <w:rPr>
          <w:rFonts w:ascii="Times New Roman" w:hAnsi="Times New Roman"/>
          <w:sz w:val="24"/>
          <w:szCs w:val="24"/>
        </w:rPr>
        <w:t>. These derived features simplified the data without diluting its meaning. It allowed for focused interpretations such as identifying high-growth cities or flagging anomalies. Visual tools like heatmaps and pie charts enhanced the comprehensibility of complex datasets, enabling faster, intuitive understanding even for non-technical stakeholders.</w:t>
      </w:r>
    </w:p>
    <w:p w14:paraId="2B4AEFDC"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 xml:space="preserve">This project also demonstrates how </w:t>
      </w:r>
      <w:r w:rsidRPr="00E309F5">
        <w:rPr>
          <w:rFonts w:ascii="Times New Roman" w:hAnsi="Times New Roman"/>
          <w:b/>
          <w:bCs/>
          <w:sz w:val="24"/>
          <w:szCs w:val="24"/>
        </w:rPr>
        <w:t>open government data can be leveraged</w:t>
      </w:r>
      <w:r w:rsidRPr="00E309F5">
        <w:rPr>
          <w:rFonts w:ascii="Times New Roman" w:hAnsi="Times New Roman"/>
          <w:sz w:val="24"/>
          <w:szCs w:val="24"/>
        </w:rPr>
        <w:t xml:space="preserve"> for actionable insights. By making such datasets publicly available, platforms like NDAP enable students, researchers, and policy analysts to contribute to the national knowledge base and offer potential improvements to existing schemes.</w:t>
      </w:r>
    </w:p>
    <w:p w14:paraId="74E094B9"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In conclusion, the CGHS beneficiary dataset not only tells a story of numbers but reflects the story of evolving healthcare access for central government employees in India. It showcases areas of success, gaps to be addressed, and the dynamic nature of public health systems. With further exploration and integration of more granular data (e.g., age, gender, medical visits), deeper insights can be generated.</w:t>
      </w:r>
    </w:p>
    <w:p w14:paraId="66B67A2F" w14:textId="77777777" w:rsidR="00E309F5" w:rsidRPr="00E309F5" w:rsidRDefault="00E309F5" w:rsidP="00E309F5">
      <w:pPr>
        <w:jc w:val="center"/>
        <w:rPr>
          <w:rFonts w:ascii="Times New Roman" w:hAnsi="Times New Roman"/>
          <w:sz w:val="24"/>
          <w:szCs w:val="24"/>
        </w:rPr>
      </w:pPr>
      <w:r w:rsidRPr="00E309F5">
        <w:rPr>
          <w:rFonts w:ascii="Times New Roman" w:hAnsi="Times New Roman"/>
          <w:sz w:val="24"/>
          <w:szCs w:val="24"/>
        </w:rPr>
        <w:t>This project is a testament to the power of data-driven decision-making in governance. The combination of EDA techniques and clear visual storytelling can empower authorities to make informed choices about where and how to expand the reach and efficiency of healthcare schemes like CGHS.</w:t>
      </w:r>
    </w:p>
    <w:p w14:paraId="4CFD23A6" w14:textId="77777777" w:rsidR="00B30649" w:rsidRDefault="00B30649" w:rsidP="00B30649">
      <w:pPr>
        <w:jc w:val="center"/>
        <w:rPr>
          <w:rFonts w:ascii="Times New Roman" w:hAnsi="Times New Roman"/>
          <w:sz w:val="24"/>
          <w:szCs w:val="24"/>
        </w:rPr>
      </w:pPr>
    </w:p>
    <w:p w14:paraId="264D7A23" w14:textId="77777777" w:rsidR="00B30649" w:rsidRDefault="00B30649" w:rsidP="00B30649">
      <w:pPr>
        <w:jc w:val="center"/>
        <w:rPr>
          <w:rFonts w:ascii="Times New Roman" w:hAnsi="Times New Roman"/>
          <w:sz w:val="24"/>
          <w:szCs w:val="24"/>
        </w:rPr>
      </w:pPr>
    </w:p>
    <w:p w14:paraId="05535A99" w14:textId="77777777" w:rsidR="00B30649" w:rsidRDefault="00B30649" w:rsidP="00B30649">
      <w:pPr>
        <w:jc w:val="center"/>
        <w:rPr>
          <w:rFonts w:ascii="Times New Roman" w:hAnsi="Times New Roman"/>
          <w:sz w:val="24"/>
          <w:szCs w:val="24"/>
        </w:rPr>
      </w:pPr>
    </w:p>
    <w:p w14:paraId="69C756CD" w14:textId="77777777" w:rsidR="00B30649" w:rsidRDefault="00B30649" w:rsidP="00B30649">
      <w:pPr>
        <w:jc w:val="center"/>
        <w:rPr>
          <w:rFonts w:ascii="Times New Roman" w:hAnsi="Times New Roman"/>
          <w:sz w:val="24"/>
          <w:szCs w:val="24"/>
        </w:rPr>
      </w:pPr>
    </w:p>
    <w:p w14:paraId="1F59F1A8" w14:textId="77777777" w:rsidR="00B30649" w:rsidRDefault="00B30649" w:rsidP="00B30649">
      <w:pPr>
        <w:jc w:val="center"/>
        <w:rPr>
          <w:rFonts w:ascii="Times New Roman" w:hAnsi="Times New Roman"/>
          <w:sz w:val="24"/>
          <w:szCs w:val="24"/>
        </w:rPr>
      </w:pPr>
    </w:p>
    <w:p w14:paraId="5898852F" w14:textId="77777777" w:rsidR="00B30649" w:rsidRDefault="00B30649" w:rsidP="00B30649">
      <w:pPr>
        <w:jc w:val="center"/>
        <w:rPr>
          <w:rFonts w:ascii="Times New Roman" w:hAnsi="Times New Roman"/>
          <w:sz w:val="24"/>
          <w:szCs w:val="24"/>
        </w:rPr>
      </w:pPr>
    </w:p>
    <w:p w14:paraId="6E3A3D07" w14:textId="77777777" w:rsidR="00B30649" w:rsidRDefault="00B30649" w:rsidP="00B30649">
      <w:pPr>
        <w:jc w:val="center"/>
        <w:rPr>
          <w:rFonts w:ascii="Times New Roman" w:hAnsi="Times New Roman"/>
          <w:sz w:val="24"/>
          <w:szCs w:val="24"/>
        </w:rPr>
      </w:pPr>
    </w:p>
    <w:p w14:paraId="4B443765" w14:textId="77777777" w:rsidR="00B30649" w:rsidRDefault="00B30649" w:rsidP="00B30649">
      <w:pPr>
        <w:jc w:val="center"/>
        <w:rPr>
          <w:rFonts w:ascii="Times New Roman" w:hAnsi="Times New Roman"/>
          <w:sz w:val="24"/>
          <w:szCs w:val="24"/>
        </w:rPr>
      </w:pPr>
    </w:p>
    <w:p w14:paraId="130DEF4B" w14:textId="77777777" w:rsidR="00B30649" w:rsidRDefault="00B30649" w:rsidP="00B30649">
      <w:pPr>
        <w:jc w:val="center"/>
        <w:rPr>
          <w:rFonts w:ascii="Times New Roman" w:hAnsi="Times New Roman"/>
          <w:sz w:val="24"/>
          <w:szCs w:val="24"/>
        </w:rPr>
      </w:pPr>
    </w:p>
    <w:p w14:paraId="18A1BC4F" w14:textId="77777777" w:rsidR="00B30649" w:rsidRDefault="00B30649" w:rsidP="00B30649">
      <w:pPr>
        <w:jc w:val="center"/>
        <w:rPr>
          <w:rFonts w:ascii="Times New Roman" w:hAnsi="Times New Roman"/>
          <w:sz w:val="24"/>
          <w:szCs w:val="24"/>
        </w:rPr>
      </w:pPr>
    </w:p>
    <w:p w14:paraId="0FC1CEAF" w14:textId="77777777" w:rsidR="00B30649" w:rsidRDefault="00B30649" w:rsidP="00B30649">
      <w:pPr>
        <w:jc w:val="center"/>
        <w:rPr>
          <w:rFonts w:ascii="Times New Roman" w:hAnsi="Times New Roman"/>
          <w:sz w:val="24"/>
          <w:szCs w:val="24"/>
        </w:rPr>
      </w:pPr>
    </w:p>
    <w:p w14:paraId="1922DAF4" w14:textId="77777777" w:rsidR="00B30649" w:rsidRDefault="00B30649" w:rsidP="00B30649">
      <w:pPr>
        <w:jc w:val="center"/>
        <w:rPr>
          <w:rFonts w:ascii="Times New Roman" w:hAnsi="Times New Roman"/>
          <w:sz w:val="24"/>
          <w:szCs w:val="24"/>
        </w:rPr>
      </w:pPr>
    </w:p>
    <w:p w14:paraId="69369223" w14:textId="77777777" w:rsidR="00B30649" w:rsidRDefault="00B30649" w:rsidP="00B30649">
      <w:pPr>
        <w:jc w:val="center"/>
        <w:rPr>
          <w:rFonts w:ascii="Times New Roman" w:hAnsi="Times New Roman"/>
          <w:sz w:val="24"/>
          <w:szCs w:val="24"/>
        </w:rPr>
      </w:pPr>
    </w:p>
    <w:p w14:paraId="6D913E33" w14:textId="77777777" w:rsidR="00B30649" w:rsidRDefault="00B30649" w:rsidP="00B30649">
      <w:pPr>
        <w:jc w:val="center"/>
        <w:rPr>
          <w:rFonts w:ascii="Times New Roman" w:hAnsi="Times New Roman"/>
          <w:sz w:val="24"/>
          <w:szCs w:val="24"/>
        </w:rPr>
      </w:pPr>
    </w:p>
    <w:p w14:paraId="780C2389" w14:textId="77777777" w:rsidR="00B30649" w:rsidRDefault="00B30649" w:rsidP="00B30649">
      <w:pPr>
        <w:jc w:val="center"/>
        <w:rPr>
          <w:rFonts w:ascii="Times New Roman" w:hAnsi="Times New Roman"/>
          <w:sz w:val="24"/>
          <w:szCs w:val="24"/>
        </w:rPr>
      </w:pPr>
    </w:p>
    <w:p w14:paraId="04BC2619" w14:textId="77777777" w:rsidR="00B30649" w:rsidRDefault="00B30649" w:rsidP="00B30649">
      <w:pPr>
        <w:jc w:val="center"/>
        <w:rPr>
          <w:rFonts w:ascii="Times New Roman" w:hAnsi="Times New Roman"/>
          <w:sz w:val="24"/>
          <w:szCs w:val="24"/>
        </w:rPr>
      </w:pPr>
    </w:p>
    <w:p w14:paraId="410E5324" w14:textId="77777777" w:rsidR="00B30649" w:rsidRDefault="00B30649" w:rsidP="00E309F5">
      <w:pPr>
        <w:jc w:val="center"/>
        <w:rPr>
          <w:rFonts w:ascii="Times New Roman" w:hAnsi="Times New Roman"/>
          <w:sz w:val="24"/>
          <w:szCs w:val="24"/>
        </w:rPr>
      </w:pPr>
    </w:p>
    <w:p w14:paraId="26212FF5" w14:textId="77777777" w:rsidR="00B30649" w:rsidRDefault="00B30649" w:rsidP="00E309F5">
      <w:pPr>
        <w:jc w:val="center"/>
        <w:rPr>
          <w:rFonts w:ascii="Times New Roman" w:hAnsi="Times New Roman"/>
          <w:b/>
          <w:bCs/>
          <w:sz w:val="32"/>
          <w:szCs w:val="32"/>
          <w:u w:val="single"/>
        </w:rPr>
      </w:pPr>
      <w:r w:rsidRPr="00B30649">
        <w:rPr>
          <w:rFonts w:ascii="Times New Roman" w:hAnsi="Times New Roman"/>
          <w:b/>
          <w:bCs/>
          <w:sz w:val="32"/>
          <w:szCs w:val="32"/>
          <w:u w:val="single"/>
        </w:rPr>
        <w:t>Future scope</w:t>
      </w:r>
    </w:p>
    <w:p w14:paraId="51F423DC"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While the current analysis of the CGHS beneficiary dataset provides important insights into the distribution and growth trends of central government healthcare users across various cities, there remains significant potential to build upon this foundation. The existing study has opened several avenues for deeper investigation, expansion of analytical frameworks, and incorporation of more dimensions to support strategic decision-making. The following points outline the future scope of this project:</w:t>
      </w:r>
    </w:p>
    <w:p w14:paraId="1E107DD3" w14:textId="48A89343" w:rsidR="00E309F5" w:rsidRPr="00E309F5" w:rsidRDefault="00E309F5" w:rsidP="00E309F5">
      <w:pPr>
        <w:rPr>
          <w:rFonts w:ascii="Times New Roman" w:hAnsi="Times New Roman"/>
          <w:sz w:val="24"/>
          <w:szCs w:val="24"/>
        </w:rPr>
      </w:pPr>
    </w:p>
    <w:p w14:paraId="79B7C564"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1. Integration with Additional Variables</w:t>
      </w:r>
    </w:p>
    <w:p w14:paraId="1A1C80F2"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The current dataset primarily focuses on the number of beneficiaries per city across different years. For a more comprehensive analysis, future datasets can incorporate additional variables such as:</w:t>
      </w:r>
    </w:p>
    <w:p w14:paraId="528B81E1" w14:textId="77777777" w:rsidR="00E309F5" w:rsidRPr="00E309F5" w:rsidRDefault="00E309F5" w:rsidP="00E309F5">
      <w:pPr>
        <w:numPr>
          <w:ilvl w:val="0"/>
          <w:numId w:val="55"/>
        </w:numPr>
        <w:rPr>
          <w:rFonts w:ascii="Times New Roman" w:hAnsi="Times New Roman"/>
          <w:sz w:val="24"/>
          <w:szCs w:val="24"/>
        </w:rPr>
      </w:pPr>
      <w:r w:rsidRPr="00E309F5">
        <w:rPr>
          <w:rFonts w:ascii="Times New Roman" w:hAnsi="Times New Roman"/>
          <w:sz w:val="24"/>
          <w:szCs w:val="24"/>
        </w:rPr>
        <w:t>Demographic data (age, gender, occupation category) of beneficiaries.</w:t>
      </w:r>
    </w:p>
    <w:p w14:paraId="4D0276E5" w14:textId="3C56C00F" w:rsidR="00E309F5" w:rsidRPr="00E309F5" w:rsidRDefault="00E309F5" w:rsidP="00E309F5">
      <w:pPr>
        <w:numPr>
          <w:ilvl w:val="0"/>
          <w:numId w:val="55"/>
        </w:numPr>
        <w:rPr>
          <w:rFonts w:ascii="Times New Roman" w:hAnsi="Times New Roman"/>
          <w:sz w:val="24"/>
          <w:szCs w:val="24"/>
        </w:rPr>
      </w:pPr>
      <w:r w:rsidRPr="00E309F5">
        <w:rPr>
          <w:rFonts w:ascii="Times New Roman" w:hAnsi="Times New Roman"/>
          <w:sz w:val="24"/>
          <w:szCs w:val="24"/>
        </w:rPr>
        <w:t xml:space="preserve">Number of CGHS wellness </w:t>
      </w:r>
      <w:r w:rsidRPr="00E309F5">
        <w:rPr>
          <w:rFonts w:ascii="Times New Roman" w:hAnsi="Times New Roman"/>
          <w:sz w:val="24"/>
          <w:szCs w:val="24"/>
        </w:rPr>
        <w:t>centres</w:t>
      </w:r>
      <w:r w:rsidRPr="00E309F5">
        <w:rPr>
          <w:rFonts w:ascii="Times New Roman" w:hAnsi="Times New Roman"/>
          <w:sz w:val="24"/>
          <w:szCs w:val="24"/>
        </w:rPr>
        <w:t xml:space="preserve"> or dispensaries in each city.</w:t>
      </w:r>
    </w:p>
    <w:p w14:paraId="72980714" w14:textId="77777777" w:rsidR="00E309F5" w:rsidRPr="00E309F5" w:rsidRDefault="00E309F5" w:rsidP="00E309F5">
      <w:pPr>
        <w:numPr>
          <w:ilvl w:val="0"/>
          <w:numId w:val="55"/>
        </w:numPr>
        <w:rPr>
          <w:rFonts w:ascii="Times New Roman" w:hAnsi="Times New Roman"/>
          <w:sz w:val="24"/>
          <w:szCs w:val="24"/>
        </w:rPr>
      </w:pPr>
      <w:r w:rsidRPr="00E309F5">
        <w:rPr>
          <w:rFonts w:ascii="Times New Roman" w:hAnsi="Times New Roman"/>
          <w:sz w:val="24"/>
          <w:szCs w:val="24"/>
        </w:rPr>
        <w:t>Healthcare utilization patterns, such as frequency of medical visits, common health issues, or types of services availed.</w:t>
      </w:r>
    </w:p>
    <w:p w14:paraId="4D548CF1" w14:textId="77777777" w:rsidR="00E309F5" w:rsidRPr="00E309F5" w:rsidRDefault="00E309F5" w:rsidP="00E309F5">
      <w:pPr>
        <w:numPr>
          <w:ilvl w:val="0"/>
          <w:numId w:val="55"/>
        </w:numPr>
        <w:rPr>
          <w:rFonts w:ascii="Times New Roman" w:hAnsi="Times New Roman"/>
          <w:sz w:val="24"/>
          <w:szCs w:val="24"/>
        </w:rPr>
      </w:pPr>
      <w:r w:rsidRPr="00E309F5">
        <w:rPr>
          <w:rFonts w:ascii="Times New Roman" w:hAnsi="Times New Roman"/>
          <w:sz w:val="24"/>
          <w:szCs w:val="24"/>
        </w:rPr>
        <w:t>Budget allocation and expenditure for CGHS across regions.</w:t>
      </w:r>
    </w:p>
    <w:p w14:paraId="3FAFCB00"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These additional data points would allow for richer, multi-dimensional analyses that can uncover the impact of infrastructure, demographic trends, and policy changes on healthcare access.</w:t>
      </w:r>
    </w:p>
    <w:p w14:paraId="560B837C" w14:textId="74E9CE9F" w:rsidR="00E309F5" w:rsidRPr="00E309F5" w:rsidRDefault="00E309F5" w:rsidP="00E309F5">
      <w:pPr>
        <w:rPr>
          <w:rFonts w:ascii="Times New Roman" w:hAnsi="Times New Roman"/>
          <w:sz w:val="24"/>
          <w:szCs w:val="24"/>
        </w:rPr>
      </w:pPr>
    </w:p>
    <w:p w14:paraId="12C006A3" w14:textId="6712C7E7" w:rsidR="00E309F5" w:rsidRPr="00E309F5" w:rsidRDefault="00E309F5" w:rsidP="00E309F5">
      <w:pPr>
        <w:rPr>
          <w:rFonts w:ascii="Times New Roman" w:hAnsi="Times New Roman"/>
          <w:sz w:val="24"/>
          <w:szCs w:val="24"/>
        </w:rPr>
      </w:pPr>
      <w:r w:rsidRPr="00E309F5">
        <w:rPr>
          <w:rFonts w:ascii="Times New Roman" w:hAnsi="Times New Roman"/>
          <w:sz w:val="24"/>
          <w:szCs w:val="24"/>
        </w:rPr>
        <w:t>2. Predictive Model</w:t>
      </w:r>
      <w:r>
        <w:rPr>
          <w:rFonts w:ascii="Times New Roman" w:hAnsi="Times New Roman"/>
          <w:sz w:val="24"/>
          <w:szCs w:val="24"/>
        </w:rPr>
        <w:t>l</w:t>
      </w:r>
      <w:r w:rsidRPr="00E309F5">
        <w:rPr>
          <w:rFonts w:ascii="Times New Roman" w:hAnsi="Times New Roman"/>
          <w:sz w:val="24"/>
          <w:szCs w:val="24"/>
        </w:rPr>
        <w:t>ing and Forecasting</w:t>
      </w:r>
    </w:p>
    <w:p w14:paraId="6BCB65D7"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Going beyond descriptive analytics, machine learning models can be developed for predictive insights, such as:</w:t>
      </w:r>
    </w:p>
    <w:p w14:paraId="750EE602" w14:textId="77777777" w:rsidR="00E309F5" w:rsidRPr="00E309F5" w:rsidRDefault="00E309F5" w:rsidP="00E309F5">
      <w:pPr>
        <w:numPr>
          <w:ilvl w:val="0"/>
          <w:numId w:val="56"/>
        </w:numPr>
        <w:rPr>
          <w:rFonts w:ascii="Times New Roman" w:hAnsi="Times New Roman"/>
          <w:sz w:val="24"/>
          <w:szCs w:val="24"/>
        </w:rPr>
      </w:pPr>
      <w:r w:rsidRPr="00E309F5">
        <w:rPr>
          <w:rFonts w:ascii="Times New Roman" w:hAnsi="Times New Roman"/>
          <w:sz w:val="24"/>
          <w:szCs w:val="24"/>
        </w:rPr>
        <w:t>Forecasting future beneficiary numbers using time-series models like ARIMA or Prophet.</w:t>
      </w:r>
    </w:p>
    <w:p w14:paraId="579AD323" w14:textId="77777777" w:rsidR="00E309F5" w:rsidRPr="00E309F5" w:rsidRDefault="00E309F5" w:rsidP="00E309F5">
      <w:pPr>
        <w:numPr>
          <w:ilvl w:val="0"/>
          <w:numId w:val="56"/>
        </w:numPr>
        <w:rPr>
          <w:rFonts w:ascii="Times New Roman" w:hAnsi="Times New Roman"/>
          <w:sz w:val="24"/>
          <w:szCs w:val="24"/>
        </w:rPr>
      </w:pPr>
      <w:r w:rsidRPr="00E309F5">
        <w:rPr>
          <w:rFonts w:ascii="Times New Roman" w:hAnsi="Times New Roman"/>
          <w:sz w:val="24"/>
          <w:szCs w:val="24"/>
        </w:rPr>
        <w:t>Predicting high-growth or low-growth cities based on historical patterns and external factors.</w:t>
      </w:r>
    </w:p>
    <w:p w14:paraId="69A2BBA8" w14:textId="77777777" w:rsidR="00E309F5" w:rsidRPr="00E309F5" w:rsidRDefault="00E309F5" w:rsidP="00E309F5">
      <w:pPr>
        <w:numPr>
          <w:ilvl w:val="0"/>
          <w:numId w:val="56"/>
        </w:numPr>
        <w:rPr>
          <w:rFonts w:ascii="Times New Roman" w:hAnsi="Times New Roman"/>
          <w:sz w:val="24"/>
          <w:szCs w:val="24"/>
        </w:rPr>
      </w:pPr>
      <w:r w:rsidRPr="00E309F5">
        <w:rPr>
          <w:rFonts w:ascii="Times New Roman" w:hAnsi="Times New Roman"/>
          <w:sz w:val="24"/>
          <w:szCs w:val="24"/>
        </w:rPr>
        <w:t>Identifying regions at risk of underutilization or overburdening of services.</w:t>
      </w:r>
    </w:p>
    <w:p w14:paraId="230602FC"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Such forecasting can aid in proactive resource planning and infrastructure development.</w:t>
      </w:r>
    </w:p>
    <w:p w14:paraId="38AD470D" w14:textId="69A83443" w:rsidR="00E309F5" w:rsidRPr="00E309F5" w:rsidRDefault="00E309F5" w:rsidP="00E309F5">
      <w:pPr>
        <w:rPr>
          <w:rFonts w:ascii="Times New Roman" w:hAnsi="Times New Roman"/>
          <w:sz w:val="24"/>
          <w:szCs w:val="24"/>
        </w:rPr>
      </w:pPr>
    </w:p>
    <w:p w14:paraId="6A8B9ED4"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3. City-Level Policy Assessment</w:t>
      </w:r>
    </w:p>
    <w:p w14:paraId="09591472"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lastRenderedPageBreak/>
        <w:t>Using external datasets such as census data, public health infrastructure indices, and employee distribution data, the analysis can be extended to assess how effectively the CGHS scheme aligns with the healthcare needs of each city. This can inform:</w:t>
      </w:r>
    </w:p>
    <w:p w14:paraId="3971FC55" w14:textId="77777777" w:rsidR="00E309F5" w:rsidRPr="00E309F5" w:rsidRDefault="00E309F5" w:rsidP="00E309F5">
      <w:pPr>
        <w:numPr>
          <w:ilvl w:val="0"/>
          <w:numId w:val="57"/>
        </w:numPr>
        <w:rPr>
          <w:rFonts w:ascii="Times New Roman" w:hAnsi="Times New Roman"/>
          <w:sz w:val="24"/>
          <w:szCs w:val="24"/>
        </w:rPr>
      </w:pPr>
      <w:r w:rsidRPr="00E309F5">
        <w:rPr>
          <w:rFonts w:ascii="Times New Roman" w:hAnsi="Times New Roman"/>
          <w:sz w:val="24"/>
          <w:szCs w:val="24"/>
        </w:rPr>
        <w:t>Policy reforms targeting underserved regions.</w:t>
      </w:r>
    </w:p>
    <w:p w14:paraId="64EA1514" w14:textId="77777777" w:rsidR="00E309F5" w:rsidRPr="00E309F5" w:rsidRDefault="00E309F5" w:rsidP="00E309F5">
      <w:pPr>
        <w:numPr>
          <w:ilvl w:val="0"/>
          <w:numId w:val="57"/>
        </w:numPr>
        <w:rPr>
          <w:rFonts w:ascii="Times New Roman" w:hAnsi="Times New Roman"/>
          <w:sz w:val="24"/>
          <w:szCs w:val="24"/>
        </w:rPr>
      </w:pPr>
      <w:r w:rsidRPr="00E309F5">
        <w:rPr>
          <w:rFonts w:ascii="Times New Roman" w:hAnsi="Times New Roman"/>
          <w:sz w:val="24"/>
          <w:szCs w:val="24"/>
        </w:rPr>
        <w:t>Budget redistribution to areas with growing demand.</w:t>
      </w:r>
    </w:p>
    <w:p w14:paraId="0337960F" w14:textId="77777777" w:rsidR="00E309F5" w:rsidRPr="00E309F5" w:rsidRDefault="00E309F5" w:rsidP="00E309F5">
      <w:pPr>
        <w:numPr>
          <w:ilvl w:val="0"/>
          <w:numId w:val="57"/>
        </w:numPr>
        <w:rPr>
          <w:rFonts w:ascii="Times New Roman" w:hAnsi="Times New Roman"/>
          <w:sz w:val="24"/>
          <w:szCs w:val="24"/>
        </w:rPr>
      </w:pPr>
      <w:r w:rsidRPr="00E309F5">
        <w:rPr>
          <w:rFonts w:ascii="Times New Roman" w:hAnsi="Times New Roman"/>
          <w:sz w:val="24"/>
          <w:szCs w:val="24"/>
        </w:rPr>
        <w:t>Awareness campaigns in cities with low enrolment.</w:t>
      </w:r>
    </w:p>
    <w:p w14:paraId="06845F3F" w14:textId="7A715A75" w:rsidR="00E309F5" w:rsidRPr="00E309F5" w:rsidRDefault="00E309F5" w:rsidP="00E309F5">
      <w:pPr>
        <w:rPr>
          <w:rFonts w:ascii="Times New Roman" w:hAnsi="Times New Roman"/>
          <w:sz w:val="24"/>
          <w:szCs w:val="24"/>
        </w:rPr>
      </w:pPr>
    </w:p>
    <w:p w14:paraId="1F46A44C"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4. Real-Time Dashboards and Automation</w:t>
      </w:r>
    </w:p>
    <w:p w14:paraId="7419A8C0"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Transforming the static EDA into a real-time or automated dashboard using tools like Tableau, Power BI, or even Python dashboards (e.g., Plotly Dash, Streamlit) can enhance the accessibility and usability of the insights. Key benefits include:</w:t>
      </w:r>
    </w:p>
    <w:p w14:paraId="176BC4B4" w14:textId="77777777" w:rsidR="00E309F5" w:rsidRPr="00E309F5" w:rsidRDefault="00E309F5" w:rsidP="00E309F5">
      <w:pPr>
        <w:numPr>
          <w:ilvl w:val="0"/>
          <w:numId w:val="58"/>
        </w:numPr>
        <w:rPr>
          <w:rFonts w:ascii="Times New Roman" w:hAnsi="Times New Roman"/>
          <w:sz w:val="24"/>
          <w:szCs w:val="24"/>
        </w:rPr>
      </w:pPr>
      <w:r w:rsidRPr="00E309F5">
        <w:rPr>
          <w:rFonts w:ascii="Times New Roman" w:hAnsi="Times New Roman"/>
          <w:sz w:val="24"/>
          <w:szCs w:val="24"/>
        </w:rPr>
        <w:t>Live updates as new data becomes available.</w:t>
      </w:r>
    </w:p>
    <w:p w14:paraId="1C65DB53" w14:textId="77777777" w:rsidR="00E309F5" w:rsidRPr="00E309F5" w:rsidRDefault="00E309F5" w:rsidP="00E309F5">
      <w:pPr>
        <w:numPr>
          <w:ilvl w:val="0"/>
          <w:numId w:val="58"/>
        </w:numPr>
        <w:rPr>
          <w:rFonts w:ascii="Times New Roman" w:hAnsi="Times New Roman"/>
          <w:sz w:val="24"/>
          <w:szCs w:val="24"/>
        </w:rPr>
      </w:pPr>
      <w:r w:rsidRPr="00E309F5">
        <w:rPr>
          <w:rFonts w:ascii="Times New Roman" w:hAnsi="Times New Roman"/>
          <w:sz w:val="24"/>
          <w:szCs w:val="24"/>
        </w:rPr>
        <w:t>User-interactive filters for dynamic insights.</w:t>
      </w:r>
    </w:p>
    <w:p w14:paraId="0A9BBFE5" w14:textId="77777777" w:rsidR="00E309F5" w:rsidRPr="00E309F5" w:rsidRDefault="00E309F5" w:rsidP="00E309F5">
      <w:pPr>
        <w:numPr>
          <w:ilvl w:val="0"/>
          <w:numId w:val="58"/>
        </w:numPr>
        <w:rPr>
          <w:rFonts w:ascii="Times New Roman" w:hAnsi="Times New Roman"/>
          <w:sz w:val="24"/>
          <w:szCs w:val="24"/>
        </w:rPr>
      </w:pPr>
      <w:r w:rsidRPr="00E309F5">
        <w:rPr>
          <w:rFonts w:ascii="Times New Roman" w:hAnsi="Times New Roman"/>
          <w:sz w:val="24"/>
          <w:szCs w:val="24"/>
        </w:rPr>
        <w:t>Customized views for different stakeholders such as policy-makers, researchers, or citizens.</w:t>
      </w:r>
    </w:p>
    <w:p w14:paraId="141D6546" w14:textId="4FBC00A3" w:rsidR="00E309F5" w:rsidRPr="00E309F5" w:rsidRDefault="00E309F5" w:rsidP="00E309F5">
      <w:pPr>
        <w:rPr>
          <w:rFonts w:ascii="Times New Roman" w:hAnsi="Times New Roman"/>
          <w:sz w:val="24"/>
          <w:szCs w:val="24"/>
        </w:rPr>
      </w:pPr>
    </w:p>
    <w:p w14:paraId="46C2E0EE"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5. Geographic Visualization and Mapping</w:t>
      </w:r>
    </w:p>
    <w:p w14:paraId="3D3BF4A3"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Integrating the dataset with geospatial data (e.g., city coordinates, regional maps) would allow the use of GIS (Geographic Information Systems) and heat maps to visually track healthcare coverage and its expansion. This would be particularly effective in:</w:t>
      </w:r>
    </w:p>
    <w:p w14:paraId="4024D374" w14:textId="77777777" w:rsidR="00E309F5" w:rsidRPr="00E309F5" w:rsidRDefault="00E309F5" w:rsidP="00E309F5">
      <w:pPr>
        <w:numPr>
          <w:ilvl w:val="0"/>
          <w:numId w:val="59"/>
        </w:numPr>
        <w:rPr>
          <w:rFonts w:ascii="Times New Roman" w:hAnsi="Times New Roman"/>
          <w:sz w:val="24"/>
          <w:szCs w:val="24"/>
        </w:rPr>
      </w:pPr>
      <w:r w:rsidRPr="00E309F5">
        <w:rPr>
          <w:rFonts w:ascii="Times New Roman" w:hAnsi="Times New Roman"/>
          <w:sz w:val="24"/>
          <w:szCs w:val="24"/>
        </w:rPr>
        <w:t>Visualizing regional disparities.</w:t>
      </w:r>
    </w:p>
    <w:p w14:paraId="5FD0D27E" w14:textId="77777777" w:rsidR="00E309F5" w:rsidRPr="00E309F5" w:rsidRDefault="00E309F5" w:rsidP="00E309F5">
      <w:pPr>
        <w:numPr>
          <w:ilvl w:val="0"/>
          <w:numId w:val="59"/>
        </w:numPr>
        <w:rPr>
          <w:rFonts w:ascii="Times New Roman" w:hAnsi="Times New Roman"/>
          <w:sz w:val="24"/>
          <w:szCs w:val="24"/>
        </w:rPr>
      </w:pPr>
      <w:r w:rsidRPr="00E309F5">
        <w:rPr>
          <w:rFonts w:ascii="Times New Roman" w:hAnsi="Times New Roman"/>
          <w:sz w:val="24"/>
          <w:szCs w:val="24"/>
        </w:rPr>
        <w:t>Planning mobile healthcare units.</w:t>
      </w:r>
    </w:p>
    <w:p w14:paraId="6928254E" w14:textId="77777777" w:rsidR="00E309F5" w:rsidRPr="00E309F5" w:rsidRDefault="00E309F5" w:rsidP="00E309F5">
      <w:pPr>
        <w:numPr>
          <w:ilvl w:val="0"/>
          <w:numId w:val="59"/>
        </w:numPr>
        <w:rPr>
          <w:rFonts w:ascii="Times New Roman" w:hAnsi="Times New Roman"/>
          <w:sz w:val="24"/>
          <w:szCs w:val="24"/>
        </w:rPr>
      </w:pPr>
      <w:r w:rsidRPr="00E309F5">
        <w:rPr>
          <w:rFonts w:ascii="Times New Roman" w:hAnsi="Times New Roman"/>
          <w:sz w:val="24"/>
          <w:szCs w:val="24"/>
        </w:rPr>
        <w:t>Tracking regional effectiveness of CGHS expansions.</w:t>
      </w:r>
    </w:p>
    <w:p w14:paraId="442C1301" w14:textId="69B494C4" w:rsidR="00E309F5" w:rsidRPr="00E309F5" w:rsidRDefault="00E309F5" w:rsidP="00E309F5">
      <w:pPr>
        <w:rPr>
          <w:rFonts w:ascii="Times New Roman" w:hAnsi="Times New Roman"/>
          <w:sz w:val="24"/>
          <w:szCs w:val="24"/>
        </w:rPr>
      </w:pPr>
    </w:p>
    <w:p w14:paraId="69E1D5E4"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6. Comparative Scheme Analysis</w:t>
      </w:r>
    </w:p>
    <w:p w14:paraId="17D78571"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The methodology used in this project can be replicated or extended to compare CGHS with other government schemes such as:</w:t>
      </w:r>
    </w:p>
    <w:p w14:paraId="4226EBF5" w14:textId="77777777" w:rsidR="00E309F5" w:rsidRPr="00E309F5" w:rsidRDefault="00E309F5" w:rsidP="00E309F5">
      <w:pPr>
        <w:numPr>
          <w:ilvl w:val="0"/>
          <w:numId w:val="60"/>
        </w:numPr>
        <w:rPr>
          <w:rFonts w:ascii="Times New Roman" w:hAnsi="Times New Roman"/>
          <w:sz w:val="24"/>
          <w:szCs w:val="24"/>
        </w:rPr>
      </w:pPr>
      <w:r w:rsidRPr="00E309F5">
        <w:rPr>
          <w:rFonts w:ascii="Times New Roman" w:hAnsi="Times New Roman"/>
          <w:sz w:val="24"/>
          <w:szCs w:val="24"/>
        </w:rPr>
        <w:t>ESIC (Employees' State Insurance Corporation)</w:t>
      </w:r>
    </w:p>
    <w:p w14:paraId="6A3700C6" w14:textId="77777777" w:rsidR="00E309F5" w:rsidRPr="00E309F5" w:rsidRDefault="00E309F5" w:rsidP="00E309F5">
      <w:pPr>
        <w:numPr>
          <w:ilvl w:val="0"/>
          <w:numId w:val="60"/>
        </w:numPr>
        <w:rPr>
          <w:rFonts w:ascii="Times New Roman" w:hAnsi="Times New Roman"/>
          <w:sz w:val="24"/>
          <w:szCs w:val="24"/>
        </w:rPr>
      </w:pPr>
      <w:r w:rsidRPr="00E309F5">
        <w:rPr>
          <w:rFonts w:ascii="Times New Roman" w:hAnsi="Times New Roman"/>
          <w:sz w:val="24"/>
          <w:szCs w:val="24"/>
        </w:rPr>
        <w:t>Ayushman Bharat</w:t>
      </w:r>
    </w:p>
    <w:p w14:paraId="5B25A5E9" w14:textId="77777777" w:rsidR="00E309F5" w:rsidRPr="00E309F5" w:rsidRDefault="00E309F5" w:rsidP="00E309F5">
      <w:pPr>
        <w:numPr>
          <w:ilvl w:val="0"/>
          <w:numId w:val="60"/>
        </w:numPr>
        <w:rPr>
          <w:rFonts w:ascii="Times New Roman" w:hAnsi="Times New Roman"/>
          <w:sz w:val="24"/>
          <w:szCs w:val="24"/>
        </w:rPr>
      </w:pPr>
      <w:r w:rsidRPr="00E309F5">
        <w:rPr>
          <w:rFonts w:ascii="Times New Roman" w:hAnsi="Times New Roman"/>
          <w:sz w:val="24"/>
          <w:szCs w:val="24"/>
        </w:rPr>
        <w:t>State government healthcare programs</w:t>
      </w:r>
    </w:p>
    <w:p w14:paraId="4E5AD0C2"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A comparative study can reveal overlapping efforts, gaps in service, and opportunities for integration or consolidation.</w:t>
      </w:r>
    </w:p>
    <w:p w14:paraId="0D0778A6" w14:textId="7E965E82" w:rsidR="00E309F5" w:rsidRPr="00E309F5" w:rsidRDefault="00E309F5" w:rsidP="00E309F5">
      <w:pPr>
        <w:rPr>
          <w:rFonts w:ascii="Times New Roman" w:hAnsi="Times New Roman"/>
          <w:sz w:val="24"/>
          <w:szCs w:val="24"/>
        </w:rPr>
      </w:pPr>
    </w:p>
    <w:p w14:paraId="72AC276F"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lastRenderedPageBreak/>
        <w:t>7. Feedback Loop from Beneficiaries</w:t>
      </w:r>
    </w:p>
    <w:p w14:paraId="5171B0D4"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Incorporating qualitative data such as feedback, satisfaction ratings, or service experience reports from beneficiaries can greatly enhance the understanding of scheme effectiveness. Surveys or sentiment analysis on public forums can also be used to build a more holistic performance model.</w:t>
      </w:r>
    </w:p>
    <w:p w14:paraId="11999740" w14:textId="1B7BFC9A" w:rsidR="00E309F5" w:rsidRPr="00E309F5" w:rsidRDefault="00E309F5" w:rsidP="00E309F5">
      <w:pPr>
        <w:rPr>
          <w:rFonts w:ascii="Times New Roman" w:hAnsi="Times New Roman"/>
          <w:sz w:val="24"/>
          <w:szCs w:val="24"/>
        </w:rPr>
      </w:pPr>
    </w:p>
    <w:p w14:paraId="4C4C2ABF"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8. Expansion to National-Level Planning</w:t>
      </w:r>
    </w:p>
    <w:p w14:paraId="2110B994"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Insights gained at the city level can be scaled to aid in national-level healthcare planning. The model can serve as a blueprint for:</w:t>
      </w:r>
    </w:p>
    <w:p w14:paraId="19AC3497" w14:textId="77777777" w:rsidR="00E309F5" w:rsidRPr="00E309F5" w:rsidRDefault="00E309F5" w:rsidP="00E309F5">
      <w:pPr>
        <w:numPr>
          <w:ilvl w:val="0"/>
          <w:numId w:val="61"/>
        </w:numPr>
        <w:rPr>
          <w:rFonts w:ascii="Times New Roman" w:hAnsi="Times New Roman"/>
          <w:sz w:val="24"/>
          <w:szCs w:val="24"/>
        </w:rPr>
      </w:pPr>
      <w:r w:rsidRPr="00E309F5">
        <w:rPr>
          <w:rFonts w:ascii="Times New Roman" w:hAnsi="Times New Roman"/>
          <w:sz w:val="24"/>
          <w:szCs w:val="24"/>
        </w:rPr>
        <w:t>Identifying health service gaps in rural vs urban areas.</w:t>
      </w:r>
    </w:p>
    <w:p w14:paraId="7E6A45D1" w14:textId="77777777" w:rsidR="00E309F5" w:rsidRPr="00E309F5" w:rsidRDefault="00E309F5" w:rsidP="00E309F5">
      <w:pPr>
        <w:numPr>
          <w:ilvl w:val="0"/>
          <w:numId w:val="61"/>
        </w:numPr>
        <w:rPr>
          <w:rFonts w:ascii="Times New Roman" w:hAnsi="Times New Roman"/>
          <w:sz w:val="24"/>
          <w:szCs w:val="24"/>
        </w:rPr>
      </w:pPr>
      <w:r w:rsidRPr="00E309F5">
        <w:rPr>
          <w:rFonts w:ascii="Times New Roman" w:hAnsi="Times New Roman"/>
          <w:sz w:val="24"/>
          <w:szCs w:val="24"/>
        </w:rPr>
        <w:t>Targeting future CGHS branches.</w:t>
      </w:r>
    </w:p>
    <w:p w14:paraId="4E054F46" w14:textId="77777777" w:rsidR="00E309F5" w:rsidRPr="00E309F5" w:rsidRDefault="00E309F5" w:rsidP="00E309F5">
      <w:pPr>
        <w:numPr>
          <w:ilvl w:val="0"/>
          <w:numId w:val="61"/>
        </w:numPr>
        <w:rPr>
          <w:rFonts w:ascii="Times New Roman" w:hAnsi="Times New Roman"/>
          <w:sz w:val="24"/>
          <w:szCs w:val="24"/>
        </w:rPr>
      </w:pPr>
      <w:r w:rsidRPr="00E309F5">
        <w:rPr>
          <w:rFonts w:ascii="Times New Roman" w:hAnsi="Times New Roman"/>
          <w:sz w:val="24"/>
          <w:szCs w:val="24"/>
        </w:rPr>
        <w:t>Supporting the digital health mission of India.</w:t>
      </w:r>
    </w:p>
    <w:p w14:paraId="3CBEFD15" w14:textId="77D0ACA4" w:rsidR="00E309F5" w:rsidRPr="00E309F5" w:rsidRDefault="00E309F5" w:rsidP="00E309F5">
      <w:pPr>
        <w:rPr>
          <w:rFonts w:ascii="Times New Roman" w:hAnsi="Times New Roman"/>
          <w:sz w:val="24"/>
          <w:szCs w:val="24"/>
        </w:rPr>
      </w:pPr>
    </w:p>
    <w:p w14:paraId="05FFE181" w14:textId="77777777" w:rsidR="00E309F5" w:rsidRPr="00E309F5" w:rsidRDefault="00E309F5" w:rsidP="00E309F5">
      <w:pPr>
        <w:rPr>
          <w:rFonts w:ascii="Times New Roman" w:hAnsi="Times New Roman"/>
          <w:sz w:val="24"/>
          <w:szCs w:val="24"/>
        </w:rPr>
      </w:pPr>
      <w:r w:rsidRPr="00E309F5">
        <w:rPr>
          <w:rFonts w:ascii="Times New Roman" w:hAnsi="Times New Roman"/>
          <w:sz w:val="24"/>
          <w:szCs w:val="24"/>
        </w:rPr>
        <w:t>In conclusion, this project has strong potential to evolve from a foundational EDA into a dynamic decision-support tool for healthcare planning. With additional data, advanced techniques, and collaborative integration with public health bodies, the future scope of this work can contribute meaningfully to policy innovation and efficient healthcare delivery in India.</w:t>
      </w:r>
    </w:p>
    <w:p w14:paraId="6E4DCEAD" w14:textId="77777777" w:rsidR="00B30649" w:rsidRPr="00B30649" w:rsidRDefault="00B30649" w:rsidP="00B30649">
      <w:pPr>
        <w:rPr>
          <w:rFonts w:ascii="Times New Roman" w:hAnsi="Times New Roman"/>
          <w:sz w:val="24"/>
          <w:szCs w:val="24"/>
        </w:rPr>
      </w:pPr>
    </w:p>
    <w:p w14:paraId="39FEAD52" w14:textId="77777777" w:rsidR="00B30649" w:rsidRPr="00E309F5" w:rsidRDefault="00B30649" w:rsidP="00B30649">
      <w:pPr>
        <w:rPr>
          <w:rFonts w:ascii="Times New Roman" w:hAnsi="Times New Roman"/>
          <w:sz w:val="24"/>
          <w:szCs w:val="24"/>
        </w:rPr>
      </w:pPr>
    </w:p>
    <w:p w14:paraId="7A4C00F8" w14:textId="77777777" w:rsidR="00B30649" w:rsidRPr="00E309F5" w:rsidRDefault="00B30649" w:rsidP="00B30649">
      <w:pPr>
        <w:rPr>
          <w:rFonts w:ascii="Times New Roman" w:hAnsi="Times New Roman"/>
          <w:sz w:val="24"/>
          <w:szCs w:val="24"/>
        </w:rPr>
      </w:pPr>
    </w:p>
    <w:p w14:paraId="50CE36A9" w14:textId="77777777" w:rsidR="00B30649" w:rsidRPr="00E309F5" w:rsidRDefault="00B30649" w:rsidP="00B30649">
      <w:pPr>
        <w:rPr>
          <w:rFonts w:ascii="Times New Roman" w:hAnsi="Times New Roman"/>
          <w:sz w:val="24"/>
          <w:szCs w:val="24"/>
        </w:rPr>
      </w:pPr>
    </w:p>
    <w:p w14:paraId="1213C1F2" w14:textId="77777777" w:rsidR="00B30649" w:rsidRDefault="00B30649" w:rsidP="00B30649">
      <w:pPr>
        <w:rPr>
          <w:rFonts w:ascii="Times New Roman" w:hAnsi="Times New Roman"/>
          <w:sz w:val="24"/>
          <w:szCs w:val="24"/>
        </w:rPr>
      </w:pPr>
    </w:p>
    <w:p w14:paraId="1B041E82" w14:textId="77777777" w:rsidR="00B30649" w:rsidRDefault="00B30649" w:rsidP="00B30649">
      <w:pPr>
        <w:rPr>
          <w:rFonts w:ascii="Times New Roman" w:hAnsi="Times New Roman"/>
          <w:sz w:val="24"/>
          <w:szCs w:val="24"/>
        </w:rPr>
      </w:pPr>
    </w:p>
    <w:p w14:paraId="0813208B" w14:textId="77777777" w:rsidR="00B30649" w:rsidRDefault="00B30649" w:rsidP="00B30649">
      <w:pPr>
        <w:rPr>
          <w:rFonts w:ascii="Times New Roman" w:hAnsi="Times New Roman"/>
          <w:sz w:val="24"/>
          <w:szCs w:val="24"/>
        </w:rPr>
      </w:pPr>
    </w:p>
    <w:p w14:paraId="60D43AA1" w14:textId="77777777" w:rsidR="00B30649" w:rsidRDefault="00B30649" w:rsidP="00B30649">
      <w:pPr>
        <w:rPr>
          <w:rFonts w:ascii="Times New Roman" w:hAnsi="Times New Roman"/>
          <w:sz w:val="24"/>
          <w:szCs w:val="24"/>
        </w:rPr>
      </w:pPr>
    </w:p>
    <w:p w14:paraId="48DA0CED" w14:textId="77777777" w:rsidR="00B30649" w:rsidRDefault="00B30649" w:rsidP="00B30649">
      <w:pPr>
        <w:rPr>
          <w:rFonts w:ascii="Times New Roman" w:hAnsi="Times New Roman"/>
          <w:sz w:val="24"/>
          <w:szCs w:val="24"/>
        </w:rPr>
      </w:pPr>
    </w:p>
    <w:p w14:paraId="4E72D357" w14:textId="77777777" w:rsidR="00E309F5" w:rsidRDefault="00E309F5" w:rsidP="00B30649">
      <w:pPr>
        <w:rPr>
          <w:rFonts w:ascii="Times New Roman" w:hAnsi="Times New Roman"/>
          <w:sz w:val="24"/>
          <w:szCs w:val="24"/>
        </w:rPr>
      </w:pPr>
    </w:p>
    <w:p w14:paraId="18A14C82" w14:textId="77777777" w:rsidR="00E309F5" w:rsidRDefault="00E309F5" w:rsidP="00B30649">
      <w:pPr>
        <w:rPr>
          <w:rFonts w:ascii="Times New Roman" w:hAnsi="Times New Roman"/>
          <w:sz w:val="24"/>
          <w:szCs w:val="24"/>
        </w:rPr>
      </w:pPr>
    </w:p>
    <w:p w14:paraId="5DDA3CA3" w14:textId="77777777" w:rsidR="00E309F5" w:rsidRDefault="00E309F5" w:rsidP="00B30649">
      <w:pPr>
        <w:rPr>
          <w:rFonts w:ascii="Times New Roman" w:hAnsi="Times New Roman"/>
          <w:sz w:val="24"/>
          <w:szCs w:val="24"/>
        </w:rPr>
      </w:pPr>
    </w:p>
    <w:p w14:paraId="14C87ABE" w14:textId="77777777" w:rsidR="00E309F5" w:rsidRDefault="00E309F5" w:rsidP="00B30649">
      <w:pPr>
        <w:rPr>
          <w:rFonts w:ascii="Times New Roman" w:hAnsi="Times New Roman"/>
          <w:sz w:val="24"/>
          <w:szCs w:val="24"/>
        </w:rPr>
      </w:pPr>
    </w:p>
    <w:p w14:paraId="6E534EF7" w14:textId="77777777" w:rsidR="00E309F5" w:rsidRDefault="00E309F5" w:rsidP="00B30649">
      <w:pPr>
        <w:rPr>
          <w:rFonts w:ascii="Times New Roman" w:hAnsi="Times New Roman"/>
          <w:sz w:val="24"/>
          <w:szCs w:val="24"/>
        </w:rPr>
      </w:pPr>
    </w:p>
    <w:p w14:paraId="36BB6663" w14:textId="77777777" w:rsidR="00E309F5" w:rsidRDefault="00E309F5" w:rsidP="00B30649">
      <w:pPr>
        <w:rPr>
          <w:rFonts w:ascii="Times New Roman" w:hAnsi="Times New Roman"/>
          <w:sz w:val="24"/>
          <w:szCs w:val="24"/>
        </w:rPr>
      </w:pPr>
    </w:p>
    <w:p w14:paraId="702EC326" w14:textId="77777777" w:rsidR="00B30649" w:rsidRDefault="00B30649" w:rsidP="00B30649">
      <w:pPr>
        <w:jc w:val="center"/>
        <w:rPr>
          <w:rFonts w:ascii="Times New Roman" w:hAnsi="Times New Roman"/>
          <w:b/>
          <w:bCs/>
          <w:sz w:val="32"/>
          <w:szCs w:val="32"/>
          <w:u w:val="single"/>
        </w:rPr>
      </w:pPr>
      <w:r w:rsidRPr="00B30649">
        <w:rPr>
          <w:rFonts w:ascii="Times New Roman" w:hAnsi="Times New Roman"/>
          <w:b/>
          <w:bCs/>
          <w:sz w:val="32"/>
          <w:szCs w:val="32"/>
          <w:u w:val="single"/>
        </w:rPr>
        <w:lastRenderedPageBreak/>
        <w:t>References</w:t>
      </w:r>
    </w:p>
    <w:p w14:paraId="1E7800FB" w14:textId="77777777" w:rsidR="006B1830" w:rsidRDefault="006B1830" w:rsidP="00B30649">
      <w:pPr>
        <w:jc w:val="center"/>
        <w:rPr>
          <w:rFonts w:ascii="Times New Roman" w:hAnsi="Times New Roman"/>
          <w:b/>
          <w:bCs/>
          <w:sz w:val="32"/>
          <w:szCs w:val="32"/>
          <w:u w:val="single"/>
        </w:rPr>
      </w:pPr>
    </w:p>
    <w:p w14:paraId="790F2EDB" w14:textId="77777777" w:rsidR="006B1830" w:rsidRDefault="006B1830" w:rsidP="00B30649">
      <w:pPr>
        <w:jc w:val="center"/>
        <w:rPr>
          <w:rFonts w:ascii="Times New Roman" w:hAnsi="Times New Roman"/>
          <w:b/>
          <w:bCs/>
          <w:sz w:val="32"/>
          <w:szCs w:val="32"/>
          <w:u w:val="single"/>
        </w:rPr>
      </w:pPr>
    </w:p>
    <w:p w14:paraId="7237431A" w14:textId="77777777" w:rsidR="006B1830" w:rsidRPr="006B1830" w:rsidRDefault="006B1830" w:rsidP="006B1830">
      <w:pPr>
        <w:jc w:val="center"/>
        <w:rPr>
          <w:rFonts w:ascii="Times New Roman" w:hAnsi="Times New Roman"/>
          <w:sz w:val="24"/>
          <w:szCs w:val="24"/>
        </w:rPr>
      </w:pPr>
      <w:r w:rsidRPr="006B1830">
        <w:rPr>
          <w:rFonts w:ascii="Times New Roman" w:hAnsi="Times New Roman"/>
          <w:sz w:val="24"/>
          <w:szCs w:val="24"/>
        </w:rPr>
        <w:t xml:space="preserve">[1] NITI Aayog, “CGHS Beneficiaries - Urban,” </w:t>
      </w:r>
      <w:r w:rsidRPr="006B1830">
        <w:rPr>
          <w:rFonts w:ascii="Times New Roman" w:hAnsi="Times New Roman"/>
          <w:i/>
          <w:iCs/>
          <w:sz w:val="24"/>
          <w:szCs w:val="24"/>
        </w:rPr>
        <w:t>National Data and Analytics Platform (NDAP)</w:t>
      </w:r>
      <w:r w:rsidRPr="006B1830">
        <w:rPr>
          <w:rFonts w:ascii="Times New Roman" w:hAnsi="Times New Roman"/>
          <w:sz w:val="24"/>
          <w:szCs w:val="24"/>
        </w:rPr>
        <w:t xml:space="preserve">, [Online]. Available: </w:t>
      </w:r>
      <w:hyperlink r:id="rId22" w:tgtFrame="_new" w:history="1">
        <w:r w:rsidRPr="006B1830">
          <w:rPr>
            <w:rStyle w:val="Hyperlink"/>
            <w:rFonts w:ascii="Times New Roman" w:hAnsi="Times New Roman"/>
            <w:sz w:val="24"/>
            <w:szCs w:val="24"/>
            <w:u w:val="none"/>
          </w:rPr>
          <w:t>https://ndap.niti.gov.in/dataset/6795</w:t>
        </w:r>
      </w:hyperlink>
      <w:r w:rsidRPr="006B1830">
        <w:rPr>
          <w:rFonts w:ascii="Times New Roman" w:hAnsi="Times New Roman"/>
          <w:sz w:val="24"/>
          <w:szCs w:val="24"/>
        </w:rPr>
        <w:br/>
        <w:t>[Accessed: April 10, 2025].</w:t>
      </w:r>
    </w:p>
    <w:p w14:paraId="4D162079" w14:textId="77777777" w:rsidR="006B1830" w:rsidRPr="006B1830" w:rsidRDefault="006B1830" w:rsidP="006B1830">
      <w:pPr>
        <w:jc w:val="center"/>
        <w:rPr>
          <w:rFonts w:ascii="Times New Roman" w:hAnsi="Times New Roman"/>
          <w:sz w:val="24"/>
          <w:szCs w:val="24"/>
        </w:rPr>
      </w:pPr>
      <w:r w:rsidRPr="006B1830">
        <w:rPr>
          <w:rFonts w:ascii="Times New Roman" w:hAnsi="Times New Roman"/>
          <w:sz w:val="24"/>
          <w:szCs w:val="24"/>
        </w:rPr>
        <w:t>[2] Python Software Foundation, “pandas: Python Data Analysis Library,” [Online]. Available: https://pandas.pydata.org/</w:t>
      </w:r>
      <w:r w:rsidRPr="006B1830">
        <w:rPr>
          <w:rFonts w:ascii="Times New Roman" w:hAnsi="Times New Roman"/>
          <w:sz w:val="24"/>
          <w:szCs w:val="24"/>
        </w:rPr>
        <w:br/>
        <w:t>[Accessed: April 10, 2025].</w:t>
      </w:r>
    </w:p>
    <w:p w14:paraId="64E8AEAD" w14:textId="77777777" w:rsidR="006B1830" w:rsidRPr="006B1830" w:rsidRDefault="006B1830" w:rsidP="006B1830">
      <w:pPr>
        <w:jc w:val="center"/>
        <w:rPr>
          <w:rFonts w:ascii="Times New Roman" w:hAnsi="Times New Roman"/>
          <w:sz w:val="24"/>
          <w:szCs w:val="24"/>
        </w:rPr>
      </w:pPr>
      <w:r w:rsidRPr="006B1830">
        <w:rPr>
          <w:rFonts w:ascii="Times New Roman" w:hAnsi="Times New Roman"/>
          <w:sz w:val="24"/>
          <w:szCs w:val="24"/>
        </w:rPr>
        <w:t>[3] J. D. Hunter, “Matplotlib: A 2D Graphics Environment,” Computing in Science &amp; Engineering, vol. 9, no. 3, pp. 90–95, 2007.</w:t>
      </w:r>
    </w:p>
    <w:p w14:paraId="4D821231" w14:textId="77777777" w:rsidR="006B1830" w:rsidRPr="006B1830" w:rsidRDefault="006B1830" w:rsidP="006B1830">
      <w:pPr>
        <w:jc w:val="center"/>
        <w:rPr>
          <w:rFonts w:ascii="Times New Roman" w:hAnsi="Times New Roman"/>
          <w:sz w:val="24"/>
          <w:szCs w:val="24"/>
        </w:rPr>
      </w:pPr>
      <w:r w:rsidRPr="006B1830">
        <w:rPr>
          <w:rFonts w:ascii="Times New Roman" w:hAnsi="Times New Roman"/>
          <w:sz w:val="24"/>
          <w:szCs w:val="24"/>
        </w:rPr>
        <w:t>[4] M. Waskom et al., “Seaborn: Statistical Data Visualization,” Journal of Open Source Software, vol. 6, no. 60, p. 3021, 2021.</w:t>
      </w:r>
    </w:p>
    <w:p w14:paraId="1200B87F" w14:textId="77777777" w:rsidR="006B1830" w:rsidRPr="006B1830" w:rsidRDefault="006B1830" w:rsidP="006B1830">
      <w:pPr>
        <w:jc w:val="center"/>
        <w:rPr>
          <w:rFonts w:ascii="Times New Roman" w:hAnsi="Times New Roman"/>
          <w:sz w:val="24"/>
          <w:szCs w:val="24"/>
        </w:rPr>
      </w:pPr>
      <w:r w:rsidRPr="006B1830">
        <w:rPr>
          <w:rFonts w:ascii="Times New Roman" w:hAnsi="Times New Roman"/>
          <w:sz w:val="24"/>
          <w:szCs w:val="24"/>
        </w:rPr>
        <w:t>[5] Wes McKinney, Python for Data</w:t>
      </w:r>
      <w:r w:rsidRPr="006B1830">
        <w:rPr>
          <w:rFonts w:ascii="Times New Roman" w:hAnsi="Times New Roman"/>
          <w:i/>
          <w:iCs/>
          <w:sz w:val="24"/>
          <w:szCs w:val="24"/>
        </w:rPr>
        <w:t xml:space="preserve"> </w:t>
      </w:r>
      <w:r w:rsidRPr="006B1830">
        <w:rPr>
          <w:rFonts w:ascii="Times New Roman" w:hAnsi="Times New Roman"/>
          <w:sz w:val="24"/>
          <w:szCs w:val="24"/>
        </w:rPr>
        <w:t>Analysis</w:t>
      </w:r>
      <w:r w:rsidRPr="006B1830">
        <w:rPr>
          <w:rFonts w:ascii="Times New Roman" w:hAnsi="Times New Roman"/>
          <w:i/>
          <w:iCs/>
          <w:sz w:val="24"/>
          <w:szCs w:val="24"/>
        </w:rPr>
        <w:t xml:space="preserve">: </w:t>
      </w:r>
      <w:r w:rsidRPr="006B1830">
        <w:rPr>
          <w:rFonts w:ascii="Times New Roman" w:hAnsi="Times New Roman"/>
          <w:sz w:val="24"/>
          <w:szCs w:val="24"/>
        </w:rPr>
        <w:t>Data Wrangling with Pandas, NumPy, and</w:t>
      </w:r>
      <w:r w:rsidRPr="006B1830">
        <w:rPr>
          <w:rFonts w:ascii="Times New Roman" w:hAnsi="Times New Roman"/>
          <w:i/>
          <w:iCs/>
          <w:sz w:val="24"/>
          <w:szCs w:val="24"/>
        </w:rPr>
        <w:t xml:space="preserve"> </w:t>
      </w:r>
      <w:r w:rsidRPr="006B1830">
        <w:rPr>
          <w:rFonts w:ascii="Times New Roman" w:hAnsi="Times New Roman"/>
          <w:sz w:val="24"/>
          <w:szCs w:val="24"/>
        </w:rPr>
        <w:t>IPython, 2nd ed., O’Reilly Media, 2017.</w:t>
      </w:r>
    </w:p>
    <w:p w14:paraId="4C775DA6" w14:textId="77777777" w:rsidR="00B30649" w:rsidRPr="00B30649" w:rsidRDefault="00B30649" w:rsidP="00B30649">
      <w:pPr>
        <w:jc w:val="center"/>
        <w:rPr>
          <w:rFonts w:ascii="Times New Roman" w:hAnsi="Times New Roman"/>
          <w:b/>
          <w:bCs/>
          <w:sz w:val="32"/>
          <w:szCs w:val="32"/>
          <w:u w:val="single"/>
        </w:rPr>
      </w:pPr>
    </w:p>
    <w:p w14:paraId="1A508A44" w14:textId="77777777" w:rsidR="00B30649" w:rsidRPr="00B30649" w:rsidRDefault="00B30649" w:rsidP="00B30649">
      <w:pPr>
        <w:rPr>
          <w:rFonts w:ascii="Times New Roman" w:hAnsi="Times New Roman"/>
          <w:sz w:val="24"/>
          <w:szCs w:val="24"/>
        </w:rPr>
      </w:pPr>
    </w:p>
    <w:p w14:paraId="1ED507D4" w14:textId="77777777" w:rsidR="00B30649" w:rsidRPr="00B30649" w:rsidRDefault="00B30649" w:rsidP="00B30649">
      <w:pPr>
        <w:rPr>
          <w:rFonts w:ascii="Times New Roman" w:hAnsi="Times New Roman"/>
          <w:b/>
          <w:bCs/>
          <w:sz w:val="32"/>
          <w:szCs w:val="32"/>
          <w:u w:val="single"/>
        </w:rPr>
      </w:pPr>
    </w:p>
    <w:p w14:paraId="6D9A2189" w14:textId="77777777" w:rsidR="00377F27" w:rsidRPr="00D827C8" w:rsidRDefault="00377F27" w:rsidP="00377F27">
      <w:pPr>
        <w:jc w:val="center"/>
        <w:rPr>
          <w:rFonts w:ascii="Times New Roman" w:hAnsi="Times New Roman"/>
          <w:b/>
          <w:bCs/>
          <w:sz w:val="32"/>
          <w:szCs w:val="32"/>
          <w:u w:val="single"/>
        </w:rPr>
      </w:pPr>
    </w:p>
    <w:sectPr w:rsidR="00377F27" w:rsidRPr="00D827C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13D28" w14:textId="77777777" w:rsidR="00DD57B4" w:rsidRDefault="00DD57B4" w:rsidP="00723F70">
      <w:pPr>
        <w:spacing w:after="0" w:line="240" w:lineRule="auto"/>
      </w:pPr>
      <w:r>
        <w:separator/>
      </w:r>
    </w:p>
  </w:endnote>
  <w:endnote w:type="continuationSeparator" w:id="0">
    <w:p w14:paraId="76D343C1" w14:textId="77777777" w:rsidR="00DD57B4" w:rsidRDefault="00DD57B4" w:rsidP="00723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92119" w14:textId="77777777" w:rsidR="00DD57B4" w:rsidRDefault="00DD57B4" w:rsidP="00723F70">
      <w:pPr>
        <w:spacing w:after="0" w:line="240" w:lineRule="auto"/>
      </w:pPr>
      <w:r>
        <w:separator/>
      </w:r>
    </w:p>
  </w:footnote>
  <w:footnote w:type="continuationSeparator" w:id="0">
    <w:p w14:paraId="06455ADF" w14:textId="77777777" w:rsidR="00DD57B4" w:rsidRDefault="00DD57B4" w:rsidP="00723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FC9B6" w14:textId="77777777" w:rsidR="00723F70" w:rsidRDefault="00723F70">
    <w:pPr>
      <w:pStyle w:val="Header"/>
    </w:pPr>
  </w:p>
  <w:sdt>
    <w:sdtPr>
      <w:id w:val="1811668186"/>
      <w:docPartObj>
        <w:docPartGallery w:val="Page Numbers (Top of Page)"/>
        <w:docPartUnique/>
      </w:docPartObj>
    </w:sdtPr>
    <w:sdtEndPr>
      <w:rPr>
        <w:noProof/>
      </w:rPr>
    </w:sdtEndPr>
    <w:sdtContent>
      <w:p w14:paraId="33BA4673" w14:textId="77777777" w:rsidR="00723F70" w:rsidRDefault="00723F70">
        <w:pPr>
          <w:pStyle w:val="Header"/>
        </w:pPr>
        <w:r>
          <w:fldChar w:fldCharType="begin"/>
        </w:r>
        <w:r>
          <w:instrText xml:space="preserve"> PAGE   \* MERGEFORMAT </w:instrText>
        </w:r>
        <w:r>
          <w:fldChar w:fldCharType="separate"/>
        </w:r>
        <w:r>
          <w:rPr>
            <w:noProof/>
          </w:rPr>
          <w:t>2</w:t>
        </w:r>
        <w:r>
          <w:rPr>
            <w:noProof/>
          </w:rPr>
          <w:fldChar w:fldCharType="end"/>
        </w:r>
      </w:p>
    </w:sdtContent>
  </w:sdt>
  <w:p w14:paraId="0C2D8305" w14:textId="77777777" w:rsidR="00723F70" w:rsidRDefault="00723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453"/>
    <w:multiLevelType w:val="multilevel"/>
    <w:tmpl w:val="BD723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722D4"/>
    <w:multiLevelType w:val="multilevel"/>
    <w:tmpl w:val="BB3A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84A80"/>
    <w:multiLevelType w:val="hybridMultilevel"/>
    <w:tmpl w:val="A5DA20BC"/>
    <w:lvl w:ilvl="0" w:tplc="BE485DB6">
      <w:start w:val="1"/>
      <w:numFmt w:val="lowerRoman"/>
      <w:lvlText w:val="%1.)"/>
      <w:lvlJc w:val="left"/>
      <w:pPr>
        <w:ind w:left="135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8E1076"/>
    <w:multiLevelType w:val="multilevel"/>
    <w:tmpl w:val="6704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37C19"/>
    <w:multiLevelType w:val="multilevel"/>
    <w:tmpl w:val="45F2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112C5"/>
    <w:multiLevelType w:val="multilevel"/>
    <w:tmpl w:val="8200D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74A92"/>
    <w:multiLevelType w:val="multilevel"/>
    <w:tmpl w:val="1940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D3DE5"/>
    <w:multiLevelType w:val="multilevel"/>
    <w:tmpl w:val="6B1C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B23C0"/>
    <w:multiLevelType w:val="multilevel"/>
    <w:tmpl w:val="573A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58F7"/>
    <w:multiLevelType w:val="multilevel"/>
    <w:tmpl w:val="854A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91E25"/>
    <w:multiLevelType w:val="multilevel"/>
    <w:tmpl w:val="2F62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5045C"/>
    <w:multiLevelType w:val="multilevel"/>
    <w:tmpl w:val="C99A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A15D2"/>
    <w:multiLevelType w:val="multilevel"/>
    <w:tmpl w:val="9896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9059C"/>
    <w:multiLevelType w:val="multilevel"/>
    <w:tmpl w:val="D9C6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C73AB"/>
    <w:multiLevelType w:val="multilevel"/>
    <w:tmpl w:val="828E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E7B60"/>
    <w:multiLevelType w:val="multilevel"/>
    <w:tmpl w:val="E03E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81CBB"/>
    <w:multiLevelType w:val="multilevel"/>
    <w:tmpl w:val="D5886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C822B5"/>
    <w:multiLevelType w:val="multilevel"/>
    <w:tmpl w:val="8050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273263"/>
    <w:multiLevelType w:val="multilevel"/>
    <w:tmpl w:val="9206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D3C6F"/>
    <w:multiLevelType w:val="multilevel"/>
    <w:tmpl w:val="3F4C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025E7"/>
    <w:multiLevelType w:val="multilevel"/>
    <w:tmpl w:val="80D0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A5118"/>
    <w:multiLevelType w:val="multilevel"/>
    <w:tmpl w:val="94B0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E109D"/>
    <w:multiLevelType w:val="multilevel"/>
    <w:tmpl w:val="340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02D0B"/>
    <w:multiLevelType w:val="multilevel"/>
    <w:tmpl w:val="84EE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B558C"/>
    <w:multiLevelType w:val="multilevel"/>
    <w:tmpl w:val="5446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A1C04"/>
    <w:multiLevelType w:val="multilevel"/>
    <w:tmpl w:val="FC1E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C30CB"/>
    <w:multiLevelType w:val="multilevel"/>
    <w:tmpl w:val="5212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5112FB"/>
    <w:multiLevelType w:val="multilevel"/>
    <w:tmpl w:val="BD8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36118C"/>
    <w:multiLevelType w:val="multilevel"/>
    <w:tmpl w:val="CA3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EC1CF3"/>
    <w:multiLevelType w:val="multilevel"/>
    <w:tmpl w:val="B6D2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BD7E05"/>
    <w:multiLevelType w:val="multilevel"/>
    <w:tmpl w:val="A1B2C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3D1AC7"/>
    <w:multiLevelType w:val="multilevel"/>
    <w:tmpl w:val="EAE0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9E6BFB"/>
    <w:multiLevelType w:val="multilevel"/>
    <w:tmpl w:val="8186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DF1B1C"/>
    <w:multiLevelType w:val="multilevel"/>
    <w:tmpl w:val="905E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20540"/>
    <w:multiLevelType w:val="multilevel"/>
    <w:tmpl w:val="249A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E630B"/>
    <w:multiLevelType w:val="multilevel"/>
    <w:tmpl w:val="C65E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B90235"/>
    <w:multiLevelType w:val="multilevel"/>
    <w:tmpl w:val="9B163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8C30E5"/>
    <w:multiLevelType w:val="multilevel"/>
    <w:tmpl w:val="0400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C6260F"/>
    <w:multiLevelType w:val="multilevel"/>
    <w:tmpl w:val="999A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2C52DA"/>
    <w:multiLevelType w:val="multilevel"/>
    <w:tmpl w:val="60B6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F6721"/>
    <w:multiLevelType w:val="multilevel"/>
    <w:tmpl w:val="6586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ED7212"/>
    <w:multiLevelType w:val="multilevel"/>
    <w:tmpl w:val="F49C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1F774B"/>
    <w:multiLevelType w:val="multilevel"/>
    <w:tmpl w:val="956A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4E127C"/>
    <w:multiLevelType w:val="multilevel"/>
    <w:tmpl w:val="C952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2E14B8"/>
    <w:multiLevelType w:val="multilevel"/>
    <w:tmpl w:val="16DE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B416F4"/>
    <w:multiLevelType w:val="multilevel"/>
    <w:tmpl w:val="9552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0D7E5C"/>
    <w:multiLevelType w:val="multilevel"/>
    <w:tmpl w:val="DEDA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FA6638"/>
    <w:multiLevelType w:val="multilevel"/>
    <w:tmpl w:val="96BC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870A10"/>
    <w:multiLevelType w:val="multilevel"/>
    <w:tmpl w:val="56D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FD45BA"/>
    <w:multiLevelType w:val="multilevel"/>
    <w:tmpl w:val="859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FE2FBF"/>
    <w:multiLevelType w:val="multilevel"/>
    <w:tmpl w:val="E4E0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4A00DB"/>
    <w:multiLevelType w:val="multilevel"/>
    <w:tmpl w:val="1BB0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D5533C"/>
    <w:multiLevelType w:val="multilevel"/>
    <w:tmpl w:val="DB52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6C414B"/>
    <w:multiLevelType w:val="multilevel"/>
    <w:tmpl w:val="599E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EE48DC"/>
    <w:multiLevelType w:val="multilevel"/>
    <w:tmpl w:val="D416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AC2BC3"/>
    <w:multiLevelType w:val="multilevel"/>
    <w:tmpl w:val="17E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F51505"/>
    <w:multiLevelType w:val="multilevel"/>
    <w:tmpl w:val="3B1C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61445D"/>
    <w:multiLevelType w:val="multilevel"/>
    <w:tmpl w:val="F132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D4143C"/>
    <w:multiLevelType w:val="multilevel"/>
    <w:tmpl w:val="E468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D54514"/>
    <w:multiLevelType w:val="multilevel"/>
    <w:tmpl w:val="94BC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D65ACE"/>
    <w:multiLevelType w:val="multilevel"/>
    <w:tmpl w:val="C7EE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707713">
    <w:abstractNumId w:val="50"/>
  </w:num>
  <w:num w:numId="2" w16cid:durableId="1140927070">
    <w:abstractNumId w:val="16"/>
  </w:num>
  <w:num w:numId="3" w16cid:durableId="1269695733">
    <w:abstractNumId w:val="7"/>
  </w:num>
  <w:num w:numId="4" w16cid:durableId="1694575354">
    <w:abstractNumId w:val="38"/>
  </w:num>
  <w:num w:numId="5" w16cid:durableId="464279700">
    <w:abstractNumId w:val="34"/>
  </w:num>
  <w:num w:numId="6" w16cid:durableId="1340547039">
    <w:abstractNumId w:val="51"/>
  </w:num>
  <w:num w:numId="7" w16cid:durableId="889421380">
    <w:abstractNumId w:val="46"/>
  </w:num>
  <w:num w:numId="8" w16cid:durableId="96021010">
    <w:abstractNumId w:val="32"/>
  </w:num>
  <w:num w:numId="9" w16cid:durableId="100537574">
    <w:abstractNumId w:val="14"/>
  </w:num>
  <w:num w:numId="10" w16cid:durableId="1251350247">
    <w:abstractNumId w:val="2"/>
  </w:num>
  <w:num w:numId="11" w16cid:durableId="506749769">
    <w:abstractNumId w:val="19"/>
  </w:num>
  <w:num w:numId="12" w16cid:durableId="1671365688">
    <w:abstractNumId w:val="13"/>
  </w:num>
  <w:num w:numId="13" w16cid:durableId="1381440297">
    <w:abstractNumId w:val="54"/>
  </w:num>
  <w:num w:numId="14" w16cid:durableId="1676608304">
    <w:abstractNumId w:val="15"/>
  </w:num>
  <w:num w:numId="15" w16cid:durableId="1990552225">
    <w:abstractNumId w:val="47"/>
  </w:num>
  <w:num w:numId="16" w16cid:durableId="1422338356">
    <w:abstractNumId w:val="42"/>
  </w:num>
  <w:num w:numId="17" w16cid:durableId="1657415521">
    <w:abstractNumId w:val="35"/>
  </w:num>
  <w:num w:numId="18" w16cid:durableId="2134402626">
    <w:abstractNumId w:val="58"/>
  </w:num>
  <w:num w:numId="19" w16cid:durableId="160657008">
    <w:abstractNumId w:val="49"/>
  </w:num>
  <w:num w:numId="20" w16cid:durableId="810093838">
    <w:abstractNumId w:val="10"/>
  </w:num>
  <w:num w:numId="21" w16cid:durableId="1126120544">
    <w:abstractNumId w:val="60"/>
  </w:num>
  <w:num w:numId="22" w16cid:durableId="478572187">
    <w:abstractNumId w:val="52"/>
  </w:num>
  <w:num w:numId="23" w16cid:durableId="458958414">
    <w:abstractNumId w:val="25"/>
  </w:num>
  <w:num w:numId="24" w16cid:durableId="838424261">
    <w:abstractNumId w:val="9"/>
  </w:num>
  <w:num w:numId="25" w16cid:durableId="80562818">
    <w:abstractNumId w:val="57"/>
  </w:num>
  <w:num w:numId="26" w16cid:durableId="2142266981">
    <w:abstractNumId w:val="6"/>
  </w:num>
  <w:num w:numId="27" w16cid:durableId="1431466447">
    <w:abstractNumId w:val="44"/>
  </w:num>
  <w:num w:numId="28" w16cid:durableId="1775319805">
    <w:abstractNumId w:val="33"/>
  </w:num>
  <w:num w:numId="29" w16cid:durableId="2104494009">
    <w:abstractNumId w:val="27"/>
  </w:num>
  <w:num w:numId="30" w16cid:durableId="443841514">
    <w:abstractNumId w:val="43"/>
  </w:num>
  <w:num w:numId="31" w16cid:durableId="1806771868">
    <w:abstractNumId w:val="11"/>
  </w:num>
  <w:num w:numId="32" w16cid:durableId="2091075092">
    <w:abstractNumId w:val="18"/>
  </w:num>
  <w:num w:numId="33" w16cid:durableId="1698040522">
    <w:abstractNumId w:val="24"/>
  </w:num>
  <w:num w:numId="34" w16cid:durableId="455949194">
    <w:abstractNumId w:val="8"/>
  </w:num>
  <w:num w:numId="35" w16cid:durableId="1135760597">
    <w:abstractNumId w:val="40"/>
  </w:num>
  <w:num w:numId="36" w16cid:durableId="529531947">
    <w:abstractNumId w:val="22"/>
  </w:num>
  <w:num w:numId="37" w16cid:durableId="225260946">
    <w:abstractNumId w:val="5"/>
  </w:num>
  <w:num w:numId="38" w16cid:durableId="1554855244">
    <w:abstractNumId w:val="48"/>
  </w:num>
  <w:num w:numId="39" w16cid:durableId="1424758631">
    <w:abstractNumId w:val="39"/>
  </w:num>
  <w:num w:numId="40" w16cid:durableId="6491102">
    <w:abstractNumId w:val="1"/>
  </w:num>
  <w:num w:numId="41" w16cid:durableId="798769157">
    <w:abstractNumId w:val="3"/>
  </w:num>
  <w:num w:numId="42" w16cid:durableId="1212500960">
    <w:abstractNumId w:val="26"/>
  </w:num>
  <w:num w:numId="43" w16cid:durableId="219023465">
    <w:abstractNumId w:val="21"/>
  </w:num>
  <w:num w:numId="44" w16cid:durableId="1342900312">
    <w:abstractNumId w:val="0"/>
  </w:num>
  <w:num w:numId="45" w16cid:durableId="120464617">
    <w:abstractNumId w:val="31"/>
  </w:num>
  <w:num w:numId="46" w16cid:durableId="1185904567">
    <w:abstractNumId w:val="41"/>
  </w:num>
  <w:num w:numId="47" w16cid:durableId="1881822625">
    <w:abstractNumId w:val="59"/>
  </w:num>
  <w:num w:numId="48" w16cid:durableId="1016687525">
    <w:abstractNumId w:val="29"/>
  </w:num>
  <w:num w:numId="49" w16cid:durableId="1127893019">
    <w:abstractNumId w:val="55"/>
  </w:num>
  <w:num w:numId="50" w16cid:durableId="849027372">
    <w:abstractNumId w:val="56"/>
  </w:num>
  <w:num w:numId="51" w16cid:durableId="1515338022">
    <w:abstractNumId w:val="36"/>
  </w:num>
  <w:num w:numId="52" w16cid:durableId="862747190">
    <w:abstractNumId w:val="20"/>
  </w:num>
  <w:num w:numId="53" w16cid:durableId="706562559">
    <w:abstractNumId w:val="30"/>
  </w:num>
  <w:num w:numId="54" w16cid:durableId="1427964187">
    <w:abstractNumId w:val="53"/>
  </w:num>
  <w:num w:numId="55" w16cid:durableId="397939287">
    <w:abstractNumId w:val="12"/>
  </w:num>
  <w:num w:numId="56" w16cid:durableId="2022856112">
    <w:abstractNumId w:val="23"/>
  </w:num>
  <w:num w:numId="57" w16cid:durableId="228922384">
    <w:abstractNumId w:val="4"/>
  </w:num>
  <w:num w:numId="58" w16cid:durableId="364062516">
    <w:abstractNumId w:val="45"/>
  </w:num>
  <w:num w:numId="59" w16cid:durableId="2073771807">
    <w:abstractNumId w:val="17"/>
  </w:num>
  <w:num w:numId="60" w16cid:durableId="926957891">
    <w:abstractNumId w:val="28"/>
  </w:num>
  <w:num w:numId="61" w16cid:durableId="64377501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DAA"/>
    <w:rsid w:val="001E3E4A"/>
    <w:rsid w:val="00237015"/>
    <w:rsid w:val="00262DAA"/>
    <w:rsid w:val="00262E4C"/>
    <w:rsid w:val="00314473"/>
    <w:rsid w:val="00344682"/>
    <w:rsid w:val="00377F27"/>
    <w:rsid w:val="003A0645"/>
    <w:rsid w:val="003A5016"/>
    <w:rsid w:val="00413FED"/>
    <w:rsid w:val="00435C55"/>
    <w:rsid w:val="004C4089"/>
    <w:rsid w:val="0059643E"/>
    <w:rsid w:val="005C5D45"/>
    <w:rsid w:val="006B1830"/>
    <w:rsid w:val="00723F70"/>
    <w:rsid w:val="0073703B"/>
    <w:rsid w:val="0077315A"/>
    <w:rsid w:val="007B23B7"/>
    <w:rsid w:val="007F3981"/>
    <w:rsid w:val="00991342"/>
    <w:rsid w:val="00A57D77"/>
    <w:rsid w:val="00B2256E"/>
    <w:rsid w:val="00B30649"/>
    <w:rsid w:val="00B80A08"/>
    <w:rsid w:val="00D04207"/>
    <w:rsid w:val="00D265B7"/>
    <w:rsid w:val="00D827C8"/>
    <w:rsid w:val="00DD57B4"/>
    <w:rsid w:val="00E154ED"/>
    <w:rsid w:val="00E22DCE"/>
    <w:rsid w:val="00E309F5"/>
    <w:rsid w:val="00E345D9"/>
    <w:rsid w:val="00E65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99BD"/>
  <w15:chartTrackingRefBased/>
  <w15:docId w15:val="{470DF8CC-8033-452A-B2AE-F20C2400B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03B"/>
    <w:rPr>
      <w:rFonts w:ascii="Calibri" w:eastAsia="Calibri" w:hAnsi="Calibri" w:cs="Times New Roman"/>
      <w14:ligatures w14:val="none"/>
    </w:rPr>
  </w:style>
  <w:style w:type="paragraph" w:styleId="Heading1">
    <w:name w:val="heading 1"/>
    <w:basedOn w:val="Normal"/>
    <w:next w:val="Normal"/>
    <w:link w:val="Heading1Char"/>
    <w:uiPriority w:val="9"/>
    <w:qFormat/>
    <w:rsid w:val="00262D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62D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62D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62D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62D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62D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D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D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D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D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62D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62D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62D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62D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62D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D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D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DAA"/>
    <w:rPr>
      <w:rFonts w:eastAsiaTheme="majorEastAsia" w:cstheme="majorBidi"/>
      <w:color w:val="272727" w:themeColor="text1" w:themeTint="D8"/>
    </w:rPr>
  </w:style>
  <w:style w:type="paragraph" w:styleId="Title">
    <w:name w:val="Title"/>
    <w:basedOn w:val="Normal"/>
    <w:next w:val="Normal"/>
    <w:link w:val="TitleChar"/>
    <w:uiPriority w:val="10"/>
    <w:qFormat/>
    <w:rsid w:val="00262D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D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D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D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DAA"/>
    <w:pPr>
      <w:spacing w:before="160"/>
      <w:jc w:val="center"/>
    </w:pPr>
    <w:rPr>
      <w:i/>
      <w:iCs/>
      <w:color w:val="404040" w:themeColor="text1" w:themeTint="BF"/>
    </w:rPr>
  </w:style>
  <w:style w:type="character" w:customStyle="1" w:styleId="QuoteChar">
    <w:name w:val="Quote Char"/>
    <w:basedOn w:val="DefaultParagraphFont"/>
    <w:link w:val="Quote"/>
    <w:uiPriority w:val="29"/>
    <w:rsid w:val="00262DAA"/>
    <w:rPr>
      <w:i/>
      <w:iCs/>
      <w:color w:val="404040" w:themeColor="text1" w:themeTint="BF"/>
    </w:rPr>
  </w:style>
  <w:style w:type="paragraph" w:styleId="ListParagraph">
    <w:name w:val="List Paragraph"/>
    <w:basedOn w:val="Normal"/>
    <w:uiPriority w:val="34"/>
    <w:qFormat/>
    <w:rsid w:val="00262DAA"/>
    <w:pPr>
      <w:ind w:left="720"/>
      <w:contextualSpacing/>
    </w:pPr>
  </w:style>
  <w:style w:type="character" w:styleId="IntenseEmphasis">
    <w:name w:val="Intense Emphasis"/>
    <w:basedOn w:val="DefaultParagraphFont"/>
    <w:uiPriority w:val="21"/>
    <w:qFormat/>
    <w:rsid w:val="00262DAA"/>
    <w:rPr>
      <w:i/>
      <w:iCs/>
      <w:color w:val="2F5496" w:themeColor="accent1" w:themeShade="BF"/>
    </w:rPr>
  </w:style>
  <w:style w:type="paragraph" w:styleId="IntenseQuote">
    <w:name w:val="Intense Quote"/>
    <w:basedOn w:val="Normal"/>
    <w:next w:val="Normal"/>
    <w:link w:val="IntenseQuoteChar"/>
    <w:uiPriority w:val="30"/>
    <w:qFormat/>
    <w:rsid w:val="00262D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62DAA"/>
    <w:rPr>
      <w:i/>
      <w:iCs/>
      <w:color w:val="2F5496" w:themeColor="accent1" w:themeShade="BF"/>
    </w:rPr>
  </w:style>
  <w:style w:type="character" w:styleId="IntenseReference">
    <w:name w:val="Intense Reference"/>
    <w:basedOn w:val="DefaultParagraphFont"/>
    <w:uiPriority w:val="32"/>
    <w:qFormat/>
    <w:rsid w:val="00262DAA"/>
    <w:rPr>
      <w:b/>
      <w:bCs/>
      <w:smallCaps/>
      <w:color w:val="2F5496" w:themeColor="accent1" w:themeShade="BF"/>
      <w:spacing w:val="5"/>
    </w:rPr>
  </w:style>
  <w:style w:type="table" w:styleId="TableGrid">
    <w:name w:val="Table Grid"/>
    <w:basedOn w:val="TableNormal"/>
    <w:uiPriority w:val="39"/>
    <w:rsid w:val="005C5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0649"/>
    <w:rPr>
      <w:color w:val="0563C1" w:themeColor="hyperlink"/>
      <w:u w:val="single"/>
    </w:rPr>
  </w:style>
  <w:style w:type="character" w:styleId="UnresolvedMention">
    <w:name w:val="Unresolved Mention"/>
    <w:basedOn w:val="DefaultParagraphFont"/>
    <w:uiPriority w:val="99"/>
    <w:semiHidden/>
    <w:unhideWhenUsed/>
    <w:rsid w:val="00B30649"/>
    <w:rPr>
      <w:color w:val="605E5C"/>
      <w:shd w:val="clear" w:color="auto" w:fill="E1DFDD"/>
    </w:rPr>
  </w:style>
  <w:style w:type="paragraph" w:styleId="Header">
    <w:name w:val="header"/>
    <w:basedOn w:val="Normal"/>
    <w:link w:val="HeaderChar"/>
    <w:uiPriority w:val="99"/>
    <w:unhideWhenUsed/>
    <w:rsid w:val="00723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F70"/>
    <w:rPr>
      <w:rFonts w:ascii="Calibri" w:eastAsia="Calibri" w:hAnsi="Calibri" w:cs="Times New Roman"/>
      <w14:ligatures w14:val="none"/>
    </w:rPr>
  </w:style>
  <w:style w:type="paragraph" w:styleId="Footer">
    <w:name w:val="footer"/>
    <w:basedOn w:val="Normal"/>
    <w:link w:val="FooterChar"/>
    <w:uiPriority w:val="99"/>
    <w:unhideWhenUsed/>
    <w:rsid w:val="00723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F70"/>
    <w:rPr>
      <w:rFonts w:ascii="Calibri" w:eastAsia="Calibri" w:hAnsi="Calibri" w:cs="Times New Roma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465">
      <w:bodyDiv w:val="1"/>
      <w:marLeft w:val="0"/>
      <w:marRight w:val="0"/>
      <w:marTop w:val="0"/>
      <w:marBottom w:val="0"/>
      <w:divBdr>
        <w:top w:val="none" w:sz="0" w:space="0" w:color="auto"/>
        <w:left w:val="none" w:sz="0" w:space="0" w:color="auto"/>
        <w:bottom w:val="none" w:sz="0" w:space="0" w:color="auto"/>
        <w:right w:val="none" w:sz="0" w:space="0" w:color="auto"/>
      </w:divBdr>
    </w:div>
    <w:div w:id="16666223">
      <w:bodyDiv w:val="1"/>
      <w:marLeft w:val="0"/>
      <w:marRight w:val="0"/>
      <w:marTop w:val="0"/>
      <w:marBottom w:val="0"/>
      <w:divBdr>
        <w:top w:val="none" w:sz="0" w:space="0" w:color="auto"/>
        <w:left w:val="none" w:sz="0" w:space="0" w:color="auto"/>
        <w:bottom w:val="none" w:sz="0" w:space="0" w:color="auto"/>
        <w:right w:val="none" w:sz="0" w:space="0" w:color="auto"/>
      </w:divBdr>
    </w:div>
    <w:div w:id="19749971">
      <w:bodyDiv w:val="1"/>
      <w:marLeft w:val="0"/>
      <w:marRight w:val="0"/>
      <w:marTop w:val="0"/>
      <w:marBottom w:val="0"/>
      <w:divBdr>
        <w:top w:val="none" w:sz="0" w:space="0" w:color="auto"/>
        <w:left w:val="none" w:sz="0" w:space="0" w:color="auto"/>
        <w:bottom w:val="none" w:sz="0" w:space="0" w:color="auto"/>
        <w:right w:val="none" w:sz="0" w:space="0" w:color="auto"/>
      </w:divBdr>
    </w:div>
    <w:div w:id="27992019">
      <w:bodyDiv w:val="1"/>
      <w:marLeft w:val="0"/>
      <w:marRight w:val="0"/>
      <w:marTop w:val="0"/>
      <w:marBottom w:val="0"/>
      <w:divBdr>
        <w:top w:val="none" w:sz="0" w:space="0" w:color="auto"/>
        <w:left w:val="none" w:sz="0" w:space="0" w:color="auto"/>
        <w:bottom w:val="none" w:sz="0" w:space="0" w:color="auto"/>
        <w:right w:val="none" w:sz="0" w:space="0" w:color="auto"/>
      </w:divBdr>
    </w:div>
    <w:div w:id="36902055">
      <w:bodyDiv w:val="1"/>
      <w:marLeft w:val="0"/>
      <w:marRight w:val="0"/>
      <w:marTop w:val="0"/>
      <w:marBottom w:val="0"/>
      <w:divBdr>
        <w:top w:val="none" w:sz="0" w:space="0" w:color="auto"/>
        <w:left w:val="none" w:sz="0" w:space="0" w:color="auto"/>
        <w:bottom w:val="none" w:sz="0" w:space="0" w:color="auto"/>
        <w:right w:val="none" w:sz="0" w:space="0" w:color="auto"/>
      </w:divBdr>
    </w:div>
    <w:div w:id="43145269">
      <w:bodyDiv w:val="1"/>
      <w:marLeft w:val="0"/>
      <w:marRight w:val="0"/>
      <w:marTop w:val="0"/>
      <w:marBottom w:val="0"/>
      <w:divBdr>
        <w:top w:val="none" w:sz="0" w:space="0" w:color="auto"/>
        <w:left w:val="none" w:sz="0" w:space="0" w:color="auto"/>
        <w:bottom w:val="none" w:sz="0" w:space="0" w:color="auto"/>
        <w:right w:val="none" w:sz="0" w:space="0" w:color="auto"/>
      </w:divBdr>
    </w:div>
    <w:div w:id="90784590">
      <w:bodyDiv w:val="1"/>
      <w:marLeft w:val="0"/>
      <w:marRight w:val="0"/>
      <w:marTop w:val="0"/>
      <w:marBottom w:val="0"/>
      <w:divBdr>
        <w:top w:val="none" w:sz="0" w:space="0" w:color="auto"/>
        <w:left w:val="none" w:sz="0" w:space="0" w:color="auto"/>
        <w:bottom w:val="none" w:sz="0" w:space="0" w:color="auto"/>
        <w:right w:val="none" w:sz="0" w:space="0" w:color="auto"/>
      </w:divBdr>
    </w:div>
    <w:div w:id="169224120">
      <w:bodyDiv w:val="1"/>
      <w:marLeft w:val="0"/>
      <w:marRight w:val="0"/>
      <w:marTop w:val="0"/>
      <w:marBottom w:val="0"/>
      <w:divBdr>
        <w:top w:val="none" w:sz="0" w:space="0" w:color="auto"/>
        <w:left w:val="none" w:sz="0" w:space="0" w:color="auto"/>
        <w:bottom w:val="none" w:sz="0" w:space="0" w:color="auto"/>
        <w:right w:val="none" w:sz="0" w:space="0" w:color="auto"/>
      </w:divBdr>
    </w:div>
    <w:div w:id="172233004">
      <w:bodyDiv w:val="1"/>
      <w:marLeft w:val="0"/>
      <w:marRight w:val="0"/>
      <w:marTop w:val="0"/>
      <w:marBottom w:val="0"/>
      <w:divBdr>
        <w:top w:val="none" w:sz="0" w:space="0" w:color="auto"/>
        <w:left w:val="none" w:sz="0" w:space="0" w:color="auto"/>
        <w:bottom w:val="none" w:sz="0" w:space="0" w:color="auto"/>
        <w:right w:val="none" w:sz="0" w:space="0" w:color="auto"/>
      </w:divBdr>
    </w:div>
    <w:div w:id="184515182">
      <w:bodyDiv w:val="1"/>
      <w:marLeft w:val="0"/>
      <w:marRight w:val="0"/>
      <w:marTop w:val="0"/>
      <w:marBottom w:val="0"/>
      <w:divBdr>
        <w:top w:val="none" w:sz="0" w:space="0" w:color="auto"/>
        <w:left w:val="none" w:sz="0" w:space="0" w:color="auto"/>
        <w:bottom w:val="none" w:sz="0" w:space="0" w:color="auto"/>
        <w:right w:val="none" w:sz="0" w:space="0" w:color="auto"/>
      </w:divBdr>
    </w:div>
    <w:div w:id="189730767">
      <w:bodyDiv w:val="1"/>
      <w:marLeft w:val="0"/>
      <w:marRight w:val="0"/>
      <w:marTop w:val="0"/>
      <w:marBottom w:val="0"/>
      <w:divBdr>
        <w:top w:val="none" w:sz="0" w:space="0" w:color="auto"/>
        <w:left w:val="none" w:sz="0" w:space="0" w:color="auto"/>
        <w:bottom w:val="none" w:sz="0" w:space="0" w:color="auto"/>
        <w:right w:val="none" w:sz="0" w:space="0" w:color="auto"/>
      </w:divBdr>
    </w:div>
    <w:div w:id="234169153">
      <w:bodyDiv w:val="1"/>
      <w:marLeft w:val="0"/>
      <w:marRight w:val="0"/>
      <w:marTop w:val="0"/>
      <w:marBottom w:val="0"/>
      <w:divBdr>
        <w:top w:val="none" w:sz="0" w:space="0" w:color="auto"/>
        <w:left w:val="none" w:sz="0" w:space="0" w:color="auto"/>
        <w:bottom w:val="none" w:sz="0" w:space="0" w:color="auto"/>
        <w:right w:val="none" w:sz="0" w:space="0" w:color="auto"/>
      </w:divBdr>
    </w:div>
    <w:div w:id="247816350">
      <w:bodyDiv w:val="1"/>
      <w:marLeft w:val="0"/>
      <w:marRight w:val="0"/>
      <w:marTop w:val="0"/>
      <w:marBottom w:val="0"/>
      <w:divBdr>
        <w:top w:val="none" w:sz="0" w:space="0" w:color="auto"/>
        <w:left w:val="none" w:sz="0" w:space="0" w:color="auto"/>
        <w:bottom w:val="none" w:sz="0" w:space="0" w:color="auto"/>
        <w:right w:val="none" w:sz="0" w:space="0" w:color="auto"/>
      </w:divBdr>
    </w:div>
    <w:div w:id="249589050">
      <w:bodyDiv w:val="1"/>
      <w:marLeft w:val="0"/>
      <w:marRight w:val="0"/>
      <w:marTop w:val="0"/>
      <w:marBottom w:val="0"/>
      <w:divBdr>
        <w:top w:val="none" w:sz="0" w:space="0" w:color="auto"/>
        <w:left w:val="none" w:sz="0" w:space="0" w:color="auto"/>
        <w:bottom w:val="none" w:sz="0" w:space="0" w:color="auto"/>
        <w:right w:val="none" w:sz="0" w:space="0" w:color="auto"/>
      </w:divBdr>
      <w:divsChild>
        <w:div w:id="354114196">
          <w:marLeft w:val="0"/>
          <w:marRight w:val="0"/>
          <w:marTop w:val="0"/>
          <w:marBottom w:val="0"/>
          <w:divBdr>
            <w:top w:val="none" w:sz="0" w:space="0" w:color="auto"/>
            <w:left w:val="none" w:sz="0" w:space="0" w:color="auto"/>
            <w:bottom w:val="none" w:sz="0" w:space="0" w:color="auto"/>
            <w:right w:val="none" w:sz="0" w:space="0" w:color="auto"/>
          </w:divBdr>
          <w:divsChild>
            <w:div w:id="19512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6807">
      <w:bodyDiv w:val="1"/>
      <w:marLeft w:val="0"/>
      <w:marRight w:val="0"/>
      <w:marTop w:val="0"/>
      <w:marBottom w:val="0"/>
      <w:divBdr>
        <w:top w:val="none" w:sz="0" w:space="0" w:color="auto"/>
        <w:left w:val="none" w:sz="0" w:space="0" w:color="auto"/>
        <w:bottom w:val="none" w:sz="0" w:space="0" w:color="auto"/>
        <w:right w:val="none" w:sz="0" w:space="0" w:color="auto"/>
      </w:divBdr>
    </w:div>
    <w:div w:id="274797596">
      <w:bodyDiv w:val="1"/>
      <w:marLeft w:val="0"/>
      <w:marRight w:val="0"/>
      <w:marTop w:val="0"/>
      <w:marBottom w:val="0"/>
      <w:divBdr>
        <w:top w:val="none" w:sz="0" w:space="0" w:color="auto"/>
        <w:left w:val="none" w:sz="0" w:space="0" w:color="auto"/>
        <w:bottom w:val="none" w:sz="0" w:space="0" w:color="auto"/>
        <w:right w:val="none" w:sz="0" w:space="0" w:color="auto"/>
      </w:divBdr>
      <w:divsChild>
        <w:div w:id="626740530">
          <w:marLeft w:val="0"/>
          <w:marRight w:val="0"/>
          <w:marTop w:val="0"/>
          <w:marBottom w:val="0"/>
          <w:divBdr>
            <w:top w:val="none" w:sz="0" w:space="0" w:color="auto"/>
            <w:left w:val="none" w:sz="0" w:space="0" w:color="auto"/>
            <w:bottom w:val="none" w:sz="0" w:space="0" w:color="auto"/>
            <w:right w:val="none" w:sz="0" w:space="0" w:color="auto"/>
          </w:divBdr>
          <w:divsChild>
            <w:div w:id="6841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3150">
      <w:bodyDiv w:val="1"/>
      <w:marLeft w:val="0"/>
      <w:marRight w:val="0"/>
      <w:marTop w:val="0"/>
      <w:marBottom w:val="0"/>
      <w:divBdr>
        <w:top w:val="none" w:sz="0" w:space="0" w:color="auto"/>
        <w:left w:val="none" w:sz="0" w:space="0" w:color="auto"/>
        <w:bottom w:val="none" w:sz="0" w:space="0" w:color="auto"/>
        <w:right w:val="none" w:sz="0" w:space="0" w:color="auto"/>
      </w:divBdr>
    </w:div>
    <w:div w:id="316539391">
      <w:bodyDiv w:val="1"/>
      <w:marLeft w:val="0"/>
      <w:marRight w:val="0"/>
      <w:marTop w:val="0"/>
      <w:marBottom w:val="0"/>
      <w:divBdr>
        <w:top w:val="none" w:sz="0" w:space="0" w:color="auto"/>
        <w:left w:val="none" w:sz="0" w:space="0" w:color="auto"/>
        <w:bottom w:val="none" w:sz="0" w:space="0" w:color="auto"/>
        <w:right w:val="none" w:sz="0" w:space="0" w:color="auto"/>
      </w:divBdr>
    </w:div>
    <w:div w:id="316570338">
      <w:bodyDiv w:val="1"/>
      <w:marLeft w:val="0"/>
      <w:marRight w:val="0"/>
      <w:marTop w:val="0"/>
      <w:marBottom w:val="0"/>
      <w:divBdr>
        <w:top w:val="none" w:sz="0" w:space="0" w:color="auto"/>
        <w:left w:val="none" w:sz="0" w:space="0" w:color="auto"/>
        <w:bottom w:val="none" w:sz="0" w:space="0" w:color="auto"/>
        <w:right w:val="none" w:sz="0" w:space="0" w:color="auto"/>
      </w:divBdr>
    </w:div>
    <w:div w:id="340594165">
      <w:bodyDiv w:val="1"/>
      <w:marLeft w:val="0"/>
      <w:marRight w:val="0"/>
      <w:marTop w:val="0"/>
      <w:marBottom w:val="0"/>
      <w:divBdr>
        <w:top w:val="none" w:sz="0" w:space="0" w:color="auto"/>
        <w:left w:val="none" w:sz="0" w:space="0" w:color="auto"/>
        <w:bottom w:val="none" w:sz="0" w:space="0" w:color="auto"/>
        <w:right w:val="none" w:sz="0" w:space="0" w:color="auto"/>
      </w:divBdr>
    </w:div>
    <w:div w:id="348144085">
      <w:bodyDiv w:val="1"/>
      <w:marLeft w:val="0"/>
      <w:marRight w:val="0"/>
      <w:marTop w:val="0"/>
      <w:marBottom w:val="0"/>
      <w:divBdr>
        <w:top w:val="none" w:sz="0" w:space="0" w:color="auto"/>
        <w:left w:val="none" w:sz="0" w:space="0" w:color="auto"/>
        <w:bottom w:val="none" w:sz="0" w:space="0" w:color="auto"/>
        <w:right w:val="none" w:sz="0" w:space="0" w:color="auto"/>
      </w:divBdr>
    </w:div>
    <w:div w:id="362445298">
      <w:bodyDiv w:val="1"/>
      <w:marLeft w:val="0"/>
      <w:marRight w:val="0"/>
      <w:marTop w:val="0"/>
      <w:marBottom w:val="0"/>
      <w:divBdr>
        <w:top w:val="none" w:sz="0" w:space="0" w:color="auto"/>
        <w:left w:val="none" w:sz="0" w:space="0" w:color="auto"/>
        <w:bottom w:val="none" w:sz="0" w:space="0" w:color="auto"/>
        <w:right w:val="none" w:sz="0" w:space="0" w:color="auto"/>
      </w:divBdr>
    </w:div>
    <w:div w:id="380907235">
      <w:bodyDiv w:val="1"/>
      <w:marLeft w:val="0"/>
      <w:marRight w:val="0"/>
      <w:marTop w:val="0"/>
      <w:marBottom w:val="0"/>
      <w:divBdr>
        <w:top w:val="none" w:sz="0" w:space="0" w:color="auto"/>
        <w:left w:val="none" w:sz="0" w:space="0" w:color="auto"/>
        <w:bottom w:val="none" w:sz="0" w:space="0" w:color="auto"/>
        <w:right w:val="none" w:sz="0" w:space="0" w:color="auto"/>
      </w:divBdr>
    </w:div>
    <w:div w:id="397679555">
      <w:bodyDiv w:val="1"/>
      <w:marLeft w:val="0"/>
      <w:marRight w:val="0"/>
      <w:marTop w:val="0"/>
      <w:marBottom w:val="0"/>
      <w:divBdr>
        <w:top w:val="none" w:sz="0" w:space="0" w:color="auto"/>
        <w:left w:val="none" w:sz="0" w:space="0" w:color="auto"/>
        <w:bottom w:val="none" w:sz="0" w:space="0" w:color="auto"/>
        <w:right w:val="none" w:sz="0" w:space="0" w:color="auto"/>
      </w:divBdr>
    </w:div>
    <w:div w:id="406073181">
      <w:bodyDiv w:val="1"/>
      <w:marLeft w:val="0"/>
      <w:marRight w:val="0"/>
      <w:marTop w:val="0"/>
      <w:marBottom w:val="0"/>
      <w:divBdr>
        <w:top w:val="none" w:sz="0" w:space="0" w:color="auto"/>
        <w:left w:val="none" w:sz="0" w:space="0" w:color="auto"/>
        <w:bottom w:val="none" w:sz="0" w:space="0" w:color="auto"/>
        <w:right w:val="none" w:sz="0" w:space="0" w:color="auto"/>
      </w:divBdr>
    </w:div>
    <w:div w:id="486746092">
      <w:bodyDiv w:val="1"/>
      <w:marLeft w:val="0"/>
      <w:marRight w:val="0"/>
      <w:marTop w:val="0"/>
      <w:marBottom w:val="0"/>
      <w:divBdr>
        <w:top w:val="none" w:sz="0" w:space="0" w:color="auto"/>
        <w:left w:val="none" w:sz="0" w:space="0" w:color="auto"/>
        <w:bottom w:val="none" w:sz="0" w:space="0" w:color="auto"/>
        <w:right w:val="none" w:sz="0" w:space="0" w:color="auto"/>
      </w:divBdr>
    </w:div>
    <w:div w:id="489516231">
      <w:bodyDiv w:val="1"/>
      <w:marLeft w:val="0"/>
      <w:marRight w:val="0"/>
      <w:marTop w:val="0"/>
      <w:marBottom w:val="0"/>
      <w:divBdr>
        <w:top w:val="none" w:sz="0" w:space="0" w:color="auto"/>
        <w:left w:val="none" w:sz="0" w:space="0" w:color="auto"/>
        <w:bottom w:val="none" w:sz="0" w:space="0" w:color="auto"/>
        <w:right w:val="none" w:sz="0" w:space="0" w:color="auto"/>
      </w:divBdr>
    </w:div>
    <w:div w:id="501436093">
      <w:bodyDiv w:val="1"/>
      <w:marLeft w:val="0"/>
      <w:marRight w:val="0"/>
      <w:marTop w:val="0"/>
      <w:marBottom w:val="0"/>
      <w:divBdr>
        <w:top w:val="none" w:sz="0" w:space="0" w:color="auto"/>
        <w:left w:val="none" w:sz="0" w:space="0" w:color="auto"/>
        <w:bottom w:val="none" w:sz="0" w:space="0" w:color="auto"/>
        <w:right w:val="none" w:sz="0" w:space="0" w:color="auto"/>
      </w:divBdr>
    </w:div>
    <w:div w:id="504322322">
      <w:bodyDiv w:val="1"/>
      <w:marLeft w:val="0"/>
      <w:marRight w:val="0"/>
      <w:marTop w:val="0"/>
      <w:marBottom w:val="0"/>
      <w:divBdr>
        <w:top w:val="none" w:sz="0" w:space="0" w:color="auto"/>
        <w:left w:val="none" w:sz="0" w:space="0" w:color="auto"/>
        <w:bottom w:val="none" w:sz="0" w:space="0" w:color="auto"/>
        <w:right w:val="none" w:sz="0" w:space="0" w:color="auto"/>
      </w:divBdr>
    </w:div>
    <w:div w:id="546916568">
      <w:bodyDiv w:val="1"/>
      <w:marLeft w:val="0"/>
      <w:marRight w:val="0"/>
      <w:marTop w:val="0"/>
      <w:marBottom w:val="0"/>
      <w:divBdr>
        <w:top w:val="none" w:sz="0" w:space="0" w:color="auto"/>
        <w:left w:val="none" w:sz="0" w:space="0" w:color="auto"/>
        <w:bottom w:val="none" w:sz="0" w:space="0" w:color="auto"/>
        <w:right w:val="none" w:sz="0" w:space="0" w:color="auto"/>
      </w:divBdr>
    </w:div>
    <w:div w:id="610019559">
      <w:bodyDiv w:val="1"/>
      <w:marLeft w:val="0"/>
      <w:marRight w:val="0"/>
      <w:marTop w:val="0"/>
      <w:marBottom w:val="0"/>
      <w:divBdr>
        <w:top w:val="none" w:sz="0" w:space="0" w:color="auto"/>
        <w:left w:val="none" w:sz="0" w:space="0" w:color="auto"/>
        <w:bottom w:val="none" w:sz="0" w:space="0" w:color="auto"/>
        <w:right w:val="none" w:sz="0" w:space="0" w:color="auto"/>
      </w:divBdr>
    </w:div>
    <w:div w:id="622884564">
      <w:bodyDiv w:val="1"/>
      <w:marLeft w:val="0"/>
      <w:marRight w:val="0"/>
      <w:marTop w:val="0"/>
      <w:marBottom w:val="0"/>
      <w:divBdr>
        <w:top w:val="none" w:sz="0" w:space="0" w:color="auto"/>
        <w:left w:val="none" w:sz="0" w:space="0" w:color="auto"/>
        <w:bottom w:val="none" w:sz="0" w:space="0" w:color="auto"/>
        <w:right w:val="none" w:sz="0" w:space="0" w:color="auto"/>
      </w:divBdr>
    </w:div>
    <w:div w:id="640421766">
      <w:bodyDiv w:val="1"/>
      <w:marLeft w:val="0"/>
      <w:marRight w:val="0"/>
      <w:marTop w:val="0"/>
      <w:marBottom w:val="0"/>
      <w:divBdr>
        <w:top w:val="none" w:sz="0" w:space="0" w:color="auto"/>
        <w:left w:val="none" w:sz="0" w:space="0" w:color="auto"/>
        <w:bottom w:val="none" w:sz="0" w:space="0" w:color="auto"/>
        <w:right w:val="none" w:sz="0" w:space="0" w:color="auto"/>
      </w:divBdr>
    </w:div>
    <w:div w:id="658852718">
      <w:bodyDiv w:val="1"/>
      <w:marLeft w:val="0"/>
      <w:marRight w:val="0"/>
      <w:marTop w:val="0"/>
      <w:marBottom w:val="0"/>
      <w:divBdr>
        <w:top w:val="none" w:sz="0" w:space="0" w:color="auto"/>
        <w:left w:val="none" w:sz="0" w:space="0" w:color="auto"/>
        <w:bottom w:val="none" w:sz="0" w:space="0" w:color="auto"/>
        <w:right w:val="none" w:sz="0" w:space="0" w:color="auto"/>
      </w:divBdr>
    </w:div>
    <w:div w:id="671031200">
      <w:bodyDiv w:val="1"/>
      <w:marLeft w:val="0"/>
      <w:marRight w:val="0"/>
      <w:marTop w:val="0"/>
      <w:marBottom w:val="0"/>
      <w:divBdr>
        <w:top w:val="none" w:sz="0" w:space="0" w:color="auto"/>
        <w:left w:val="none" w:sz="0" w:space="0" w:color="auto"/>
        <w:bottom w:val="none" w:sz="0" w:space="0" w:color="auto"/>
        <w:right w:val="none" w:sz="0" w:space="0" w:color="auto"/>
      </w:divBdr>
    </w:div>
    <w:div w:id="705328838">
      <w:bodyDiv w:val="1"/>
      <w:marLeft w:val="0"/>
      <w:marRight w:val="0"/>
      <w:marTop w:val="0"/>
      <w:marBottom w:val="0"/>
      <w:divBdr>
        <w:top w:val="none" w:sz="0" w:space="0" w:color="auto"/>
        <w:left w:val="none" w:sz="0" w:space="0" w:color="auto"/>
        <w:bottom w:val="none" w:sz="0" w:space="0" w:color="auto"/>
        <w:right w:val="none" w:sz="0" w:space="0" w:color="auto"/>
      </w:divBdr>
    </w:div>
    <w:div w:id="748621139">
      <w:bodyDiv w:val="1"/>
      <w:marLeft w:val="0"/>
      <w:marRight w:val="0"/>
      <w:marTop w:val="0"/>
      <w:marBottom w:val="0"/>
      <w:divBdr>
        <w:top w:val="none" w:sz="0" w:space="0" w:color="auto"/>
        <w:left w:val="none" w:sz="0" w:space="0" w:color="auto"/>
        <w:bottom w:val="none" w:sz="0" w:space="0" w:color="auto"/>
        <w:right w:val="none" w:sz="0" w:space="0" w:color="auto"/>
      </w:divBdr>
    </w:div>
    <w:div w:id="771436899">
      <w:bodyDiv w:val="1"/>
      <w:marLeft w:val="0"/>
      <w:marRight w:val="0"/>
      <w:marTop w:val="0"/>
      <w:marBottom w:val="0"/>
      <w:divBdr>
        <w:top w:val="none" w:sz="0" w:space="0" w:color="auto"/>
        <w:left w:val="none" w:sz="0" w:space="0" w:color="auto"/>
        <w:bottom w:val="none" w:sz="0" w:space="0" w:color="auto"/>
        <w:right w:val="none" w:sz="0" w:space="0" w:color="auto"/>
      </w:divBdr>
    </w:div>
    <w:div w:id="795875807">
      <w:bodyDiv w:val="1"/>
      <w:marLeft w:val="0"/>
      <w:marRight w:val="0"/>
      <w:marTop w:val="0"/>
      <w:marBottom w:val="0"/>
      <w:divBdr>
        <w:top w:val="none" w:sz="0" w:space="0" w:color="auto"/>
        <w:left w:val="none" w:sz="0" w:space="0" w:color="auto"/>
        <w:bottom w:val="none" w:sz="0" w:space="0" w:color="auto"/>
        <w:right w:val="none" w:sz="0" w:space="0" w:color="auto"/>
      </w:divBdr>
    </w:div>
    <w:div w:id="844707848">
      <w:bodyDiv w:val="1"/>
      <w:marLeft w:val="0"/>
      <w:marRight w:val="0"/>
      <w:marTop w:val="0"/>
      <w:marBottom w:val="0"/>
      <w:divBdr>
        <w:top w:val="none" w:sz="0" w:space="0" w:color="auto"/>
        <w:left w:val="none" w:sz="0" w:space="0" w:color="auto"/>
        <w:bottom w:val="none" w:sz="0" w:space="0" w:color="auto"/>
        <w:right w:val="none" w:sz="0" w:space="0" w:color="auto"/>
      </w:divBdr>
    </w:div>
    <w:div w:id="847333316">
      <w:bodyDiv w:val="1"/>
      <w:marLeft w:val="0"/>
      <w:marRight w:val="0"/>
      <w:marTop w:val="0"/>
      <w:marBottom w:val="0"/>
      <w:divBdr>
        <w:top w:val="none" w:sz="0" w:space="0" w:color="auto"/>
        <w:left w:val="none" w:sz="0" w:space="0" w:color="auto"/>
        <w:bottom w:val="none" w:sz="0" w:space="0" w:color="auto"/>
        <w:right w:val="none" w:sz="0" w:space="0" w:color="auto"/>
      </w:divBdr>
    </w:div>
    <w:div w:id="856194944">
      <w:bodyDiv w:val="1"/>
      <w:marLeft w:val="0"/>
      <w:marRight w:val="0"/>
      <w:marTop w:val="0"/>
      <w:marBottom w:val="0"/>
      <w:divBdr>
        <w:top w:val="none" w:sz="0" w:space="0" w:color="auto"/>
        <w:left w:val="none" w:sz="0" w:space="0" w:color="auto"/>
        <w:bottom w:val="none" w:sz="0" w:space="0" w:color="auto"/>
        <w:right w:val="none" w:sz="0" w:space="0" w:color="auto"/>
      </w:divBdr>
    </w:div>
    <w:div w:id="881017909">
      <w:bodyDiv w:val="1"/>
      <w:marLeft w:val="0"/>
      <w:marRight w:val="0"/>
      <w:marTop w:val="0"/>
      <w:marBottom w:val="0"/>
      <w:divBdr>
        <w:top w:val="none" w:sz="0" w:space="0" w:color="auto"/>
        <w:left w:val="none" w:sz="0" w:space="0" w:color="auto"/>
        <w:bottom w:val="none" w:sz="0" w:space="0" w:color="auto"/>
        <w:right w:val="none" w:sz="0" w:space="0" w:color="auto"/>
      </w:divBdr>
    </w:div>
    <w:div w:id="915633719">
      <w:bodyDiv w:val="1"/>
      <w:marLeft w:val="0"/>
      <w:marRight w:val="0"/>
      <w:marTop w:val="0"/>
      <w:marBottom w:val="0"/>
      <w:divBdr>
        <w:top w:val="none" w:sz="0" w:space="0" w:color="auto"/>
        <w:left w:val="none" w:sz="0" w:space="0" w:color="auto"/>
        <w:bottom w:val="none" w:sz="0" w:space="0" w:color="auto"/>
        <w:right w:val="none" w:sz="0" w:space="0" w:color="auto"/>
      </w:divBdr>
    </w:div>
    <w:div w:id="920526730">
      <w:bodyDiv w:val="1"/>
      <w:marLeft w:val="0"/>
      <w:marRight w:val="0"/>
      <w:marTop w:val="0"/>
      <w:marBottom w:val="0"/>
      <w:divBdr>
        <w:top w:val="none" w:sz="0" w:space="0" w:color="auto"/>
        <w:left w:val="none" w:sz="0" w:space="0" w:color="auto"/>
        <w:bottom w:val="none" w:sz="0" w:space="0" w:color="auto"/>
        <w:right w:val="none" w:sz="0" w:space="0" w:color="auto"/>
      </w:divBdr>
    </w:div>
    <w:div w:id="924919717">
      <w:bodyDiv w:val="1"/>
      <w:marLeft w:val="0"/>
      <w:marRight w:val="0"/>
      <w:marTop w:val="0"/>
      <w:marBottom w:val="0"/>
      <w:divBdr>
        <w:top w:val="none" w:sz="0" w:space="0" w:color="auto"/>
        <w:left w:val="none" w:sz="0" w:space="0" w:color="auto"/>
        <w:bottom w:val="none" w:sz="0" w:space="0" w:color="auto"/>
        <w:right w:val="none" w:sz="0" w:space="0" w:color="auto"/>
      </w:divBdr>
    </w:div>
    <w:div w:id="951667117">
      <w:bodyDiv w:val="1"/>
      <w:marLeft w:val="0"/>
      <w:marRight w:val="0"/>
      <w:marTop w:val="0"/>
      <w:marBottom w:val="0"/>
      <w:divBdr>
        <w:top w:val="none" w:sz="0" w:space="0" w:color="auto"/>
        <w:left w:val="none" w:sz="0" w:space="0" w:color="auto"/>
        <w:bottom w:val="none" w:sz="0" w:space="0" w:color="auto"/>
        <w:right w:val="none" w:sz="0" w:space="0" w:color="auto"/>
      </w:divBdr>
      <w:divsChild>
        <w:div w:id="855267049">
          <w:marLeft w:val="0"/>
          <w:marRight w:val="0"/>
          <w:marTop w:val="0"/>
          <w:marBottom w:val="0"/>
          <w:divBdr>
            <w:top w:val="none" w:sz="0" w:space="0" w:color="auto"/>
            <w:left w:val="none" w:sz="0" w:space="0" w:color="auto"/>
            <w:bottom w:val="none" w:sz="0" w:space="0" w:color="auto"/>
            <w:right w:val="none" w:sz="0" w:space="0" w:color="auto"/>
          </w:divBdr>
          <w:divsChild>
            <w:div w:id="2456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965">
      <w:bodyDiv w:val="1"/>
      <w:marLeft w:val="0"/>
      <w:marRight w:val="0"/>
      <w:marTop w:val="0"/>
      <w:marBottom w:val="0"/>
      <w:divBdr>
        <w:top w:val="none" w:sz="0" w:space="0" w:color="auto"/>
        <w:left w:val="none" w:sz="0" w:space="0" w:color="auto"/>
        <w:bottom w:val="none" w:sz="0" w:space="0" w:color="auto"/>
        <w:right w:val="none" w:sz="0" w:space="0" w:color="auto"/>
      </w:divBdr>
    </w:div>
    <w:div w:id="989869620">
      <w:bodyDiv w:val="1"/>
      <w:marLeft w:val="0"/>
      <w:marRight w:val="0"/>
      <w:marTop w:val="0"/>
      <w:marBottom w:val="0"/>
      <w:divBdr>
        <w:top w:val="none" w:sz="0" w:space="0" w:color="auto"/>
        <w:left w:val="none" w:sz="0" w:space="0" w:color="auto"/>
        <w:bottom w:val="none" w:sz="0" w:space="0" w:color="auto"/>
        <w:right w:val="none" w:sz="0" w:space="0" w:color="auto"/>
      </w:divBdr>
    </w:div>
    <w:div w:id="1017342290">
      <w:bodyDiv w:val="1"/>
      <w:marLeft w:val="0"/>
      <w:marRight w:val="0"/>
      <w:marTop w:val="0"/>
      <w:marBottom w:val="0"/>
      <w:divBdr>
        <w:top w:val="none" w:sz="0" w:space="0" w:color="auto"/>
        <w:left w:val="none" w:sz="0" w:space="0" w:color="auto"/>
        <w:bottom w:val="none" w:sz="0" w:space="0" w:color="auto"/>
        <w:right w:val="none" w:sz="0" w:space="0" w:color="auto"/>
      </w:divBdr>
    </w:div>
    <w:div w:id="1039162482">
      <w:bodyDiv w:val="1"/>
      <w:marLeft w:val="0"/>
      <w:marRight w:val="0"/>
      <w:marTop w:val="0"/>
      <w:marBottom w:val="0"/>
      <w:divBdr>
        <w:top w:val="none" w:sz="0" w:space="0" w:color="auto"/>
        <w:left w:val="none" w:sz="0" w:space="0" w:color="auto"/>
        <w:bottom w:val="none" w:sz="0" w:space="0" w:color="auto"/>
        <w:right w:val="none" w:sz="0" w:space="0" w:color="auto"/>
      </w:divBdr>
    </w:div>
    <w:div w:id="1086999729">
      <w:bodyDiv w:val="1"/>
      <w:marLeft w:val="0"/>
      <w:marRight w:val="0"/>
      <w:marTop w:val="0"/>
      <w:marBottom w:val="0"/>
      <w:divBdr>
        <w:top w:val="none" w:sz="0" w:space="0" w:color="auto"/>
        <w:left w:val="none" w:sz="0" w:space="0" w:color="auto"/>
        <w:bottom w:val="none" w:sz="0" w:space="0" w:color="auto"/>
        <w:right w:val="none" w:sz="0" w:space="0" w:color="auto"/>
      </w:divBdr>
    </w:div>
    <w:div w:id="1093476934">
      <w:bodyDiv w:val="1"/>
      <w:marLeft w:val="0"/>
      <w:marRight w:val="0"/>
      <w:marTop w:val="0"/>
      <w:marBottom w:val="0"/>
      <w:divBdr>
        <w:top w:val="none" w:sz="0" w:space="0" w:color="auto"/>
        <w:left w:val="none" w:sz="0" w:space="0" w:color="auto"/>
        <w:bottom w:val="none" w:sz="0" w:space="0" w:color="auto"/>
        <w:right w:val="none" w:sz="0" w:space="0" w:color="auto"/>
      </w:divBdr>
    </w:div>
    <w:div w:id="1132359375">
      <w:bodyDiv w:val="1"/>
      <w:marLeft w:val="0"/>
      <w:marRight w:val="0"/>
      <w:marTop w:val="0"/>
      <w:marBottom w:val="0"/>
      <w:divBdr>
        <w:top w:val="none" w:sz="0" w:space="0" w:color="auto"/>
        <w:left w:val="none" w:sz="0" w:space="0" w:color="auto"/>
        <w:bottom w:val="none" w:sz="0" w:space="0" w:color="auto"/>
        <w:right w:val="none" w:sz="0" w:space="0" w:color="auto"/>
      </w:divBdr>
    </w:div>
    <w:div w:id="1152982442">
      <w:bodyDiv w:val="1"/>
      <w:marLeft w:val="0"/>
      <w:marRight w:val="0"/>
      <w:marTop w:val="0"/>
      <w:marBottom w:val="0"/>
      <w:divBdr>
        <w:top w:val="none" w:sz="0" w:space="0" w:color="auto"/>
        <w:left w:val="none" w:sz="0" w:space="0" w:color="auto"/>
        <w:bottom w:val="none" w:sz="0" w:space="0" w:color="auto"/>
        <w:right w:val="none" w:sz="0" w:space="0" w:color="auto"/>
      </w:divBdr>
    </w:div>
    <w:div w:id="1169709569">
      <w:bodyDiv w:val="1"/>
      <w:marLeft w:val="0"/>
      <w:marRight w:val="0"/>
      <w:marTop w:val="0"/>
      <w:marBottom w:val="0"/>
      <w:divBdr>
        <w:top w:val="none" w:sz="0" w:space="0" w:color="auto"/>
        <w:left w:val="none" w:sz="0" w:space="0" w:color="auto"/>
        <w:bottom w:val="none" w:sz="0" w:space="0" w:color="auto"/>
        <w:right w:val="none" w:sz="0" w:space="0" w:color="auto"/>
      </w:divBdr>
    </w:div>
    <w:div w:id="1181579548">
      <w:bodyDiv w:val="1"/>
      <w:marLeft w:val="0"/>
      <w:marRight w:val="0"/>
      <w:marTop w:val="0"/>
      <w:marBottom w:val="0"/>
      <w:divBdr>
        <w:top w:val="none" w:sz="0" w:space="0" w:color="auto"/>
        <w:left w:val="none" w:sz="0" w:space="0" w:color="auto"/>
        <w:bottom w:val="none" w:sz="0" w:space="0" w:color="auto"/>
        <w:right w:val="none" w:sz="0" w:space="0" w:color="auto"/>
      </w:divBdr>
    </w:div>
    <w:div w:id="1193495804">
      <w:bodyDiv w:val="1"/>
      <w:marLeft w:val="0"/>
      <w:marRight w:val="0"/>
      <w:marTop w:val="0"/>
      <w:marBottom w:val="0"/>
      <w:divBdr>
        <w:top w:val="none" w:sz="0" w:space="0" w:color="auto"/>
        <w:left w:val="none" w:sz="0" w:space="0" w:color="auto"/>
        <w:bottom w:val="none" w:sz="0" w:space="0" w:color="auto"/>
        <w:right w:val="none" w:sz="0" w:space="0" w:color="auto"/>
      </w:divBdr>
      <w:divsChild>
        <w:div w:id="1011838659">
          <w:marLeft w:val="0"/>
          <w:marRight w:val="0"/>
          <w:marTop w:val="0"/>
          <w:marBottom w:val="0"/>
          <w:divBdr>
            <w:top w:val="none" w:sz="0" w:space="0" w:color="auto"/>
            <w:left w:val="none" w:sz="0" w:space="0" w:color="auto"/>
            <w:bottom w:val="none" w:sz="0" w:space="0" w:color="auto"/>
            <w:right w:val="none" w:sz="0" w:space="0" w:color="auto"/>
          </w:divBdr>
          <w:divsChild>
            <w:div w:id="516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7253">
      <w:bodyDiv w:val="1"/>
      <w:marLeft w:val="0"/>
      <w:marRight w:val="0"/>
      <w:marTop w:val="0"/>
      <w:marBottom w:val="0"/>
      <w:divBdr>
        <w:top w:val="none" w:sz="0" w:space="0" w:color="auto"/>
        <w:left w:val="none" w:sz="0" w:space="0" w:color="auto"/>
        <w:bottom w:val="none" w:sz="0" w:space="0" w:color="auto"/>
        <w:right w:val="none" w:sz="0" w:space="0" w:color="auto"/>
      </w:divBdr>
    </w:div>
    <w:div w:id="1208303055">
      <w:bodyDiv w:val="1"/>
      <w:marLeft w:val="0"/>
      <w:marRight w:val="0"/>
      <w:marTop w:val="0"/>
      <w:marBottom w:val="0"/>
      <w:divBdr>
        <w:top w:val="none" w:sz="0" w:space="0" w:color="auto"/>
        <w:left w:val="none" w:sz="0" w:space="0" w:color="auto"/>
        <w:bottom w:val="none" w:sz="0" w:space="0" w:color="auto"/>
        <w:right w:val="none" w:sz="0" w:space="0" w:color="auto"/>
      </w:divBdr>
    </w:div>
    <w:div w:id="1214972778">
      <w:bodyDiv w:val="1"/>
      <w:marLeft w:val="0"/>
      <w:marRight w:val="0"/>
      <w:marTop w:val="0"/>
      <w:marBottom w:val="0"/>
      <w:divBdr>
        <w:top w:val="none" w:sz="0" w:space="0" w:color="auto"/>
        <w:left w:val="none" w:sz="0" w:space="0" w:color="auto"/>
        <w:bottom w:val="none" w:sz="0" w:space="0" w:color="auto"/>
        <w:right w:val="none" w:sz="0" w:space="0" w:color="auto"/>
      </w:divBdr>
    </w:div>
    <w:div w:id="1252348863">
      <w:bodyDiv w:val="1"/>
      <w:marLeft w:val="0"/>
      <w:marRight w:val="0"/>
      <w:marTop w:val="0"/>
      <w:marBottom w:val="0"/>
      <w:divBdr>
        <w:top w:val="none" w:sz="0" w:space="0" w:color="auto"/>
        <w:left w:val="none" w:sz="0" w:space="0" w:color="auto"/>
        <w:bottom w:val="none" w:sz="0" w:space="0" w:color="auto"/>
        <w:right w:val="none" w:sz="0" w:space="0" w:color="auto"/>
      </w:divBdr>
    </w:div>
    <w:div w:id="1336030664">
      <w:bodyDiv w:val="1"/>
      <w:marLeft w:val="0"/>
      <w:marRight w:val="0"/>
      <w:marTop w:val="0"/>
      <w:marBottom w:val="0"/>
      <w:divBdr>
        <w:top w:val="none" w:sz="0" w:space="0" w:color="auto"/>
        <w:left w:val="none" w:sz="0" w:space="0" w:color="auto"/>
        <w:bottom w:val="none" w:sz="0" w:space="0" w:color="auto"/>
        <w:right w:val="none" w:sz="0" w:space="0" w:color="auto"/>
      </w:divBdr>
    </w:div>
    <w:div w:id="1410729095">
      <w:bodyDiv w:val="1"/>
      <w:marLeft w:val="0"/>
      <w:marRight w:val="0"/>
      <w:marTop w:val="0"/>
      <w:marBottom w:val="0"/>
      <w:divBdr>
        <w:top w:val="none" w:sz="0" w:space="0" w:color="auto"/>
        <w:left w:val="none" w:sz="0" w:space="0" w:color="auto"/>
        <w:bottom w:val="none" w:sz="0" w:space="0" w:color="auto"/>
        <w:right w:val="none" w:sz="0" w:space="0" w:color="auto"/>
      </w:divBdr>
      <w:divsChild>
        <w:div w:id="1477139265">
          <w:marLeft w:val="0"/>
          <w:marRight w:val="0"/>
          <w:marTop w:val="0"/>
          <w:marBottom w:val="0"/>
          <w:divBdr>
            <w:top w:val="none" w:sz="0" w:space="0" w:color="auto"/>
            <w:left w:val="none" w:sz="0" w:space="0" w:color="auto"/>
            <w:bottom w:val="none" w:sz="0" w:space="0" w:color="auto"/>
            <w:right w:val="none" w:sz="0" w:space="0" w:color="auto"/>
          </w:divBdr>
          <w:divsChild>
            <w:div w:id="1322150799">
              <w:marLeft w:val="0"/>
              <w:marRight w:val="0"/>
              <w:marTop w:val="0"/>
              <w:marBottom w:val="0"/>
              <w:divBdr>
                <w:top w:val="none" w:sz="0" w:space="0" w:color="auto"/>
                <w:left w:val="none" w:sz="0" w:space="0" w:color="auto"/>
                <w:bottom w:val="none" w:sz="0" w:space="0" w:color="auto"/>
                <w:right w:val="none" w:sz="0" w:space="0" w:color="auto"/>
              </w:divBdr>
            </w:div>
            <w:div w:id="331612939">
              <w:marLeft w:val="0"/>
              <w:marRight w:val="0"/>
              <w:marTop w:val="0"/>
              <w:marBottom w:val="0"/>
              <w:divBdr>
                <w:top w:val="none" w:sz="0" w:space="0" w:color="auto"/>
                <w:left w:val="none" w:sz="0" w:space="0" w:color="auto"/>
                <w:bottom w:val="none" w:sz="0" w:space="0" w:color="auto"/>
                <w:right w:val="none" w:sz="0" w:space="0" w:color="auto"/>
              </w:divBdr>
              <w:divsChild>
                <w:div w:id="2085294919">
                  <w:marLeft w:val="0"/>
                  <w:marRight w:val="0"/>
                  <w:marTop w:val="0"/>
                  <w:marBottom w:val="0"/>
                  <w:divBdr>
                    <w:top w:val="none" w:sz="0" w:space="0" w:color="auto"/>
                    <w:left w:val="none" w:sz="0" w:space="0" w:color="auto"/>
                    <w:bottom w:val="none" w:sz="0" w:space="0" w:color="auto"/>
                    <w:right w:val="none" w:sz="0" w:space="0" w:color="auto"/>
                  </w:divBdr>
                  <w:divsChild>
                    <w:div w:id="17021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754">
              <w:marLeft w:val="0"/>
              <w:marRight w:val="0"/>
              <w:marTop w:val="0"/>
              <w:marBottom w:val="0"/>
              <w:divBdr>
                <w:top w:val="none" w:sz="0" w:space="0" w:color="auto"/>
                <w:left w:val="none" w:sz="0" w:space="0" w:color="auto"/>
                <w:bottom w:val="none" w:sz="0" w:space="0" w:color="auto"/>
                <w:right w:val="none" w:sz="0" w:space="0" w:color="auto"/>
              </w:divBdr>
            </w:div>
          </w:divsChild>
        </w:div>
        <w:div w:id="959189635">
          <w:marLeft w:val="0"/>
          <w:marRight w:val="0"/>
          <w:marTop w:val="0"/>
          <w:marBottom w:val="0"/>
          <w:divBdr>
            <w:top w:val="none" w:sz="0" w:space="0" w:color="auto"/>
            <w:left w:val="none" w:sz="0" w:space="0" w:color="auto"/>
            <w:bottom w:val="none" w:sz="0" w:space="0" w:color="auto"/>
            <w:right w:val="none" w:sz="0" w:space="0" w:color="auto"/>
          </w:divBdr>
          <w:divsChild>
            <w:div w:id="91049904">
              <w:marLeft w:val="0"/>
              <w:marRight w:val="0"/>
              <w:marTop w:val="0"/>
              <w:marBottom w:val="0"/>
              <w:divBdr>
                <w:top w:val="none" w:sz="0" w:space="0" w:color="auto"/>
                <w:left w:val="none" w:sz="0" w:space="0" w:color="auto"/>
                <w:bottom w:val="none" w:sz="0" w:space="0" w:color="auto"/>
                <w:right w:val="none" w:sz="0" w:space="0" w:color="auto"/>
              </w:divBdr>
            </w:div>
            <w:div w:id="271517006">
              <w:marLeft w:val="0"/>
              <w:marRight w:val="0"/>
              <w:marTop w:val="0"/>
              <w:marBottom w:val="0"/>
              <w:divBdr>
                <w:top w:val="none" w:sz="0" w:space="0" w:color="auto"/>
                <w:left w:val="none" w:sz="0" w:space="0" w:color="auto"/>
                <w:bottom w:val="none" w:sz="0" w:space="0" w:color="auto"/>
                <w:right w:val="none" w:sz="0" w:space="0" w:color="auto"/>
              </w:divBdr>
              <w:divsChild>
                <w:div w:id="1049066662">
                  <w:marLeft w:val="0"/>
                  <w:marRight w:val="0"/>
                  <w:marTop w:val="0"/>
                  <w:marBottom w:val="0"/>
                  <w:divBdr>
                    <w:top w:val="none" w:sz="0" w:space="0" w:color="auto"/>
                    <w:left w:val="none" w:sz="0" w:space="0" w:color="auto"/>
                    <w:bottom w:val="none" w:sz="0" w:space="0" w:color="auto"/>
                    <w:right w:val="none" w:sz="0" w:space="0" w:color="auto"/>
                  </w:divBdr>
                  <w:divsChild>
                    <w:div w:id="9937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6960">
              <w:marLeft w:val="0"/>
              <w:marRight w:val="0"/>
              <w:marTop w:val="0"/>
              <w:marBottom w:val="0"/>
              <w:divBdr>
                <w:top w:val="none" w:sz="0" w:space="0" w:color="auto"/>
                <w:left w:val="none" w:sz="0" w:space="0" w:color="auto"/>
                <w:bottom w:val="none" w:sz="0" w:space="0" w:color="auto"/>
                <w:right w:val="none" w:sz="0" w:space="0" w:color="auto"/>
              </w:divBdr>
            </w:div>
          </w:divsChild>
        </w:div>
        <w:div w:id="654188162">
          <w:marLeft w:val="0"/>
          <w:marRight w:val="0"/>
          <w:marTop w:val="0"/>
          <w:marBottom w:val="0"/>
          <w:divBdr>
            <w:top w:val="none" w:sz="0" w:space="0" w:color="auto"/>
            <w:left w:val="none" w:sz="0" w:space="0" w:color="auto"/>
            <w:bottom w:val="none" w:sz="0" w:space="0" w:color="auto"/>
            <w:right w:val="none" w:sz="0" w:space="0" w:color="auto"/>
          </w:divBdr>
          <w:divsChild>
            <w:div w:id="298072703">
              <w:marLeft w:val="0"/>
              <w:marRight w:val="0"/>
              <w:marTop w:val="0"/>
              <w:marBottom w:val="0"/>
              <w:divBdr>
                <w:top w:val="none" w:sz="0" w:space="0" w:color="auto"/>
                <w:left w:val="none" w:sz="0" w:space="0" w:color="auto"/>
                <w:bottom w:val="none" w:sz="0" w:space="0" w:color="auto"/>
                <w:right w:val="none" w:sz="0" w:space="0" w:color="auto"/>
              </w:divBdr>
            </w:div>
            <w:div w:id="1877233003">
              <w:marLeft w:val="0"/>
              <w:marRight w:val="0"/>
              <w:marTop w:val="0"/>
              <w:marBottom w:val="0"/>
              <w:divBdr>
                <w:top w:val="none" w:sz="0" w:space="0" w:color="auto"/>
                <w:left w:val="none" w:sz="0" w:space="0" w:color="auto"/>
                <w:bottom w:val="none" w:sz="0" w:space="0" w:color="auto"/>
                <w:right w:val="none" w:sz="0" w:space="0" w:color="auto"/>
              </w:divBdr>
              <w:divsChild>
                <w:div w:id="423376716">
                  <w:marLeft w:val="0"/>
                  <w:marRight w:val="0"/>
                  <w:marTop w:val="0"/>
                  <w:marBottom w:val="0"/>
                  <w:divBdr>
                    <w:top w:val="none" w:sz="0" w:space="0" w:color="auto"/>
                    <w:left w:val="none" w:sz="0" w:space="0" w:color="auto"/>
                    <w:bottom w:val="none" w:sz="0" w:space="0" w:color="auto"/>
                    <w:right w:val="none" w:sz="0" w:space="0" w:color="auto"/>
                  </w:divBdr>
                  <w:divsChild>
                    <w:div w:id="9972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3344">
              <w:marLeft w:val="0"/>
              <w:marRight w:val="0"/>
              <w:marTop w:val="0"/>
              <w:marBottom w:val="0"/>
              <w:divBdr>
                <w:top w:val="none" w:sz="0" w:space="0" w:color="auto"/>
                <w:left w:val="none" w:sz="0" w:space="0" w:color="auto"/>
                <w:bottom w:val="none" w:sz="0" w:space="0" w:color="auto"/>
                <w:right w:val="none" w:sz="0" w:space="0" w:color="auto"/>
              </w:divBdr>
            </w:div>
          </w:divsChild>
        </w:div>
        <w:div w:id="880168368">
          <w:marLeft w:val="0"/>
          <w:marRight w:val="0"/>
          <w:marTop w:val="0"/>
          <w:marBottom w:val="0"/>
          <w:divBdr>
            <w:top w:val="none" w:sz="0" w:space="0" w:color="auto"/>
            <w:left w:val="none" w:sz="0" w:space="0" w:color="auto"/>
            <w:bottom w:val="none" w:sz="0" w:space="0" w:color="auto"/>
            <w:right w:val="none" w:sz="0" w:space="0" w:color="auto"/>
          </w:divBdr>
          <w:divsChild>
            <w:div w:id="362098268">
              <w:marLeft w:val="0"/>
              <w:marRight w:val="0"/>
              <w:marTop w:val="0"/>
              <w:marBottom w:val="0"/>
              <w:divBdr>
                <w:top w:val="none" w:sz="0" w:space="0" w:color="auto"/>
                <w:left w:val="none" w:sz="0" w:space="0" w:color="auto"/>
                <w:bottom w:val="none" w:sz="0" w:space="0" w:color="auto"/>
                <w:right w:val="none" w:sz="0" w:space="0" w:color="auto"/>
              </w:divBdr>
            </w:div>
            <w:div w:id="464158077">
              <w:marLeft w:val="0"/>
              <w:marRight w:val="0"/>
              <w:marTop w:val="0"/>
              <w:marBottom w:val="0"/>
              <w:divBdr>
                <w:top w:val="none" w:sz="0" w:space="0" w:color="auto"/>
                <w:left w:val="none" w:sz="0" w:space="0" w:color="auto"/>
                <w:bottom w:val="none" w:sz="0" w:space="0" w:color="auto"/>
                <w:right w:val="none" w:sz="0" w:space="0" w:color="auto"/>
              </w:divBdr>
              <w:divsChild>
                <w:div w:id="81345057">
                  <w:marLeft w:val="0"/>
                  <w:marRight w:val="0"/>
                  <w:marTop w:val="0"/>
                  <w:marBottom w:val="0"/>
                  <w:divBdr>
                    <w:top w:val="none" w:sz="0" w:space="0" w:color="auto"/>
                    <w:left w:val="none" w:sz="0" w:space="0" w:color="auto"/>
                    <w:bottom w:val="none" w:sz="0" w:space="0" w:color="auto"/>
                    <w:right w:val="none" w:sz="0" w:space="0" w:color="auto"/>
                  </w:divBdr>
                  <w:divsChild>
                    <w:div w:id="45903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051">
              <w:marLeft w:val="0"/>
              <w:marRight w:val="0"/>
              <w:marTop w:val="0"/>
              <w:marBottom w:val="0"/>
              <w:divBdr>
                <w:top w:val="none" w:sz="0" w:space="0" w:color="auto"/>
                <w:left w:val="none" w:sz="0" w:space="0" w:color="auto"/>
                <w:bottom w:val="none" w:sz="0" w:space="0" w:color="auto"/>
                <w:right w:val="none" w:sz="0" w:space="0" w:color="auto"/>
              </w:divBdr>
            </w:div>
          </w:divsChild>
        </w:div>
        <w:div w:id="1700350038">
          <w:marLeft w:val="0"/>
          <w:marRight w:val="0"/>
          <w:marTop w:val="0"/>
          <w:marBottom w:val="0"/>
          <w:divBdr>
            <w:top w:val="none" w:sz="0" w:space="0" w:color="auto"/>
            <w:left w:val="none" w:sz="0" w:space="0" w:color="auto"/>
            <w:bottom w:val="none" w:sz="0" w:space="0" w:color="auto"/>
            <w:right w:val="none" w:sz="0" w:space="0" w:color="auto"/>
          </w:divBdr>
          <w:divsChild>
            <w:div w:id="1907837943">
              <w:marLeft w:val="0"/>
              <w:marRight w:val="0"/>
              <w:marTop w:val="0"/>
              <w:marBottom w:val="0"/>
              <w:divBdr>
                <w:top w:val="none" w:sz="0" w:space="0" w:color="auto"/>
                <w:left w:val="none" w:sz="0" w:space="0" w:color="auto"/>
                <w:bottom w:val="none" w:sz="0" w:space="0" w:color="auto"/>
                <w:right w:val="none" w:sz="0" w:space="0" w:color="auto"/>
              </w:divBdr>
            </w:div>
            <w:div w:id="906842300">
              <w:marLeft w:val="0"/>
              <w:marRight w:val="0"/>
              <w:marTop w:val="0"/>
              <w:marBottom w:val="0"/>
              <w:divBdr>
                <w:top w:val="none" w:sz="0" w:space="0" w:color="auto"/>
                <w:left w:val="none" w:sz="0" w:space="0" w:color="auto"/>
                <w:bottom w:val="none" w:sz="0" w:space="0" w:color="auto"/>
                <w:right w:val="none" w:sz="0" w:space="0" w:color="auto"/>
              </w:divBdr>
              <w:divsChild>
                <w:div w:id="318004442">
                  <w:marLeft w:val="0"/>
                  <w:marRight w:val="0"/>
                  <w:marTop w:val="0"/>
                  <w:marBottom w:val="0"/>
                  <w:divBdr>
                    <w:top w:val="none" w:sz="0" w:space="0" w:color="auto"/>
                    <w:left w:val="none" w:sz="0" w:space="0" w:color="auto"/>
                    <w:bottom w:val="none" w:sz="0" w:space="0" w:color="auto"/>
                    <w:right w:val="none" w:sz="0" w:space="0" w:color="auto"/>
                  </w:divBdr>
                  <w:divsChild>
                    <w:div w:id="19099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1359">
              <w:marLeft w:val="0"/>
              <w:marRight w:val="0"/>
              <w:marTop w:val="0"/>
              <w:marBottom w:val="0"/>
              <w:divBdr>
                <w:top w:val="none" w:sz="0" w:space="0" w:color="auto"/>
                <w:left w:val="none" w:sz="0" w:space="0" w:color="auto"/>
                <w:bottom w:val="none" w:sz="0" w:space="0" w:color="auto"/>
                <w:right w:val="none" w:sz="0" w:space="0" w:color="auto"/>
              </w:divBdr>
            </w:div>
          </w:divsChild>
        </w:div>
        <w:div w:id="1283612494">
          <w:marLeft w:val="0"/>
          <w:marRight w:val="0"/>
          <w:marTop w:val="0"/>
          <w:marBottom w:val="0"/>
          <w:divBdr>
            <w:top w:val="none" w:sz="0" w:space="0" w:color="auto"/>
            <w:left w:val="none" w:sz="0" w:space="0" w:color="auto"/>
            <w:bottom w:val="none" w:sz="0" w:space="0" w:color="auto"/>
            <w:right w:val="none" w:sz="0" w:space="0" w:color="auto"/>
          </w:divBdr>
          <w:divsChild>
            <w:div w:id="553732371">
              <w:marLeft w:val="0"/>
              <w:marRight w:val="0"/>
              <w:marTop w:val="0"/>
              <w:marBottom w:val="0"/>
              <w:divBdr>
                <w:top w:val="none" w:sz="0" w:space="0" w:color="auto"/>
                <w:left w:val="none" w:sz="0" w:space="0" w:color="auto"/>
                <w:bottom w:val="none" w:sz="0" w:space="0" w:color="auto"/>
                <w:right w:val="none" w:sz="0" w:space="0" w:color="auto"/>
              </w:divBdr>
            </w:div>
            <w:div w:id="743378467">
              <w:marLeft w:val="0"/>
              <w:marRight w:val="0"/>
              <w:marTop w:val="0"/>
              <w:marBottom w:val="0"/>
              <w:divBdr>
                <w:top w:val="none" w:sz="0" w:space="0" w:color="auto"/>
                <w:left w:val="none" w:sz="0" w:space="0" w:color="auto"/>
                <w:bottom w:val="none" w:sz="0" w:space="0" w:color="auto"/>
                <w:right w:val="none" w:sz="0" w:space="0" w:color="auto"/>
              </w:divBdr>
              <w:divsChild>
                <w:div w:id="1373848875">
                  <w:marLeft w:val="0"/>
                  <w:marRight w:val="0"/>
                  <w:marTop w:val="0"/>
                  <w:marBottom w:val="0"/>
                  <w:divBdr>
                    <w:top w:val="none" w:sz="0" w:space="0" w:color="auto"/>
                    <w:left w:val="none" w:sz="0" w:space="0" w:color="auto"/>
                    <w:bottom w:val="none" w:sz="0" w:space="0" w:color="auto"/>
                    <w:right w:val="none" w:sz="0" w:space="0" w:color="auto"/>
                  </w:divBdr>
                  <w:divsChild>
                    <w:div w:id="747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0454">
              <w:marLeft w:val="0"/>
              <w:marRight w:val="0"/>
              <w:marTop w:val="0"/>
              <w:marBottom w:val="0"/>
              <w:divBdr>
                <w:top w:val="none" w:sz="0" w:space="0" w:color="auto"/>
                <w:left w:val="none" w:sz="0" w:space="0" w:color="auto"/>
                <w:bottom w:val="none" w:sz="0" w:space="0" w:color="auto"/>
                <w:right w:val="none" w:sz="0" w:space="0" w:color="auto"/>
              </w:divBdr>
            </w:div>
          </w:divsChild>
        </w:div>
        <w:div w:id="1630815562">
          <w:marLeft w:val="0"/>
          <w:marRight w:val="0"/>
          <w:marTop w:val="0"/>
          <w:marBottom w:val="0"/>
          <w:divBdr>
            <w:top w:val="none" w:sz="0" w:space="0" w:color="auto"/>
            <w:left w:val="none" w:sz="0" w:space="0" w:color="auto"/>
            <w:bottom w:val="none" w:sz="0" w:space="0" w:color="auto"/>
            <w:right w:val="none" w:sz="0" w:space="0" w:color="auto"/>
          </w:divBdr>
          <w:divsChild>
            <w:div w:id="1673798951">
              <w:marLeft w:val="0"/>
              <w:marRight w:val="0"/>
              <w:marTop w:val="0"/>
              <w:marBottom w:val="0"/>
              <w:divBdr>
                <w:top w:val="none" w:sz="0" w:space="0" w:color="auto"/>
                <w:left w:val="none" w:sz="0" w:space="0" w:color="auto"/>
                <w:bottom w:val="none" w:sz="0" w:space="0" w:color="auto"/>
                <w:right w:val="none" w:sz="0" w:space="0" w:color="auto"/>
              </w:divBdr>
            </w:div>
            <w:div w:id="1377774572">
              <w:marLeft w:val="0"/>
              <w:marRight w:val="0"/>
              <w:marTop w:val="0"/>
              <w:marBottom w:val="0"/>
              <w:divBdr>
                <w:top w:val="none" w:sz="0" w:space="0" w:color="auto"/>
                <w:left w:val="none" w:sz="0" w:space="0" w:color="auto"/>
                <w:bottom w:val="none" w:sz="0" w:space="0" w:color="auto"/>
                <w:right w:val="none" w:sz="0" w:space="0" w:color="auto"/>
              </w:divBdr>
              <w:divsChild>
                <w:div w:id="665742849">
                  <w:marLeft w:val="0"/>
                  <w:marRight w:val="0"/>
                  <w:marTop w:val="0"/>
                  <w:marBottom w:val="0"/>
                  <w:divBdr>
                    <w:top w:val="none" w:sz="0" w:space="0" w:color="auto"/>
                    <w:left w:val="none" w:sz="0" w:space="0" w:color="auto"/>
                    <w:bottom w:val="none" w:sz="0" w:space="0" w:color="auto"/>
                    <w:right w:val="none" w:sz="0" w:space="0" w:color="auto"/>
                  </w:divBdr>
                  <w:divsChild>
                    <w:div w:id="15401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5589">
      <w:bodyDiv w:val="1"/>
      <w:marLeft w:val="0"/>
      <w:marRight w:val="0"/>
      <w:marTop w:val="0"/>
      <w:marBottom w:val="0"/>
      <w:divBdr>
        <w:top w:val="none" w:sz="0" w:space="0" w:color="auto"/>
        <w:left w:val="none" w:sz="0" w:space="0" w:color="auto"/>
        <w:bottom w:val="none" w:sz="0" w:space="0" w:color="auto"/>
        <w:right w:val="none" w:sz="0" w:space="0" w:color="auto"/>
      </w:divBdr>
      <w:divsChild>
        <w:div w:id="143671006">
          <w:marLeft w:val="0"/>
          <w:marRight w:val="0"/>
          <w:marTop w:val="0"/>
          <w:marBottom w:val="0"/>
          <w:divBdr>
            <w:top w:val="none" w:sz="0" w:space="0" w:color="auto"/>
            <w:left w:val="none" w:sz="0" w:space="0" w:color="auto"/>
            <w:bottom w:val="none" w:sz="0" w:space="0" w:color="auto"/>
            <w:right w:val="none" w:sz="0" w:space="0" w:color="auto"/>
          </w:divBdr>
          <w:divsChild>
            <w:div w:id="12216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9138">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93215597">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 w:id="1713652471">
      <w:bodyDiv w:val="1"/>
      <w:marLeft w:val="0"/>
      <w:marRight w:val="0"/>
      <w:marTop w:val="0"/>
      <w:marBottom w:val="0"/>
      <w:divBdr>
        <w:top w:val="none" w:sz="0" w:space="0" w:color="auto"/>
        <w:left w:val="none" w:sz="0" w:space="0" w:color="auto"/>
        <w:bottom w:val="none" w:sz="0" w:space="0" w:color="auto"/>
        <w:right w:val="none" w:sz="0" w:space="0" w:color="auto"/>
      </w:divBdr>
    </w:div>
    <w:div w:id="1739938355">
      <w:bodyDiv w:val="1"/>
      <w:marLeft w:val="0"/>
      <w:marRight w:val="0"/>
      <w:marTop w:val="0"/>
      <w:marBottom w:val="0"/>
      <w:divBdr>
        <w:top w:val="none" w:sz="0" w:space="0" w:color="auto"/>
        <w:left w:val="none" w:sz="0" w:space="0" w:color="auto"/>
        <w:bottom w:val="none" w:sz="0" w:space="0" w:color="auto"/>
        <w:right w:val="none" w:sz="0" w:space="0" w:color="auto"/>
      </w:divBdr>
    </w:div>
    <w:div w:id="1764297882">
      <w:bodyDiv w:val="1"/>
      <w:marLeft w:val="0"/>
      <w:marRight w:val="0"/>
      <w:marTop w:val="0"/>
      <w:marBottom w:val="0"/>
      <w:divBdr>
        <w:top w:val="none" w:sz="0" w:space="0" w:color="auto"/>
        <w:left w:val="none" w:sz="0" w:space="0" w:color="auto"/>
        <w:bottom w:val="none" w:sz="0" w:space="0" w:color="auto"/>
        <w:right w:val="none" w:sz="0" w:space="0" w:color="auto"/>
      </w:divBdr>
    </w:div>
    <w:div w:id="1772896845">
      <w:bodyDiv w:val="1"/>
      <w:marLeft w:val="0"/>
      <w:marRight w:val="0"/>
      <w:marTop w:val="0"/>
      <w:marBottom w:val="0"/>
      <w:divBdr>
        <w:top w:val="none" w:sz="0" w:space="0" w:color="auto"/>
        <w:left w:val="none" w:sz="0" w:space="0" w:color="auto"/>
        <w:bottom w:val="none" w:sz="0" w:space="0" w:color="auto"/>
        <w:right w:val="none" w:sz="0" w:space="0" w:color="auto"/>
      </w:divBdr>
    </w:div>
    <w:div w:id="1794978019">
      <w:bodyDiv w:val="1"/>
      <w:marLeft w:val="0"/>
      <w:marRight w:val="0"/>
      <w:marTop w:val="0"/>
      <w:marBottom w:val="0"/>
      <w:divBdr>
        <w:top w:val="none" w:sz="0" w:space="0" w:color="auto"/>
        <w:left w:val="none" w:sz="0" w:space="0" w:color="auto"/>
        <w:bottom w:val="none" w:sz="0" w:space="0" w:color="auto"/>
        <w:right w:val="none" w:sz="0" w:space="0" w:color="auto"/>
      </w:divBdr>
    </w:div>
    <w:div w:id="1797480494">
      <w:bodyDiv w:val="1"/>
      <w:marLeft w:val="0"/>
      <w:marRight w:val="0"/>
      <w:marTop w:val="0"/>
      <w:marBottom w:val="0"/>
      <w:divBdr>
        <w:top w:val="none" w:sz="0" w:space="0" w:color="auto"/>
        <w:left w:val="none" w:sz="0" w:space="0" w:color="auto"/>
        <w:bottom w:val="none" w:sz="0" w:space="0" w:color="auto"/>
        <w:right w:val="none" w:sz="0" w:space="0" w:color="auto"/>
      </w:divBdr>
    </w:div>
    <w:div w:id="1832332824">
      <w:bodyDiv w:val="1"/>
      <w:marLeft w:val="0"/>
      <w:marRight w:val="0"/>
      <w:marTop w:val="0"/>
      <w:marBottom w:val="0"/>
      <w:divBdr>
        <w:top w:val="none" w:sz="0" w:space="0" w:color="auto"/>
        <w:left w:val="none" w:sz="0" w:space="0" w:color="auto"/>
        <w:bottom w:val="none" w:sz="0" w:space="0" w:color="auto"/>
        <w:right w:val="none" w:sz="0" w:space="0" w:color="auto"/>
      </w:divBdr>
    </w:div>
    <w:div w:id="1840459715">
      <w:bodyDiv w:val="1"/>
      <w:marLeft w:val="0"/>
      <w:marRight w:val="0"/>
      <w:marTop w:val="0"/>
      <w:marBottom w:val="0"/>
      <w:divBdr>
        <w:top w:val="none" w:sz="0" w:space="0" w:color="auto"/>
        <w:left w:val="none" w:sz="0" w:space="0" w:color="auto"/>
        <w:bottom w:val="none" w:sz="0" w:space="0" w:color="auto"/>
        <w:right w:val="none" w:sz="0" w:space="0" w:color="auto"/>
      </w:divBdr>
    </w:div>
    <w:div w:id="1883010398">
      <w:bodyDiv w:val="1"/>
      <w:marLeft w:val="0"/>
      <w:marRight w:val="0"/>
      <w:marTop w:val="0"/>
      <w:marBottom w:val="0"/>
      <w:divBdr>
        <w:top w:val="none" w:sz="0" w:space="0" w:color="auto"/>
        <w:left w:val="none" w:sz="0" w:space="0" w:color="auto"/>
        <w:bottom w:val="none" w:sz="0" w:space="0" w:color="auto"/>
        <w:right w:val="none" w:sz="0" w:space="0" w:color="auto"/>
      </w:divBdr>
    </w:div>
    <w:div w:id="1894923761">
      <w:bodyDiv w:val="1"/>
      <w:marLeft w:val="0"/>
      <w:marRight w:val="0"/>
      <w:marTop w:val="0"/>
      <w:marBottom w:val="0"/>
      <w:divBdr>
        <w:top w:val="none" w:sz="0" w:space="0" w:color="auto"/>
        <w:left w:val="none" w:sz="0" w:space="0" w:color="auto"/>
        <w:bottom w:val="none" w:sz="0" w:space="0" w:color="auto"/>
        <w:right w:val="none" w:sz="0" w:space="0" w:color="auto"/>
      </w:divBdr>
      <w:divsChild>
        <w:div w:id="2067797660">
          <w:marLeft w:val="0"/>
          <w:marRight w:val="0"/>
          <w:marTop w:val="0"/>
          <w:marBottom w:val="0"/>
          <w:divBdr>
            <w:top w:val="none" w:sz="0" w:space="0" w:color="auto"/>
            <w:left w:val="none" w:sz="0" w:space="0" w:color="auto"/>
            <w:bottom w:val="none" w:sz="0" w:space="0" w:color="auto"/>
            <w:right w:val="none" w:sz="0" w:space="0" w:color="auto"/>
          </w:divBdr>
          <w:divsChild>
            <w:div w:id="14796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5944">
      <w:bodyDiv w:val="1"/>
      <w:marLeft w:val="0"/>
      <w:marRight w:val="0"/>
      <w:marTop w:val="0"/>
      <w:marBottom w:val="0"/>
      <w:divBdr>
        <w:top w:val="none" w:sz="0" w:space="0" w:color="auto"/>
        <w:left w:val="none" w:sz="0" w:space="0" w:color="auto"/>
        <w:bottom w:val="none" w:sz="0" w:space="0" w:color="auto"/>
        <w:right w:val="none" w:sz="0" w:space="0" w:color="auto"/>
      </w:divBdr>
    </w:div>
    <w:div w:id="1916285353">
      <w:bodyDiv w:val="1"/>
      <w:marLeft w:val="0"/>
      <w:marRight w:val="0"/>
      <w:marTop w:val="0"/>
      <w:marBottom w:val="0"/>
      <w:divBdr>
        <w:top w:val="none" w:sz="0" w:space="0" w:color="auto"/>
        <w:left w:val="none" w:sz="0" w:space="0" w:color="auto"/>
        <w:bottom w:val="none" w:sz="0" w:space="0" w:color="auto"/>
        <w:right w:val="none" w:sz="0" w:space="0" w:color="auto"/>
      </w:divBdr>
    </w:div>
    <w:div w:id="1938371262">
      <w:bodyDiv w:val="1"/>
      <w:marLeft w:val="0"/>
      <w:marRight w:val="0"/>
      <w:marTop w:val="0"/>
      <w:marBottom w:val="0"/>
      <w:divBdr>
        <w:top w:val="none" w:sz="0" w:space="0" w:color="auto"/>
        <w:left w:val="none" w:sz="0" w:space="0" w:color="auto"/>
        <w:bottom w:val="none" w:sz="0" w:space="0" w:color="auto"/>
        <w:right w:val="none" w:sz="0" w:space="0" w:color="auto"/>
      </w:divBdr>
    </w:div>
    <w:div w:id="1986544549">
      <w:bodyDiv w:val="1"/>
      <w:marLeft w:val="0"/>
      <w:marRight w:val="0"/>
      <w:marTop w:val="0"/>
      <w:marBottom w:val="0"/>
      <w:divBdr>
        <w:top w:val="none" w:sz="0" w:space="0" w:color="auto"/>
        <w:left w:val="none" w:sz="0" w:space="0" w:color="auto"/>
        <w:bottom w:val="none" w:sz="0" w:space="0" w:color="auto"/>
        <w:right w:val="none" w:sz="0" w:space="0" w:color="auto"/>
      </w:divBdr>
    </w:div>
    <w:div w:id="2003315007">
      <w:bodyDiv w:val="1"/>
      <w:marLeft w:val="0"/>
      <w:marRight w:val="0"/>
      <w:marTop w:val="0"/>
      <w:marBottom w:val="0"/>
      <w:divBdr>
        <w:top w:val="none" w:sz="0" w:space="0" w:color="auto"/>
        <w:left w:val="none" w:sz="0" w:space="0" w:color="auto"/>
        <w:bottom w:val="none" w:sz="0" w:space="0" w:color="auto"/>
        <w:right w:val="none" w:sz="0" w:space="0" w:color="auto"/>
      </w:divBdr>
    </w:div>
    <w:div w:id="2010401321">
      <w:bodyDiv w:val="1"/>
      <w:marLeft w:val="0"/>
      <w:marRight w:val="0"/>
      <w:marTop w:val="0"/>
      <w:marBottom w:val="0"/>
      <w:divBdr>
        <w:top w:val="none" w:sz="0" w:space="0" w:color="auto"/>
        <w:left w:val="none" w:sz="0" w:space="0" w:color="auto"/>
        <w:bottom w:val="none" w:sz="0" w:space="0" w:color="auto"/>
        <w:right w:val="none" w:sz="0" w:space="0" w:color="auto"/>
      </w:divBdr>
    </w:div>
    <w:div w:id="2093624394">
      <w:bodyDiv w:val="1"/>
      <w:marLeft w:val="0"/>
      <w:marRight w:val="0"/>
      <w:marTop w:val="0"/>
      <w:marBottom w:val="0"/>
      <w:divBdr>
        <w:top w:val="none" w:sz="0" w:space="0" w:color="auto"/>
        <w:left w:val="none" w:sz="0" w:space="0" w:color="auto"/>
        <w:bottom w:val="none" w:sz="0" w:space="0" w:color="auto"/>
        <w:right w:val="none" w:sz="0" w:space="0" w:color="auto"/>
      </w:divBdr>
    </w:div>
    <w:div w:id="2131698826">
      <w:bodyDiv w:val="1"/>
      <w:marLeft w:val="0"/>
      <w:marRight w:val="0"/>
      <w:marTop w:val="0"/>
      <w:marBottom w:val="0"/>
      <w:divBdr>
        <w:top w:val="none" w:sz="0" w:space="0" w:color="auto"/>
        <w:left w:val="none" w:sz="0" w:space="0" w:color="auto"/>
        <w:bottom w:val="none" w:sz="0" w:space="0" w:color="auto"/>
        <w:right w:val="none" w:sz="0" w:space="0" w:color="auto"/>
      </w:divBdr>
    </w:div>
    <w:div w:id="2136436820">
      <w:bodyDiv w:val="1"/>
      <w:marLeft w:val="0"/>
      <w:marRight w:val="0"/>
      <w:marTop w:val="0"/>
      <w:marBottom w:val="0"/>
      <w:divBdr>
        <w:top w:val="none" w:sz="0" w:space="0" w:color="auto"/>
        <w:left w:val="none" w:sz="0" w:space="0" w:color="auto"/>
        <w:bottom w:val="none" w:sz="0" w:space="0" w:color="auto"/>
        <w:right w:val="none" w:sz="0" w:space="0" w:color="auto"/>
      </w:divBdr>
      <w:divsChild>
        <w:div w:id="121073700">
          <w:marLeft w:val="0"/>
          <w:marRight w:val="0"/>
          <w:marTop w:val="0"/>
          <w:marBottom w:val="0"/>
          <w:divBdr>
            <w:top w:val="none" w:sz="0" w:space="0" w:color="auto"/>
            <w:left w:val="none" w:sz="0" w:space="0" w:color="auto"/>
            <w:bottom w:val="none" w:sz="0" w:space="0" w:color="auto"/>
            <w:right w:val="none" w:sz="0" w:space="0" w:color="auto"/>
          </w:divBdr>
          <w:divsChild>
            <w:div w:id="473761182">
              <w:marLeft w:val="0"/>
              <w:marRight w:val="0"/>
              <w:marTop w:val="0"/>
              <w:marBottom w:val="0"/>
              <w:divBdr>
                <w:top w:val="none" w:sz="0" w:space="0" w:color="auto"/>
                <w:left w:val="none" w:sz="0" w:space="0" w:color="auto"/>
                <w:bottom w:val="none" w:sz="0" w:space="0" w:color="auto"/>
                <w:right w:val="none" w:sz="0" w:space="0" w:color="auto"/>
              </w:divBdr>
            </w:div>
            <w:div w:id="945698736">
              <w:marLeft w:val="0"/>
              <w:marRight w:val="0"/>
              <w:marTop w:val="0"/>
              <w:marBottom w:val="0"/>
              <w:divBdr>
                <w:top w:val="none" w:sz="0" w:space="0" w:color="auto"/>
                <w:left w:val="none" w:sz="0" w:space="0" w:color="auto"/>
                <w:bottom w:val="none" w:sz="0" w:space="0" w:color="auto"/>
                <w:right w:val="none" w:sz="0" w:space="0" w:color="auto"/>
              </w:divBdr>
              <w:divsChild>
                <w:div w:id="1710834634">
                  <w:marLeft w:val="0"/>
                  <w:marRight w:val="0"/>
                  <w:marTop w:val="0"/>
                  <w:marBottom w:val="0"/>
                  <w:divBdr>
                    <w:top w:val="none" w:sz="0" w:space="0" w:color="auto"/>
                    <w:left w:val="none" w:sz="0" w:space="0" w:color="auto"/>
                    <w:bottom w:val="none" w:sz="0" w:space="0" w:color="auto"/>
                    <w:right w:val="none" w:sz="0" w:space="0" w:color="auto"/>
                  </w:divBdr>
                  <w:divsChild>
                    <w:div w:id="4349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3834">
              <w:marLeft w:val="0"/>
              <w:marRight w:val="0"/>
              <w:marTop w:val="0"/>
              <w:marBottom w:val="0"/>
              <w:divBdr>
                <w:top w:val="none" w:sz="0" w:space="0" w:color="auto"/>
                <w:left w:val="none" w:sz="0" w:space="0" w:color="auto"/>
                <w:bottom w:val="none" w:sz="0" w:space="0" w:color="auto"/>
                <w:right w:val="none" w:sz="0" w:space="0" w:color="auto"/>
              </w:divBdr>
            </w:div>
          </w:divsChild>
        </w:div>
        <w:div w:id="1309749568">
          <w:marLeft w:val="0"/>
          <w:marRight w:val="0"/>
          <w:marTop w:val="0"/>
          <w:marBottom w:val="0"/>
          <w:divBdr>
            <w:top w:val="none" w:sz="0" w:space="0" w:color="auto"/>
            <w:left w:val="none" w:sz="0" w:space="0" w:color="auto"/>
            <w:bottom w:val="none" w:sz="0" w:space="0" w:color="auto"/>
            <w:right w:val="none" w:sz="0" w:space="0" w:color="auto"/>
          </w:divBdr>
          <w:divsChild>
            <w:div w:id="1411922723">
              <w:marLeft w:val="0"/>
              <w:marRight w:val="0"/>
              <w:marTop w:val="0"/>
              <w:marBottom w:val="0"/>
              <w:divBdr>
                <w:top w:val="none" w:sz="0" w:space="0" w:color="auto"/>
                <w:left w:val="none" w:sz="0" w:space="0" w:color="auto"/>
                <w:bottom w:val="none" w:sz="0" w:space="0" w:color="auto"/>
                <w:right w:val="none" w:sz="0" w:space="0" w:color="auto"/>
              </w:divBdr>
            </w:div>
            <w:div w:id="713844101">
              <w:marLeft w:val="0"/>
              <w:marRight w:val="0"/>
              <w:marTop w:val="0"/>
              <w:marBottom w:val="0"/>
              <w:divBdr>
                <w:top w:val="none" w:sz="0" w:space="0" w:color="auto"/>
                <w:left w:val="none" w:sz="0" w:space="0" w:color="auto"/>
                <w:bottom w:val="none" w:sz="0" w:space="0" w:color="auto"/>
                <w:right w:val="none" w:sz="0" w:space="0" w:color="auto"/>
              </w:divBdr>
              <w:divsChild>
                <w:div w:id="486630992">
                  <w:marLeft w:val="0"/>
                  <w:marRight w:val="0"/>
                  <w:marTop w:val="0"/>
                  <w:marBottom w:val="0"/>
                  <w:divBdr>
                    <w:top w:val="none" w:sz="0" w:space="0" w:color="auto"/>
                    <w:left w:val="none" w:sz="0" w:space="0" w:color="auto"/>
                    <w:bottom w:val="none" w:sz="0" w:space="0" w:color="auto"/>
                    <w:right w:val="none" w:sz="0" w:space="0" w:color="auto"/>
                  </w:divBdr>
                  <w:divsChild>
                    <w:div w:id="1360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4322">
              <w:marLeft w:val="0"/>
              <w:marRight w:val="0"/>
              <w:marTop w:val="0"/>
              <w:marBottom w:val="0"/>
              <w:divBdr>
                <w:top w:val="none" w:sz="0" w:space="0" w:color="auto"/>
                <w:left w:val="none" w:sz="0" w:space="0" w:color="auto"/>
                <w:bottom w:val="none" w:sz="0" w:space="0" w:color="auto"/>
                <w:right w:val="none" w:sz="0" w:space="0" w:color="auto"/>
              </w:divBdr>
            </w:div>
          </w:divsChild>
        </w:div>
        <w:div w:id="2066445539">
          <w:marLeft w:val="0"/>
          <w:marRight w:val="0"/>
          <w:marTop w:val="0"/>
          <w:marBottom w:val="0"/>
          <w:divBdr>
            <w:top w:val="none" w:sz="0" w:space="0" w:color="auto"/>
            <w:left w:val="none" w:sz="0" w:space="0" w:color="auto"/>
            <w:bottom w:val="none" w:sz="0" w:space="0" w:color="auto"/>
            <w:right w:val="none" w:sz="0" w:space="0" w:color="auto"/>
          </w:divBdr>
          <w:divsChild>
            <w:div w:id="1116483712">
              <w:marLeft w:val="0"/>
              <w:marRight w:val="0"/>
              <w:marTop w:val="0"/>
              <w:marBottom w:val="0"/>
              <w:divBdr>
                <w:top w:val="none" w:sz="0" w:space="0" w:color="auto"/>
                <w:left w:val="none" w:sz="0" w:space="0" w:color="auto"/>
                <w:bottom w:val="none" w:sz="0" w:space="0" w:color="auto"/>
                <w:right w:val="none" w:sz="0" w:space="0" w:color="auto"/>
              </w:divBdr>
            </w:div>
            <w:div w:id="170146210">
              <w:marLeft w:val="0"/>
              <w:marRight w:val="0"/>
              <w:marTop w:val="0"/>
              <w:marBottom w:val="0"/>
              <w:divBdr>
                <w:top w:val="none" w:sz="0" w:space="0" w:color="auto"/>
                <w:left w:val="none" w:sz="0" w:space="0" w:color="auto"/>
                <w:bottom w:val="none" w:sz="0" w:space="0" w:color="auto"/>
                <w:right w:val="none" w:sz="0" w:space="0" w:color="auto"/>
              </w:divBdr>
              <w:divsChild>
                <w:div w:id="1208951297">
                  <w:marLeft w:val="0"/>
                  <w:marRight w:val="0"/>
                  <w:marTop w:val="0"/>
                  <w:marBottom w:val="0"/>
                  <w:divBdr>
                    <w:top w:val="none" w:sz="0" w:space="0" w:color="auto"/>
                    <w:left w:val="none" w:sz="0" w:space="0" w:color="auto"/>
                    <w:bottom w:val="none" w:sz="0" w:space="0" w:color="auto"/>
                    <w:right w:val="none" w:sz="0" w:space="0" w:color="auto"/>
                  </w:divBdr>
                  <w:divsChild>
                    <w:div w:id="6857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5938">
              <w:marLeft w:val="0"/>
              <w:marRight w:val="0"/>
              <w:marTop w:val="0"/>
              <w:marBottom w:val="0"/>
              <w:divBdr>
                <w:top w:val="none" w:sz="0" w:space="0" w:color="auto"/>
                <w:left w:val="none" w:sz="0" w:space="0" w:color="auto"/>
                <w:bottom w:val="none" w:sz="0" w:space="0" w:color="auto"/>
                <w:right w:val="none" w:sz="0" w:space="0" w:color="auto"/>
              </w:divBdr>
            </w:div>
          </w:divsChild>
        </w:div>
        <w:div w:id="1646201780">
          <w:marLeft w:val="0"/>
          <w:marRight w:val="0"/>
          <w:marTop w:val="0"/>
          <w:marBottom w:val="0"/>
          <w:divBdr>
            <w:top w:val="none" w:sz="0" w:space="0" w:color="auto"/>
            <w:left w:val="none" w:sz="0" w:space="0" w:color="auto"/>
            <w:bottom w:val="none" w:sz="0" w:space="0" w:color="auto"/>
            <w:right w:val="none" w:sz="0" w:space="0" w:color="auto"/>
          </w:divBdr>
          <w:divsChild>
            <w:div w:id="901411292">
              <w:marLeft w:val="0"/>
              <w:marRight w:val="0"/>
              <w:marTop w:val="0"/>
              <w:marBottom w:val="0"/>
              <w:divBdr>
                <w:top w:val="none" w:sz="0" w:space="0" w:color="auto"/>
                <w:left w:val="none" w:sz="0" w:space="0" w:color="auto"/>
                <w:bottom w:val="none" w:sz="0" w:space="0" w:color="auto"/>
                <w:right w:val="none" w:sz="0" w:space="0" w:color="auto"/>
              </w:divBdr>
            </w:div>
            <w:div w:id="705569127">
              <w:marLeft w:val="0"/>
              <w:marRight w:val="0"/>
              <w:marTop w:val="0"/>
              <w:marBottom w:val="0"/>
              <w:divBdr>
                <w:top w:val="none" w:sz="0" w:space="0" w:color="auto"/>
                <w:left w:val="none" w:sz="0" w:space="0" w:color="auto"/>
                <w:bottom w:val="none" w:sz="0" w:space="0" w:color="auto"/>
                <w:right w:val="none" w:sz="0" w:space="0" w:color="auto"/>
              </w:divBdr>
              <w:divsChild>
                <w:div w:id="709914800">
                  <w:marLeft w:val="0"/>
                  <w:marRight w:val="0"/>
                  <w:marTop w:val="0"/>
                  <w:marBottom w:val="0"/>
                  <w:divBdr>
                    <w:top w:val="none" w:sz="0" w:space="0" w:color="auto"/>
                    <w:left w:val="none" w:sz="0" w:space="0" w:color="auto"/>
                    <w:bottom w:val="none" w:sz="0" w:space="0" w:color="auto"/>
                    <w:right w:val="none" w:sz="0" w:space="0" w:color="auto"/>
                  </w:divBdr>
                  <w:divsChild>
                    <w:div w:id="8132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6986">
              <w:marLeft w:val="0"/>
              <w:marRight w:val="0"/>
              <w:marTop w:val="0"/>
              <w:marBottom w:val="0"/>
              <w:divBdr>
                <w:top w:val="none" w:sz="0" w:space="0" w:color="auto"/>
                <w:left w:val="none" w:sz="0" w:space="0" w:color="auto"/>
                <w:bottom w:val="none" w:sz="0" w:space="0" w:color="auto"/>
                <w:right w:val="none" w:sz="0" w:space="0" w:color="auto"/>
              </w:divBdr>
            </w:div>
          </w:divsChild>
        </w:div>
        <w:div w:id="864290439">
          <w:marLeft w:val="0"/>
          <w:marRight w:val="0"/>
          <w:marTop w:val="0"/>
          <w:marBottom w:val="0"/>
          <w:divBdr>
            <w:top w:val="none" w:sz="0" w:space="0" w:color="auto"/>
            <w:left w:val="none" w:sz="0" w:space="0" w:color="auto"/>
            <w:bottom w:val="none" w:sz="0" w:space="0" w:color="auto"/>
            <w:right w:val="none" w:sz="0" w:space="0" w:color="auto"/>
          </w:divBdr>
          <w:divsChild>
            <w:div w:id="89737125">
              <w:marLeft w:val="0"/>
              <w:marRight w:val="0"/>
              <w:marTop w:val="0"/>
              <w:marBottom w:val="0"/>
              <w:divBdr>
                <w:top w:val="none" w:sz="0" w:space="0" w:color="auto"/>
                <w:left w:val="none" w:sz="0" w:space="0" w:color="auto"/>
                <w:bottom w:val="none" w:sz="0" w:space="0" w:color="auto"/>
                <w:right w:val="none" w:sz="0" w:space="0" w:color="auto"/>
              </w:divBdr>
            </w:div>
            <w:div w:id="1761677032">
              <w:marLeft w:val="0"/>
              <w:marRight w:val="0"/>
              <w:marTop w:val="0"/>
              <w:marBottom w:val="0"/>
              <w:divBdr>
                <w:top w:val="none" w:sz="0" w:space="0" w:color="auto"/>
                <w:left w:val="none" w:sz="0" w:space="0" w:color="auto"/>
                <w:bottom w:val="none" w:sz="0" w:space="0" w:color="auto"/>
                <w:right w:val="none" w:sz="0" w:space="0" w:color="auto"/>
              </w:divBdr>
              <w:divsChild>
                <w:div w:id="336152891">
                  <w:marLeft w:val="0"/>
                  <w:marRight w:val="0"/>
                  <w:marTop w:val="0"/>
                  <w:marBottom w:val="0"/>
                  <w:divBdr>
                    <w:top w:val="none" w:sz="0" w:space="0" w:color="auto"/>
                    <w:left w:val="none" w:sz="0" w:space="0" w:color="auto"/>
                    <w:bottom w:val="none" w:sz="0" w:space="0" w:color="auto"/>
                    <w:right w:val="none" w:sz="0" w:space="0" w:color="auto"/>
                  </w:divBdr>
                  <w:divsChild>
                    <w:div w:id="7087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7874">
              <w:marLeft w:val="0"/>
              <w:marRight w:val="0"/>
              <w:marTop w:val="0"/>
              <w:marBottom w:val="0"/>
              <w:divBdr>
                <w:top w:val="none" w:sz="0" w:space="0" w:color="auto"/>
                <w:left w:val="none" w:sz="0" w:space="0" w:color="auto"/>
                <w:bottom w:val="none" w:sz="0" w:space="0" w:color="auto"/>
                <w:right w:val="none" w:sz="0" w:space="0" w:color="auto"/>
              </w:divBdr>
            </w:div>
          </w:divsChild>
        </w:div>
        <w:div w:id="2142454106">
          <w:marLeft w:val="0"/>
          <w:marRight w:val="0"/>
          <w:marTop w:val="0"/>
          <w:marBottom w:val="0"/>
          <w:divBdr>
            <w:top w:val="none" w:sz="0" w:space="0" w:color="auto"/>
            <w:left w:val="none" w:sz="0" w:space="0" w:color="auto"/>
            <w:bottom w:val="none" w:sz="0" w:space="0" w:color="auto"/>
            <w:right w:val="none" w:sz="0" w:space="0" w:color="auto"/>
          </w:divBdr>
          <w:divsChild>
            <w:div w:id="106972706">
              <w:marLeft w:val="0"/>
              <w:marRight w:val="0"/>
              <w:marTop w:val="0"/>
              <w:marBottom w:val="0"/>
              <w:divBdr>
                <w:top w:val="none" w:sz="0" w:space="0" w:color="auto"/>
                <w:left w:val="none" w:sz="0" w:space="0" w:color="auto"/>
                <w:bottom w:val="none" w:sz="0" w:space="0" w:color="auto"/>
                <w:right w:val="none" w:sz="0" w:space="0" w:color="auto"/>
              </w:divBdr>
            </w:div>
            <w:div w:id="1800604353">
              <w:marLeft w:val="0"/>
              <w:marRight w:val="0"/>
              <w:marTop w:val="0"/>
              <w:marBottom w:val="0"/>
              <w:divBdr>
                <w:top w:val="none" w:sz="0" w:space="0" w:color="auto"/>
                <w:left w:val="none" w:sz="0" w:space="0" w:color="auto"/>
                <w:bottom w:val="none" w:sz="0" w:space="0" w:color="auto"/>
                <w:right w:val="none" w:sz="0" w:space="0" w:color="auto"/>
              </w:divBdr>
              <w:divsChild>
                <w:div w:id="72514281">
                  <w:marLeft w:val="0"/>
                  <w:marRight w:val="0"/>
                  <w:marTop w:val="0"/>
                  <w:marBottom w:val="0"/>
                  <w:divBdr>
                    <w:top w:val="none" w:sz="0" w:space="0" w:color="auto"/>
                    <w:left w:val="none" w:sz="0" w:space="0" w:color="auto"/>
                    <w:bottom w:val="none" w:sz="0" w:space="0" w:color="auto"/>
                    <w:right w:val="none" w:sz="0" w:space="0" w:color="auto"/>
                  </w:divBdr>
                  <w:divsChild>
                    <w:div w:id="3013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40239">
              <w:marLeft w:val="0"/>
              <w:marRight w:val="0"/>
              <w:marTop w:val="0"/>
              <w:marBottom w:val="0"/>
              <w:divBdr>
                <w:top w:val="none" w:sz="0" w:space="0" w:color="auto"/>
                <w:left w:val="none" w:sz="0" w:space="0" w:color="auto"/>
                <w:bottom w:val="none" w:sz="0" w:space="0" w:color="auto"/>
                <w:right w:val="none" w:sz="0" w:space="0" w:color="auto"/>
              </w:divBdr>
            </w:div>
          </w:divsChild>
        </w:div>
        <w:div w:id="1020859300">
          <w:marLeft w:val="0"/>
          <w:marRight w:val="0"/>
          <w:marTop w:val="0"/>
          <w:marBottom w:val="0"/>
          <w:divBdr>
            <w:top w:val="none" w:sz="0" w:space="0" w:color="auto"/>
            <w:left w:val="none" w:sz="0" w:space="0" w:color="auto"/>
            <w:bottom w:val="none" w:sz="0" w:space="0" w:color="auto"/>
            <w:right w:val="none" w:sz="0" w:space="0" w:color="auto"/>
          </w:divBdr>
          <w:divsChild>
            <w:div w:id="686062285">
              <w:marLeft w:val="0"/>
              <w:marRight w:val="0"/>
              <w:marTop w:val="0"/>
              <w:marBottom w:val="0"/>
              <w:divBdr>
                <w:top w:val="none" w:sz="0" w:space="0" w:color="auto"/>
                <w:left w:val="none" w:sz="0" w:space="0" w:color="auto"/>
                <w:bottom w:val="none" w:sz="0" w:space="0" w:color="auto"/>
                <w:right w:val="none" w:sz="0" w:space="0" w:color="auto"/>
              </w:divBdr>
            </w:div>
            <w:div w:id="2106536578">
              <w:marLeft w:val="0"/>
              <w:marRight w:val="0"/>
              <w:marTop w:val="0"/>
              <w:marBottom w:val="0"/>
              <w:divBdr>
                <w:top w:val="none" w:sz="0" w:space="0" w:color="auto"/>
                <w:left w:val="none" w:sz="0" w:space="0" w:color="auto"/>
                <w:bottom w:val="none" w:sz="0" w:space="0" w:color="auto"/>
                <w:right w:val="none" w:sz="0" w:space="0" w:color="auto"/>
              </w:divBdr>
              <w:divsChild>
                <w:div w:id="761724961">
                  <w:marLeft w:val="0"/>
                  <w:marRight w:val="0"/>
                  <w:marTop w:val="0"/>
                  <w:marBottom w:val="0"/>
                  <w:divBdr>
                    <w:top w:val="none" w:sz="0" w:space="0" w:color="auto"/>
                    <w:left w:val="none" w:sz="0" w:space="0" w:color="auto"/>
                    <w:bottom w:val="none" w:sz="0" w:space="0" w:color="auto"/>
                    <w:right w:val="none" w:sz="0" w:space="0" w:color="auto"/>
                  </w:divBdr>
                  <w:divsChild>
                    <w:div w:id="6215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dap.niti.gov.in/dataset/67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dap.niti.gov.in/dataset/67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33</Pages>
  <Words>5716</Words>
  <Characters>32586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Drishtita Sachdeva</dc:creator>
  <cp:keywords/>
  <dc:description/>
  <cp:lastModifiedBy>Drishtita Sachdeva</cp:lastModifiedBy>
  <cp:revision>4</cp:revision>
  <dcterms:created xsi:type="dcterms:W3CDTF">2025-04-11T17:49:00Z</dcterms:created>
  <dcterms:modified xsi:type="dcterms:W3CDTF">2025-04-11T18:47:00Z</dcterms:modified>
</cp:coreProperties>
</file>