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NCK MCQ Compilation — Answers &amp; Rationales (2026)</w:t>
      </w:r>
    </w:p>
    <w:p>
      <w:r>
        <w:rPr>
          <w:i/>
        </w:rPr>
        <w:t>Compiled from NCK past papers / revision sets. Each question shows all choices with the correct answer in red, followed by a rationale referenced to approved Kenyan nursing materials (NCK curriculum, Kenya MOH/KEPH, IMNCI, Basic Paediatric Protocols, Brunner &amp; Suddarth, Myles Midwifery). MCQs only.</w:t>
      </w:r>
    </w:p>
    <w:p/>
    <w:p>
      <w:pPr>
        <w:pStyle w:val="Heading1"/>
      </w:pPr>
      <w:r>
        <w:t>BSCN</w:t>
      </w:r>
    </w:p>
    <w:p>
      <w:pPr>
        <w:pStyle w:val="Heading2"/>
      </w:pPr>
      <w:r>
        <w:t>BSCN — Paper I</w:t>
      </w:r>
    </w:p>
    <w:p>
      <w:pPr>
        <w:pStyle w:val="Heading3"/>
      </w:pPr>
      <w:r>
        <w:t>Year: 2022</w:t>
      </w:r>
    </w:p>
    <w:p>
      <w:r>
        <w:rPr>
          <w:b/>
        </w:rPr>
        <w:t xml:space="preserve">1. </w:t>
      </w:r>
      <w:r>
        <w:rPr>
          <w:b/>
        </w:rPr>
        <w:t>The immediate action in a patient with sickle cell anemia who develops priapism is:-</w:t>
      </w:r>
    </w:p>
    <w:p>
      <w:pPr>
        <w:ind w:left="360"/>
      </w:pPr>
      <w:r>
        <w:t>A. Caution the patient against passing urine till the priapism resolves</w:t>
      </w:r>
    </w:p>
    <w:p>
      <w:pPr>
        <w:ind w:left="360"/>
      </w:pPr>
      <w:r>
        <w:t>B. Make the patient to lie still on bed</w:t>
      </w:r>
    </w:p>
    <w:p>
      <w:pPr>
        <w:ind w:left="360"/>
      </w:pPr>
      <w:r>
        <w:rPr>
          <w:b/>
          <w:color w:val="C00000"/>
        </w:rPr>
        <w:t>C. Have the patient take a warm bath</w:t>
      </w:r>
    </w:p>
    <w:p>
      <w:pPr>
        <w:ind w:left="360"/>
      </w:pPr>
      <w:r>
        <w:t>D. Administer morphine at the onset of the attack</w:t>
      </w:r>
    </w:p>
    <w:p>
      <w:pPr>
        <w:ind w:left="360"/>
      </w:pPr>
      <w:r>
        <w:rPr>
          <w:b/>
        </w:rPr>
        <w:t xml:space="preserve">Answer: </w:t>
      </w:r>
      <w:r>
        <w:rPr>
          <w:b/>
          <w:color w:val="C00000"/>
        </w:rPr>
        <w:t>C. Have the patient take a warm bath</w:t>
      </w:r>
    </w:p>
    <w:p>
      <w:pPr>
        <w:ind w:left="360"/>
      </w:pPr>
      <w:r>
        <w:rPr>
          <w:b/>
        </w:rPr>
        <w:t xml:space="preserve">Rationale: </w:t>
      </w:r>
      <w:r>
        <w:t>In sickle cell disease, priapism is a vaso-occlusive crisis; conservative first-line measures include hydration, warmth (warm bath), emptying the bladder by voiding, and analgesia. A warm bath promotes vasodilation and venous drainage to relieve the engorgement, making it the appropriate immediate nursing action per Brunner &amp; Suddarth and Kenya haematology management.</w:t>
      </w:r>
    </w:p>
    <w:p/>
    <w:p>
      <w:r>
        <w:rPr>
          <w:b/>
        </w:rPr>
        <w:t xml:space="preserve">2. </w:t>
      </w:r>
      <w:r>
        <w:rPr>
          <w:b/>
        </w:rPr>
        <w:t>The oral-dental condition is a common complaint among the elderly is:-</w:t>
      </w:r>
    </w:p>
    <w:p>
      <w:pPr>
        <w:ind w:left="360"/>
      </w:pPr>
      <w:r>
        <w:t>A. Halitosis</w:t>
      </w:r>
    </w:p>
    <w:p>
      <w:pPr>
        <w:ind w:left="360"/>
      </w:pPr>
      <w:r>
        <w:t>B. Bruxism</w:t>
      </w:r>
    </w:p>
    <w:p>
      <w:pPr>
        <w:ind w:left="360"/>
      </w:pPr>
      <w:r>
        <w:t>C. Dental abscess</w:t>
      </w:r>
    </w:p>
    <w:p>
      <w:pPr>
        <w:ind w:left="360"/>
      </w:pPr>
      <w:r>
        <w:rPr>
          <w:b/>
          <w:color w:val="C00000"/>
        </w:rPr>
        <w:t>D. Xerostomia</w:t>
      </w:r>
    </w:p>
    <w:p>
      <w:pPr>
        <w:ind w:left="360"/>
      </w:pPr>
      <w:r>
        <w:rPr>
          <w:b/>
        </w:rPr>
        <w:t xml:space="preserve">Answer: </w:t>
      </w:r>
      <w:r>
        <w:rPr>
          <w:b/>
          <w:color w:val="C00000"/>
        </w:rPr>
        <w:t>D. Xerostomia</w:t>
      </w:r>
    </w:p>
    <w:p>
      <w:pPr>
        <w:ind w:left="360"/>
      </w:pPr>
      <w:r>
        <w:rPr>
          <w:b/>
        </w:rPr>
        <w:t xml:space="preserve">Rationale: </w:t>
      </w:r>
      <w:r>
        <w:t>Xerostomia (dry mouth) is the most common oral-dental complaint among the elderly, resulting from reduced salivary flow, polypharmacy and age-related changes. It predisposes to caries, infection and difficulty swallowing, per Kozier Fundamentals and gerontological nursing references.</w:t>
      </w:r>
    </w:p>
    <w:p/>
    <w:p>
      <w:r>
        <w:rPr>
          <w:b/>
        </w:rPr>
        <w:t xml:space="preserve">3. </w:t>
      </w:r>
      <w:r>
        <w:rPr>
          <w:b/>
        </w:rPr>
        <w:t>The most appropriate time to administer an antacid is:-</w:t>
      </w:r>
    </w:p>
    <w:p>
      <w:pPr>
        <w:ind w:left="360"/>
      </w:pPr>
      <w:r>
        <w:t>A. With the meal.</w:t>
      </w:r>
    </w:p>
    <w:p>
      <w:pPr>
        <w:ind w:left="360"/>
      </w:pPr>
      <w:r>
        <w:t>B. 30 minutes before the meal.</w:t>
      </w:r>
    </w:p>
    <w:p>
      <w:pPr>
        <w:ind w:left="360"/>
      </w:pPr>
      <w:r>
        <w:t>C. Immediately after the meal.</w:t>
      </w:r>
    </w:p>
    <w:p>
      <w:pPr>
        <w:ind w:left="360"/>
      </w:pPr>
      <w:r>
        <w:rPr>
          <w:b/>
          <w:color w:val="C00000"/>
        </w:rPr>
        <w:t>D. 1 – 3 hours after the meal.</w:t>
      </w:r>
    </w:p>
    <w:p>
      <w:pPr>
        <w:ind w:left="360"/>
      </w:pPr>
      <w:r>
        <w:rPr>
          <w:b/>
        </w:rPr>
        <w:t xml:space="preserve">Answer: </w:t>
      </w:r>
      <w:r>
        <w:rPr>
          <w:b/>
          <w:color w:val="C00000"/>
        </w:rPr>
        <w:t>D. 1 – 3 hours after the meal.</w:t>
      </w:r>
    </w:p>
    <w:p>
      <w:pPr>
        <w:ind w:left="360"/>
      </w:pPr>
      <w:r>
        <w:rPr>
          <w:b/>
        </w:rPr>
        <w:t xml:space="preserve">Rationale: </w:t>
      </w:r>
      <w:r>
        <w:t>Antacids are most effective when acid production and gastric emptying peak; giving them 1-3 hours after meals prolongs their neutralizing action as food buffering wanes. This timing is per pharmacology/therapeutic guidelines for peptic acid disorders.</w:t>
      </w:r>
    </w:p>
    <w:p/>
    <w:p>
      <w:r>
        <w:rPr>
          <w:b/>
        </w:rPr>
        <w:t xml:space="preserve">4. </w:t>
      </w:r>
      <w:r>
        <w:rPr>
          <w:b/>
        </w:rPr>
        <w:t>A physician has prescribed Novolog insulin for a client with diabetes mellitus. Which statement indicates that the client knows when the peak action of the insulin occurs:-</w:t>
      </w:r>
    </w:p>
    <w:p>
      <w:pPr>
        <w:ind w:left="360"/>
      </w:pPr>
      <w:r>
        <w:rPr>
          <w:b/>
          <w:color w:val="C00000"/>
        </w:rPr>
        <w:t>A. “I will make sure I eat breakfast within 10 minutes of taking my insulin.”</w:t>
      </w:r>
    </w:p>
    <w:p>
      <w:pPr>
        <w:ind w:left="360"/>
      </w:pPr>
      <w:r>
        <w:t>B. “I will need to carry candy or some form of sugar with me all the time.”</w:t>
      </w:r>
    </w:p>
    <w:p>
      <w:pPr>
        <w:ind w:left="360"/>
      </w:pPr>
      <w:r>
        <w:t>C. “I will eat a snack around three o’clock each afternoon.”</w:t>
      </w:r>
    </w:p>
    <w:p>
      <w:pPr>
        <w:ind w:left="360"/>
      </w:pPr>
      <w:r>
        <w:t>D. “I can save my dessert from supper for a bedtime snack.”</w:t>
      </w:r>
    </w:p>
    <w:p>
      <w:pPr>
        <w:ind w:left="360"/>
      </w:pPr>
      <w:r>
        <w:rPr>
          <w:b/>
        </w:rPr>
        <w:t xml:space="preserve">Answer: </w:t>
      </w:r>
      <w:r>
        <w:rPr>
          <w:b/>
          <w:color w:val="C00000"/>
        </w:rPr>
        <w:t>A. “I will make sure I eat breakfast within 10 minutes of taking my insulin.”</w:t>
      </w:r>
    </w:p>
    <w:p>
      <w:pPr>
        <w:ind w:left="360"/>
      </w:pPr>
      <w:r>
        <w:rPr>
          <w:b/>
        </w:rPr>
        <w:t xml:space="preserve">Rationale: </w:t>
      </w:r>
      <w:r>
        <w:t>Novolog (insulin aspart) is a rapid-acting insulin with onset 10-20 minutes and peak at 1-3 hours; the client must eat within 5-15 minutes to prevent hypoglycaemia at peak action. Eating immediately after dosing demonstrates correct understanding of its rapid onset/peak, per pharmacology guidelines.</w:t>
      </w:r>
    </w:p>
    <w:p/>
    <w:p>
      <w:r>
        <w:rPr>
          <w:b/>
        </w:rPr>
        <w:t xml:space="preserve">5. </w:t>
      </w:r>
      <w:r>
        <w:rPr>
          <w:b/>
        </w:rPr>
        <w:t>The nurse prepares a liquid medication and then finds that the client no longer needs the medication. The most appropriate action is:-</w:t>
      </w:r>
    </w:p>
    <w:p>
      <w:pPr>
        <w:ind w:left="360"/>
      </w:pPr>
      <w:r>
        <w:t>A. To keep the count correct, record that the drug was taken</w:t>
      </w:r>
    </w:p>
    <w:p>
      <w:pPr>
        <w:ind w:left="360"/>
      </w:pPr>
      <w:r>
        <w:t>B. Charge for the dose because it must be paid for</w:t>
      </w:r>
    </w:p>
    <w:p>
      <w:pPr>
        <w:ind w:left="360"/>
      </w:pPr>
      <w:r>
        <w:rPr>
          <w:b/>
          <w:color w:val="C00000"/>
        </w:rPr>
        <w:t>C. Record the medication as “not taken” and discard the poured dose</w:t>
      </w:r>
    </w:p>
    <w:p>
      <w:pPr>
        <w:ind w:left="360"/>
      </w:pPr>
      <w:r>
        <w:t>D. Pour the medication back into the container</w:t>
      </w:r>
    </w:p>
    <w:p>
      <w:pPr>
        <w:ind w:left="360"/>
      </w:pPr>
      <w:r>
        <w:rPr>
          <w:b/>
        </w:rPr>
        <w:t xml:space="preserve">Answer: </w:t>
      </w:r>
      <w:r>
        <w:rPr>
          <w:b/>
          <w:color w:val="C00000"/>
        </w:rPr>
        <w:t>C. Record the medication as “not taken” and discard the poured dose</w:t>
      </w:r>
    </w:p>
    <w:p>
      <w:pPr>
        <w:ind w:left="360"/>
      </w:pPr>
      <w:r>
        <w:rPr>
          <w:b/>
        </w:rPr>
        <w:t xml:space="preserve">Rationale: </w:t>
      </w:r>
      <w:r>
        <w:t>A poured/prepared dose that is no longer needed must be discarded (a poured medication is never returned to the stock container due to contamination risk) and documented as not given. This adheres to medication administration safety standards in Kozier Fundamentals.</w:t>
      </w:r>
    </w:p>
    <w:p/>
    <w:p>
      <w:r>
        <w:rPr>
          <w:b/>
        </w:rPr>
        <w:t xml:space="preserve">6. </w:t>
      </w:r>
      <w:r>
        <w:rPr>
          <w:b/>
        </w:rPr>
        <w:t>A nurse using Maslows hierarchy of needs would indicate one of the following as a priority Nursing diagnosis:-</w:t>
      </w:r>
    </w:p>
    <w:p>
      <w:pPr>
        <w:ind w:left="360"/>
      </w:pPr>
      <w:r>
        <w:t>A. Ineffective coping</w:t>
      </w:r>
    </w:p>
    <w:p>
      <w:pPr>
        <w:ind w:left="360"/>
      </w:pPr>
      <w:r>
        <w:t>B. Risk for infection</w:t>
      </w:r>
    </w:p>
    <w:p>
      <w:pPr>
        <w:ind w:left="360"/>
      </w:pPr>
      <w:r>
        <w:t>C. Altered comfort</w:t>
      </w:r>
    </w:p>
    <w:p>
      <w:pPr>
        <w:ind w:left="360"/>
      </w:pPr>
      <w:r>
        <w:rPr>
          <w:b/>
          <w:color w:val="C00000"/>
        </w:rPr>
        <w:t>D. Ineffective breathing pattern</w:t>
      </w:r>
    </w:p>
    <w:p>
      <w:pPr>
        <w:ind w:left="360"/>
      </w:pPr>
      <w:r>
        <w:rPr>
          <w:b/>
        </w:rPr>
        <w:t xml:space="preserve">Answer: </w:t>
      </w:r>
      <w:r>
        <w:rPr>
          <w:b/>
          <w:color w:val="C00000"/>
        </w:rPr>
        <w:t>D. Ineffective breathing pattern</w:t>
      </w:r>
    </w:p>
    <w:p>
      <w:pPr>
        <w:ind w:left="360"/>
      </w:pPr>
      <w:r>
        <w:rPr>
          <w:b/>
        </w:rPr>
        <w:t xml:space="preserve">Rationale: </w:t>
      </w:r>
      <w:r>
        <w:t>By Maslow's hierarchy, physiological needs take priority, and oxygenation/breathing is the most basic survival need. Ineffective breathing pattern therefore ranks above infection risk, comfort and coping as the priority nursing diagnosis, per nursing process fundamentals.</w:t>
      </w:r>
    </w:p>
    <w:p/>
    <w:p>
      <w:r>
        <w:rPr>
          <w:b/>
        </w:rPr>
        <w:t xml:space="preserve">7. </w:t>
      </w:r>
      <w:r>
        <w:rPr>
          <w:b/>
        </w:rPr>
        <w:t>A client with acute leukemia is admitted to the oncology unit. Which of the following would be most important for the nurse to inquire:-</w:t>
      </w:r>
    </w:p>
    <w:p>
      <w:pPr>
        <w:ind w:left="360"/>
      </w:pPr>
      <w:r>
        <w:t>A. "Have you lost weight recently?"</w:t>
      </w:r>
    </w:p>
    <w:p>
      <w:pPr>
        <w:ind w:left="360"/>
      </w:pPr>
      <w:r>
        <w:t>B. "Have you noticed changes in your alertness?"</w:t>
      </w:r>
    </w:p>
    <w:p>
      <w:pPr>
        <w:ind w:left="360"/>
      </w:pPr>
      <w:r>
        <w:t>C. "Have you noticed a change in sleeping habits recently?"</w:t>
      </w:r>
    </w:p>
    <w:p>
      <w:pPr>
        <w:ind w:left="360"/>
      </w:pPr>
      <w:r>
        <w:rPr>
          <w:b/>
          <w:color w:val="C00000"/>
        </w:rPr>
        <w:t>D. "Have you had a respiratory infection in the last 6 months?"</w:t>
      </w:r>
    </w:p>
    <w:p>
      <w:pPr>
        <w:ind w:left="360"/>
      </w:pPr>
      <w:r>
        <w:rPr>
          <w:b/>
        </w:rPr>
        <w:t xml:space="preserve">Answer: </w:t>
      </w:r>
      <w:r>
        <w:rPr>
          <w:b/>
          <w:color w:val="C00000"/>
        </w:rPr>
        <w:t>D. "Have you had a respiratory infection in the last 6 months?"</w:t>
      </w:r>
    </w:p>
    <w:p>
      <w:pPr>
        <w:ind w:left="360"/>
      </w:pPr>
      <w:r>
        <w:rPr>
          <w:b/>
        </w:rPr>
        <w:t xml:space="preserve">Rationale: </w:t>
      </w:r>
      <w:r>
        <w:t>In acute leukaemia, abnormal proliferation of immature leukocytes causes neutropenia and profound immunosuppression, making infection the leading cause of morbidity and mortality. Assessing for recent/recurrent respiratory infections is most important to guide protective measures, per Brunner &amp; Suddarth oncology nursing.</w:t>
      </w:r>
    </w:p>
    <w:p/>
    <w:p>
      <w:r>
        <w:rPr>
          <w:b/>
        </w:rPr>
        <w:t xml:space="preserve">8. </w:t>
      </w:r>
      <w:r>
        <w:rPr>
          <w:b/>
        </w:rPr>
        <w:t>The nurse is admitting a client with Guillain-Barre syndrome to the nursing unit. The client has ascending paralysis to the level of the waist. Knowing the complications of the disorder, the nurse should bring which most essential items into the client’s room:-</w:t>
      </w:r>
    </w:p>
    <w:p>
      <w:pPr>
        <w:ind w:left="360"/>
      </w:pPr>
      <w:r>
        <w:rPr>
          <w:b/>
          <w:color w:val="C00000"/>
        </w:rPr>
        <w:t>A. Nebulizer and pulse oximeter</w:t>
      </w:r>
    </w:p>
    <w:p>
      <w:pPr>
        <w:ind w:left="360"/>
      </w:pPr>
      <w:r>
        <w:t>B. Blood pressure cuff and flashlight</w:t>
      </w:r>
    </w:p>
    <w:p>
      <w:pPr>
        <w:ind w:left="360"/>
      </w:pPr>
      <w:r>
        <w:t>C. Flashlight and incentive spirometer</w:t>
      </w:r>
    </w:p>
    <w:p>
      <w:pPr>
        <w:ind w:left="360"/>
      </w:pPr>
      <w:r>
        <w:t>D. Electrocardiographic monitoring electrodes and intubation tray</w:t>
      </w:r>
    </w:p>
    <w:p>
      <w:pPr>
        <w:ind w:left="360"/>
      </w:pPr>
      <w:r>
        <w:rPr>
          <w:b/>
        </w:rPr>
        <w:t xml:space="preserve">Answer: </w:t>
      </w:r>
      <w:r>
        <w:rPr>
          <w:b/>
          <w:color w:val="C00000"/>
        </w:rPr>
        <w:t>A. Nebulizer and pulse oximeter</w:t>
      </w:r>
    </w:p>
    <w:p>
      <w:pPr>
        <w:ind w:left="360"/>
      </w:pPr>
      <w:r>
        <w:rPr>
          <w:b/>
        </w:rPr>
        <w:t xml:space="preserve">Rationale: </w:t>
      </w:r>
      <w:r>
        <w:t>Ascending paralysis in Guillain-Barre syndrome threatens the respiratory (diaphragmatic) muscles, so respiratory monitoring and support are the most essential preparations. A pulse oximeter continuously monitors oxygenation while a nebulizer supports airway management; per Brunner &amp; Suddarth neurological nursing, respiratory function is the priority in GBS. This is the standard keyed answer.</w:t>
      </w:r>
    </w:p>
    <w:p/>
    <w:p>
      <w:r>
        <w:rPr>
          <w:b/>
        </w:rPr>
        <w:t xml:space="preserve">9. </w:t>
      </w:r>
      <w:r>
        <w:rPr>
          <w:b/>
        </w:rPr>
        <w:t>Based on the mechanism of action, the nurse would be right to expect that in this group of antibiotics patient may also have anemia:-</w:t>
      </w:r>
    </w:p>
    <w:p>
      <w:pPr>
        <w:ind w:left="360"/>
      </w:pPr>
      <w:r>
        <w:t>A. Tetracyclins</w:t>
      </w:r>
    </w:p>
    <w:p>
      <w:pPr>
        <w:ind w:left="360"/>
      </w:pPr>
      <w:r>
        <w:t>B. Carbapenems</w:t>
      </w:r>
    </w:p>
    <w:p>
      <w:pPr>
        <w:ind w:left="360"/>
      </w:pPr>
      <w:r>
        <w:rPr>
          <w:b/>
          <w:color w:val="C00000"/>
        </w:rPr>
        <w:t>C. Sulfonamide</w:t>
      </w:r>
    </w:p>
    <w:p>
      <w:pPr>
        <w:ind w:left="360"/>
      </w:pPr>
      <w:r>
        <w:t>D. Penicillin</w:t>
      </w:r>
    </w:p>
    <w:p>
      <w:pPr>
        <w:ind w:left="360"/>
      </w:pPr>
      <w:r>
        <w:rPr>
          <w:b/>
        </w:rPr>
        <w:t xml:space="preserve">Answer: </w:t>
      </w:r>
      <w:r>
        <w:rPr>
          <w:b/>
          <w:color w:val="C00000"/>
        </w:rPr>
        <w:t>C. Sulfonamide</w:t>
      </w:r>
    </w:p>
    <w:p>
      <w:pPr>
        <w:ind w:left="360"/>
      </w:pPr>
      <w:r>
        <w:rPr>
          <w:b/>
        </w:rPr>
        <w:t xml:space="preserve">Rationale: </w:t>
      </w:r>
      <w:r>
        <w:t>Sulfonamides can cause haemolytic anaemia (especially in G6PD deficiency) and megaloblastic/aplastic anaemia through interference with folate metabolism and oxidative haemolysis. Chloramphenicol is the classic anaemia-causer, but among these options sulfonamides are the recognised cause of drug-induced anaemia (Kenya Pharmacology guidelines; Brunner &amp; Suddarth).</w:t>
      </w:r>
    </w:p>
    <w:p/>
    <w:p>
      <w:r>
        <w:rPr>
          <w:b/>
        </w:rPr>
        <w:t xml:space="preserve">10. </w:t>
      </w:r>
      <w:r>
        <w:rPr>
          <w:b/>
        </w:rPr>
        <w:t>Examination of a patient in a supine position reveal distended jugular veins from the base of the neck to the angle of the jaw. This finding indicates:-</w:t>
      </w:r>
    </w:p>
    <w:p>
      <w:pPr>
        <w:ind w:left="360"/>
      </w:pPr>
      <w:r>
        <w:t>A. Decreased venous return</w:t>
      </w:r>
    </w:p>
    <w:p>
      <w:pPr>
        <w:ind w:left="360"/>
      </w:pPr>
      <w:r>
        <w:rPr>
          <w:b/>
          <w:color w:val="C00000"/>
        </w:rPr>
        <w:t>B. Increased central venous pressure</w:t>
      </w:r>
    </w:p>
    <w:p>
      <w:pPr>
        <w:ind w:left="360"/>
      </w:pPr>
      <w:r>
        <w:t>C. Increased pulmonary artery capillary pressure</w:t>
      </w:r>
    </w:p>
    <w:p>
      <w:pPr>
        <w:ind w:left="360"/>
      </w:pPr>
      <w:r>
        <w:t>D. Left-sided heart failure</w:t>
      </w:r>
    </w:p>
    <w:p>
      <w:pPr>
        <w:ind w:left="360"/>
      </w:pPr>
      <w:r>
        <w:rPr>
          <w:b/>
        </w:rPr>
        <w:t xml:space="preserve">Answer: </w:t>
      </w:r>
      <w:r>
        <w:rPr>
          <w:b/>
          <w:color w:val="C00000"/>
        </w:rPr>
        <w:t>B. Increased central venous pressure</w:t>
      </w:r>
    </w:p>
    <w:p>
      <w:pPr>
        <w:ind w:left="360"/>
      </w:pPr>
      <w:r>
        <w:rPr>
          <w:b/>
        </w:rPr>
        <w:t xml:space="preserve">Rationale: </w:t>
      </w:r>
      <w:r>
        <w:t>Jugular venous distension extending to the angle of the jaw in a supine (and even in an elevated) position reflects elevated central venous/right atrial pressure, indicating right-sided heart failure or fluid overload. This is the direct clinical correlate of raised CVP (Brunner &amp; Suddarth Medical-Surgical Nursing).</w:t>
      </w:r>
    </w:p>
    <w:p/>
    <w:p>
      <w:r>
        <w:rPr>
          <w:b/>
        </w:rPr>
        <w:t xml:space="preserve">11. </w:t>
      </w:r>
      <w:r>
        <w:rPr>
          <w:b/>
        </w:rPr>
        <w:t>The pain in acute suppurative otitis media is more severe at:-</w:t>
      </w:r>
    </w:p>
    <w:p>
      <w:pPr>
        <w:ind w:left="360"/>
      </w:pPr>
      <w:r>
        <w:rPr>
          <w:b/>
          <w:color w:val="C00000"/>
        </w:rPr>
        <w:t>A. Night</w:t>
      </w:r>
    </w:p>
    <w:p>
      <w:pPr>
        <w:ind w:left="360"/>
      </w:pPr>
      <w:r>
        <w:t>B. Morning</w:t>
      </w:r>
    </w:p>
    <w:p>
      <w:pPr>
        <w:ind w:left="360"/>
      </w:pPr>
      <w:r>
        <w:t>C. Mid-day</w:t>
      </w:r>
    </w:p>
    <w:p>
      <w:pPr>
        <w:ind w:left="360"/>
      </w:pPr>
      <w:r>
        <w:t>D. All the day</w:t>
      </w:r>
    </w:p>
    <w:p>
      <w:pPr>
        <w:ind w:left="360"/>
      </w:pPr>
      <w:r>
        <w:rPr>
          <w:b/>
        </w:rPr>
        <w:t xml:space="preserve">Answer: </w:t>
      </w:r>
      <w:r>
        <w:rPr>
          <w:b/>
          <w:color w:val="C00000"/>
        </w:rPr>
        <w:t>A. Night</w:t>
      </w:r>
    </w:p>
    <w:p>
      <w:pPr>
        <w:ind w:left="360"/>
      </w:pPr>
      <w:r>
        <w:rPr>
          <w:b/>
        </w:rPr>
        <w:t xml:space="preserve">Rationale: </w:t>
      </w:r>
      <w:r>
        <w:t>In acute suppurative otitis media the earache is characteristically worse at night because recumbency increases venous congestion and middle-ear pressure, intensifying the throbbing pain. This is standard ENT clinical teaching (Brunner &amp; Suddarth).</w:t>
      </w:r>
    </w:p>
    <w:p/>
    <w:p>
      <w:r>
        <w:rPr>
          <w:b/>
        </w:rPr>
        <w:t xml:space="preserve">12. </w:t>
      </w:r>
      <w:r>
        <w:rPr>
          <w:b/>
        </w:rPr>
        <w:t>A hydrophilic drug:-</w:t>
      </w:r>
    </w:p>
    <w:p>
      <w:pPr>
        <w:ind w:left="360"/>
      </w:pPr>
      <w:r>
        <w:rPr>
          <w:b/>
          <w:color w:val="C00000"/>
        </w:rPr>
        <w:t>A. Has low ability to penetrate through the cell membrane lipids</w:t>
      </w:r>
    </w:p>
    <w:p>
      <w:pPr>
        <w:ind w:left="360"/>
      </w:pPr>
      <w:r>
        <w:t>B. Penetrates through cell membranes via endocytosis</w:t>
      </w:r>
    </w:p>
    <w:p>
      <w:pPr>
        <w:ind w:left="360"/>
      </w:pPr>
      <w:r>
        <w:t>C. Easily penetrates through blood-brain barrier</w:t>
      </w:r>
    </w:p>
    <w:p>
      <w:pPr>
        <w:ind w:left="360"/>
      </w:pPr>
      <w:r>
        <w:t>D. Is highly reabsorbed in the renal tubules</w:t>
      </w:r>
    </w:p>
    <w:p>
      <w:pPr>
        <w:ind w:left="360"/>
      </w:pPr>
      <w:r>
        <w:rPr>
          <w:b/>
        </w:rPr>
        <w:t xml:space="preserve">Answer: </w:t>
      </w:r>
      <w:r>
        <w:rPr>
          <w:b/>
          <w:color w:val="C00000"/>
        </w:rPr>
        <w:t>A. Has low ability to penetrate through the cell membrane lipids</w:t>
      </w:r>
    </w:p>
    <w:p>
      <w:pPr>
        <w:ind w:left="360"/>
      </w:pPr>
      <w:r>
        <w:rPr>
          <w:b/>
        </w:rPr>
        <w:t xml:space="preserve">Rationale: </w:t>
      </w:r>
      <w:r>
        <w:t>Hydrophilic (water-soluble, often ionised) drugs do not dissolve readily in the lipid bilayer, so they penetrate cell membranes poorly and cross the blood-brain barrier poorly. They also are not highly reabsorbed in renal tubules. This is basic pharmacokinetics (Kenya Pharmacology guidelines).</w:t>
      </w:r>
    </w:p>
    <w:p/>
    <w:p>
      <w:r>
        <w:rPr>
          <w:b/>
        </w:rPr>
        <w:t xml:space="preserve">13. </w:t>
      </w:r>
      <w:r>
        <w:rPr>
          <w:b/>
        </w:rPr>
        <w:t>An example of a non-modifiable risk factor for cardiac disease is;</w:t>
      </w:r>
    </w:p>
    <w:p>
      <w:pPr>
        <w:ind w:left="360"/>
      </w:pPr>
      <w:r>
        <w:t>A. Use of oral contraceptives</w:t>
      </w:r>
    </w:p>
    <w:p>
      <w:pPr>
        <w:ind w:left="360"/>
      </w:pPr>
      <w:r>
        <w:rPr>
          <w:b/>
          <w:color w:val="C00000"/>
        </w:rPr>
        <w:t>B. Post-menopause</w:t>
      </w:r>
    </w:p>
    <w:p>
      <w:pPr>
        <w:ind w:left="360"/>
      </w:pPr>
      <w:r>
        <w:t>C. Diabetes mellitus</w:t>
      </w:r>
    </w:p>
    <w:p>
      <w:pPr>
        <w:ind w:left="360"/>
      </w:pPr>
      <w:r>
        <w:t>D. High body mass index</w:t>
      </w:r>
    </w:p>
    <w:p>
      <w:pPr>
        <w:ind w:left="360"/>
      </w:pPr>
      <w:r>
        <w:rPr>
          <w:b/>
        </w:rPr>
        <w:t xml:space="preserve">Answer: </w:t>
      </w:r>
      <w:r>
        <w:rPr>
          <w:b/>
          <w:color w:val="C00000"/>
        </w:rPr>
        <w:t>B. Post-menopause</w:t>
      </w:r>
    </w:p>
    <w:p>
      <w:pPr>
        <w:ind w:left="360"/>
      </w:pPr>
      <w:r>
        <w:rPr>
          <w:b/>
        </w:rPr>
        <w:t xml:space="preserve">Rationale: </w:t>
      </w:r>
      <w:r>
        <w:t>Non-modifiable cardiac risk factors are those that cannot be changed (age, sex, family history, menopausal/hormonal status related to age). Post-menopause is age/sex-related and cannot be altered, whereas oral contraceptive use, diabetes and high BMI are modifiable (Brunner &amp; Suddarth; Kenya MOH cardiovascular guidelines).</w:t>
      </w:r>
    </w:p>
    <w:p/>
    <w:p>
      <w:r>
        <w:rPr>
          <w:b/>
        </w:rPr>
        <w:t xml:space="preserve">14. </w:t>
      </w:r>
      <w:r>
        <w:rPr>
          <w:b/>
        </w:rPr>
        <w:t>Clinical Manifestation of hyperthyroidism include:-</w:t>
      </w:r>
    </w:p>
    <w:p>
      <w:pPr>
        <w:ind w:left="360"/>
      </w:pPr>
      <w:r>
        <w:t>A. Hypothermia, weight gain, constipation.</w:t>
      </w:r>
    </w:p>
    <w:p>
      <w:pPr>
        <w:ind w:left="360"/>
      </w:pPr>
      <w:r>
        <w:t>B. Slurred speech, tachycardia, easy bruising.</w:t>
      </w:r>
    </w:p>
    <w:p>
      <w:pPr>
        <w:ind w:left="360"/>
      </w:pPr>
      <w:r>
        <w:t>C. Increased appetite, weight gain, reduced peristalsis.</w:t>
      </w:r>
    </w:p>
    <w:p>
      <w:pPr>
        <w:ind w:left="360"/>
      </w:pPr>
      <w:r>
        <w:rPr>
          <w:b/>
          <w:color w:val="C00000"/>
        </w:rPr>
        <w:t>D. Weight loss, palpitations, and menstrual disturbances.</w:t>
      </w:r>
    </w:p>
    <w:p>
      <w:pPr>
        <w:ind w:left="360"/>
      </w:pPr>
      <w:r>
        <w:rPr>
          <w:b/>
        </w:rPr>
        <w:t xml:space="preserve">Answer: </w:t>
      </w:r>
      <w:r>
        <w:rPr>
          <w:b/>
          <w:color w:val="C00000"/>
        </w:rPr>
        <w:t>D. Weight loss, palpitations, and menstrual disturbances.</w:t>
      </w:r>
    </w:p>
    <w:p>
      <w:pPr>
        <w:ind w:left="360"/>
      </w:pPr>
      <w:r>
        <w:rPr>
          <w:b/>
        </w:rPr>
        <w:t xml:space="preserve">Rationale: </w:t>
      </w:r>
      <w:r>
        <w:t>Hyperthyroidism produces a hypermetabolic state: weight loss despite increased appetite, palpitations/tachycardia, heat intolerance and menstrual irregularities (oligomenorrhoea). The other options describe hypothyroid features (weight gain, constipation, hypothermia) (Brunner &amp; Suddarth Medical-Surgical Nursing).</w:t>
      </w:r>
    </w:p>
    <w:p/>
    <w:p>
      <w:r>
        <w:rPr>
          <w:b/>
        </w:rPr>
        <w:t xml:space="preserve">15. </w:t>
      </w:r>
      <w:r>
        <w:rPr>
          <w:b/>
        </w:rPr>
        <w:t>A patient has just received 30 mg of codeine by mouth for pain. Five minutes later the patient gets an episode of vomiting. What would be your first nursing intervention;</w:t>
      </w:r>
    </w:p>
    <w:p>
      <w:pPr>
        <w:ind w:left="360"/>
      </w:pPr>
      <w:r>
        <w:t>A. Counsel the patient</w:t>
      </w:r>
    </w:p>
    <w:p>
      <w:pPr>
        <w:ind w:left="360"/>
      </w:pPr>
      <w:r>
        <w:rPr>
          <w:b/>
          <w:color w:val="C00000"/>
        </w:rPr>
        <w:t>B. Observe the emesis</w:t>
      </w:r>
    </w:p>
    <w:p>
      <w:pPr>
        <w:ind w:left="360"/>
      </w:pPr>
      <w:r>
        <w:t>C. Call the physician</w:t>
      </w:r>
    </w:p>
    <w:p>
      <w:pPr>
        <w:ind w:left="360"/>
      </w:pPr>
      <w:r>
        <w:t>D. Remedicate the patient</w:t>
      </w:r>
    </w:p>
    <w:p>
      <w:pPr>
        <w:ind w:left="360"/>
      </w:pPr>
      <w:r>
        <w:rPr>
          <w:b/>
        </w:rPr>
        <w:t xml:space="preserve">Answer: </w:t>
      </w:r>
      <w:r>
        <w:rPr>
          <w:b/>
          <w:color w:val="C00000"/>
        </w:rPr>
        <w:t>B. Observe the emesis</w:t>
      </w:r>
    </w:p>
    <w:p>
      <w:pPr>
        <w:ind w:left="360"/>
      </w:pPr>
      <w:r>
        <w:rPr>
          <w:b/>
        </w:rPr>
        <w:t xml:space="preserve">Rationale: </w:t>
      </w:r>
      <w:r>
        <w:t>The first nursing action is to assess/observe the vomitus to determine whether the codeine tablet was expelled before deciding whether re-medication is needed. Assessment precedes intervention in the nursing process, and this guides whether the dose was retained (Kozier Fundamentals of Nursing).</w:t>
      </w:r>
    </w:p>
    <w:p/>
    <w:p>
      <w:r>
        <w:rPr>
          <w:b/>
        </w:rPr>
        <w:t xml:space="preserve">16. </w:t>
      </w:r>
      <w:r>
        <w:rPr>
          <w:b/>
        </w:rPr>
        <w:t>Medical management of the client with diverticulitis should include which of the following treatments:-</w:t>
      </w:r>
    </w:p>
    <w:p>
      <w:pPr>
        <w:ind w:left="360"/>
      </w:pPr>
      <w:r>
        <w:t>A. Increased fiber in diet</w:t>
      </w:r>
    </w:p>
    <w:p>
      <w:pPr>
        <w:ind w:left="360"/>
      </w:pPr>
      <w:r>
        <w:t>B. Reduced fluid intake</w:t>
      </w:r>
    </w:p>
    <w:p>
      <w:pPr>
        <w:ind w:left="360"/>
      </w:pPr>
      <w:r>
        <w:t>C. Exercise to increase intra-abdominal pressure</w:t>
      </w:r>
    </w:p>
    <w:p>
      <w:pPr>
        <w:ind w:left="360"/>
      </w:pPr>
      <w:r>
        <w:rPr>
          <w:b/>
          <w:color w:val="C00000"/>
        </w:rPr>
        <w:t>D. Administration of antibiotics</w:t>
      </w:r>
    </w:p>
    <w:p>
      <w:pPr>
        <w:ind w:left="360"/>
      </w:pPr>
      <w:r>
        <w:rPr>
          <w:b/>
        </w:rPr>
        <w:t xml:space="preserve">Answer: </w:t>
      </w:r>
      <w:r>
        <w:rPr>
          <w:b/>
          <w:color w:val="C00000"/>
        </w:rPr>
        <w:t>D. Administration of antibiotics</w:t>
      </w:r>
    </w:p>
    <w:p>
      <w:pPr>
        <w:ind w:left="360"/>
      </w:pPr>
      <w:r>
        <w:rPr>
          <w:b/>
        </w:rPr>
        <w:t xml:space="preserve">Rationale: </w:t>
      </w:r>
      <w:r>
        <w:t>Acute diverticulitis (inflamed/infected diverticula) is managed with antibiotics, bowel rest and a LOW-fibre/clear-liquid diet during the acute phase; high-fibre diet is for prevention, not acute treatment. Reduced fluids and increasing intra-abdominal pressure are contraindicated (Brunner &amp; Suddarth Medical-Surgical Nursing).</w:t>
      </w:r>
    </w:p>
    <w:p/>
    <w:p>
      <w:r>
        <w:rPr>
          <w:b/>
        </w:rPr>
        <w:t xml:space="preserve">17. </w:t>
      </w:r>
      <w:r>
        <w:rPr>
          <w:b/>
        </w:rPr>
        <w:t>Chronic dermatitis of unknown etiology in patients with a history of allergy is;</w:t>
      </w:r>
    </w:p>
    <w:p>
      <w:pPr>
        <w:ind w:left="360"/>
      </w:pPr>
      <w:r>
        <w:t>A. Actinic dermatitis</w:t>
      </w:r>
    </w:p>
    <w:p>
      <w:pPr>
        <w:ind w:left="360"/>
      </w:pPr>
      <w:r>
        <w:rPr>
          <w:b/>
          <w:color w:val="C00000"/>
        </w:rPr>
        <w:t>B. Atopic dermatitis</w:t>
      </w:r>
    </w:p>
    <w:p>
      <w:pPr>
        <w:ind w:left="360"/>
      </w:pPr>
      <w:r>
        <w:t>C. Stasis dermatitis</w:t>
      </w:r>
    </w:p>
    <w:p>
      <w:pPr>
        <w:ind w:left="360"/>
      </w:pPr>
      <w:r>
        <w:t>D. Serborrheic dermatitis</w:t>
      </w:r>
    </w:p>
    <w:p>
      <w:pPr>
        <w:ind w:left="360"/>
      </w:pPr>
      <w:r>
        <w:rPr>
          <w:b/>
        </w:rPr>
        <w:t xml:space="preserve">Answer: </w:t>
      </w:r>
      <w:r>
        <w:rPr>
          <w:b/>
          <w:color w:val="C00000"/>
        </w:rPr>
        <w:t>B. Atopic dermatitis</w:t>
      </w:r>
    </w:p>
    <w:p>
      <w:pPr>
        <w:ind w:left="360"/>
      </w:pPr>
      <w:r>
        <w:rPr>
          <w:b/>
        </w:rPr>
        <w:t xml:space="preserve">Rationale: </w:t>
      </w:r>
      <w:r>
        <w:t>Atopic dermatitis is a chronic, relapsing inflammatory skin disease of uncertain (multifactorial) aetiology occurring in individuals with a personal or family history of atopy/allergy (asthma, allergic rhinitis). This matches the description precisely (Brunner &amp; Suddarth; Kenya dermatology guidelines).</w:t>
      </w:r>
    </w:p>
    <w:p/>
    <w:p>
      <w:r>
        <w:rPr>
          <w:b/>
        </w:rPr>
        <w:t xml:space="preserve">18. </w:t>
      </w:r>
      <w:r>
        <w:rPr>
          <w:b/>
        </w:rPr>
        <w:t>Plaster casts are used for:-</w:t>
      </w:r>
    </w:p>
    <w:p>
      <w:pPr>
        <w:ind w:left="360"/>
      </w:pPr>
      <w:r>
        <w:t>A. Correction of deformities, preventing deformities</w:t>
      </w:r>
    </w:p>
    <w:p>
      <w:pPr>
        <w:ind w:left="360"/>
      </w:pPr>
      <w:r>
        <w:rPr>
          <w:b/>
          <w:color w:val="C00000"/>
        </w:rPr>
        <w:t>B. Immobilize limbs, support internal fixation devices</w:t>
      </w:r>
    </w:p>
    <w:p>
      <w:pPr>
        <w:ind w:left="360"/>
      </w:pPr>
      <w:r>
        <w:t>C. Correction of deformities, support external fixation</w:t>
      </w:r>
    </w:p>
    <w:p>
      <w:pPr>
        <w:ind w:left="360"/>
      </w:pPr>
      <w:r>
        <w:t>D. Preventing deformities, control heamorrhage</w:t>
      </w:r>
    </w:p>
    <w:p>
      <w:pPr>
        <w:ind w:left="360"/>
      </w:pPr>
      <w:r>
        <w:rPr>
          <w:b/>
        </w:rPr>
        <w:t xml:space="preserve">Answer: </w:t>
      </w:r>
      <w:r>
        <w:rPr>
          <w:b/>
          <w:color w:val="C00000"/>
        </w:rPr>
        <w:t>B. Immobilize limbs, support internal fixation devices</w:t>
      </w:r>
    </w:p>
    <w:p>
      <w:pPr>
        <w:ind w:left="360"/>
      </w:pPr>
      <w:r>
        <w:rPr>
          <w:b/>
        </w:rPr>
        <w:t xml:space="preserve">Rationale: </w:t>
      </w:r>
      <w:r>
        <w:t>Plaster casts function to immobilise limbs/joints, maintain alignment and support internal fixation after reduction of fractures. Correction of deformities and controlling haemorrhage are not primary cast functions. Reference: Brunner &amp; Suddarth Medical-Surgical Nursing.</w:t>
      </w:r>
    </w:p>
    <w:p>
      <w:pPr>
        <w:ind w:left="360"/>
      </w:pPr>
      <w:r>
        <w:rPr>
          <w:i/>
          <w:color w:val="C00000"/>
        </w:rPr>
        <w:t>⚠ Ambiguous — more than one defensible answer</w:t>
      </w:r>
    </w:p>
    <w:p/>
    <w:p>
      <w:r>
        <w:rPr>
          <w:b/>
        </w:rPr>
        <w:t xml:space="preserve">19. </w:t>
      </w:r>
      <w:r>
        <w:rPr>
          <w:b/>
        </w:rPr>
        <w:t>The Na+ K+ ATPase pump: -</w:t>
      </w:r>
    </w:p>
    <w:p>
      <w:pPr>
        <w:ind w:left="360"/>
      </w:pPr>
      <w:r>
        <w:t>A. Has a coupling ratio of 2:1</w:t>
      </w:r>
    </w:p>
    <w:p>
      <w:pPr>
        <w:ind w:left="360"/>
      </w:pPr>
      <w:r>
        <w:t>B. Is found mainly in the intravascular fluid compartment</w:t>
      </w:r>
    </w:p>
    <w:p>
      <w:pPr>
        <w:ind w:left="360"/>
      </w:pPr>
      <w:r>
        <w:t>C. Extrudes potassium ions from the cell and takes two sodium ions into the cell</w:t>
      </w:r>
    </w:p>
    <w:p>
      <w:pPr>
        <w:ind w:left="360"/>
      </w:pPr>
      <w:r>
        <w:rPr>
          <w:b/>
          <w:color w:val="C00000"/>
        </w:rPr>
        <w:t>D. Extrudes three sodium ions from the cell and takes two potassium ions into the cell</w:t>
      </w:r>
    </w:p>
    <w:p>
      <w:pPr>
        <w:ind w:left="360"/>
      </w:pPr>
      <w:r>
        <w:rPr>
          <w:b/>
        </w:rPr>
        <w:t xml:space="preserve">Answer: </w:t>
      </w:r>
      <w:r>
        <w:rPr>
          <w:b/>
          <w:color w:val="C00000"/>
        </w:rPr>
        <w:t>D. Extrudes three sodium ions from the cell and takes two potassium ions into the cell</w:t>
      </w:r>
    </w:p>
    <w:p>
      <w:pPr>
        <w:ind w:left="360"/>
      </w:pPr>
      <w:r>
        <w:rPr>
          <w:b/>
        </w:rPr>
        <w:t xml:space="preserve">Rationale: </w:t>
      </w:r>
      <w:r>
        <w:t>The Na+/K+ ATPase pumps 3 Na+ out of and 2 K+ into the cell per ATP hydrolysed (3:2 coupling ratio), maintaining the resting membrane potential. It is a plasma-membrane bound protein. Reference: Guyton &amp; Hall / Anatomy &amp; Physiology syllabus.</w:t>
      </w:r>
    </w:p>
    <w:p/>
    <w:p>
      <w:r>
        <w:rPr>
          <w:b/>
        </w:rPr>
        <w:t xml:space="preserve">20. </w:t>
      </w:r>
      <w:r>
        <w:rPr>
          <w:b/>
        </w:rPr>
        <w:t>The most appropriate action during the administration of first aid to an individual with severe neck injuries include:-</w:t>
      </w:r>
    </w:p>
    <w:p>
      <w:pPr>
        <w:ind w:left="360"/>
      </w:pPr>
      <w:r>
        <w:t>A. Roll the casualty trunk first as you gently support the extremities, neck and head</w:t>
      </w:r>
    </w:p>
    <w:p>
      <w:pPr>
        <w:ind w:left="360"/>
      </w:pPr>
      <w:r>
        <w:t>B. Extend the head so as to open the airway in case the casualty needs resuscitation</w:t>
      </w:r>
    </w:p>
    <w:p>
      <w:pPr>
        <w:ind w:left="360"/>
      </w:pPr>
      <w:r>
        <w:t>C. Realign the neck with the rest of the body and prevent it from falling backwards</w:t>
      </w:r>
    </w:p>
    <w:p>
      <w:pPr>
        <w:ind w:left="360"/>
      </w:pPr>
      <w:r>
        <w:rPr>
          <w:b/>
          <w:color w:val="C00000"/>
        </w:rPr>
        <w:t>D. Assess CAB and provide resuscitation first if needed before immobilization</w:t>
      </w:r>
    </w:p>
    <w:p>
      <w:pPr>
        <w:ind w:left="360"/>
      </w:pPr>
      <w:r>
        <w:rPr>
          <w:b/>
        </w:rPr>
        <w:t xml:space="preserve">Answer: </w:t>
      </w:r>
      <w:r>
        <w:rPr>
          <w:b/>
          <w:color w:val="C00000"/>
        </w:rPr>
        <w:t>D. Assess CAB and provide resuscitation first if needed before immobilization</w:t>
      </w:r>
    </w:p>
    <w:p>
      <w:pPr>
        <w:ind w:left="360"/>
      </w:pPr>
      <w:r>
        <w:rPr>
          <w:b/>
        </w:rPr>
        <w:t xml:space="preserve">Rationale: </w:t>
      </w:r>
      <w:r>
        <w:t>In first aid the primary survey (Circulation-Airway-Breathing / life over limb) takes priority; resuscitation needs are addressed while maintaining manual in-line neck stabilisation, never extending or realigning the neck. Reference: Kenya First Aid / BLS guidelines.</w:t>
      </w:r>
    </w:p>
    <w:p/>
    <w:p>
      <w:r>
        <w:rPr>
          <w:b/>
        </w:rPr>
        <w:t xml:space="preserve">21. </w:t>
      </w:r>
      <w:r>
        <w:rPr>
          <w:b/>
        </w:rPr>
        <w:t>A client has signs of increased intracranial pressure (ICP). Which of the following is an early indicator of deterioration in the client’s condition:-</w:t>
      </w:r>
    </w:p>
    <w:p>
      <w:pPr>
        <w:ind w:left="360"/>
      </w:pPr>
      <w:r>
        <w:t>A. Widening pulse pressure</w:t>
      </w:r>
    </w:p>
    <w:p>
      <w:pPr>
        <w:ind w:left="360"/>
      </w:pPr>
      <w:r>
        <w:t>B. Decrease in pulse rate</w:t>
      </w:r>
    </w:p>
    <w:p>
      <w:pPr>
        <w:ind w:left="360"/>
      </w:pPr>
      <w:r>
        <w:t>C. Dilated fixed pupils</w:t>
      </w:r>
    </w:p>
    <w:p>
      <w:pPr>
        <w:ind w:left="360"/>
      </w:pPr>
      <w:r>
        <w:rPr>
          <w:b/>
          <w:color w:val="C00000"/>
        </w:rPr>
        <w:t>D. Decrease in level of consciousness</w:t>
      </w:r>
    </w:p>
    <w:p>
      <w:pPr>
        <w:ind w:left="360"/>
      </w:pPr>
      <w:r>
        <w:rPr>
          <w:b/>
        </w:rPr>
        <w:t xml:space="preserve">Answer: </w:t>
      </w:r>
      <w:r>
        <w:rPr>
          <w:b/>
          <w:color w:val="C00000"/>
        </w:rPr>
        <w:t>D. Decrease in level of consciousness</w:t>
      </w:r>
    </w:p>
    <w:p>
      <w:pPr>
        <w:ind w:left="360"/>
      </w:pPr>
      <w:r>
        <w:rPr>
          <w:b/>
        </w:rPr>
        <w:t xml:space="preserve">Rationale: </w:t>
      </w:r>
      <w:r>
        <w:t>A declining level of consciousness is the earliest and most sensitive sign of rising ICP. Widening pulse pressure, bradycardia (Cushing's triad) and fixed dilated pupils are late, ominous signs. Reference: Brunner &amp; Suddarth Medical-Surgical Nursing.</w:t>
      </w:r>
    </w:p>
    <w:p/>
    <w:p>
      <w:r>
        <w:rPr>
          <w:b/>
        </w:rPr>
        <w:t xml:space="preserve">22. </w:t>
      </w:r>
      <w:r>
        <w:rPr>
          <w:b/>
        </w:rPr>
        <w:t>Immediately after receiving a patient from surgery, the priority nursing assessment will be:-</w:t>
      </w:r>
    </w:p>
    <w:p>
      <w:pPr>
        <w:ind w:left="360"/>
      </w:pPr>
      <w:r>
        <w:t>A. Incision site</w:t>
      </w:r>
    </w:p>
    <w:p>
      <w:pPr>
        <w:ind w:left="360"/>
      </w:pPr>
      <w:r>
        <w:rPr>
          <w:b/>
          <w:color w:val="C00000"/>
        </w:rPr>
        <w:t>B. Respiration</w:t>
      </w:r>
    </w:p>
    <w:p>
      <w:pPr>
        <w:ind w:left="360"/>
      </w:pPr>
      <w:r>
        <w:t>C. Level of pain</w:t>
      </w:r>
    </w:p>
    <w:p>
      <w:pPr>
        <w:ind w:left="360"/>
      </w:pPr>
      <w:r>
        <w:t>D. The tubes attached</w:t>
      </w:r>
    </w:p>
    <w:p>
      <w:pPr>
        <w:ind w:left="360"/>
      </w:pPr>
      <w:r>
        <w:rPr>
          <w:b/>
        </w:rPr>
        <w:t xml:space="preserve">Answer: </w:t>
      </w:r>
      <w:r>
        <w:rPr>
          <w:b/>
          <w:color w:val="C00000"/>
        </w:rPr>
        <w:t>B. Respiration</w:t>
      </w:r>
    </w:p>
    <w:p>
      <w:pPr>
        <w:ind w:left="360"/>
      </w:pPr>
      <w:r>
        <w:rPr>
          <w:b/>
        </w:rPr>
        <w:t xml:space="preserve">Rationale: </w:t>
      </w:r>
      <w:r>
        <w:t>On receiving a post-operative patient, airway/breathing (respiration) is the immediate ABC priority, especially given anaesthetic-related respiratory depression. Incision, pain and tubes are assessed after airway/breathing are secured. Reference: Brunner &amp; Suddarth; peri-operative nursing.</w:t>
      </w:r>
    </w:p>
    <w:p/>
    <w:p>
      <w:r>
        <w:rPr>
          <w:b/>
        </w:rPr>
        <w:t xml:space="preserve">23. </w:t>
      </w:r>
      <w:r>
        <w:rPr>
          <w:b/>
        </w:rPr>
        <w:t>The most appropriate intervention for a casualty with an open fracture of the lower limb would be to:-</w:t>
      </w:r>
    </w:p>
    <w:p>
      <w:pPr>
        <w:ind w:left="360"/>
      </w:pPr>
      <w:r>
        <w:t>A. Lay the casualty down and lower both legs</w:t>
      </w:r>
    </w:p>
    <w:p>
      <w:pPr>
        <w:ind w:left="360"/>
      </w:pPr>
      <w:r>
        <w:t>B. Elevate the head and apply pressure on the fracture site</w:t>
      </w:r>
    </w:p>
    <w:p>
      <w:pPr>
        <w:ind w:left="360"/>
      </w:pPr>
      <w:r>
        <w:t>C. Apply direct pressure on the wound and raise the legs</w:t>
      </w:r>
    </w:p>
    <w:p>
      <w:pPr>
        <w:ind w:left="360"/>
      </w:pPr>
      <w:r>
        <w:rPr>
          <w:b/>
          <w:color w:val="C00000"/>
        </w:rPr>
        <w:t>D. Apply pressure around the wound and support limb</w:t>
      </w:r>
    </w:p>
    <w:p>
      <w:pPr>
        <w:ind w:left="360"/>
      </w:pPr>
      <w:r>
        <w:rPr>
          <w:b/>
        </w:rPr>
        <w:t xml:space="preserve">Answer: </w:t>
      </w:r>
      <w:r>
        <w:rPr>
          <w:b/>
          <w:color w:val="C00000"/>
        </w:rPr>
        <w:t>D. Apply pressure around the wound and support limb</w:t>
      </w:r>
    </w:p>
    <w:p>
      <w:pPr>
        <w:ind w:left="360"/>
      </w:pPr>
      <w:r>
        <w:rPr>
          <w:b/>
        </w:rPr>
        <w:t xml:space="preserve">Rationale: </w:t>
      </w:r>
      <w:r>
        <w:t>For an open fracture with bleeding, apply pressure around (not directly on) the protruding bone/wound to control haemorrhage, then immobilise and support the limb. Direct pressure on the fracture or lowering/raising legs is inappropriate. Reference: Kenya First Aid guidelines.</w:t>
      </w:r>
    </w:p>
    <w:p/>
    <w:p>
      <w:r>
        <w:rPr>
          <w:b/>
        </w:rPr>
        <w:t xml:space="preserve">24. </w:t>
      </w:r>
      <w:r>
        <w:rPr>
          <w:b/>
        </w:rPr>
        <w:t>A child with Wilms’ tumor presents with:-</w:t>
      </w:r>
    </w:p>
    <w:p>
      <w:pPr>
        <w:ind w:left="360"/>
      </w:pPr>
      <w:r>
        <w:t>A. Gross hematuria</w:t>
      </w:r>
    </w:p>
    <w:p>
      <w:pPr>
        <w:ind w:left="360"/>
      </w:pPr>
      <w:r>
        <w:t>B. Dysuria</w:t>
      </w:r>
    </w:p>
    <w:p>
      <w:pPr>
        <w:ind w:left="360"/>
      </w:pPr>
      <w:r>
        <w:t>C. Nausea and vomiting</w:t>
      </w:r>
    </w:p>
    <w:p>
      <w:pPr>
        <w:ind w:left="360"/>
      </w:pPr>
      <w:r>
        <w:rPr>
          <w:b/>
          <w:color w:val="C00000"/>
        </w:rPr>
        <w:t>D. An abdominal mass</w:t>
      </w:r>
    </w:p>
    <w:p>
      <w:pPr>
        <w:ind w:left="360"/>
      </w:pPr>
      <w:r>
        <w:rPr>
          <w:b/>
        </w:rPr>
        <w:t xml:space="preserve">Answer: </w:t>
      </w:r>
      <w:r>
        <w:rPr>
          <w:b/>
          <w:color w:val="C00000"/>
        </w:rPr>
        <w:t>D. An abdominal mass</w:t>
      </w:r>
    </w:p>
    <w:p>
      <w:pPr>
        <w:ind w:left="360"/>
      </w:pPr>
      <w:r>
        <w:rPr>
          <w:b/>
        </w:rPr>
        <w:t xml:space="preserve">Rationale: </w:t>
      </w:r>
      <w:r>
        <w:t>Wilms' tumour (nephroblastoma) classically presents as a painless, unilateral abdominal/flank mass discovered in a young child, often incidentally. Haematuria may occur but the hallmark presenting feature is the abdominal mass. Reference: Kenya Basic Paediatric Protocols; paediatric oncology.</w:t>
      </w:r>
    </w:p>
    <w:p/>
    <w:p>
      <w:r>
        <w:rPr>
          <w:b/>
        </w:rPr>
        <w:t xml:space="preserve">25. </w:t>
      </w:r>
      <w:r>
        <w:rPr>
          <w:b/>
        </w:rPr>
        <w:t>When assessing a patient for acute glaucoma, you would expect to find:-</w:t>
      </w:r>
    </w:p>
    <w:p>
      <w:pPr>
        <w:ind w:left="360"/>
      </w:pPr>
      <w:r>
        <w:t>A. Clear cornea.</w:t>
      </w:r>
    </w:p>
    <w:p>
      <w:pPr>
        <w:ind w:left="360"/>
      </w:pPr>
      <w:r>
        <w:t>B. Constricted pupil.</w:t>
      </w:r>
    </w:p>
    <w:p>
      <w:pPr>
        <w:ind w:left="360"/>
      </w:pPr>
      <w:r>
        <w:rPr>
          <w:b/>
          <w:color w:val="C00000"/>
        </w:rPr>
        <w:t>C. Marked blurring of vision.</w:t>
      </w:r>
    </w:p>
    <w:p>
      <w:pPr>
        <w:ind w:left="360"/>
      </w:pPr>
      <w:r>
        <w:t>D. Watery occular discharge.</w:t>
      </w:r>
    </w:p>
    <w:p>
      <w:pPr>
        <w:ind w:left="360"/>
      </w:pPr>
      <w:r>
        <w:rPr>
          <w:b/>
        </w:rPr>
        <w:t xml:space="preserve">Answer: </w:t>
      </w:r>
      <w:r>
        <w:rPr>
          <w:b/>
          <w:color w:val="C00000"/>
        </w:rPr>
        <w:t>C. Marked blurring of vision.</w:t>
      </w:r>
    </w:p>
    <w:p>
      <w:pPr>
        <w:ind w:left="360"/>
      </w:pPr>
      <w:r>
        <w:rPr>
          <w:b/>
        </w:rPr>
        <w:t xml:space="preserve">Rationale: </w:t>
      </w:r>
      <w:r>
        <w:t>Acute angle-closure glaucoma presents with sudden severe eye pain, marked blurring of vision with halos, a cloudy/steamy (hazy) cornea and a fixed mid-dilated pupil. Of the options, marked blurring of vision is the expected finding; the cornea is hazy (not clear) and the pupil dilated (not constricted). Reference: Brunner &amp; Suddarth ophthalmic nursing.</w:t>
      </w:r>
    </w:p>
    <w:p/>
    <w:p>
      <w:r>
        <w:rPr>
          <w:b/>
        </w:rPr>
        <w:t xml:space="preserve">26. </w:t>
      </w:r>
      <w:r>
        <w:rPr>
          <w:b/>
        </w:rPr>
        <w:t>A patient is to receive 1,000 mL of Normal Saline over 8 hours. The Intravenous administration set has a drop factor of 20 drops per mL. The drip rate in drops per minute will be set at:-</w:t>
      </w:r>
    </w:p>
    <w:p>
      <w:pPr>
        <w:ind w:left="360"/>
      </w:pPr>
      <w:r>
        <w:t>A. 25 drops/min</w:t>
      </w:r>
    </w:p>
    <w:p>
      <w:pPr>
        <w:ind w:left="360"/>
      </w:pPr>
      <w:r>
        <w:rPr>
          <w:b/>
          <w:color w:val="C00000"/>
        </w:rPr>
        <w:t>B. 42 drops/min</w:t>
      </w:r>
    </w:p>
    <w:p>
      <w:pPr>
        <w:ind w:left="360"/>
      </w:pPr>
      <w:r>
        <w:t>C. 50 drops/min</w:t>
      </w:r>
    </w:p>
    <w:p>
      <w:pPr>
        <w:ind w:left="360"/>
      </w:pPr>
      <w:r>
        <w:t>D. 100 drops/min</w:t>
      </w:r>
    </w:p>
    <w:p>
      <w:pPr>
        <w:ind w:left="360"/>
      </w:pPr>
      <w:r>
        <w:rPr>
          <w:b/>
        </w:rPr>
        <w:t xml:space="preserve">Answer: </w:t>
      </w:r>
      <w:r>
        <w:rPr>
          <w:b/>
          <w:color w:val="C00000"/>
        </w:rPr>
        <w:t>B. 42 drops/min</w:t>
      </w:r>
    </w:p>
    <w:p>
      <w:pPr>
        <w:ind w:left="360"/>
      </w:pPr>
      <w:r>
        <w:rPr>
          <w:b/>
        </w:rPr>
        <w:t xml:space="preserve">Rationale: </w:t>
      </w:r>
      <w:r>
        <w:t>Drip rate = (volume x drop factor) / time in minutes = (1000 mL x 20) / (8 x 60) = 20000/480 = 41.6 ~ 42 drops/min. This is the standard IV flow calculation per Kozier/Brunner.</w:t>
      </w:r>
    </w:p>
    <w:p/>
    <w:p>
      <w:r>
        <w:rPr>
          <w:b/>
        </w:rPr>
        <w:t xml:space="preserve">27. </w:t>
      </w:r>
      <w:r>
        <w:rPr>
          <w:b/>
        </w:rPr>
        <w:t>The most common cause of recto-vaginal fistula is:-</w:t>
      </w:r>
    </w:p>
    <w:p>
      <w:pPr>
        <w:ind w:left="360"/>
      </w:pPr>
      <w:r>
        <w:rPr>
          <w:b/>
          <w:color w:val="C00000"/>
        </w:rPr>
        <w:t>A. Obstetrical</w:t>
      </w:r>
    </w:p>
    <w:p>
      <w:pPr>
        <w:ind w:left="360"/>
      </w:pPr>
      <w:r>
        <w:t>B. Irradiation of the pelvis</w:t>
      </w:r>
    </w:p>
    <w:p>
      <w:pPr>
        <w:ind w:left="360"/>
      </w:pPr>
      <w:r>
        <w:t>C. Carcinoma</w:t>
      </w:r>
    </w:p>
    <w:p>
      <w:pPr>
        <w:ind w:left="360"/>
      </w:pPr>
      <w:r>
        <w:t>D. Endometriosis</w:t>
      </w:r>
    </w:p>
    <w:p>
      <w:pPr>
        <w:ind w:left="360"/>
      </w:pPr>
      <w:r>
        <w:rPr>
          <w:b/>
        </w:rPr>
        <w:t xml:space="preserve">Answer: </w:t>
      </w:r>
      <w:r>
        <w:rPr>
          <w:b/>
          <w:color w:val="C00000"/>
        </w:rPr>
        <w:t>A. Obstetrical</w:t>
      </w:r>
    </w:p>
    <w:p>
      <w:pPr>
        <w:ind w:left="360"/>
      </w:pPr>
      <w:r>
        <w:rPr>
          <w:b/>
        </w:rPr>
        <w:t xml:space="preserve">Rationale: </w:t>
      </w:r>
      <w:r>
        <w:t>The most common cause of rectovaginal fistula is obstetric trauma, particularly obstructed/prolonged labour and third/fourth degree perineal tears, which is highly relevant in the Kenyan setting. This is consistent with Myles Textbook for Midwives and Kenya EmONC guidelines.</w:t>
      </w:r>
    </w:p>
    <w:p/>
    <w:p>
      <w:r>
        <w:rPr>
          <w:b/>
        </w:rPr>
        <w:t xml:space="preserve">28. </w:t>
      </w:r>
      <w:r>
        <w:rPr>
          <w:b/>
        </w:rPr>
        <w:t>A nursing intervention that is most appropriate to decrease post-operative edema and pain following an inguinal herniorraphy is:-</w:t>
      </w:r>
    </w:p>
    <w:p>
      <w:pPr>
        <w:ind w:left="360"/>
      </w:pPr>
      <w:r>
        <w:t>A. Applying a truss to the hernia site</w:t>
      </w:r>
    </w:p>
    <w:p>
      <w:pPr>
        <w:ind w:left="360"/>
      </w:pPr>
      <w:r>
        <w:t>B. Allowing the patient to stand to void</w:t>
      </w:r>
    </w:p>
    <w:p>
      <w:pPr>
        <w:ind w:left="360"/>
      </w:pPr>
      <w:r>
        <w:t>C. Supporting incision during coughing</w:t>
      </w:r>
    </w:p>
    <w:p>
      <w:pPr>
        <w:ind w:left="360"/>
      </w:pPr>
      <w:r>
        <w:rPr>
          <w:b/>
          <w:color w:val="C00000"/>
        </w:rPr>
        <w:t>D. Applying a scrotal support with ice bag</w:t>
      </w:r>
    </w:p>
    <w:p>
      <w:pPr>
        <w:ind w:left="360"/>
      </w:pPr>
      <w:r>
        <w:rPr>
          <w:b/>
        </w:rPr>
        <w:t xml:space="preserve">Answer: </w:t>
      </w:r>
      <w:r>
        <w:rPr>
          <w:b/>
          <w:color w:val="C00000"/>
        </w:rPr>
        <w:t>D. Applying a scrotal support with ice bag</w:t>
      </w:r>
    </w:p>
    <w:p>
      <w:pPr>
        <w:ind w:left="360"/>
      </w:pPr>
      <w:r>
        <w:rPr>
          <w:b/>
        </w:rPr>
        <w:t xml:space="preserve">Rationale: </w:t>
      </w:r>
      <w:r>
        <w:t>Following inguinal herniorrhaphy, scrotal support with an ice bag reduces post-operative scrotal/inguinal edema and pain by minimizing swelling and providing support, per Brunner &amp; Suddarth surgical nursing. Supporting the incision during coughing prevents dehiscence but does not specifically decrease edema.</w:t>
      </w:r>
    </w:p>
    <w:p/>
    <w:p>
      <w:r>
        <w:rPr>
          <w:b/>
        </w:rPr>
        <w:t xml:space="preserve">29. </w:t>
      </w:r>
      <w:r>
        <w:rPr>
          <w:b/>
        </w:rPr>
        <w:t>Chvostek’s sign is used for diagnosis of:-</w:t>
      </w:r>
    </w:p>
    <w:p>
      <w:pPr>
        <w:ind w:left="360"/>
      </w:pPr>
      <w:r>
        <w:t>A. Hypercalcemia resulting from hyperparathyroidism.</w:t>
      </w:r>
    </w:p>
    <w:p>
      <w:pPr>
        <w:ind w:left="360"/>
      </w:pPr>
      <w:r>
        <w:t>B. Hypercalcemia resulting from hyperpituitarism.</w:t>
      </w:r>
    </w:p>
    <w:p>
      <w:pPr>
        <w:ind w:left="360"/>
      </w:pPr>
      <w:r>
        <w:rPr>
          <w:b/>
          <w:color w:val="C00000"/>
        </w:rPr>
        <w:t>C. Hypocalcemia resulting from hypoparathyroidism.</w:t>
      </w:r>
    </w:p>
    <w:p>
      <w:pPr>
        <w:ind w:left="360"/>
      </w:pPr>
      <w:r>
        <w:t>D. Hypocalcemia resulting from hypothyroidism.</w:t>
      </w:r>
    </w:p>
    <w:p>
      <w:pPr>
        <w:ind w:left="360"/>
      </w:pPr>
      <w:r>
        <w:rPr>
          <w:b/>
        </w:rPr>
        <w:t xml:space="preserve">Answer: </w:t>
      </w:r>
      <w:r>
        <w:rPr>
          <w:b/>
          <w:color w:val="C00000"/>
        </w:rPr>
        <w:t>C. Hypocalcemia resulting from hypoparathyroidism.</w:t>
      </w:r>
    </w:p>
    <w:p>
      <w:pPr>
        <w:ind w:left="360"/>
      </w:pPr>
      <w:r>
        <w:rPr>
          <w:b/>
        </w:rPr>
        <w:t xml:space="preserve">Rationale: </w:t>
      </w:r>
      <w:r>
        <w:t>Chvostek's sign (facial twitch on tapping the facial nerve) indicates neuromuscular irritability due to hypocalcemia, classically from hypoparathyroidism (e.g., after thyroidectomy). This is standard per Brunner &amp; Suddarth.</w:t>
      </w:r>
    </w:p>
    <w:p/>
    <w:p>
      <w:r>
        <w:rPr>
          <w:b/>
        </w:rPr>
        <w:t xml:space="preserve">30. </w:t>
      </w:r>
      <w:r>
        <w:rPr>
          <w:b/>
        </w:rPr>
        <w:t>Salivary glands situated one on each side of the face just below the auditory canal are:-</w:t>
      </w:r>
    </w:p>
    <w:p>
      <w:pPr>
        <w:ind w:left="360"/>
      </w:pPr>
      <w:r>
        <w:t>A. Submandibular</w:t>
      </w:r>
    </w:p>
    <w:p>
      <w:pPr>
        <w:ind w:left="360"/>
      </w:pPr>
      <w:r>
        <w:rPr>
          <w:b/>
          <w:color w:val="C00000"/>
        </w:rPr>
        <w:t>B. Parotid</w:t>
      </w:r>
    </w:p>
    <w:p>
      <w:pPr>
        <w:ind w:left="360"/>
      </w:pPr>
      <w:r>
        <w:t>C. Sublingual</w:t>
      </w:r>
    </w:p>
    <w:p>
      <w:pPr>
        <w:ind w:left="360"/>
      </w:pPr>
      <w:r>
        <w:t>D. Tonsils</w:t>
      </w:r>
    </w:p>
    <w:p>
      <w:pPr>
        <w:ind w:left="360"/>
      </w:pPr>
      <w:r>
        <w:rPr>
          <w:b/>
        </w:rPr>
        <w:t xml:space="preserve">Answer: </w:t>
      </w:r>
      <w:r>
        <w:rPr>
          <w:b/>
          <w:color w:val="C00000"/>
        </w:rPr>
        <w:t>B. Parotid</w:t>
      </w:r>
    </w:p>
    <w:p>
      <w:pPr>
        <w:ind w:left="360"/>
      </w:pPr>
      <w:r>
        <w:rPr>
          <w:b/>
        </w:rPr>
        <w:t xml:space="preserve">Rationale: </w:t>
      </w:r>
      <w:r>
        <w:t>The parotid glands are the largest salivary glands, located one on each side of the face just below and in front of the ear/external auditory canal. This is standard anatomy per Kozier/anatomy texts.</w:t>
      </w:r>
    </w:p>
    <w:p/>
    <w:p>
      <w:r>
        <w:rPr>
          <w:b/>
        </w:rPr>
        <w:t xml:space="preserve">31. </w:t>
      </w:r>
      <w:r>
        <w:rPr>
          <w:b/>
        </w:rPr>
        <w:t>Calcium gluconate should be readily available for a patient after thyroidectomy because:-</w:t>
      </w:r>
    </w:p>
    <w:p>
      <w:pPr>
        <w:ind w:left="360"/>
      </w:pPr>
      <w:r>
        <w:rPr>
          <w:b/>
          <w:color w:val="C00000"/>
        </w:rPr>
        <w:t>A. The patient may experience tetany due to destruction of parathyroid glands.</w:t>
      </w:r>
    </w:p>
    <w:p>
      <w:pPr>
        <w:ind w:left="360"/>
      </w:pPr>
      <w:r>
        <w:t>B. There is risk for respiratory distress caused by hematoma .</w:t>
      </w:r>
    </w:p>
    <w:p>
      <w:pPr>
        <w:ind w:left="360"/>
      </w:pPr>
      <w:r>
        <w:t>C. Patients may become hypoglycemic due to inability to swallow.</w:t>
      </w:r>
    </w:p>
    <w:p>
      <w:pPr>
        <w:ind w:left="360"/>
      </w:pPr>
      <w:r>
        <w:t>D. To correct hypercalcaemia that may occur due to reduced urinary output.</w:t>
      </w:r>
    </w:p>
    <w:p>
      <w:pPr>
        <w:ind w:left="360"/>
      </w:pPr>
      <w:r>
        <w:rPr>
          <w:b/>
        </w:rPr>
        <w:t xml:space="preserve">Answer: </w:t>
      </w:r>
      <w:r>
        <w:rPr>
          <w:b/>
          <w:color w:val="C00000"/>
        </w:rPr>
        <w:t>A. The patient may experience tetany due to destruction of parathyroid glands.</w:t>
      </w:r>
    </w:p>
    <w:p>
      <w:pPr>
        <w:ind w:left="360"/>
      </w:pPr>
      <w:r>
        <w:rPr>
          <w:b/>
        </w:rPr>
        <w:t xml:space="preserve">Rationale: </w:t>
      </w:r>
      <w:r>
        <w:t>Inadvertent removal or damage of the parathyroid glands during thyroidectomy causes hypocalcemia leading to tetany; calcium gluconate must be readily available to treat this emergency. This is standard post-thyroidectomy nursing care per Brunner &amp; Suddarth.</w:t>
      </w:r>
    </w:p>
    <w:p/>
    <w:p>
      <w:r>
        <w:rPr>
          <w:b/>
        </w:rPr>
        <w:t xml:space="preserve">32. </w:t>
      </w:r>
      <w:r>
        <w:rPr>
          <w:b/>
        </w:rPr>
        <w:t>You are doing a digital rectal examination and you want to palpate the prostate gland; you will palpate the prostate on the:-</w:t>
      </w:r>
    </w:p>
    <w:p>
      <w:pPr>
        <w:ind w:left="360"/>
      </w:pPr>
      <w:r>
        <w:rPr>
          <w:b/>
          <w:color w:val="C00000"/>
        </w:rPr>
        <w:t>A. Anterior wall of the rectum</w:t>
      </w:r>
    </w:p>
    <w:p>
      <w:pPr>
        <w:ind w:left="360"/>
      </w:pPr>
      <w:r>
        <w:t>B. Lateral wall of the rectum</w:t>
      </w:r>
    </w:p>
    <w:p>
      <w:pPr>
        <w:ind w:left="360"/>
      </w:pPr>
      <w:r>
        <w:t>C. Posterior wall of the rectum</w:t>
      </w:r>
    </w:p>
    <w:p>
      <w:pPr>
        <w:ind w:left="360"/>
      </w:pPr>
      <w:r>
        <w:t>D. Proximal part of the rectum</w:t>
      </w:r>
    </w:p>
    <w:p>
      <w:pPr>
        <w:ind w:left="360"/>
      </w:pPr>
      <w:r>
        <w:rPr>
          <w:b/>
        </w:rPr>
        <w:t xml:space="preserve">Answer: </w:t>
      </w:r>
      <w:r>
        <w:rPr>
          <w:b/>
          <w:color w:val="C00000"/>
        </w:rPr>
        <w:t>A. Anterior wall of the rectum</w:t>
      </w:r>
    </w:p>
    <w:p>
      <w:pPr>
        <w:ind w:left="360"/>
      </w:pPr>
      <w:r>
        <w:rPr>
          <w:b/>
        </w:rPr>
        <w:t xml:space="preserve">Rationale: </w:t>
      </w:r>
      <w:r>
        <w:t>During digital rectal examination the prostate gland is palpated on the anterior wall of the rectum, as it lies just anterior to the rectum below the bladder. This is standard clinical examination anatomy per Brunner &amp; Suddarth.</w:t>
      </w:r>
    </w:p>
    <w:p/>
    <w:p>
      <w:r>
        <w:rPr>
          <w:b/>
        </w:rPr>
        <w:t xml:space="preserve">33. </w:t>
      </w:r>
      <w:r>
        <w:rPr>
          <w:b/>
        </w:rPr>
        <w:t>A 55-year-old man complaints that he sometimes has sudden pain on one side of his face. It lasts up to 2 minutes. The pain is excruciating and feels like an “electric shock”. He states it happens when he shaves and sometimes when he is chewing food. Upon physical exam, you notice the area of the face he points to is the area of distribution of 5th cranial nerve. He is otherwise healthy and does not take any medications. You ask him if he has ever had shingles and says no. The most likely diagnosis is:-</w:t>
      </w:r>
    </w:p>
    <w:p>
      <w:pPr>
        <w:ind w:left="360"/>
      </w:pPr>
      <w:r>
        <w:rPr>
          <w:b/>
          <w:color w:val="C00000"/>
        </w:rPr>
        <w:t>A. Tic dolourex</w:t>
      </w:r>
    </w:p>
    <w:p>
      <w:pPr>
        <w:ind w:left="360"/>
      </w:pPr>
      <w:r>
        <w:t>B. Cluster headache</w:t>
      </w:r>
    </w:p>
    <w:p>
      <w:pPr>
        <w:ind w:left="360"/>
      </w:pPr>
      <w:r>
        <w:t>C. Bells palsy - cranial nerve 7</w:t>
      </w:r>
    </w:p>
    <w:p>
      <w:pPr>
        <w:ind w:left="360"/>
      </w:pPr>
      <w:r>
        <w:t>D. Temporomandibular joint dysfunction</w:t>
      </w:r>
    </w:p>
    <w:p>
      <w:pPr>
        <w:ind w:left="360"/>
      </w:pPr>
      <w:r>
        <w:rPr>
          <w:b/>
        </w:rPr>
        <w:t xml:space="preserve">Answer: </w:t>
      </w:r>
      <w:r>
        <w:rPr>
          <w:b/>
          <w:color w:val="C00000"/>
        </w:rPr>
        <w:t>A. Tic dolourex</w:t>
      </w:r>
    </w:p>
    <w:p>
      <w:pPr>
        <w:ind w:left="360"/>
      </w:pPr>
      <w:r>
        <w:rPr>
          <w:b/>
        </w:rPr>
        <w:t xml:space="preserve">Rationale: </w:t>
      </w:r>
      <w:r>
        <w:t>Trigeminal neuralgia (tic douloureux) is characterised by sudden, severe, electric-shock-like paroxysms of pain along the distribution of the 5th cranial nerve, triggered by activities such as shaving, chewing or touching the face. The classic trigger points and unilateral facial distribution distinguish it from Bell's palsy (motor weakness) and cluster headache. Reference: Brunner &amp; Suddarth Medical-Surgical Nursing.</w:t>
      </w:r>
    </w:p>
    <w:p/>
    <w:p>
      <w:r>
        <w:rPr>
          <w:b/>
        </w:rPr>
        <w:t xml:space="preserve">34. </w:t>
      </w:r>
      <w:r>
        <w:rPr>
          <w:b/>
        </w:rPr>
        <w:t>Causes of sensorineural hearing loss include:-</w:t>
      </w:r>
    </w:p>
    <w:p>
      <w:pPr>
        <w:ind w:left="360"/>
      </w:pPr>
      <w:r>
        <w:t>A. Aging, impacted cerumen.</w:t>
      </w:r>
    </w:p>
    <w:p>
      <w:pPr>
        <w:ind w:left="360"/>
      </w:pPr>
      <w:r>
        <w:rPr>
          <w:b/>
          <w:color w:val="C00000"/>
        </w:rPr>
        <w:t>B. Ototoxic drugs, brain tumours.</w:t>
      </w:r>
    </w:p>
    <w:p>
      <w:pPr>
        <w:ind w:left="360"/>
      </w:pPr>
      <w:r>
        <w:t>C. Chronic exposure to loud noise, otitis media.</w:t>
      </w:r>
    </w:p>
    <w:p>
      <w:pPr>
        <w:ind w:left="360"/>
      </w:pPr>
      <w:r>
        <w:t>D. Mumps, perforation of tympanic membrane.</w:t>
      </w:r>
    </w:p>
    <w:p>
      <w:pPr>
        <w:ind w:left="360"/>
      </w:pPr>
      <w:r>
        <w:rPr>
          <w:b/>
        </w:rPr>
        <w:t xml:space="preserve">Answer: </w:t>
      </w:r>
      <w:r>
        <w:rPr>
          <w:b/>
          <w:color w:val="C00000"/>
        </w:rPr>
        <w:t>B. Ototoxic drugs, brain tumours.</w:t>
      </w:r>
    </w:p>
    <w:p>
      <w:pPr>
        <w:ind w:left="360"/>
      </w:pPr>
      <w:r>
        <w:rPr>
          <w:b/>
        </w:rPr>
        <w:t xml:space="preserve">Rationale: </w:t>
      </w:r>
      <w:r>
        <w:t>Sensorineural hearing loss results from damage to the cochlea or auditory nerve, caused by ototoxic drugs (aminoglycosides, furosemide) and acoustic/brain tumours. Impacted cerumen, otitis media and tympanic perforation cause conductive loss. Reference: Brunner &amp; Suddarth.</w:t>
      </w:r>
    </w:p>
    <w:p/>
    <w:p>
      <w:r>
        <w:rPr>
          <w:b/>
        </w:rPr>
        <w:t xml:space="preserve">35. </w:t>
      </w:r>
      <w:r>
        <w:rPr>
          <w:b/>
        </w:rPr>
        <w:t>A patient has a visual acuity of 20/200. This means that a person can see an object:-</w:t>
      </w:r>
    </w:p>
    <w:p>
      <w:pPr>
        <w:ind w:left="360"/>
      </w:pPr>
      <w:r>
        <w:rPr>
          <w:b/>
          <w:color w:val="C00000"/>
        </w:rPr>
        <w:t>A. 20 feet away</w:t>
      </w:r>
    </w:p>
    <w:p>
      <w:pPr>
        <w:ind w:left="360"/>
      </w:pPr>
      <w:r>
        <w:t>B. 100 feet away.</w:t>
      </w:r>
    </w:p>
    <w:p>
      <w:pPr>
        <w:ind w:left="360"/>
      </w:pPr>
      <w:r>
        <w:t>C. Either 20 or 200 feet away</w:t>
      </w:r>
    </w:p>
    <w:p>
      <w:pPr>
        <w:ind w:left="360"/>
      </w:pPr>
      <w:r>
        <w:t>D. 200 feet away.</w:t>
      </w:r>
    </w:p>
    <w:p>
      <w:pPr>
        <w:ind w:left="360"/>
      </w:pPr>
      <w:r>
        <w:rPr>
          <w:b/>
        </w:rPr>
        <w:t xml:space="preserve">Answer: </w:t>
      </w:r>
      <w:r>
        <w:rPr>
          <w:b/>
          <w:color w:val="C00000"/>
        </w:rPr>
        <w:t>A. 20 feet away</w:t>
      </w:r>
    </w:p>
    <w:p>
      <w:pPr>
        <w:ind w:left="360"/>
      </w:pPr>
      <w:r>
        <w:rPr>
          <w:b/>
        </w:rPr>
        <w:t xml:space="preserve">Rationale: </w:t>
      </w:r>
      <w:r>
        <w:t>Visual acuity of 20/200 means the person sees at 20 feet what a person with normal vision sees at 200 feet. The first number (20 feet) is the standard testing distance at which the patient reads the chart. Reference: Kozier/Brunner &amp; Suddarth ophthalmic assessment.</w:t>
      </w:r>
    </w:p>
    <w:p/>
    <w:p>
      <w:r>
        <w:rPr>
          <w:b/>
        </w:rPr>
        <w:t xml:space="preserve">36. </w:t>
      </w:r>
      <w:r>
        <w:rPr>
          <w:b/>
        </w:rPr>
        <w:t>The nurse explains to the mother of a 13-year-old admitted to hospital in a sickle cell crisis that the local tissue damage has been caused by the following:-</w:t>
      </w:r>
    </w:p>
    <w:p>
      <w:pPr>
        <w:ind w:left="360"/>
      </w:pPr>
      <w:r>
        <w:t>A. Lack of oxygen in red blood cells</w:t>
      </w:r>
    </w:p>
    <w:p>
      <w:pPr>
        <w:ind w:left="360"/>
      </w:pPr>
      <w:r>
        <w:rPr>
          <w:b/>
          <w:color w:val="C00000"/>
        </w:rPr>
        <w:t>B. Obstruction to circulation</w:t>
      </w:r>
    </w:p>
    <w:p>
      <w:pPr>
        <w:ind w:left="360"/>
      </w:pPr>
      <w:r>
        <w:t>C. Autoimmune reaction complicated by hypoxia</w:t>
      </w:r>
    </w:p>
    <w:p>
      <w:pPr>
        <w:ind w:left="360"/>
      </w:pPr>
      <w:r>
        <w:t>D. Elevated serum bilirubin concentration</w:t>
      </w:r>
    </w:p>
    <w:p>
      <w:pPr>
        <w:ind w:left="360"/>
      </w:pPr>
      <w:r>
        <w:rPr>
          <w:b/>
        </w:rPr>
        <w:t xml:space="preserve">Answer: </w:t>
      </w:r>
      <w:r>
        <w:rPr>
          <w:b/>
          <w:color w:val="C00000"/>
        </w:rPr>
        <w:t>B. Obstruction to circulation</w:t>
      </w:r>
    </w:p>
    <w:p>
      <w:pPr>
        <w:ind w:left="360"/>
      </w:pPr>
      <w:r>
        <w:rPr>
          <w:b/>
        </w:rPr>
        <w:t xml:space="preserve">Rationale: </w:t>
      </w:r>
      <w:r>
        <w:t>In sickle cell crisis, sickled (rigid, crescent-shaped) red cells clump and occlude small vessels, causing vaso-occlusion. This obstruction to circulation produces local ischaemia, tissue hypoxia and infarction (tissue damage). Reference: Kenya Basic Paediatric Protocols; Brunner &amp; Suddarth.</w:t>
      </w:r>
    </w:p>
    <w:p/>
    <w:p>
      <w:r>
        <w:rPr>
          <w:b/>
        </w:rPr>
        <w:t xml:space="preserve">37. </w:t>
      </w:r>
      <w:r>
        <w:rPr>
          <w:b/>
        </w:rPr>
        <w:t>The rationale for use of angiotensin converting enzyme inhibitors particularly in treating patients with chronic kidney disease is;-</w:t>
      </w:r>
    </w:p>
    <w:p>
      <w:pPr>
        <w:ind w:left="360"/>
      </w:pPr>
      <w:r>
        <w:t>A. Increase proteinuria and stabilize renal function</w:t>
      </w:r>
    </w:p>
    <w:p>
      <w:pPr>
        <w:ind w:left="360"/>
      </w:pPr>
      <w:r>
        <w:rPr>
          <w:b/>
          <w:color w:val="C00000"/>
        </w:rPr>
        <w:t>B. Diminish proteinuria and stabilize renal function</w:t>
      </w:r>
    </w:p>
    <w:p>
      <w:pPr>
        <w:ind w:left="360"/>
      </w:pPr>
      <w:r>
        <w:t>C. Increase urine output and stabilize renal function</w:t>
      </w:r>
    </w:p>
    <w:p>
      <w:pPr>
        <w:ind w:left="360"/>
      </w:pPr>
      <w:r>
        <w:t>D. Increase loss of albumin in urine</w:t>
      </w:r>
    </w:p>
    <w:p>
      <w:pPr>
        <w:ind w:left="360"/>
      </w:pPr>
      <w:r>
        <w:rPr>
          <w:b/>
        </w:rPr>
        <w:t xml:space="preserve">Answer: </w:t>
      </w:r>
      <w:r>
        <w:rPr>
          <w:b/>
          <w:color w:val="C00000"/>
        </w:rPr>
        <w:t>B. Diminish proteinuria and stabilize renal function</w:t>
      </w:r>
    </w:p>
    <w:p>
      <w:pPr>
        <w:ind w:left="360"/>
      </w:pPr>
      <w:r>
        <w:rPr>
          <w:b/>
        </w:rPr>
        <w:t xml:space="preserve">Rationale: </w:t>
      </w:r>
      <w:r>
        <w:t>ACE inhibitors reduce intraglomerular pressure by dilating the efferent arteriole, thereby diminishing proteinuria and slowing progression of chronic kidney disease (renoprotection). Reference: Kenya MOH clinical guidelines; Brunner &amp; Suddarth.</w:t>
      </w:r>
    </w:p>
    <w:p/>
    <w:p>
      <w:r>
        <w:rPr>
          <w:b/>
        </w:rPr>
        <w:t xml:space="preserve">38. </w:t>
      </w:r>
      <w:r>
        <w:rPr>
          <w:b/>
        </w:rPr>
        <w:t>The dumping Syndrome occurs in patients who have undergone:-</w:t>
      </w:r>
    </w:p>
    <w:p>
      <w:pPr>
        <w:ind w:left="360"/>
      </w:pPr>
      <w:r>
        <w:t>A. Jujenostomy</w:t>
      </w:r>
    </w:p>
    <w:p>
      <w:pPr>
        <w:ind w:left="360"/>
      </w:pPr>
      <w:r>
        <w:rPr>
          <w:b/>
          <w:color w:val="C00000"/>
        </w:rPr>
        <w:t>B. Gastrectomy</w:t>
      </w:r>
    </w:p>
    <w:p>
      <w:pPr>
        <w:ind w:left="360"/>
      </w:pPr>
      <w:r>
        <w:t>C. Proctocolectomy</w:t>
      </w:r>
    </w:p>
    <w:p>
      <w:pPr>
        <w:ind w:left="360"/>
      </w:pPr>
      <w:r>
        <w:t>D. Herniotomy</w:t>
      </w:r>
    </w:p>
    <w:p>
      <w:pPr>
        <w:ind w:left="360"/>
      </w:pPr>
      <w:r>
        <w:rPr>
          <w:b/>
        </w:rPr>
        <w:t xml:space="preserve">Answer: </w:t>
      </w:r>
      <w:r>
        <w:rPr>
          <w:b/>
          <w:color w:val="C00000"/>
        </w:rPr>
        <w:t>B. Gastrectomy</w:t>
      </w:r>
    </w:p>
    <w:p>
      <w:pPr>
        <w:ind w:left="360"/>
      </w:pPr>
      <w:r>
        <w:rPr>
          <w:b/>
        </w:rPr>
        <w:t xml:space="preserve">Rationale: </w:t>
      </w:r>
      <w:r>
        <w:t>Dumping syndrome is a well-recognised complication of gastric surgery (gastrectomy/gastric resection), where rapid emptying of hyperosmolar chyme into the jejunum causes vasomotor and GI symptoms. Reference: Brunner &amp; Suddarth Medical-Surgical Nursing.</w:t>
      </w:r>
    </w:p>
    <w:p/>
    <w:p>
      <w:r>
        <w:rPr>
          <w:b/>
        </w:rPr>
        <w:t xml:space="preserve">39. </w:t>
      </w:r>
      <w:r>
        <w:rPr>
          <w:b/>
        </w:rPr>
        <w:t>You are providing first aid to a client with frostbite on the feet. The second priority in the order of interventions would is,</w:t>
      </w:r>
    </w:p>
    <w:p>
      <w:pPr>
        <w:ind w:left="360"/>
      </w:pPr>
      <w:r>
        <w:rPr>
          <w:b/>
          <w:color w:val="C00000"/>
        </w:rPr>
        <w:t>A. Immerse the feet in warm water at about 40 0 C</w:t>
      </w:r>
    </w:p>
    <w:p>
      <w:pPr>
        <w:ind w:left="360"/>
      </w:pPr>
      <w:r>
        <w:t>B. Remove the victim from the cold environment</w:t>
      </w:r>
    </w:p>
    <w:p>
      <w:pPr>
        <w:ind w:left="360"/>
      </w:pPr>
      <w:r>
        <w:t>C. Administer a pain medication such as paracetamol</w:t>
      </w:r>
    </w:p>
    <w:p>
      <w:pPr>
        <w:ind w:left="360"/>
      </w:pPr>
      <w:r>
        <w:t>D. Apply a loose sterile bulky dressing on the feet</w:t>
      </w:r>
    </w:p>
    <w:p>
      <w:pPr>
        <w:ind w:left="360"/>
      </w:pPr>
      <w:r>
        <w:rPr>
          <w:b/>
        </w:rPr>
        <w:t xml:space="preserve">Answer: </w:t>
      </w:r>
      <w:r>
        <w:rPr>
          <w:b/>
          <w:color w:val="C00000"/>
        </w:rPr>
        <w:t>A. Immerse the feet in warm water at about 40 0 C</w:t>
      </w:r>
    </w:p>
    <w:p>
      <w:pPr>
        <w:ind w:left="360"/>
      </w:pPr>
      <w:r>
        <w:rPr>
          <w:b/>
        </w:rPr>
        <w:t xml:space="preserve">Rationale: </w:t>
      </w:r>
      <w:r>
        <w:t>The first priority in frostbite first aid is removing the victim from the cold environment; the second priority is rapid rewarming by immersion in warm water at about 37-40 degrees C. Rewarming precedes analgesia and dressing. Reference: Brunner &amp; Suddarth emergency care.</w:t>
      </w:r>
    </w:p>
    <w:p/>
    <w:p>
      <w:r>
        <w:rPr>
          <w:b/>
        </w:rPr>
        <w:t xml:space="preserve">40. </w:t>
      </w:r>
      <w:r>
        <w:rPr>
          <w:b/>
        </w:rPr>
        <w:t>A goal of care for patients suffering from musculoskeletal disorder does not include:-</w:t>
      </w:r>
    </w:p>
    <w:p>
      <w:pPr>
        <w:ind w:left="360"/>
      </w:pPr>
      <w:r>
        <w:t>A. Maintenance of maximum function, pain relief</w:t>
      </w:r>
    </w:p>
    <w:p>
      <w:pPr>
        <w:ind w:left="360"/>
      </w:pPr>
      <w:r>
        <w:rPr>
          <w:b/>
          <w:color w:val="C00000"/>
        </w:rPr>
        <w:t>B. Improvement of function, encouraging elimination</w:t>
      </w:r>
    </w:p>
    <w:p>
      <w:pPr>
        <w:ind w:left="360"/>
      </w:pPr>
      <w:r>
        <w:t>C. Correction of deformity, promotion of comfort</w:t>
      </w:r>
    </w:p>
    <w:p>
      <w:pPr>
        <w:ind w:left="360"/>
      </w:pPr>
      <w:r>
        <w:t>D. Relief of pain, promotion of comfort</w:t>
      </w:r>
    </w:p>
    <w:p>
      <w:pPr>
        <w:ind w:left="360"/>
      </w:pPr>
      <w:r>
        <w:rPr>
          <w:b/>
        </w:rPr>
        <w:t xml:space="preserve">Answer: </w:t>
      </w:r>
      <w:r>
        <w:rPr>
          <w:b/>
          <w:color w:val="C00000"/>
        </w:rPr>
        <w:t>B. Improvement of function, encouraging elimination</w:t>
      </w:r>
    </w:p>
    <w:p>
      <w:pPr>
        <w:ind w:left="360"/>
      </w:pPr>
      <w:r>
        <w:rPr>
          <w:b/>
        </w:rPr>
        <w:t xml:space="preserve">Rationale: </w:t>
      </w:r>
      <w:r>
        <w:t>Goals for musculoskeletal disorders focus on pain relief, comfort, maintenance/improvement of function and correction of deformity. 'Encouraging elimination' is not a musculoskeletal care goal, making this the option NOT included. Reference: Brunner &amp; Suddarth.</w:t>
      </w:r>
    </w:p>
    <w:p/>
    <w:p>
      <w:r>
        <w:rPr>
          <w:b/>
        </w:rPr>
        <w:t xml:space="preserve">41. </w:t>
      </w:r>
      <w:r>
        <w:rPr>
          <w:b/>
        </w:rPr>
        <w:t>In appendicitis, the nurse should look for tenderness at McBurney’s point which is located in the:-</w:t>
      </w:r>
    </w:p>
    <w:p>
      <w:pPr>
        <w:ind w:left="360"/>
      </w:pPr>
      <w:r>
        <w:t>A. Right upper quadrant.</w:t>
      </w:r>
    </w:p>
    <w:p>
      <w:pPr>
        <w:ind w:left="360"/>
      </w:pPr>
      <w:r>
        <w:rPr>
          <w:b/>
          <w:color w:val="C00000"/>
        </w:rPr>
        <w:t>B. Right lower quadrant.</w:t>
      </w:r>
    </w:p>
    <w:p>
      <w:pPr>
        <w:ind w:left="360"/>
      </w:pPr>
      <w:r>
        <w:t>C. Left lower quadrant.</w:t>
      </w:r>
    </w:p>
    <w:p>
      <w:pPr>
        <w:ind w:left="360"/>
      </w:pPr>
      <w:r>
        <w:t>D. Left upper quadrant.</w:t>
      </w:r>
    </w:p>
    <w:p>
      <w:pPr>
        <w:ind w:left="360"/>
      </w:pPr>
      <w:r>
        <w:rPr>
          <w:b/>
        </w:rPr>
        <w:t xml:space="preserve">Answer: </w:t>
      </w:r>
      <w:r>
        <w:rPr>
          <w:b/>
          <w:color w:val="C00000"/>
        </w:rPr>
        <w:t>B. Right lower quadrant.</w:t>
      </w:r>
    </w:p>
    <w:p>
      <w:pPr>
        <w:ind w:left="360"/>
      </w:pPr>
      <w:r>
        <w:rPr>
          <w:b/>
        </w:rPr>
        <w:t xml:space="preserve">Rationale: </w:t>
      </w:r>
      <w:r>
        <w:t>McBurney's point lies in the right lower quadrant, one-third of the distance from the anterior superior iliac spine to the umbilicus, and is the site of maximal tenderness in appendicitis. Reference: Brunner &amp; Suddarth; anatomy.</w:t>
      </w:r>
    </w:p>
    <w:p/>
    <w:p>
      <w:r>
        <w:rPr>
          <w:b/>
        </w:rPr>
        <w:t xml:space="preserve">42. </w:t>
      </w:r>
      <w:r>
        <w:rPr>
          <w:b/>
        </w:rPr>
        <w:t>The priority nursing diagnosis for a patient experiencing migraine is:-</w:t>
      </w:r>
    </w:p>
    <w:p>
      <w:pPr>
        <w:ind w:left="360"/>
      </w:pPr>
      <w:r>
        <w:rPr>
          <w:b/>
          <w:color w:val="C00000"/>
        </w:rPr>
        <w:t>A. Acute pain related to biologic and chemical factors</w:t>
      </w:r>
    </w:p>
    <w:p>
      <w:pPr>
        <w:ind w:left="360"/>
      </w:pPr>
      <w:r>
        <w:t>B. Anxiety related to change in the health status.</w:t>
      </w:r>
    </w:p>
    <w:p>
      <w:pPr>
        <w:ind w:left="360"/>
      </w:pPr>
      <w:r>
        <w:t>C. Anxiety related to fear of the prognosis</w:t>
      </w:r>
    </w:p>
    <w:p>
      <w:pPr>
        <w:ind w:left="360"/>
      </w:pPr>
      <w:r>
        <w:t>D. Risk of side effects related to medical therapy</w:t>
      </w:r>
    </w:p>
    <w:p>
      <w:pPr>
        <w:ind w:left="360"/>
      </w:pPr>
      <w:r>
        <w:rPr>
          <w:b/>
        </w:rPr>
        <w:t xml:space="preserve">Answer: </w:t>
      </w:r>
      <w:r>
        <w:rPr>
          <w:b/>
          <w:color w:val="C00000"/>
        </w:rPr>
        <w:t>A. Acute pain related to biologic and chemical factors</w:t>
      </w:r>
    </w:p>
    <w:p>
      <w:pPr>
        <w:ind w:left="360"/>
      </w:pPr>
      <w:r>
        <w:rPr>
          <w:b/>
        </w:rPr>
        <w:t xml:space="preserve">Rationale: </w:t>
      </w:r>
      <w:r>
        <w:t>Migraine is defined by severe headache pain; using Maslow/ABC prioritisation, acute pain is the priority nursing diagnosis over anxiety or risk diagnoses. Pain relief is the immediate patient need. Reference: Brunner &amp; Suddarth; nursing process.</w:t>
      </w:r>
    </w:p>
    <w:p/>
    <w:p>
      <w:r>
        <w:rPr>
          <w:b/>
        </w:rPr>
        <w:t xml:space="preserve">43. </w:t>
      </w:r>
      <w:r>
        <w:rPr>
          <w:b/>
        </w:rPr>
        <w:t>A male client has an impairment of cranial nerve II. Specific to this impairment, the nurse would plan to do which of the following to ensure clients to ensure client safety:</w:t>
      </w:r>
    </w:p>
    <w:p>
      <w:pPr>
        <w:ind w:left="360"/>
      </w:pPr>
      <w:r>
        <w:t>A. Speak loudly to the client</w:t>
      </w:r>
    </w:p>
    <w:p>
      <w:pPr>
        <w:ind w:left="360"/>
      </w:pPr>
      <w:r>
        <w:t>B. Test the temperature of the shower water</w:t>
      </w:r>
    </w:p>
    <w:p>
      <w:pPr>
        <w:ind w:left="360"/>
      </w:pPr>
      <w:r>
        <w:t>C. Check the temperature of the food on the delivery tray</w:t>
      </w:r>
    </w:p>
    <w:p>
      <w:pPr>
        <w:ind w:left="360"/>
      </w:pPr>
      <w:r>
        <w:rPr>
          <w:b/>
          <w:color w:val="C00000"/>
        </w:rPr>
        <w:t>D. Provide a clear path for ambulation without obstacles</w:t>
      </w:r>
    </w:p>
    <w:p>
      <w:pPr>
        <w:ind w:left="360"/>
      </w:pPr>
      <w:r>
        <w:rPr>
          <w:b/>
        </w:rPr>
        <w:t xml:space="preserve">Answer: </w:t>
      </w:r>
      <w:r>
        <w:rPr>
          <w:b/>
          <w:color w:val="C00000"/>
        </w:rPr>
        <w:t>D. Provide a clear path for ambulation without obstacles</w:t>
      </w:r>
    </w:p>
    <w:p>
      <w:pPr>
        <w:ind w:left="360"/>
      </w:pPr>
      <w:r>
        <w:rPr>
          <w:b/>
        </w:rPr>
        <w:t xml:space="preserve">Rationale: </w:t>
      </w:r>
      <w:r>
        <w:t>Cranial nerve II (optic nerve) governs vision. Impairment causes visual deficit, so the priority safety measure is ensuring a clear, obstacle-free path to prevent falls and injury during ambulation. Speaking loudly (CN VIII) and testing water/food temperature (sensory) are unrelated to vision (Brunner &amp; Suddarth).</w:t>
      </w:r>
    </w:p>
    <w:p/>
    <w:p>
      <w:r>
        <w:rPr>
          <w:b/>
        </w:rPr>
        <w:t xml:space="preserve">44. </w:t>
      </w:r>
      <w:r>
        <w:rPr>
          <w:b/>
        </w:rPr>
        <w:t>The nurse is assigned to care for a female client with complete right-sided hemiparesis. The nurse plans care knowing that this condition;</w:t>
      </w:r>
    </w:p>
    <w:p>
      <w:pPr>
        <w:ind w:left="360"/>
      </w:pPr>
      <w:r>
        <w:t>A. The client has complete bilateral paralysis of arms and legs</w:t>
      </w:r>
    </w:p>
    <w:p>
      <w:pPr>
        <w:ind w:left="360"/>
      </w:pPr>
      <w:r>
        <w:rPr>
          <w:b/>
          <w:color w:val="C00000"/>
        </w:rPr>
        <w:t>B. The client has weakness on the right side of the body including the face and tongue</w:t>
      </w:r>
    </w:p>
    <w:p>
      <w:pPr>
        <w:ind w:left="360"/>
      </w:pPr>
      <w:r>
        <w:t>C. The client has lost the ability to move the right arm but is able walk independently</w:t>
      </w:r>
    </w:p>
    <w:p>
      <w:pPr>
        <w:ind w:left="360"/>
      </w:pPr>
      <w:r>
        <w:t>D. The client has lost the ability to move the left arm but is able to walk independently</w:t>
      </w:r>
    </w:p>
    <w:p>
      <w:pPr>
        <w:ind w:left="360"/>
      </w:pPr>
      <w:r>
        <w:rPr>
          <w:b/>
        </w:rPr>
        <w:t xml:space="preserve">Answer: </w:t>
      </w:r>
      <w:r>
        <w:rPr>
          <w:b/>
          <w:color w:val="C00000"/>
        </w:rPr>
        <w:t>B. The client has weakness on the right side of the body including the face and tongue</w:t>
      </w:r>
    </w:p>
    <w:p>
      <w:pPr>
        <w:ind w:left="360"/>
      </w:pPr>
      <w:r>
        <w:rPr>
          <w:b/>
        </w:rPr>
        <w:t xml:space="preserve">Rationale: </w:t>
      </w:r>
      <w:r>
        <w:t>Hemiparesis means weakness (not total paralysis) of one side of the body. Right-sided hemiparesis involves weakness of the right arm, leg, face and tongue, typically from a left-hemisphere stroke. Complete paralysis would be hemiplegia (Brunner &amp; Suddarth).</w:t>
      </w:r>
    </w:p>
    <w:p/>
    <w:p>
      <w:r>
        <w:rPr>
          <w:b/>
        </w:rPr>
        <w:t xml:space="preserve">45. </w:t>
      </w:r>
      <w:r>
        <w:rPr>
          <w:b/>
        </w:rPr>
        <w:t>Patient K has a diagnosis of ruptured appendix and is scheduled for an operation. The patient’s pre-operative care of a client will include: -</w:t>
      </w:r>
    </w:p>
    <w:p>
      <w:pPr>
        <w:ind w:left="360"/>
      </w:pPr>
      <w:r>
        <w:t>A. Give the patient solid food</w:t>
      </w:r>
    </w:p>
    <w:p>
      <w:pPr>
        <w:ind w:left="360"/>
      </w:pPr>
      <w:r>
        <w:t>B. Administering clear fluids only</w:t>
      </w:r>
    </w:p>
    <w:p>
      <w:pPr>
        <w:ind w:left="360"/>
      </w:pPr>
      <w:r>
        <w:t>C. An enema to prepare bowel for surgery</w:t>
      </w:r>
    </w:p>
    <w:p>
      <w:pPr>
        <w:ind w:left="360"/>
      </w:pPr>
      <w:r>
        <w:rPr>
          <w:b/>
          <w:color w:val="C00000"/>
        </w:rPr>
        <w:t>D. Administering intravenous antibiotics</w:t>
      </w:r>
    </w:p>
    <w:p>
      <w:pPr>
        <w:ind w:left="360"/>
      </w:pPr>
      <w:r>
        <w:rPr>
          <w:b/>
        </w:rPr>
        <w:t xml:space="preserve">Answer: </w:t>
      </w:r>
      <w:r>
        <w:rPr>
          <w:b/>
          <w:color w:val="C00000"/>
        </w:rPr>
        <w:t>D. Administering intravenous antibiotics</w:t>
      </w:r>
    </w:p>
    <w:p>
      <w:pPr>
        <w:ind w:left="360"/>
      </w:pPr>
      <w:r>
        <w:rPr>
          <w:b/>
        </w:rPr>
        <w:t xml:space="preserve">Rationale: </w:t>
      </w:r>
      <w:r>
        <w:t>A ruptured appendix causes peritonitis; pre-operative care requires IV broad-spectrum antibiotics to control infection, IV fluids, and NPO status. Enemas are contraindicated as they may worsen perforation/peritonitis, and the patient must be kept nil by mouth, not given solids or fluids (Brunner &amp; Suddarth).</w:t>
      </w:r>
    </w:p>
    <w:p/>
    <w:p>
      <w:r>
        <w:rPr>
          <w:b/>
        </w:rPr>
        <w:t xml:space="preserve">46. </w:t>
      </w:r>
      <w:r>
        <w:rPr>
          <w:b/>
        </w:rPr>
        <w:t>Respiratory conditions classified as chronic obstructive pulmonary disease include:-</w:t>
      </w:r>
    </w:p>
    <w:p>
      <w:pPr>
        <w:ind w:left="360"/>
      </w:pPr>
      <w:r>
        <w:rPr>
          <w:b/>
          <w:color w:val="C00000"/>
        </w:rPr>
        <w:t>A. Chronic bronchitis, emphysema, peripheral airways disease.</w:t>
      </w:r>
    </w:p>
    <w:p>
      <w:pPr>
        <w:ind w:left="360"/>
      </w:pPr>
      <w:r>
        <w:t>B. Chronic bronchitis, empyema, asthma.</w:t>
      </w:r>
    </w:p>
    <w:p>
      <w:pPr>
        <w:ind w:left="360"/>
      </w:pPr>
      <w:r>
        <w:t>C. Pulmonary embolism, bronchiectasis, empyema.</w:t>
      </w:r>
    </w:p>
    <w:p>
      <w:pPr>
        <w:ind w:left="360"/>
      </w:pPr>
      <w:r>
        <w:t>D. Chronic bronchitis, pleurisy, bronchiectasis</w:t>
      </w:r>
    </w:p>
    <w:p>
      <w:pPr>
        <w:ind w:left="360"/>
      </w:pPr>
      <w:r>
        <w:rPr>
          <w:b/>
        </w:rPr>
        <w:t xml:space="preserve">Answer: </w:t>
      </w:r>
      <w:r>
        <w:rPr>
          <w:b/>
          <w:color w:val="C00000"/>
        </w:rPr>
        <w:t>A. Chronic bronchitis, emphysema, peripheral airways disease.</w:t>
      </w:r>
    </w:p>
    <w:p>
      <w:pPr>
        <w:ind w:left="360"/>
      </w:pPr>
      <w:r>
        <w:rPr>
          <w:b/>
        </w:rPr>
        <w:t xml:space="preserve">Rationale: </w:t>
      </w:r>
      <w:r>
        <w:t>COPD encompasses chronic bronchitis, emphysema and peripheral (small) airways disease, characterised by persistent airflow limitation. Empyema, pulmonary embolism, pleurisy and bronchiectasis are not classified as COPD (Brunner &amp; Suddarth).</w:t>
      </w:r>
    </w:p>
    <w:p/>
    <w:p>
      <w:r>
        <w:rPr>
          <w:b/>
        </w:rPr>
        <w:t xml:space="preserve">47. </w:t>
      </w:r>
      <w:r>
        <w:rPr>
          <w:b/>
        </w:rPr>
        <w:t>During the analysis of cerebral spinal fluid in the diagnosis of meningitis .The type of meningitis where there is cerebral spinal fluid glucose is normal and present of lymphocytes is:-</w:t>
      </w:r>
    </w:p>
    <w:p>
      <w:pPr>
        <w:ind w:left="360"/>
      </w:pPr>
      <w:r>
        <w:rPr>
          <w:b/>
          <w:color w:val="C00000"/>
        </w:rPr>
        <w:t>A. Viral meningitis</w:t>
      </w:r>
    </w:p>
    <w:p>
      <w:pPr>
        <w:ind w:left="360"/>
      </w:pPr>
      <w:r>
        <w:t>B. Tuberculosis meningitis</w:t>
      </w:r>
    </w:p>
    <w:p>
      <w:pPr>
        <w:ind w:left="360"/>
      </w:pPr>
      <w:r>
        <w:t>C. Meningococcal meningitis</w:t>
      </w:r>
    </w:p>
    <w:p>
      <w:pPr>
        <w:ind w:left="360"/>
      </w:pPr>
      <w:r>
        <w:t>D. Pneumococcal meningitis</w:t>
      </w:r>
    </w:p>
    <w:p>
      <w:pPr>
        <w:ind w:left="360"/>
      </w:pPr>
      <w:r>
        <w:rPr>
          <w:b/>
        </w:rPr>
        <w:t xml:space="preserve">Answer: </w:t>
      </w:r>
      <w:r>
        <w:rPr>
          <w:b/>
          <w:color w:val="C00000"/>
        </w:rPr>
        <w:t>A. Viral meningitis</w:t>
      </w:r>
    </w:p>
    <w:p>
      <w:pPr>
        <w:ind w:left="360"/>
      </w:pPr>
      <w:r>
        <w:rPr>
          <w:b/>
        </w:rPr>
        <w:t xml:space="preserve">Rationale: </w:t>
      </w:r>
      <w:r>
        <w:t>In viral (aseptic) meningitis, CSF glucose is normal with a lymphocytic (mononuclear) pleocytosis. Bacterial meningitis (meningococcal, pneumococcal) shows low glucose with neutrophils; TB meningitis shows low glucose with lymphocytes (Kenya clinical guidelines; Brunner &amp; Suddarth).</w:t>
      </w:r>
    </w:p>
    <w:p/>
    <w:p>
      <w:r>
        <w:rPr>
          <w:b/>
        </w:rPr>
        <w:t xml:space="preserve">48. </w:t>
      </w:r>
      <w:r>
        <w:rPr>
          <w:b/>
        </w:rPr>
        <w:t>Clinical manifestations of pyloric stenosis include:-</w:t>
      </w:r>
    </w:p>
    <w:p>
      <w:pPr>
        <w:ind w:left="360"/>
      </w:pPr>
      <w:r>
        <w:t>A. Failure to thrive, tenesmus</w:t>
      </w:r>
    </w:p>
    <w:p>
      <w:pPr>
        <w:ind w:left="360"/>
      </w:pPr>
      <w:r>
        <w:rPr>
          <w:b/>
          <w:color w:val="C00000"/>
        </w:rPr>
        <w:t>B. Projectile vomiting, colicky abdominal pains</w:t>
      </w:r>
    </w:p>
    <w:p>
      <w:pPr>
        <w:ind w:left="360"/>
      </w:pPr>
      <w:r>
        <w:t>C. Constipation, olive-like mass in upper abdomen</w:t>
      </w:r>
    </w:p>
    <w:p>
      <w:pPr>
        <w:ind w:left="360"/>
      </w:pPr>
      <w:r>
        <w:t>D. Observable peristaltic movements, diarrhea</w:t>
      </w:r>
    </w:p>
    <w:p>
      <w:pPr>
        <w:ind w:left="360"/>
      </w:pPr>
      <w:r>
        <w:rPr>
          <w:b/>
        </w:rPr>
        <w:t xml:space="preserve">Answer: </w:t>
      </w:r>
      <w:r>
        <w:rPr>
          <w:b/>
          <w:color w:val="C00000"/>
        </w:rPr>
        <w:t>B. Projectile vomiting, colicky abdominal pains</w:t>
      </w:r>
    </w:p>
    <w:p>
      <w:pPr>
        <w:ind w:left="360"/>
      </w:pPr>
      <w:r>
        <w:rPr>
          <w:b/>
        </w:rPr>
        <w:t xml:space="preserve">Rationale: </w:t>
      </w:r>
      <w:r>
        <w:t>Pyloric stenosis classically presents with non-bilious projectile vomiting after feeds, hunger/colicky discomfort, visible peristalsis and a palpable olive-like mass. Among the options, projectile vomiting with colicky pain is the correct manifestation set; constipation with olive mass mixes a correct sign with an atypical one (Kenya Basic Paediatric Protocols; Nelson).</w:t>
      </w:r>
    </w:p>
    <w:p>
      <w:pPr>
        <w:ind w:left="360"/>
      </w:pPr>
      <w:r>
        <w:rPr>
          <w:i/>
          <w:color w:val="C00000"/>
        </w:rPr>
        <w:t>⚠ Ambiguous — more than one defensible answer</w:t>
      </w:r>
    </w:p>
    <w:p/>
    <w:p>
      <w:r>
        <w:rPr>
          <w:b/>
        </w:rPr>
        <w:t xml:space="preserve">49. </w:t>
      </w:r>
      <w:r>
        <w:rPr>
          <w:b/>
        </w:rPr>
        <w:t>The drugs of choice in management of chronic gouty arthritis are:-</w:t>
      </w:r>
    </w:p>
    <w:p>
      <w:pPr>
        <w:ind w:left="360"/>
      </w:pPr>
      <w:r>
        <w:t>A. Colchicine, NSAIDS.</w:t>
      </w:r>
    </w:p>
    <w:p>
      <w:pPr>
        <w:ind w:left="360"/>
      </w:pPr>
      <w:r>
        <w:rPr>
          <w:b/>
          <w:color w:val="C00000"/>
        </w:rPr>
        <w:t>B. Allopurinol, probenecid.</w:t>
      </w:r>
    </w:p>
    <w:p>
      <w:pPr>
        <w:ind w:left="360"/>
      </w:pPr>
      <w:r>
        <w:t>C. Colchicine, sulfinipyrazone.</w:t>
      </w:r>
    </w:p>
    <w:p>
      <w:pPr>
        <w:ind w:left="360"/>
      </w:pPr>
      <w:r>
        <w:t>D. NSAIDS, Allopurinol.</w:t>
      </w:r>
    </w:p>
    <w:p>
      <w:pPr>
        <w:ind w:left="360"/>
      </w:pPr>
      <w:r>
        <w:rPr>
          <w:b/>
        </w:rPr>
        <w:t xml:space="preserve">Answer: </w:t>
      </w:r>
      <w:r>
        <w:rPr>
          <w:b/>
          <w:color w:val="C00000"/>
        </w:rPr>
        <w:t>B. Allopurinol, probenecid.</w:t>
      </w:r>
    </w:p>
    <w:p>
      <w:pPr>
        <w:ind w:left="360"/>
      </w:pPr>
      <w:r>
        <w:rPr>
          <w:b/>
        </w:rPr>
        <w:t xml:space="preserve">Rationale: </w:t>
      </w:r>
      <w:r>
        <w:t>Chronic gouty arthritis management targets serum urate lowering: allopurinol (xanthine oxidase inhibitor) reduces uric acid production and probenecid (uricosuric) enhances excretion. Colchicine and NSAIDs treat acute attacks rather than chronic disease (Kenya therapeutic guidelines; Brunner &amp; Suddarth).</w:t>
      </w:r>
    </w:p>
    <w:p/>
    <w:p>
      <w:r>
        <w:rPr>
          <w:b/>
        </w:rPr>
        <w:t xml:space="preserve">50. </w:t>
      </w:r>
      <w:r>
        <w:rPr>
          <w:b/>
        </w:rPr>
        <w:t>A full thickness burn is:-</w:t>
      </w:r>
    </w:p>
    <w:p>
      <w:pPr>
        <w:ind w:left="360"/>
      </w:pPr>
      <w:r>
        <w:t>A. Classified by appearance of blisters.</w:t>
      </w:r>
    </w:p>
    <w:p>
      <w:pPr>
        <w:ind w:left="360"/>
      </w:pPr>
      <w:r>
        <w:rPr>
          <w:b/>
          <w:color w:val="C00000"/>
        </w:rPr>
        <w:t>B. Identified by destruction of entire dermis.</w:t>
      </w:r>
    </w:p>
    <w:p>
      <w:pPr>
        <w:ind w:left="360"/>
      </w:pPr>
      <w:r>
        <w:t>C. Not associated with edema formation.</w:t>
      </w:r>
    </w:p>
    <w:p>
      <w:pPr>
        <w:ind w:left="360"/>
      </w:pPr>
      <w:r>
        <w:t>D. Usually very painful because of exposed nerve endings.</w:t>
      </w:r>
    </w:p>
    <w:p>
      <w:pPr>
        <w:ind w:left="360"/>
      </w:pPr>
      <w:r>
        <w:rPr>
          <w:b/>
        </w:rPr>
        <w:t xml:space="preserve">Answer: </w:t>
      </w:r>
      <w:r>
        <w:rPr>
          <w:b/>
          <w:color w:val="C00000"/>
        </w:rPr>
        <w:t>B. Identified by destruction of entire dermis.</w:t>
      </w:r>
    </w:p>
    <w:p>
      <w:pPr>
        <w:ind w:left="360"/>
      </w:pPr>
      <w:r>
        <w:rPr>
          <w:b/>
        </w:rPr>
        <w:t xml:space="preserve">Rationale: </w:t>
      </w:r>
      <w:r>
        <w:t>A full-thickness (third-degree) burn destroys the entire epidermis and dermis, including nerve endings, so it is typically painless (not painful) and appears dry/leathery rather than blistered. Destruction of the entire dermis is the defining feature (Brunner &amp; Suddarth).</w:t>
      </w:r>
    </w:p>
    <w:p/>
    <w:p>
      <w:r>
        <w:rPr>
          <w:b/>
        </w:rPr>
        <w:t xml:space="preserve">51. </w:t>
      </w:r>
      <w:r>
        <w:rPr>
          <w:b/>
        </w:rPr>
        <w:t>Immediate complication of fractures include:-</w:t>
      </w:r>
    </w:p>
    <w:p>
      <w:pPr>
        <w:ind w:left="360"/>
      </w:pPr>
      <w:r>
        <w:t>A. Gangrene, pneumonia</w:t>
      </w:r>
    </w:p>
    <w:p>
      <w:pPr>
        <w:ind w:left="360"/>
      </w:pPr>
      <w:r>
        <w:rPr>
          <w:b/>
          <w:color w:val="C00000"/>
        </w:rPr>
        <w:t>B. Haemorrhage, pneumonia</w:t>
      </w:r>
    </w:p>
    <w:p>
      <w:pPr>
        <w:ind w:left="360"/>
      </w:pPr>
      <w:r>
        <w:t>C. Skin loss, haemorrahage</w:t>
      </w:r>
    </w:p>
    <w:p>
      <w:pPr>
        <w:ind w:left="360"/>
      </w:pPr>
      <w:r>
        <w:t>D. Pneumonia, loss of function</w:t>
      </w:r>
    </w:p>
    <w:p>
      <w:pPr>
        <w:ind w:left="360"/>
      </w:pPr>
      <w:r>
        <w:rPr>
          <w:b/>
        </w:rPr>
        <w:t xml:space="preserve">Answer: </w:t>
      </w:r>
      <w:r>
        <w:rPr>
          <w:b/>
          <w:color w:val="C00000"/>
        </w:rPr>
        <w:t>B. Haemorrhage, pneumonia</w:t>
      </w:r>
    </w:p>
    <w:p>
      <w:pPr>
        <w:ind w:left="360"/>
      </w:pPr>
      <w:r>
        <w:rPr>
          <w:b/>
        </w:rPr>
        <w:t xml:space="preserve">Rationale: </w:t>
      </w:r>
      <w:r>
        <w:t>Immediate complications of fractures include haemorrhage (with shock), and early respiratory complications; among the options haemorrhage with pneumonia best fits early/immediate complications. Gangrene and loss of function are later complications (Brunner &amp; Suddarth).</w:t>
      </w:r>
    </w:p>
    <w:p>
      <w:pPr>
        <w:ind w:left="360"/>
      </w:pPr>
      <w:r>
        <w:rPr>
          <w:i/>
          <w:color w:val="C00000"/>
        </w:rPr>
        <w:t>⚠ Ambiguous — more than one defensible answer</w:t>
      </w:r>
    </w:p>
    <w:p/>
    <w:p>
      <w:r>
        <w:rPr>
          <w:b/>
        </w:rPr>
        <w:t xml:space="preserve">52. </w:t>
      </w:r>
      <w:r>
        <w:rPr>
          <w:b/>
        </w:rPr>
        <w:t>Furuncles are commonly caused by:-</w:t>
      </w:r>
    </w:p>
    <w:p>
      <w:pPr>
        <w:ind w:left="360"/>
      </w:pPr>
      <w:r>
        <w:t>A. Streptococcus pyogenes.</w:t>
      </w:r>
    </w:p>
    <w:p>
      <w:pPr>
        <w:ind w:left="360"/>
      </w:pPr>
      <w:r>
        <w:rPr>
          <w:b/>
          <w:color w:val="C00000"/>
        </w:rPr>
        <w:t>B. Staphylococcus aureus.</w:t>
      </w:r>
    </w:p>
    <w:p>
      <w:pPr>
        <w:ind w:left="360"/>
      </w:pPr>
      <w:r>
        <w:t>C. Pseudomonas aeroginosa.</w:t>
      </w:r>
    </w:p>
    <w:p>
      <w:pPr>
        <w:ind w:left="360"/>
      </w:pPr>
      <w:r>
        <w:t>D. Clostridium tetani</w:t>
      </w:r>
    </w:p>
    <w:p>
      <w:pPr>
        <w:ind w:left="360"/>
      </w:pPr>
      <w:r>
        <w:rPr>
          <w:b/>
        </w:rPr>
        <w:t xml:space="preserve">Answer: </w:t>
      </w:r>
      <w:r>
        <w:rPr>
          <w:b/>
          <w:color w:val="C00000"/>
        </w:rPr>
        <w:t>B. Staphylococcus aureus.</w:t>
      </w:r>
    </w:p>
    <w:p>
      <w:pPr>
        <w:ind w:left="360"/>
      </w:pPr>
      <w:r>
        <w:rPr>
          <w:b/>
        </w:rPr>
        <w:t xml:space="preserve">Rationale: </w:t>
      </w:r>
      <w:r>
        <w:t>Furuncles (boils) are deep hair-follicle infections most commonly caused by Staphylococcus aureus. Streptococcus pyogenes typically causes cellulitis/erysipelas, Pseudomonas causes folliculitis in other settings, and Clostridium tetani causes tetanus (Brunner &amp; Suddarth; Kenya IPC guidelines).</w:t>
      </w:r>
    </w:p>
    <w:p/>
    <w:p>
      <w:r>
        <w:rPr>
          <w:b/>
        </w:rPr>
        <w:t xml:space="preserve">53. </w:t>
      </w:r>
      <w:r>
        <w:rPr>
          <w:b/>
        </w:rPr>
        <w:t>A patient Kante, 16 years old is brought to the Emergency department with history of sodium hypochloride/JIK spill on the left eye 5 minutes ago. The first most appropriate Nurse action would be:-</w:t>
      </w:r>
    </w:p>
    <w:p>
      <w:pPr>
        <w:ind w:left="360"/>
      </w:pPr>
      <w:r>
        <w:t>A. Immediately refer to an ophthalmologist for review</w:t>
      </w:r>
    </w:p>
    <w:p>
      <w:pPr>
        <w:ind w:left="360"/>
      </w:pPr>
      <w:r>
        <w:t>B. Administer topical antibiotics and analgesics</w:t>
      </w:r>
    </w:p>
    <w:p>
      <w:pPr>
        <w:ind w:left="360"/>
      </w:pPr>
      <w:r>
        <w:t>C. Test for Visual Acuity to check extent of damage</w:t>
      </w:r>
    </w:p>
    <w:p>
      <w:pPr>
        <w:ind w:left="360"/>
      </w:pPr>
      <w:r>
        <w:rPr>
          <w:b/>
          <w:color w:val="C00000"/>
        </w:rPr>
        <w:t>D. Patch the eye after irrigation with clean water</w:t>
      </w:r>
    </w:p>
    <w:p>
      <w:pPr>
        <w:ind w:left="360"/>
      </w:pPr>
      <w:r>
        <w:rPr>
          <w:b/>
        </w:rPr>
        <w:t xml:space="preserve">Answer: </w:t>
      </w:r>
      <w:r>
        <w:rPr>
          <w:b/>
          <w:color w:val="C00000"/>
        </w:rPr>
        <w:t>D. Patch the eye after irrigation with clean water</w:t>
      </w:r>
    </w:p>
    <w:p>
      <w:pPr>
        <w:ind w:left="360"/>
      </w:pPr>
      <w:r>
        <w:rPr>
          <w:b/>
        </w:rPr>
        <w:t xml:space="preserve">Rationale: </w:t>
      </w:r>
      <w:r>
        <w:t>For a chemical (alkaline JIK/sodium hypochlorite) eye burn, the immediate priority is copious irrigation of the eye with clean water or saline to dilute and remove the corrosive agent and limit tissue damage, per emergency ophthalmic first-aid guidelines. Of the given options, irrigation is the only one that appears, though patching should not routinely follow. Referral, acuity testing and medication all come after decontamination. Brunner &amp; Suddarth; Kenya emergency care guidelines.</w:t>
      </w:r>
    </w:p>
    <w:p>
      <w:pPr>
        <w:ind w:left="360"/>
      </w:pPr>
      <w:r>
        <w:rPr>
          <w:i/>
          <w:color w:val="C00000"/>
        </w:rPr>
        <w:t>⚠ Ambiguous — more than one defensible answer</w:t>
      </w:r>
    </w:p>
    <w:p/>
    <w:p>
      <w:r>
        <w:rPr>
          <w:b/>
        </w:rPr>
        <w:t xml:space="preserve">54. </w:t>
      </w:r>
      <w:r>
        <w:rPr>
          <w:b/>
        </w:rPr>
        <w:t>Drug route of administration associated with first-pass metabolism is:-</w:t>
      </w:r>
    </w:p>
    <w:p>
      <w:pPr>
        <w:ind w:left="360"/>
      </w:pPr>
      <w:r>
        <w:t>A. Intravenous</w:t>
      </w:r>
    </w:p>
    <w:p>
      <w:pPr>
        <w:ind w:left="360"/>
      </w:pPr>
      <w:r>
        <w:t>B. Intramuscular</w:t>
      </w:r>
    </w:p>
    <w:p>
      <w:pPr>
        <w:ind w:left="360"/>
      </w:pPr>
      <w:r>
        <w:t>C. Sublingual</w:t>
      </w:r>
    </w:p>
    <w:p>
      <w:pPr>
        <w:ind w:left="360"/>
      </w:pPr>
      <w:r>
        <w:rPr>
          <w:b/>
          <w:color w:val="C00000"/>
        </w:rPr>
        <w:t>D. Oral</w:t>
      </w:r>
    </w:p>
    <w:p>
      <w:pPr>
        <w:ind w:left="360"/>
      </w:pPr>
      <w:r>
        <w:rPr>
          <w:b/>
        </w:rPr>
        <w:t xml:space="preserve">Answer: </w:t>
      </w:r>
      <w:r>
        <w:rPr>
          <w:b/>
          <w:color w:val="C00000"/>
        </w:rPr>
        <w:t>D. Oral</w:t>
      </w:r>
    </w:p>
    <w:p>
      <w:pPr>
        <w:ind w:left="360"/>
      </w:pPr>
      <w:r>
        <w:rPr>
          <w:b/>
        </w:rPr>
        <w:t xml:space="preserve">Rationale: </w:t>
      </w:r>
      <w:r>
        <w:t>Orally administered drugs are absorbed from the GI tract into the portal circulation and pass through the liver before reaching systemic circulation, undergoing first-pass (presystemic) metabolism. IV, IM and sublingual routes bypass the portal circulation and avoid first-pass effect. Basic pharmacology (Kenya Pharmacology guidelines; Brunner &amp; Suddarth).</w:t>
      </w:r>
    </w:p>
    <w:p/>
    <w:p>
      <w:r>
        <w:rPr>
          <w:b/>
        </w:rPr>
        <w:t xml:space="preserve">55. </w:t>
      </w:r>
      <w:r>
        <w:rPr>
          <w:b/>
        </w:rPr>
        <w:t>Management of Cushing’s syndrome include:-</w:t>
      </w:r>
    </w:p>
    <w:p>
      <w:pPr>
        <w:ind w:left="360"/>
      </w:pPr>
      <w:r>
        <w:rPr>
          <w:b/>
          <w:color w:val="C00000"/>
        </w:rPr>
        <w:t>A. Administration of spironolactone, daily weight taking, fluid restriction</w:t>
      </w:r>
    </w:p>
    <w:p>
      <w:pPr>
        <w:ind w:left="360"/>
      </w:pPr>
      <w:r>
        <w:t>B. Monitoring blood glucose levels, providing a high sodium diet, antibiotic therapy</w:t>
      </w:r>
    </w:p>
    <w:p>
      <w:pPr>
        <w:ind w:left="360"/>
      </w:pPr>
      <w:r>
        <w:t>C. Assessing signs of hyperkalemia, input and output monitoring, encouraging high protein diet</w:t>
      </w:r>
    </w:p>
    <w:p>
      <w:pPr>
        <w:ind w:left="360"/>
      </w:pPr>
      <w:r>
        <w:t>D. Encourage ambulation, plenty of fluids, H2 receptor antagonist therapy</w:t>
      </w:r>
    </w:p>
    <w:p>
      <w:pPr>
        <w:ind w:left="360"/>
      </w:pPr>
      <w:r>
        <w:rPr>
          <w:b/>
        </w:rPr>
        <w:t xml:space="preserve">Answer: </w:t>
      </w:r>
      <w:r>
        <w:rPr>
          <w:b/>
          <w:color w:val="C00000"/>
        </w:rPr>
        <w:t>A. Administration of spironolactone, daily weight taking, fluid restriction</w:t>
      </w:r>
    </w:p>
    <w:p>
      <w:pPr>
        <w:ind w:left="360"/>
      </w:pPr>
      <w:r>
        <w:rPr>
          <w:b/>
        </w:rPr>
        <w:t xml:space="preserve">Rationale: </w:t>
      </w:r>
      <w:r>
        <w:t>Cushing's syndrome causes excess cortisol with sodium/water retention, oedema, hypertension and hypokalaemia; management includes a potassium-sparing agent such as spironolactone, daily weight monitoring and fluid restriction to control fluid overload, plus a low-sodium diet. The other options recommend inappropriate measures (high sodium, high fluids). Brunner &amp; Suddarth Medical-Surgical Nursing.</w:t>
      </w:r>
    </w:p>
    <w:p/>
    <w:p>
      <w:r>
        <w:rPr>
          <w:b/>
        </w:rPr>
        <w:t xml:space="preserve">56. </w:t>
      </w:r>
      <w:r>
        <w:rPr>
          <w:b/>
        </w:rPr>
        <w:t>Major risk factors for cerebral vascular accident include:-</w:t>
      </w:r>
    </w:p>
    <w:p>
      <w:pPr>
        <w:ind w:left="360"/>
      </w:pPr>
      <w:r>
        <w:t>A. Trauma, high alcohol intake, positive family history</w:t>
      </w:r>
    </w:p>
    <w:p>
      <w:pPr>
        <w:ind w:left="360"/>
      </w:pPr>
      <w:r>
        <w:t>B. Arterial hypertension, trauma, hyperlipidemia</w:t>
      </w:r>
    </w:p>
    <w:p>
      <w:pPr>
        <w:ind w:left="360"/>
      </w:pPr>
      <w:r>
        <w:rPr>
          <w:b/>
          <w:color w:val="C00000"/>
        </w:rPr>
        <w:t>C. Arterial hypertension, hyperlipidemia, cigarette smoking</w:t>
      </w:r>
    </w:p>
    <w:p>
      <w:pPr>
        <w:ind w:left="360"/>
      </w:pPr>
      <w:r>
        <w:t>D. Positive family history, hyperlipidemia, high alcohol intake</w:t>
      </w:r>
    </w:p>
    <w:p>
      <w:pPr>
        <w:ind w:left="360"/>
      </w:pPr>
      <w:r>
        <w:rPr>
          <w:b/>
        </w:rPr>
        <w:t xml:space="preserve">Answer: </w:t>
      </w:r>
      <w:r>
        <w:rPr>
          <w:b/>
          <w:color w:val="C00000"/>
        </w:rPr>
        <w:t>C. Arterial hypertension, hyperlipidemia, cigarette smoking</w:t>
      </w:r>
    </w:p>
    <w:p>
      <w:pPr>
        <w:ind w:left="360"/>
      </w:pPr>
      <w:r>
        <w:rPr>
          <w:b/>
        </w:rPr>
        <w:t xml:space="preserve">Rationale: </w:t>
      </w:r>
      <w:r>
        <w:t>The major modifiable risk factors for cerebrovascular accident (stroke) are hypertension (the single most important), hyperlipidaemia and cigarette smoking. Trauma and family history are not the principal risk factors, making the combination in option C the most correct. Brunner &amp; Suddarth; Kenya MOH stroke guidelines.</w:t>
      </w:r>
    </w:p>
    <w:p/>
    <w:p>
      <w:r>
        <w:rPr>
          <w:b/>
        </w:rPr>
        <w:t xml:space="preserve">57. </w:t>
      </w:r>
      <w:r>
        <w:rPr>
          <w:b/>
        </w:rPr>
        <w:t>The client being seen in a physician’s office has just been scheduled for a barium swallow the next day. The nurse writes down which of the following instructions for the client to follow before the test:-</w:t>
      </w:r>
    </w:p>
    <w:p>
      <w:pPr>
        <w:ind w:left="360"/>
      </w:pPr>
      <w:r>
        <w:t>A. Eat regular supper and breakfast</w:t>
      </w:r>
    </w:p>
    <w:p>
      <w:pPr>
        <w:ind w:left="360"/>
      </w:pPr>
      <w:r>
        <w:rPr>
          <w:b/>
          <w:color w:val="C00000"/>
        </w:rPr>
        <w:t>B. Fast for 8 hours before the test</w:t>
      </w:r>
    </w:p>
    <w:p>
      <w:pPr>
        <w:ind w:left="360"/>
      </w:pPr>
      <w:r>
        <w:t>C. Monitor own bowel movement pattern for constipation</w:t>
      </w:r>
    </w:p>
    <w:p>
      <w:pPr>
        <w:ind w:left="360"/>
      </w:pPr>
      <w:r>
        <w:t>D. Continue to take all oral medications as scheduled</w:t>
      </w:r>
    </w:p>
    <w:p>
      <w:pPr>
        <w:ind w:left="360"/>
      </w:pPr>
      <w:r>
        <w:rPr>
          <w:b/>
        </w:rPr>
        <w:t xml:space="preserve">Answer: </w:t>
      </w:r>
      <w:r>
        <w:rPr>
          <w:b/>
          <w:color w:val="C00000"/>
        </w:rPr>
        <w:t>B. Fast for 8 hours before the test</w:t>
      </w:r>
    </w:p>
    <w:p>
      <w:pPr>
        <w:ind w:left="360"/>
      </w:pPr>
      <w:r>
        <w:rPr>
          <w:b/>
        </w:rPr>
        <w:t xml:space="preserve">Rationale: </w:t>
      </w:r>
      <w:r>
        <w:t>A barium swallow requires the client to be NPO (fasting) for about 8 hours before the procedure so the upper GI tract is empty for clear visualisation. Post-procedure the nurse monitors bowel patterns for constipation from retained barium, but the pre-test instruction is fasting. Brunner &amp; Suddarth diagnostic nursing.</w:t>
      </w:r>
    </w:p>
    <w:p/>
    <w:p>
      <w:r>
        <w:rPr>
          <w:b/>
        </w:rPr>
        <w:t xml:space="preserve">58. </w:t>
      </w:r>
      <w:r>
        <w:rPr>
          <w:b/>
        </w:rPr>
        <w:t>A client arrives in the emergency department after a motor vehicle accident. Nursing assessment findings include BP 80/34, pulse rate 120, and respirations 20. Which is the client’s most appropriate priority nursing diagnosis?</w:t>
      </w:r>
    </w:p>
    <w:p>
      <w:pPr>
        <w:ind w:left="360"/>
      </w:pPr>
      <w:r>
        <w:t>A. Alteration in cerebral tissue perfusion</w:t>
      </w:r>
    </w:p>
    <w:p>
      <w:pPr>
        <w:ind w:left="360"/>
      </w:pPr>
      <w:r>
        <w:rPr>
          <w:b/>
          <w:color w:val="C00000"/>
        </w:rPr>
        <w:t>B. Fluid volume deficit</w:t>
      </w:r>
    </w:p>
    <w:p>
      <w:pPr>
        <w:ind w:left="360"/>
      </w:pPr>
      <w:r>
        <w:t>C. Ineffective airway clearance</w:t>
      </w:r>
    </w:p>
    <w:p>
      <w:pPr>
        <w:ind w:left="360"/>
      </w:pPr>
      <w:r>
        <w:t>D. Alteration in sensory perception</w:t>
      </w:r>
    </w:p>
    <w:p>
      <w:pPr>
        <w:ind w:left="360"/>
      </w:pPr>
      <w:r>
        <w:rPr>
          <w:b/>
        </w:rPr>
        <w:t xml:space="preserve">Answer: </w:t>
      </w:r>
      <w:r>
        <w:rPr>
          <w:b/>
          <w:color w:val="C00000"/>
        </w:rPr>
        <w:t>B. Fluid volume deficit</w:t>
      </w:r>
    </w:p>
    <w:p>
      <w:pPr>
        <w:ind w:left="360"/>
      </w:pPr>
      <w:r>
        <w:rPr>
          <w:b/>
        </w:rPr>
        <w:t xml:space="preserve">Rationale: </w:t>
      </w:r>
      <w:r>
        <w:t>The findings (BP 80/34, pulse 120, tachycardia) after trauma indicate hypovolaemic shock from blood loss, so fluid volume deficit is the priority nursing diagnosis needing fluid resuscitation. Airway is patent (respirations 20 and unlaboured) and there is no evidence of airway compromise, so ABC is satisfied and circulation/volume takes priority here. Brunner &amp; Suddarth emergency/shock nursing.</w:t>
      </w:r>
    </w:p>
    <w:p>
      <w:pPr>
        <w:ind w:left="360"/>
      </w:pPr>
      <w:r>
        <w:rPr>
          <w:i/>
          <w:color w:val="C00000"/>
        </w:rPr>
        <w:t>⚠ Ambiguous — more than one defensible answer</w:t>
      </w:r>
    </w:p>
    <w:p/>
    <w:p>
      <w:r>
        <w:rPr>
          <w:b/>
        </w:rPr>
        <w:t xml:space="preserve">59. </w:t>
      </w:r>
      <w:r>
        <w:rPr>
          <w:b/>
        </w:rPr>
        <w:t>A patient with diabetic ketoacidosis presents with hyperventilation because:-</w:t>
      </w:r>
    </w:p>
    <w:p>
      <w:pPr>
        <w:ind w:left="360"/>
      </w:pPr>
      <w:r>
        <w:t>A. The respiratory centre in the brain is damaged</w:t>
      </w:r>
    </w:p>
    <w:p>
      <w:pPr>
        <w:ind w:left="360"/>
      </w:pPr>
      <w:r>
        <w:rPr>
          <w:b/>
          <w:color w:val="C00000"/>
        </w:rPr>
        <w:t>B. The body PH is low</w:t>
      </w:r>
    </w:p>
    <w:p>
      <w:pPr>
        <w:ind w:left="360"/>
      </w:pPr>
      <w:r>
        <w:t>C. There is high rate of oxygen consumption</w:t>
      </w:r>
    </w:p>
    <w:p>
      <w:pPr>
        <w:ind w:left="360"/>
      </w:pPr>
      <w:r>
        <w:t>D. There is reduced excretion of waste through the renal system</w:t>
      </w:r>
    </w:p>
    <w:p>
      <w:pPr>
        <w:ind w:left="360"/>
      </w:pPr>
      <w:r>
        <w:rPr>
          <w:b/>
        </w:rPr>
        <w:t xml:space="preserve">Answer: </w:t>
      </w:r>
      <w:r>
        <w:rPr>
          <w:b/>
          <w:color w:val="C00000"/>
        </w:rPr>
        <w:t>B. The body PH is low</w:t>
      </w:r>
    </w:p>
    <w:p>
      <w:pPr>
        <w:ind w:left="360"/>
      </w:pPr>
      <w:r>
        <w:rPr>
          <w:b/>
        </w:rPr>
        <w:t xml:space="preserve">Rationale: </w:t>
      </w:r>
      <w:r>
        <w:t>In diabetic ketoacidosis, accumulation of ketoacids lowers blood pH (metabolic acidosis); the body compensates by deep, rapid Kussmaul respirations to blow off CO2 and raise pH. Hence hyperventilation is driven by the low pH. Brunner &amp; Suddarth; Kenya diabetes management guidelines.</w:t>
      </w:r>
    </w:p>
    <w:p/>
    <w:p>
      <w:r>
        <w:rPr>
          <w:b/>
        </w:rPr>
        <w:t xml:space="preserve">60. </w:t>
      </w:r>
      <w:r>
        <w:rPr>
          <w:b/>
        </w:rPr>
        <w:t>The best nursing position for a patient following total hip replacement would be.</w:t>
      </w:r>
    </w:p>
    <w:p>
      <w:pPr>
        <w:ind w:left="360"/>
      </w:pPr>
      <w:r>
        <w:t>A. Sims</w:t>
      </w:r>
    </w:p>
    <w:p>
      <w:pPr>
        <w:ind w:left="360"/>
      </w:pPr>
      <w:r>
        <w:t>B. Prone</w:t>
      </w:r>
    </w:p>
    <w:p>
      <w:pPr>
        <w:ind w:left="360"/>
      </w:pPr>
      <w:r>
        <w:rPr>
          <w:b/>
          <w:color w:val="C00000"/>
        </w:rPr>
        <w:t>C. Semi-fowlers</w:t>
      </w:r>
    </w:p>
    <w:p>
      <w:pPr>
        <w:ind w:left="360"/>
      </w:pPr>
      <w:r>
        <w:t>D. Trendelenburg</w:t>
      </w:r>
    </w:p>
    <w:p>
      <w:pPr>
        <w:ind w:left="360"/>
      </w:pPr>
      <w:r>
        <w:rPr>
          <w:b/>
        </w:rPr>
        <w:t xml:space="preserve">Answer: </w:t>
      </w:r>
      <w:r>
        <w:rPr>
          <w:b/>
          <w:color w:val="C00000"/>
        </w:rPr>
        <w:t>C. Semi-fowlers</w:t>
      </w:r>
    </w:p>
    <w:p>
      <w:pPr>
        <w:ind w:left="360"/>
      </w:pPr>
      <w:r>
        <w:rPr>
          <w:b/>
        </w:rPr>
        <w:t xml:space="preserve">Rationale: </w:t>
      </w:r>
      <w:r>
        <w:t>After total hip replacement the hip must not be flexed beyond 90 degrees and the leg kept in abduction with neutral rotation to prevent dislocation. Of the options, semi-Fowler's (limited head elevation) is the safest tolerable position; prone, Sims and Trendelenburg risk hip adduction/malposition or excessive flexion. Brunner &amp; Suddarth orthopaedic nursing.</w:t>
      </w:r>
    </w:p>
    <w:p>
      <w:pPr>
        <w:ind w:left="360"/>
      </w:pPr>
      <w:r>
        <w:rPr>
          <w:i/>
          <w:color w:val="C00000"/>
        </w:rPr>
        <w:t>⚠ Ambiguous — more than one defensible answer</w:t>
      </w:r>
    </w:p>
    <w:p/>
    <w:p>
      <w:r>
        <w:rPr>
          <w:b/>
        </w:rPr>
        <w:t xml:space="preserve">61. </w:t>
      </w:r>
      <w:r>
        <w:rPr>
          <w:b/>
        </w:rPr>
        <w:t>In regard to Coronary artery disease (CAD). Select the most correct statement: -</w:t>
      </w:r>
    </w:p>
    <w:p>
      <w:pPr>
        <w:ind w:left="360"/>
      </w:pPr>
      <w:r>
        <w:t>A. Does not present with high levels of cardiac enzymes like in myocardial infarction</w:t>
      </w:r>
    </w:p>
    <w:p>
      <w:pPr>
        <w:ind w:left="360"/>
      </w:pPr>
      <w:r>
        <w:rPr>
          <w:b/>
          <w:color w:val="C00000"/>
        </w:rPr>
        <w:t>B. Sudden cardiac death is an event that is due to a decrease in blood supply from CAD</w:t>
      </w:r>
    </w:p>
    <w:p>
      <w:pPr>
        <w:ind w:left="360"/>
      </w:pPr>
      <w:r>
        <w:t>C. Positron emission tomography (PET) is the definitive diagnostic procedure for CAD</w:t>
      </w:r>
    </w:p>
    <w:p>
      <w:pPr>
        <w:ind w:left="360"/>
      </w:pPr>
      <w:r>
        <w:t>D. Long acting nitrates e.g. P.O isosorbide dinitrate 50-100 mg QID can be given</w:t>
      </w:r>
    </w:p>
    <w:p>
      <w:pPr>
        <w:ind w:left="360"/>
      </w:pPr>
      <w:r>
        <w:rPr>
          <w:b/>
        </w:rPr>
        <w:t xml:space="preserve">Answer: </w:t>
      </w:r>
      <w:r>
        <w:rPr>
          <w:b/>
          <w:color w:val="C00000"/>
        </w:rPr>
        <w:t>B. Sudden cardiac death is an event that is due to a decrease in blood supply from CAD</w:t>
      </w:r>
    </w:p>
    <w:p>
      <w:pPr>
        <w:ind w:left="360"/>
      </w:pPr>
      <w:r>
        <w:rPr>
          <w:b/>
        </w:rPr>
        <w:t xml:space="preserve">Rationale: </w:t>
      </w:r>
      <w:r>
        <w:t>Coronary artery disease reduces myocardial blood supply and is the leading cause of sudden cardiac death through fatal ischaemia and arrhythmia. The other statements are false: CAD can raise cardiac enzymes when ischaemia occurs, PET is not the definitive diagnostic test (coronary angiography is), and the stated nitrate dose is excessive/incorrect. Brunner &amp; Suddarth cardiovascular nursing.</w:t>
      </w:r>
    </w:p>
    <w:p/>
    <w:p>
      <w:r>
        <w:rPr>
          <w:b/>
        </w:rPr>
        <w:t xml:space="preserve">62. </w:t>
      </w:r>
      <w:r>
        <w:rPr>
          <w:b/>
        </w:rPr>
        <w:t>The appropriate health message to a patient who develops stomatitis secondary to radiotherapy is :-</w:t>
      </w:r>
    </w:p>
    <w:p>
      <w:pPr>
        <w:ind w:left="360"/>
      </w:pPr>
      <w:r>
        <w:t>A. Drink plenty of citrus juices</w:t>
      </w:r>
    </w:p>
    <w:p>
      <w:pPr>
        <w:ind w:left="360"/>
      </w:pPr>
      <w:r>
        <w:t>B. Gurgle with mouthwash and rinse thoroughly after each meal.</w:t>
      </w:r>
    </w:p>
    <w:p>
      <w:pPr>
        <w:ind w:left="360"/>
      </w:pPr>
      <w:r>
        <w:t>C. Use ice cold liquids such as tea or cola to relieve discomfort.</w:t>
      </w:r>
    </w:p>
    <w:p>
      <w:pPr>
        <w:ind w:left="360"/>
      </w:pPr>
      <w:r>
        <w:rPr>
          <w:b/>
          <w:color w:val="C00000"/>
        </w:rPr>
        <w:t>D. Use a toothbrush soaked in saline to clean the mouth.</w:t>
      </w:r>
    </w:p>
    <w:p>
      <w:pPr>
        <w:ind w:left="360"/>
      </w:pPr>
      <w:r>
        <w:rPr>
          <w:b/>
        </w:rPr>
        <w:t xml:space="preserve">Answer: </w:t>
      </w:r>
      <w:r>
        <w:rPr>
          <w:b/>
          <w:color w:val="C00000"/>
        </w:rPr>
        <w:t>D. Use a toothbrush soaked in saline to clean the mouth.</w:t>
      </w:r>
    </w:p>
    <w:p>
      <w:pPr>
        <w:ind w:left="360"/>
      </w:pPr>
      <w:r>
        <w:rPr>
          <w:b/>
        </w:rPr>
        <w:t xml:space="preserve">Rationale: </w:t>
      </w:r>
      <w:r>
        <w:t>For radiotherapy-induced stomatitis, gentle oral care with a soft toothbrush and saline (bland, non-irritating) rinses is recommended; citrus juices, cola and commercial/alcohol-containing mouthwashes are acidic or irritating and worsen the inflamed mucosa. Soft-brush saline care is the appropriate health message. Brunner &amp; Suddarth oncology nursing.</w:t>
      </w:r>
    </w:p>
    <w:p/>
    <w:p>
      <w:r>
        <w:rPr>
          <w:b/>
        </w:rPr>
        <w:t xml:space="preserve">63. </w:t>
      </w:r>
      <w:r>
        <w:rPr>
          <w:b/>
        </w:rPr>
        <w:t>The nurse has given suggestions to a client with trigeminal neuralgia about strategies to minimize episodes of pain. The nurse determines that the client needs further teaching if the client makes which statement:-</w:t>
      </w:r>
    </w:p>
    <w:p>
      <w:pPr>
        <w:ind w:left="360"/>
      </w:pPr>
      <w:r>
        <w:rPr>
          <w:b/>
          <w:color w:val="C00000"/>
        </w:rPr>
        <w:t>A. “I will wash my face with cotton pads.”</w:t>
      </w:r>
    </w:p>
    <w:p>
      <w:pPr>
        <w:ind w:left="360"/>
      </w:pPr>
      <w:r>
        <w:t>B. “I’ll have to start chewing on my unaffected side.”</w:t>
      </w:r>
    </w:p>
    <w:p>
      <w:pPr>
        <w:ind w:left="360"/>
      </w:pPr>
      <w:r>
        <w:t>C. “I should not rinse my mouth if toothbrushing is painful.”</w:t>
      </w:r>
    </w:p>
    <w:p>
      <w:pPr>
        <w:ind w:left="360"/>
      </w:pPr>
      <w:r>
        <w:t>D. “I should rinse my mouth if toothbrushing is painful.”</w:t>
      </w:r>
    </w:p>
    <w:p>
      <w:pPr>
        <w:ind w:left="360"/>
      </w:pPr>
      <w:r>
        <w:rPr>
          <w:b/>
        </w:rPr>
        <w:t xml:space="preserve">Answer: </w:t>
      </w:r>
      <w:r>
        <w:rPr>
          <w:b/>
          <w:color w:val="C00000"/>
        </w:rPr>
        <w:t>A. “I will wash my face with cotton pads.”</w:t>
      </w:r>
    </w:p>
    <w:p>
      <w:pPr>
        <w:ind w:left="360"/>
      </w:pPr>
      <w:r>
        <w:rPr>
          <w:b/>
        </w:rPr>
        <w:t xml:space="preserve">Rationale: </w:t>
      </w:r>
      <w:r>
        <w:t>In trigeminal neuralgia any tactile facial stimulation, including washing the face with cotton pads, can trigger paroxysmal pain, so this statement indicates the client needs further teaching (Brunner &amp; Suddarth). Correct self-care includes chewing on the unaffected side and rinsing the mouth when toothbrushing is painful, so options B and D reflect appropriate understanding. The statement showing a misconception is washing the face with cotton pads.</w:t>
      </w:r>
    </w:p>
    <w:p/>
    <w:p>
      <w:r>
        <w:rPr>
          <w:b/>
        </w:rPr>
        <w:t xml:space="preserve">64. </w:t>
      </w:r>
      <w:r>
        <w:rPr>
          <w:b/>
        </w:rPr>
        <w:t>The most common outcome of obstructed blood flow to the liver is:-</w:t>
      </w:r>
    </w:p>
    <w:p>
      <w:pPr>
        <w:ind w:left="360"/>
      </w:pPr>
      <w:r>
        <w:t>A. Oesphageal varises</w:t>
      </w:r>
    </w:p>
    <w:p>
      <w:pPr>
        <w:ind w:left="360"/>
      </w:pPr>
      <w:r>
        <w:t>B. Biliary cirrhosis</w:t>
      </w:r>
    </w:p>
    <w:p>
      <w:pPr>
        <w:ind w:left="360"/>
      </w:pPr>
      <w:r>
        <w:rPr>
          <w:b/>
          <w:color w:val="C00000"/>
        </w:rPr>
        <w:t>C. Portal hypertension</w:t>
      </w:r>
    </w:p>
    <w:p>
      <w:pPr>
        <w:ind w:left="360"/>
      </w:pPr>
      <w:r>
        <w:t>D. Liver cirrhosis</w:t>
      </w:r>
    </w:p>
    <w:p>
      <w:pPr>
        <w:ind w:left="360"/>
      </w:pPr>
      <w:r>
        <w:rPr>
          <w:b/>
        </w:rPr>
        <w:t xml:space="preserve">Answer: </w:t>
      </w:r>
      <w:r>
        <w:rPr>
          <w:b/>
          <w:color w:val="C00000"/>
        </w:rPr>
        <w:t>C. Portal hypertension</w:t>
      </w:r>
    </w:p>
    <w:p>
      <w:pPr>
        <w:ind w:left="360"/>
      </w:pPr>
      <w:r>
        <w:rPr>
          <w:b/>
        </w:rPr>
        <w:t xml:space="preserve">Rationale: </w:t>
      </w:r>
      <w:r>
        <w:t>Obstruction of blood flow through the liver raises pressure in the portal venous system, producing portal hypertension, which is the direct and most common consequence. Oesophageal varices and ascites are downstream complications of the portal hypertension itself. Per Brunner &amp; Suddarth Medical-Surgical Nursing.</w:t>
      </w:r>
    </w:p>
    <w:p/>
    <w:p>
      <w:r>
        <w:rPr>
          <w:b/>
        </w:rPr>
        <w:t xml:space="preserve">65. </w:t>
      </w:r>
      <w:r>
        <w:rPr>
          <w:b/>
        </w:rPr>
        <w:t>An example of a local factor that affects wound healing is:-</w:t>
      </w:r>
    </w:p>
    <w:p>
      <w:pPr>
        <w:ind w:left="360"/>
      </w:pPr>
      <w:r>
        <w:rPr>
          <w:b/>
          <w:color w:val="C00000"/>
        </w:rPr>
        <w:t>A. Desiccation</w:t>
      </w:r>
    </w:p>
    <w:p>
      <w:pPr>
        <w:ind w:left="360"/>
      </w:pPr>
      <w:r>
        <w:t>B. Circulation</w:t>
      </w:r>
    </w:p>
    <w:p>
      <w:pPr>
        <w:ind w:left="360"/>
      </w:pPr>
      <w:r>
        <w:t>C. Nutrition status</w:t>
      </w:r>
    </w:p>
    <w:p>
      <w:pPr>
        <w:ind w:left="360"/>
      </w:pPr>
      <w:r>
        <w:t>D. Drug therapy</w:t>
      </w:r>
    </w:p>
    <w:p>
      <w:pPr>
        <w:ind w:left="360"/>
      </w:pPr>
      <w:r>
        <w:rPr>
          <w:b/>
        </w:rPr>
        <w:t xml:space="preserve">Answer: </w:t>
      </w:r>
      <w:r>
        <w:rPr>
          <w:b/>
          <w:color w:val="C00000"/>
        </w:rPr>
        <w:t>A. Desiccation</w:t>
      </w:r>
    </w:p>
    <w:p>
      <w:pPr>
        <w:ind w:left="360"/>
      </w:pPr>
      <w:r>
        <w:rPr>
          <w:b/>
        </w:rPr>
        <w:t xml:space="preserve">Rationale: </w:t>
      </w:r>
      <w:r>
        <w:t>Desiccation (drying of the wound surface) is a local factor acting directly at the wound site that impairs epithelial migration and healing. Circulation, nutritional status and drug therapy are systemic factors. Per Kozier Fundamentals of Nursing and Brunner &amp; Suddarth.</w:t>
      </w:r>
    </w:p>
    <w:p/>
    <w:p>
      <w:r>
        <w:rPr>
          <w:b/>
        </w:rPr>
        <w:t xml:space="preserve">66. </w:t>
      </w:r>
      <w:r>
        <w:rPr>
          <w:b/>
        </w:rPr>
        <w:t>An patient’s X-ray shows accumulation of thick, purulent fluid within the pleural space with fibrin development. The most likely condition with the patient is;</w:t>
      </w:r>
    </w:p>
    <w:p>
      <w:pPr>
        <w:ind w:left="360"/>
      </w:pPr>
      <w:r>
        <w:t>A. Stasis</w:t>
      </w:r>
    </w:p>
    <w:p>
      <w:pPr>
        <w:ind w:left="360"/>
      </w:pPr>
      <w:r>
        <w:t>B. Pleurisy</w:t>
      </w:r>
    </w:p>
    <w:p>
      <w:pPr>
        <w:ind w:left="360"/>
      </w:pPr>
      <w:r>
        <w:rPr>
          <w:b/>
          <w:color w:val="C00000"/>
        </w:rPr>
        <w:t>C. Empyema</w:t>
      </w:r>
    </w:p>
    <w:p>
      <w:pPr>
        <w:ind w:left="360"/>
      </w:pPr>
      <w:r>
        <w:t>D. Atelectasis</w:t>
      </w:r>
    </w:p>
    <w:p>
      <w:pPr>
        <w:ind w:left="360"/>
      </w:pPr>
      <w:r>
        <w:rPr>
          <w:b/>
        </w:rPr>
        <w:t xml:space="preserve">Answer: </w:t>
      </w:r>
      <w:r>
        <w:rPr>
          <w:b/>
          <w:color w:val="C00000"/>
        </w:rPr>
        <w:t>C. Empyema</w:t>
      </w:r>
    </w:p>
    <w:p>
      <w:pPr>
        <w:ind w:left="360"/>
      </w:pPr>
      <w:r>
        <w:rPr>
          <w:b/>
        </w:rPr>
        <w:t xml:space="preserve">Rationale: </w:t>
      </w:r>
      <w:r>
        <w:t>Accumulation of thick, purulent fluid in the pleural space with fibrin deposition defines empyema. Pleurisy is inflammation of the pleura without pus, and atelectasis is lung collapse. Per Brunner &amp; Suddarth Medical-Surgical Nursing.</w:t>
      </w:r>
    </w:p>
    <w:p/>
    <w:p>
      <w:r>
        <w:rPr>
          <w:b/>
        </w:rPr>
        <w:t xml:space="preserve">67. </w:t>
      </w:r>
      <w:r>
        <w:rPr>
          <w:b/>
        </w:rPr>
        <w:t>65-year-old man undergoes total knee revision without complication. Routine intraoperative cultures are submitted that are positive for growth of coagulase negative staphylococcus at 48 hours postoperative in 3 of 5 specimens. The patient is afebrile and his wound is dry. Appropriate treatment should include:-</w:t>
      </w:r>
    </w:p>
    <w:p>
      <w:pPr>
        <w:ind w:left="360"/>
      </w:pPr>
      <w:r>
        <w:t>A. No further antibiotic therapies</w:t>
      </w:r>
    </w:p>
    <w:p>
      <w:pPr>
        <w:ind w:left="360"/>
      </w:pPr>
      <w:r>
        <w:t>B. Irrigation and debridement with retention of the components</w:t>
      </w:r>
    </w:p>
    <w:p>
      <w:pPr>
        <w:ind w:left="360"/>
      </w:pPr>
      <w:r>
        <w:rPr>
          <w:b/>
          <w:color w:val="C00000"/>
        </w:rPr>
        <w:t>C. Six weeks of parenteral antibiotics</w:t>
      </w:r>
    </w:p>
    <w:p>
      <w:pPr>
        <w:ind w:left="360"/>
      </w:pPr>
      <w:r>
        <w:t>D. Irrigation and debridement with removal of components</w:t>
      </w:r>
    </w:p>
    <w:p>
      <w:pPr>
        <w:ind w:left="360"/>
      </w:pPr>
      <w:r>
        <w:rPr>
          <w:b/>
        </w:rPr>
        <w:t xml:space="preserve">Answer: </w:t>
      </w:r>
      <w:r>
        <w:rPr>
          <w:b/>
          <w:color w:val="C00000"/>
        </w:rPr>
        <w:t>C. Six weeks of parenteral antibiotics</w:t>
      </w:r>
    </w:p>
    <w:p>
      <w:pPr>
        <w:ind w:left="360"/>
      </w:pPr>
      <w:r>
        <w:rPr>
          <w:b/>
        </w:rPr>
        <w:t xml:space="preserve">Rationale: </w:t>
      </w:r>
      <w:r>
        <w:t>Growth of coagulase-negative staphylococcus in 3 of 5 intraoperative cultures meets the threshold for a genuine (not contaminant) periprosthetic infection, indicating deep infection requiring treatment. With well-fixed components and no acute wound breakdown, standard management is component retention with a course of parenteral antibiotics (approximately six weeks). Per orthopaedic/surgical infection guidelines.</w:t>
      </w:r>
    </w:p>
    <w:p>
      <w:pPr>
        <w:ind w:left="360"/>
      </w:pPr>
      <w:r>
        <w:rPr>
          <w:i/>
          <w:color w:val="C00000"/>
        </w:rPr>
        <w:t>⚠ Ambiguous — more than one defensible answer</w:t>
      </w:r>
    </w:p>
    <w:p/>
    <w:p>
      <w:r>
        <w:rPr>
          <w:b/>
        </w:rPr>
        <w:t xml:space="preserve">68. </w:t>
      </w:r>
      <w:r>
        <w:rPr>
          <w:b/>
        </w:rPr>
        <w:t>Myopia is commonly caused by:-</w:t>
      </w:r>
    </w:p>
    <w:p>
      <w:pPr>
        <w:ind w:left="360"/>
      </w:pPr>
      <w:r>
        <w:t>A. Too short eye ball</w:t>
      </w:r>
    </w:p>
    <w:p>
      <w:pPr>
        <w:ind w:left="360"/>
      </w:pPr>
      <w:r>
        <w:t>B. Decreased curvature of the lens</w:t>
      </w:r>
    </w:p>
    <w:p>
      <w:pPr>
        <w:ind w:left="360"/>
      </w:pPr>
      <w:r>
        <w:t>C. A backward displacement of the lens on the globe</w:t>
      </w:r>
    </w:p>
    <w:p>
      <w:pPr>
        <w:ind w:left="360"/>
      </w:pPr>
      <w:r>
        <w:rPr>
          <w:b/>
          <w:color w:val="C00000"/>
        </w:rPr>
        <w:t>D. Increased retroactive ludices of the cornea, lens and aqueous</w:t>
      </w:r>
    </w:p>
    <w:p>
      <w:pPr>
        <w:ind w:left="360"/>
      </w:pPr>
      <w:r>
        <w:rPr>
          <w:b/>
        </w:rPr>
        <w:t xml:space="preserve">Answer: </w:t>
      </w:r>
      <w:r>
        <w:rPr>
          <w:b/>
          <w:color w:val="C00000"/>
        </w:rPr>
        <w:t>D. Increased retroactive ludices of the cornea, lens and aqueous</w:t>
      </w:r>
    </w:p>
    <w:p>
      <w:pPr>
        <w:ind w:left="360"/>
      </w:pPr>
      <w:r>
        <w:rPr>
          <w:b/>
        </w:rPr>
        <w:t xml:space="preserve">Rationale: </w:t>
      </w:r>
      <w:r>
        <w:t>Myopia (near-sightedness) results from light focusing in front of the retina, caused by an excessively long eyeball or increased refractive power (refractive indices/curvature) of the cornea and lens. Among the options, increased refractive index of the ocular media produces this excess convergence. A too-short eyeball causes hyperopia, not myopia. Per Brunner &amp; Suddarth.</w:t>
      </w:r>
    </w:p>
    <w:p>
      <w:pPr>
        <w:ind w:left="360"/>
      </w:pPr>
      <w:r>
        <w:rPr>
          <w:i/>
          <w:color w:val="C00000"/>
        </w:rPr>
        <w:t>⚠ Ambiguous — more than one defensible answer</w:t>
      </w:r>
    </w:p>
    <w:p/>
    <w:p>
      <w:r>
        <w:rPr>
          <w:b/>
        </w:rPr>
        <w:t xml:space="preserve">69. </w:t>
      </w:r>
      <w:r>
        <w:rPr>
          <w:b/>
        </w:rPr>
        <w:t>A client has autoimmune thrombocytopenic purpura. To determine the client's response to treatment, the nurse would monitor:-</w:t>
      </w:r>
    </w:p>
    <w:p>
      <w:pPr>
        <w:ind w:left="360"/>
      </w:pPr>
      <w:r>
        <w:rPr>
          <w:b/>
          <w:color w:val="C00000"/>
        </w:rPr>
        <w:t>A. Platelet count</w:t>
      </w:r>
    </w:p>
    <w:p>
      <w:pPr>
        <w:ind w:left="360"/>
      </w:pPr>
      <w:r>
        <w:t>B. White blood cell count</w:t>
      </w:r>
    </w:p>
    <w:p>
      <w:pPr>
        <w:ind w:left="360"/>
      </w:pPr>
      <w:r>
        <w:t>C. Potassium levels</w:t>
      </w:r>
    </w:p>
    <w:p>
      <w:pPr>
        <w:ind w:left="360"/>
      </w:pPr>
      <w:r>
        <w:t>D. Partial prothrombin time</w:t>
      </w:r>
    </w:p>
    <w:p>
      <w:pPr>
        <w:ind w:left="360"/>
      </w:pPr>
      <w:r>
        <w:rPr>
          <w:b/>
        </w:rPr>
        <w:t xml:space="preserve">Answer: </w:t>
      </w:r>
      <w:r>
        <w:rPr>
          <w:b/>
          <w:color w:val="C00000"/>
        </w:rPr>
        <w:t>A. Platelet count</w:t>
      </w:r>
    </w:p>
    <w:p>
      <w:pPr>
        <w:ind w:left="360"/>
      </w:pPr>
      <w:r>
        <w:rPr>
          <w:b/>
        </w:rPr>
        <w:t xml:space="preserve">Rationale: </w:t>
      </w:r>
      <w:r>
        <w:t>Autoimmune (idiopathic) thrombocytopenic purpura is characterised by immune destruction of platelets; response to treatment (steroids, IVIG, splenectomy) is evaluated by a rising platelet count. WBC, potassium and PTT do not reflect the disorder. Per Brunner &amp; Suddarth Medical-Surgical Nursing.</w:t>
      </w:r>
    </w:p>
    <w:p/>
    <w:p>
      <w:r>
        <w:rPr>
          <w:b/>
        </w:rPr>
        <w:t xml:space="preserve">70. </w:t>
      </w:r>
      <w:r>
        <w:rPr>
          <w:b/>
        </w:rPr>
        <w:t>The nursing management of the patient with cholecystitis associated with cholelithiasis is based on the knowledge that:-</w:t>
      </w:r>
    </w:p>
    <w:p>
      <w:pPr>
        <w:ind w:left="360"/>
      </w:pPr>
      <w:r>
        <w:rPr>
          <w:b/>
          <w:color w:val="C00000"/>
        </w:rPr>
        <w:t>A. A low-fat diet is recommended</w:t>
      </w:r>
    </w:p>
    <w:p>
      <w:pPr>
        <w:ind w:left="360"/>
      </w:pPr>
      <w:r>
        <w:t>B. Gallstones once removed tend not to recur</w:t>
      </w:r>
    </w:p>
    <w:p>
      <w:pPr>
        <w:ind w:left="360"/>
      </w:pPr>
      <w:r>
        <w:t>C. Meperidine is to be avoided in the management of pain</w:t>
      </w:r>
    </w:p>
    <w:p>
      <w:pPr>
        <w:ind w:left="360"/>
      </w:pPr>
      <w:r>
        <w:t>D. The disorder can be successfully treated with oral bile salts that dissolve gallstones</w:t>
      </w:r>
    </w:p>
    <w:p>
      <w:pPr>
        <w:ind w:left="360"/>
      </w:pPr>
      <w:r>
        <w:rPr>
          <w:b/>
        </w:rPr>
        <w:t xml:space="preserve">Answer: </w:t>
      </w:r>
      <w:r>
        <w:rPr>
          <w:b/>
          <w:color w:val="C00000"/>
        </w:rPr>
        <w:t>A. A low-fat diet is recommended</w:t>
      </w:r>
    </w:p>
    <w:p>
      <w:pPr>
        <w:ind w:left="360"/>
      </w:pPr>
      <w:r>
        <w:rPr>
          <w:b/>
        </w:rPr>
        <w:t xml:space="preserve">Rationale: </w:t>
      </w:r>
      <w:r>
        <w:t>In cholecystitis with cholelithiasis, a low-fat diet reduces gallbladder stimulation and pain. Gallstones can recur, meperidine is no longer specifically preferred but is not absolutely avoided, and oral bile salt dissolution is only rarely and partially effective. The reliable nursing knowledge is the low-fat dietary recommendation. Per Brunner &amp; Suddarth.</w:t>
      </w:r>
    </w:p>
    <w:p/>
    <w:p>
      <w:r>
        <w:rPr>
          <w:b/>
        </w:rPr>
        <w:t xml:space="preserve">71. </w:t>
      </w:r>
      <w:r>
        <w:rPr>
          <w:b/>
        </w:rPr>
        <w:t>A client is discharged home with a prescription for Coumadin (sodium warfarin). The client should be instructed to:-</w:t>
      </w:r>
    </w:p>
    <w:p>
      <w:pPr>
        <w:ind w:left="360"/>
      </w:pPr>
      <w:r>
        <w:rPr>
          <w:b/>
          <w:color w:val="C00000"/>
        </w:rPr>
        <w:t>A. Have a Protime done monthly</w:t>
      </w:r>
    </w:p>
    <w:p>
      <w:pPr>
        <w:ind w:left="360"/>
      </w:pPr>
      <w:r>
        <w:t>B. Eat more fruits and vegetables</w:t>
      </w:r>
    </w:p>
    <w:p>
      <w:pPr>
        <w:ind w:left="360"/>
      </w:pPr>
      <w:r>
        <w:t>C. Drink more liquids</w:t>
      </w:r>
    </w:p>
    <w:p>
      <w:pPr>
        <w:ind w:left="360"/>
      </w:pPr>
      <w:r>
        <w:t>D. Avoid crowds</w:t>
      </w:r>
    </w:p>
    <w:p>
      <w:pPr>
        <w:ind w:left="360"/>
      </w:pPr>
      <w:r>
        <w:rPr>
          <w:b/>
        </w:rPr>
        <w:t xml:space="preserve">Answer: </w:t>
      </w:r>
      <w:r>
        <w:rPr>
          <w:b/>
          <w:color w:val="C00000"/>
        </w:rPr>
        <w:t>A. Have a Protime done monthly</w:t>
      </w:r>
    </w:p>
    <w:p>
      <w:pPr>
        <w:ind w:left="360"/>
      </w:pPr>
      <w:r>
        <w:rPr>
          <w:b/>
        </w:rPr>
        <w:t xml:space="preserve">Rationale: </w:t>
      </w:r>
      <w:r>
        <w:t>Warfarin (Coumadin) requires regular monitoring of prothrombin time (PT/INR) to keep dosing within therapeutic range and prevent bleeding or clotting. Patients should also maintain consistent (not increased) vitamin K intake, so eating more green vegetables would interfere with control. Reference: Brunner &amp; Suddarth Medical-Surgical Nursing; Kenya therapeutic guidelines.</w:t>
      </w:r>
    </w:p>
    <w:p/>
    <w:p>
      <w:r>
        <w:rPr>
          <w:b/>
        </w:rPr>
        <w:t xml:space="preserve">72. </w:t>
      </w:r>
      <w:r>
        <w:rPr>
          <w:b/>
        </w:rPr>
        <w:t>A type of wound debridement where topical chemicals are used to break down and liquefy  wound debris is:-</w:t>
      </w:r>
    </w:p>
    <w:p>
      <w:pPr>
        <w:ind w:left="360"/>
      </w:pPr>
      <w:r>
        <w:t>A. Autolytic</w:t>
      </w:r>
    </w:p>
    <w:p>
      <w:pPr>
        <w:ind w:left="360"/>
      </w:pPr>
      <w:r>
        <w:t>B. Surgical</w:t>
      </w:r>
    </w:p>
    <w:p>
      <w:pPr>
        <w:ind w:left="360"/>
      </w:pPr>
      <w:r>
        <w:rPr>
          <w:b/>
          <w:color w:val="C00000"/>
        </w:rPr>
        <w:t>C. Enzymatic</w:t>
      </w:r>
    </w:p>
    <w:p>
      <w:pPr>
        <w:ind w:left="360"/>
      </w:pPr>
      <w:r>
        <w:t>D. Mechanical</w:t>
      </w:r>
    </w:p>
    <w:p>
      <w:pPr>
        <w:ind w:left="360"/>
      </w:pPr>
      <w:r>
        <w:rPr>
          <w:b/>
        </w:rPr>
        <w:t xml:space="preserve">Answer: </w:t>
      </w:r>
      <w:r>
        <w:rPr>
          <w:b/>
          <w:color w:val="C00000"/>
        </w:rPr>
        <w:t>C. Enzymatic</w:t>
      </w:r>
    </w:p>
    <w:p>
      <w:pPr>
        <w:ind w:left="360"/>
      </w:pPr>
      <w:r>
        <w:rPr>
          <w:b/>
        </w:rPr>
        <w:t xml:space="preserve">Rationale: </w:t>
      </w:r>
      <w:r>
        <w:t>Enzymatic debridement uses topical chemical/proteolytic enzymes applied to the wound to break down and liquefy necrotic debris. Autolytic uses the body's own enzymes under moist dressings, surgical uses instruments, and mechanical uses physical force such as wet-to-dry dressings. Reference: Brunner &amp; Suddarth wound care.</w:t>
      </w:r>
    </w:p>
    <w:p/>
    <w:p>
      <w:r>
        <w:rPr>
          <w:b/>
        </w:rPr>
        <w:t xml:space="preserve">73. </w:t>
      </w:r>
      <w:r>
        <w:rPr>
          <w:b/>
        </w:rPr>
        <w:t>A nurse anticipates that the type of traction that will be used for a 16 Kgs client with a fractured femur is:-</w:t>
      </w:r>
    </w:p>
    <w:p>
      <w:pPr>
        <w:ind w:left="360"/>
      </w:pPr>
      <w:r>
        <w:t>A. Bryant’s traction</w:t>
      </w:r>
    </w:p>
    <w:p>
      <w:pPr>
        <w:ind w:left="360"/>
      </w:pPr>
      <w:r>
        <w:t>B. Dunlop’s traction</w:t>
      </w:r>
    </w:p>
    <w:p>
      <w:pPr>
        <w:ind w:left="360"/>
      </w:pPr>
      <w:r>
        <w:t>C. Weil sling</w:t>
      </w:r>
    </w:p>
    <w:p>
      <w:pPr>
        <w:ind w:left="360"/>
      </w:pPr>
      <w:r>
        <w:rPr>
          <w:b/>
          <w:color w:val="C00000"/>
        </w:rPr>
        <w:t>D. Buck’s extension traction</w:t>
      </w:r>
    </w:p>
    <w:p>
      <w:pPr>
        <w:ind w:left="360"/>
      </w:pPr>
      <w:r>
        <w:rPr>
          <w:b/>
        </w:rPr>
        <w:t xml:space="preserve">Answer: </w:t>
      </w:r>
      <w:r>
        <w:rPr>
          <w:b/>
          <w:color w:val="C00000"/>
        </w:rPr>
        <w:t>D. Buck’s extension traction</w:t>
      </w:r>
    </w:p>
    <w:p>
      <w:pPr>
        <w:ind w:left="360"/>
      </w:pPr>
      <w:r>
        <w:rPr>
          <w:b/>
        </w:rPr>
        <w:t xml:space="preserve">Rationale: </w:t>
      </w:r>
      <w:r>
        <w:t>For a 16 kg (older child/adolescent) with a fractured femur, Buck's extension (skin traction) is appropriate. Bryant's traction is reserved for young children under about 2 years or weighing under ~12–14 kg where both legs are suspended vertically. Reference: Kozier Fundamentals; orthopaedic nursing.</w:t>
      </w:r>
    </w:p>
    <w:p/>
    <w:p>
      <w:r>
        <w:rPr>
          <w:b/>
        </w:rPr>
        <w:t xml:space="preserve">74. </w:t>
      </w:r>
      <w:r>
        <w:rPr>
          <w:b/>
        </w:rPr>
        <w:t>Primary role of hydrochloric acid in the digestive process is to:-</w:t>
      </w:r>
    </w:p>
    <w:p>
      <w:pPr>
        <w:ind w:left="360"/>
      </w:pPr>
      <w:r>
        <w:t>A. Break down carbohydrates into simple sugars</w:t>
      </w:r>
    </w:p>
    <w:p>
      <w:pPr>
        <w:ind w:left="360"/>
      </w:pPr>
      <w:r>
        <w:rPr>
          <w:b/>
          <w:color w:val="C00000"/>
        </w:rPr>
        <w:t>B. Activate pepsinogen to pepsin</w:t>
      </w:r>
    </w:p>
    <w:p>
      <w:pPr>
        <w:ind w:left="360"/>
      </w:pPr>
      <w:r>
        <w:t>C. Prevent mechanical injury to the stomach wall</w:t>
      </w:r>
    </w:p>
    <w:p>
      <w:pPr>
        <w:ind w:left="360"/>
      </w:pPr>
      <w:r>
        <w:t>D. Emulsification of fats and fatty acids</w:t>
      </w:r>
    </w:p>
    <w:p>
      <w:pPr>
        <w:ind w:left="360"/>
      </w:pPr>
      <w:r>
        <w:rPr>
          <w:b/>
        </w:rPr>
        <w:t xml:space="preserve">Answer: </w:t>
      </w:r>
      <w:r>
        <w:rPr>
          <w:b/>
          <w:color w:val="C00000"/>
        </w:rPr>
        <w:t>B. Activate pepsinogen to pepsin</w:t>
      </w:r>
    </w:p>
    <w:p>
      <w:pPr>
        <w:ind w:left="360"/>
      </w:pPr>
      <w:r>
        <w:rPr>
          <w:b/>
        </w:rPr>
        <w:t xml:space="preserve">Rationale: </w:t>
      </w:r>
      <w:r>
        <w:t>Hydrochloric acid secreted by gastric parietal cells provides the acidic environment that converts inactive pepsinogen into active pepsin for protein digestion, and also kills ingested pathogens. It does not digest carbohydrates or emulsify fats (bile does that). Reference: Anatomy &amp; Physiology (Tortora/Guyton).</w:t>
      </w:r>
    </w:p>
    <w:p/>
    <w:p>
      <w:r>
        <w:rPr>
          <w:b/>
        </w:rPr>
        <w:t xml:space="preserve">75. </w:t>
      </w:r>
      <w:r>
        <w:rPr>
          <w:b/>
        </w:rPr>
        <w:t>Pemphigus is a skin disorder characterized by:-</w:t>
      </w:r>
    </w:p>
    <w:p>
      <w:pPr>
        <w:ind w:left="360"/>
      </w:pPr>
      <w:r>
        <w:t>A. Papules of different shapes</w:t>
      </w:r>
    </w:p>
    <w:p>
      <w:pPr>
        <w:ind w:left="360"/>
      </w:pPr>
      <w:r>
        <w:t>B. Macules that are fluid filled</w:t>
      </w:r>
    </w:p>
    <w:p>
      <w:pPr>
        <w:ind w:left="360"/>
      </w:pPr>
      <w:r>
        <w:rPr>
          <w:b/>
          <w:color w:val="C00000"/>
        </w:rPr>
        <w:t>C. Vesicles of various sizes</w:t>
      </w:r>
    </w:p>
    <w:p>
      <w:pPr>
        <w:ind w:left="360"/>
      </w:pPr>
      <w:r>
        <w:t>D. Nodules with pus</w:t>
      </w:r>
    </w:p>
    <w:p>
      <w:pPr>
        <w:ind w:left="360"/>
      </w:pPr>
      <w:r>
        <w:rPr>
          <w:b/>
        </w:rPr>
        <w:t xml:space="preserve">Answer: </w:t>
      </w:r>
      <w:r>
        <w:rPr>
          <w:b/>
          <w:color w:val="C00000"/>
        </w:rPr>
        <w:t>C. Vesicles of various sizes</w:t>
      </w:r>
    </w:p>
    <w:p>
      <w:pPr>
        <w:ind w:left="360"/>
      </w:pPr>
      <w:r>
        <w:rPr>
          <w:b/>
        </w:rPr>
        <w:t xml:space="preserve">Rationale: </w:t>
      </w:r>
      <w:r>
        <w:t>Pemphigus is an autoimmune blistering disorder characterized by flaccid vesicles and bullae of varying sizes that rupture easily, with a positive Nikolsky sign. The lesions are fluid-filled blisters rather than papules, macules or pustular nodules. Reference: Brunner &amp; Suddarth dermatology.</w:t>
      </w:r>
    </w:p>
    <w:p/>
    <w:p>
      <w:r>
        <w:rPr>
          <w:b/>
        </w:rPr>
        <w:t xml:space="preserve">76. </w:t>
      </w:r>
      <w:r>
        <w:rPr>
          <w:b/>
        </w:rPr>
        <w:t>A nurse is showing a patient how to use crutches at home and instructing his mother about how to change his bandages. At this time, the nurse is primarily acting as:-</w:t>
      </w:r>
    </w:p>
    <w:p>
      <w:pPr>
        <w:ind w:left="360"/>
      </w:pPr>
      <w:r>
        <w:t>A. Patient advocate</w:t>
      </w:r>
    </w:p>
    <w:p>
      <w:pPr>
        <w:ind w:left="360"/>
      </w:pPr>
      <w:r>
        <w:t>B. Manager of care</w:t>
      </w:r>
    </w:p>
    <w:p>
      <w:pPr>
        <w:ind w:left="360"/>
      </w:pPr>
      <w:r>
        <w:rPr>
          <w:b/>
          <w:color w:val="C00000"/>
        </w:rPr>
        <w:t>C. Teacher</w:t>
      </w:r>
    </w:p>
    <w:p>
      <w:pPr>
        <w:ind w:left="360"/>
      </w:pPr>
      <w:r>
        <w:t>D. Decision maker</w:t>
      </w:r>
    </w:p>
    <w:p>
      <w:pPr>
        <w:ind w:left="360"/>
      </w:pPr>
      <w:r>
        <w:rPr>
          <w:b/>
        </w:rPr>
        <w:t xml:space="preserve">Answer: </w:t>
      </w:r>
      <w:r>
        <w:rPr>
          <w:b/>
          <w:color w:val="C00000"/>
        </w:rPr>
        <w:t>C. Teacher</w:t>
      </w:r>
    </w:p>
    <w:p>
      <w:pPr>
        <w:ind w:left="360"/>
      </w:pPr>
      <w:r>
        <w:rPr>
          <w:b/>
        </w:rPr>
        <w:t xml:space="preserve">Rationale: </w:t>
      </w:r>
      <w:r>
        <w:t>Demonstrating crutch use and instructing the mother on changing bandages are health education activities, so the nurse is functioning primarily in the teacher/educator role. Reference: Kozier Fundamentals of Nursing (nursing roles).</w:t>
      </w:r>
    </w:p>
    <w:p/>
    <w:p>
      <w:r>
        <w:rPr>
          <w:b/>
        </w:rPr>
        <w:t xml:space="preserve">77. </w:t>
      </w:r>
      <w:r>
        <w:rPr>
          <w:b/>
        </w:rPr>
        <w:t>Clinical manifestation of bronchial asthma are:-</w:t>
      </w:r>
    </w:p>
    <w:p>
      <w:pPr>
        <w:ind w:left="360"/>
      </w:pPr>
      <w:r>
        <w:t>A. Wheezing, dyspnea, vomiting</w:t>
      </w:r>
    </w:p>
    <w:p>
      <w:pPr>
        <w:ind w:left="360"/>
      </w:pPr>
      <w:r>
        <w:t>B. Restlessness, wheezing, headache</w:t>
      </w:r>
    </w:p>
    <w:p>
      <w:pPr>
        <w:ind w:left="360"/>
      </w:pPr>
      <w:r>
        <w:rPr>
          <w:b/>
          <w:color w:val="C00000"/>
        </w:rPr>
        <w:t>C. Wheezing, dyspnea, coughing</w:t>
      </w:r>
    </w:p>
    <w:p>
      <w:pPr>
        <w:ind w:left="360"/>
      </w:pPr>
      <w:r>
        <w:t>D. Apprehension, restlessness, vomiting</w:t>
      </w:r>
    </w:p>
    <w:p>
      <w:pPr>
        <w:ind w:left="360"/>
      </w:pPr>
      <w:r>
        <w:rPr>
          <w:b/>
        </w:rPr>
        <w:t xml:space="preserve">Answer: </w:t>
      </w:r>
      <w:r>
        <w:rPr>
          <w:b/>
          <w:color w:val="C00000"/>
        </w:rPr>
        <w:t>C. Wheezing, dyspnea, coughing</w:t>
      </w:r>
    </w:p>
    <w:p>
      <w:pPr>
        <w:ind w:left="360"/>
      </w:pPr>
      <w:r>
        <w:rPr>
          <w:b/>
        </w:rPr>
        <w:t xml:space="preserve">Rationale: </w:t>
      </w:r>
      <w:r>
        <w:t>The classic triad of bronchial asthma is wheezing, dyspnoea and cough (often with chest tightness) due to reversible airway obstruction. Vomiting and headache are not characteristic manifestations. Reference: Brunner &amp; Suddarth; Kenya clinical guidelines.</w:t>
      </w:r>
    </w:p>
    <w:p/>
    <w:p>
      <w:r>
        <w:rPr>
          <w:b/>
        </w:rPr>
        <w:t xml:space="preserve">78. </w:t>
      </w:r>
      <w:r>
        <w:rPr>
          <w:b/>
        </w:rPr>
        <w:t>A key instruction to give a patient when collecting a clean-catch midstream urine sample is:-</w:t>
      </w:r>
    </w:p>
    <w:p>
      <w:pPr>
        <w:ind w:left="360"/>
      </w:pPr>
      <w:r>
        <w:t>A. Collect the first few drops of urine</w:t>
      </w:r>
    </w:p>
    <w:p>
      <w:pPr>
        <w:ind w:left="360"/>
      </w:pPr>
      <w:r>
        <w:t>B. Avoid drinking fluids for 8 hours before collection</w:t>
      </w:r>
    </w:p>
    <w:p>
      <w:pPr>
        <w:ind w:left="360"/>
      </w:pPr>
      <w:r>
        <w:rPr>
          <w:b/>
          <w:color w:val="C00000"/>
        </w:rPr>
        <w:t>C. Clean the genital area before collecting the sample</w:t>
      </w:r>
    </w:p>
    <w:p>
      <w:pPr>
        <w:ind w:left="360"/>
      </w:pPr>
      <w:r>
        <w:t>D. Start urinating directly into the collection container</w:t>
      </w:r>
    </w:p>
    <w:p>
      <w:pPr>
        <w:ind w:left="360"/>
      </w:pPr>
      <w:r>
        <w:rPr>
          <w:b/>
        </w:rPr>
        <w:t xml:space="preserve">Answer: </w:t>
      </w:r>
      <w:r>
        <w:rPr>
          <w:b/>
          <w:color w:val="C00000"/>
        </w:rPr>
        <w:t>C. Clean the genital area before collecting the sample</w:t>
      </w:r>
    </w:p>
    <w:p>
      <w:pPr>
        <w:ind w:left="360"/>
      </w:pPr>
      <w:r>
        <w:rPr>
          <w:b/>
        </w:rPr>
        <w:t xml:space="preserve">Rationale: </w:t>
      </w:r>
      <w:r>
        <w:t>A clean-catch midstream specimen requires cleansing the genital/meatal area first to reduce contamination, then discarding the first stream and collecting midstream urine into a sterile container. The first drops are discarded, and fluid restriction is unnecessary. Reference: Kozier Fundamentals; Kenya IPC/lab guidelines.</w:t>
      </w:r>
    </w:p>
    <w:p/>
    <w:p>
      <w:r>
        <w:rPr>
          <w:b/>
        </w:rPr>
        <w:t xml:space="preserve">79. </w:t>
      </w:r>
      <w:r>
        <w:rPr>
          <w:b/>
        </w:rPr>
        <w:t>An adult patient weighing 120 kg has a 20% total body surface area burn. Using the modified parkland formula, how much total intravenous fluid should he receive in the first 8 hours:-</w:t>
      </w:r>
    </w:p>
    <w:p>
      <w:pPr>
        <w:ind w:left="360"/>
      </w:pPr>
      <w:r>
        <w:t>A. 2400 mL</w:t>
      </w:r>
    </w:p>
    <w:p>
      <w:pPr>
        <w:ind w:left="360"/>
      </w:pPr>
      <w:r>
        <w:rPr>
          <w:b/>
          <w:color w:val="C00000"/>
        </w:rPr>
        <w:t>B. 4800mL</w:t>
      </w:r>
    </w:p>
    <w:p>
      <w:pPr>
        <w:ind w:left="360"/>
      </w:pPr>
      <w:r>
        <w:t>C. 9600 mL</w:t>
      </w:r>
    </w:p>
    <w:p>
      <w:pPr>
        <w:ind w:left="360"/>
      </w:pPr>
      <w:r>
        <w:t>D. 10,800 ml</w:t>
      </w:r>
    </w:p>
    <w:p>
      <w:pPr>
        <w:ind w:left="360"/>
      </w:pPr>
      <w:r>
        <w:rPr>
          <w:b/>
        </w:rPr>
        <w:t xml:space="preserve">Answer: </w:t>
      </w:r>
      <w:r>
        <w:rPr>
          <w:b/>
          <w:color w:val="C00000"/>
        </w:rPr>
        <w:t>B. 4800mL</w:t>
      </w:r>
    </w:p>
    <w:p>
      <w:pPr>
        <w:ind w:left="360"/>
      </w:pPr>
      <w:r>
        <w:rPr>
          <w:b/>
        </w:rPr>
        <w:t xml:space="preserve">Rationale: </w:t>
      </w:r>
      <w:r>
        <w:t>Parkland formula = 4 mL x weight (kg) x %TBSA = 4 x 120 x 20 = 9600 mL total in 24 hours, with half given in the first 8 hours = 4800 mL. Reference: Brunner &amp; Suddarth burns management; Kenya emergency guidelines.</w:t>
      </w:r>
    </w:p>
    <w:p/>
    <w:p>
      <w:r>
        <w:rPr>
          <w:b/>
        </w:rPr>
        <w:t xml:space="preserve">80. </w:t>
      </w:r>
      <w:r>
        <w:rPr>
          <w:b/>
        </w:rPr>
        <w:t>Complications associated with Tracheo-oesophageal atresia include:-</w:t>
      </w:r>
    </w:p>
    <w:p>
      <w:pPr>
        <w:ind w:left="360"/>
      </w:pPr>
      <w:r>
        <w:t>A. Pneumonia, malnutrition, intestinal obstruction</w:t>
      </w:r>
    </w:p>
    <w:p>
      <w:pPr>
        <w:ind w:left="360"/>
      </w:pPr>
      <w:r>
        <w:rPr>
          <w:b/>
          <w:color w:val="C00000"/>
        </w:rPr>
        <w:t>B. Stenosis of the oesophagus, leakage into the mediastinum, intestinal obstruction.</w:t>
      </w:r>
    </w:p>
    <w:p>
      <w:pPr>
        <w:ind w:left="360"/>
      </w:pPr>
      <w:r>
        <w:t>C. Abdominal distension, constipation,fitula formation</w:t>
      </w:r>
    </w:p>
    <w:p>
      <w:pPr>
        <w:ind w:left="360"/>
      </w:pPr>
      <w:r>
        <w:t>D. Gastro-esophageal reflux, esophagus constriction, leakage into chest cavity.</w:t>
      </w:r>
    </w:p>
    <w:p>
      <w:pPr>
        <w:ind w:left="360"/>
      </w:pPr>
      <w:r>
        <w:rPr>
          <w:b/>
        </w:rPr>
        <w:t xml:space="preserve">Answer: </w:t>
      </w:r>
      <w:r>
        <w:rPr>
          <w:b/>
          <w:color w:val="C00000"/>
        </w:rPr>
        <w:t>B. Stenosis of the oesophagus, leakage into the mediastinum, intestinal obstruction.</w:t>
      </w:r>
    </w:p>
    <w:p>
      <w:pPr>
        <w:ind w:left="360"/>
      </w:pPr>
      <w:r>
        <w:rPr>
          <w:b/>
        </w:rPr>
        <w:t xml:space="preserve">Rationale: </w:t>
      </w:r>
      <w:r>
        <w:t>Tracheo-oesophageal atresia/fistula predisposes to aspiration pneumonia and, following surgical repair, anastomotic stricture (oesophageal stenosis) and anastomotic leak into the mediastinum. Option B best captures oesophageal stenosis and mediastinal leakage as recognised complications. Reference: Kenya Basic Paediatric Protocols; paediatric surgery texts.</w:t>
      </w:r>
    </w:p>
    <w:p>
      <w:pPr>
        <w:ind w:left="360"/>
      </w:pPr>
      <w:r>
        <w:rPr>
          <w:i/>
          <w:color w:val="C00000"/>
        </w:rPr>
        <w:t>⚠ Ambiguous — more than one defensible answer</w:t>
      </w:r>
    </w:p>
    <w:p/>
    <w:p>
      <w:r>
        <w:rPr>
          <w:b/>
        </w:rPr>
        <w:t xml:space="preserve">81. </w:t>
      </w:r>
      <w:r>
        <w:rPr>
          <w:b/>
        </w:rPr>
        <w:t>Cerebral hemorrhage located under the dura matter is:-</w:t>
      </w:r>
    </w:p>
    <w:p>
      <w:pPr>
        <w:ind w:left="360"/>
      </w:pPr>
      <w:r>
        <w:t>A. Epidural hematoma.</w:t>
      </w:r>
    </w:p>
    <w:p>
      <w:pPr>
        <w:ind w:left="360"/>
      </w:pPr>
      <w:r>
        <w:t>B. Extradural hematoma.</w:t>
      </w:r>
    </w:p>
    <w:p>
      <w:pPr>
        <w:ind w:left="360"/>
      </w:pPr>
      <w:r>
        <w:t>C. Intracerebral hematoma.</w:t>
      </w:r>
    </w:p>
    <w:p>
      <w:pPr>
        <w:ind w:left="360"/>
      </w:pPr>
      <w:r>
        <w:rPr>
          <w:b/>
          <w:color w:val="C00000"/>
        </w:rPr>
        <w:t>D. Subdural hematoma</w:t>
      </w:r>
    </w:p>
    <w:p>
      <w:pPr>
        <w:ind w:left="360"/>
      </w:pPr>
      <w:r>
        <w:rPr>
          <w:b/>
        </w:rPr>
        <w:t xml:space="preserve">Answer: </w:t>
      </w:r>
      <w:r>
        <w:rPr>
          <w:b/>
          <w:color w:val="C00000"/>
        </w:rPr>
        <w:t>D. Subdural hematoma</w:t>
      </w:r>
    </w:p>
    <w:p>
      <w:pPr>
        <w:ind w:left="360"/>
      </w:pPr>
      <w:r>
        <w:rPr>
          <w:b/>
        </w:rPr>
        <w:t xml:space="preserve">Rationale: </w:t>
      </w:r>
      <w:r>
        <w:t>A subdural hematoma is a collection of blood located beneath (under) the dura mater, typically from torn bridging veins. Epidural/extradural hematomas lie above the dura, and intracerebral hematomas are within brain tissue (Brunner &amp; Suddarth Medical-Surgical Nursing).</w:t>
      </w:r>
    </w:p>
    <w:p/>
    <w:p>
      <w:r>
        <w:rPr>
          <w:b/>
        </w:rPr>
        <w:t xml:space="preserve">82. </w:t>
      </w:r>
      <w:r>
        <w:rPr>
          <w:b/>
        </w:rPr>
        <w:t>For proper diagnosis and management of respiratory conditions, various diagnostic procedures can be performed. A procedure that utilizes a spirometer is: -</w:t>
      </w:r>
    </w:p>
    <w:p>
      <w:pPr>
        <w:ind w:left="360"/>
      </w:pPr>
      <w:r>
        <w:t>A. Arterial blood gases</w:t>
      </w:r>
    </w:p>
    <w:p>
      <w:pPr>
        <w:ind w:left="360"/>
      </w:pPr>
      <w:r>
        <w:rPr>
          <w:b/>
          <w:color w:val="C00000"/>
        </w:rPr>
        <w:t>B. Pulmonary function tests</w:t>
      </w:r>
    </w:p>
    <w:p>
      <w:pPr>
        <w:ind w:left="360"/>
      </w:pPr>
      <w:r>
        <w:t>C. Pulse oximetry</w:t>
      </w:r>
    </w:p>
    <w:p>
      <w:pPr>
        <w:ind w:left="360"/>
      </w:pPr>
      <w:r>
        <w:t>D. Serial blood gas analysis</w:t>
      </w:r>
    </w:p>
    <w:p>
      <w:pPr>
        <w:ind w:left="360"/>
      </w:pPr>
      <w:r>
        <w:rPr>
          <w:b/>
        </w:rPr>
        <w:t xml:space="preserve">Answer: </w:t>
      </w:r>
      <w:r>
        <w:rPr>
          <w:b/>
          <w:color w:val="C00000"/>
        </w:rPr>
        <w:t>B. Pulmonary function tests</w:t>
      </w:r>
    </w:p>
    <w:p>
      <w:pPr>
        <w:ind w:left="360"/>
      </w:pPr>
      <w:r>
        <w:rPr>
          <w:b/>
        </w:rPr>
        <w:t xml:space="preserve">Rationale: </w:t>
      </w:r>
      <w:r>
        <w:t>Pulmonary function tests (spirometry) use a spirometer to measure lung volumes and airflow. Arterial blood gases, pulse oximetry and serial blood gas analysis do not use a spirometer (Brunner &amp; Suddarth Medical-Surgical Nursing).</w:t>
      </w:r>
    </w:p>
    <w:p/>
    <w:p>
      <w:r>
        <w:rPr>
          <w:b/>
        </w:rPr>
        <w:t xml:space="preserve">83. </w:t>
      </w:r>
      <w:r>
        <w:rPr>
          <w:b/>
        </w:rPr>
        <w:t>Reabsorption in the renal tubule occurs:-</w:t>
      </w:r>
    </w:p>
    <w:p>
      <w:pPr>
        <w:ind w:left="360"/>
      </w:pPr>
      <w:r>
        <w:rPr>
          <w:b/>
          <w:color w:val="C00000"/>
        </w:rPr>
        <w:t>A. Passively to transport sugar and amino acids</w:t>
      </w:r>
    </w:p>
    <w:p>
      <w:pPr>
        <w:ind w:left="360"/>
      </w:pPr>
      <w:r>
        <w:t>B. Actively to promote water reabsorption</w:t>
      </w:r>
    </w:p>
    <w:p>
      <w:pPr>
        <w:ind w:left="360"/>
      </w:pPr>
      <w:r>
        <w:t>C. By the antidiuretic hormone decreasing permeability at the tubules</w:t>
      </w:r>
    </w:p>
    <w:p>
      <w:pPr>
        <w:ind w:left="360"/>
      </w:pPr>
      <w:r>
        <w:t>D. Due to high aldosterone that reduces sodium excretion</w:t>
      </w:r>
    </w:p>
    <w:p>
      <w:pPr>
        <w:ind w:left="360"/>
      </w:pPr>
      <w:r>
        <w:rPr>
          <w:b/>
        </w:rPr>
        <w:t xml:space="preserve">Answer: </w:t>
      </w:r>
      <w:r>
        <w:rPr>
          <w:b/>
          <w:color w:val="C00000"/>
        </w:rPr>
        <w:t>A. Passively to transport sugar and amino acids</w:t>
      </w:r>
    </w:p>
    <w:p>
      <w:pPr>
        <w:ind w:left="360"/>
      </w:pPr>
      <w:r>
        <w:rPr>
          <w:b/>
        </w:rPr>
        <w:t xml:space="preserve">Rationale: </w:t>
      </w:r>
      <w:r>
        <w:t>Tubular reabsorption occurs by both active and passive mechanisms; glucose and amino acids are reabsorbed via carrier-mediated transport. Among these options the best fit is that reabsorption occurs to transport sugars and amino acids. ADH increases (not decreases) permeability to water, and aldosterone increases sodium reabsorption, making the other options incorrect (Guyton/Kozier physiology).</w:t>
      </w:r>
    </w:p>
    <w:p>
      <w:pPr>
        <w:ind w:left="360"/>
      </w:pPr>
      <w:r>
        <w:rPr>
          <w:i/>
          <w:color w:val="C00000"/>
        </w:rPr>
        <w:t>⚠ Ambiguous — more than one defensible answer</w:t>
      </w:r>
    </w:p>
    <w:p/>
    <w:p>
      <w:r>
        <w:rPr>
          <w:b/>
        </w:rPr>
        <w:t xml:space="preserve">84. </w:t>
      </w:r>
      <w:r>
        <w:rPr>
          <w:b/>
        </w:rPr>
        <w:t>Imbalance nutrition related to stress hormone in diabetes mellitus is treated by:-</w:t>
      </w:r>
    </w:p>
    <w:p>
      <w:pPr>
        <w:ind w:left="360"/>
      </w:pPr>
      <w:r>
        <w:t>A. Relevant medication, Food, Insulin and Physical activity</w:t>
      </w:r>
    </w:p>
    <w:p>
      <w:pPr>
        <w:ind w:left="360"/>
      </w:pPr>
      <w:r>
        <w:rPr>
          <w:b/>
          <w:color w:val="C00000"/>
        </w:rPr>
        <w:t>B. Physical activity, Relevant medication, Health Education and life style modification</w:t>
      </w:r>
    </w:p>
    <w:p>
      <w:pPr>
        <w:ind w:left="360"/>
      </w:pPr>
      <w:r>
        <w:t>C. Insulin, Life style medication, Health Education, Food</w:t>
      </w:r>
    </w:p>
    <w:p>
      <w:pPr>
        <w:ind w:left="360"/>
      </w:pPr>
      <w:r>
        <w:t>D. Food, Health Education, Life modification, Physical activity</w:t>
      </w:r>
    </w:p>
    <w:p>
      <w:pPr>
        <w:ind w:left="360"/>
      </w:pPr>
      <w:r>
        <w:rPr>
          <w:b/>
        </w:rPr>
        <w:t xml:space="preserve">Answer: </w:t>
      </w:r>
      <w:r>
        <w:rPr>
          <w:b/>
          <w:color w:val="C00000"/>
        </w:rPr>
        <w:t>B. Physical activity, Relevant medication, Health Education and life style modification</w:t>
      </w:r>
    </w:p>
    <w:p>
      <w:pPr>
        <w:ind w:left="360"/>
      </w:pPr>
      <w:r>
        <w:rPr>
          <w:b/>
        </w:rPr>
        <w:t xml:space="preserve">Rationale: </w:t>
      </w:r>
      <w:r>
        <w:t>Management of altered nutrition in diabetes mellitus involves the comprehensive package of physical activity, appropriate medication, health education and lifestyle modification. This best reflects holistic diabetes management per Kenya MOH diabetes guidelines and Brunner &amp; Suddarth.</w:t>
      </w:r>
    </w:p>
    <w:p>
      <w:pPr>
        <w:ind w:left="360"/>
      </w:pPr>
      <w:r>
        <w:rPr>
          <w:i/>
          <w:color w:val="C00000"/>
        </w:rPr>
        <w:t>⚠ Ambiguous — more than one defensible answer</w:t>
      </w:r>
    </w:p>
    <w:p/>
    <w:p>
      <w:r>
        <w:rPr>
          <w:b/>
        </w:rPr>
        <w:t xml:space="preserve">85. </w:t>
      </w:r>
      <w:r>
        <w:rPr>
          <w:b/>
        </w:rPr>
        <w:t>Appropriate drug for treatment of anaphylactic shock is:-</w:t>
      </w:r>
    </w:p>
    <w:p>
      <w:pPr>
        <w:ind w:left="360"/>
      </w:pPr>
      <w:r>
        <w:t>A. Norepinephrine</w:t>
      </w:r>
    </w:p>
    <w:p>
      <w:pPr>
        <w:ind w:left="360"/>
      </w:pPr>
      <w:r>
        <w:t>B. Phenylephrine</w:t>
      </w:r>
    </w:p>
    <w:p>
      <w:pPr>
        <w:ind w:left="360"/>
      </w:pPr>
      <w:r>
        <w:t>C. Dobutamine</w:t>
      </w:r>
    </w:p>
    <w:p>
      <w:pPr>
        <w:ind w:left="360"/>
      </w:pPr>
      <w:r>
        <w:rPr>
          <w:b/>
          <w:color w:val="C00000"/>
        </w:rPr>
        <w:t>D. Epinephrine</w:t>
      </w:r>
    </w:p>
    <w:p>
      <w:pPr>
        <w:ind w:left="360"/>
      </w:pPr>
      <w:r>
        <w:rPr>
          <w:b/>
        </w:rPr>
        <w:t xml:space="preserve">Answer: </w:t>
      </w:r>
      <w:r>
        <w:rPr>
          <w:b/>
          <w:color w:val="C00000"/>
        </w:rPr>
        <w:t>D. Epinephrine</w:t>
      </w:r>
    </w:p>
    <w:p>
      <w:pPr>
        <w:ind w:left="360"/>
      </w:pPr>
      <w:r>
        <w:rPr>
          <w:b/>
        </w:rPr>
        <w:t xml:space="preserve">Rationale: </w:t>
      </w:r>
      <w:r>
        <w:t>Epinephrine (adrenaline) is the first-line drug for anaphylactic shock, given IM 0.5 mg (1:1000). It reverses bronchospasm, vasodilation and hypotension. The other vasopressors are not the treatment of choice for anaphylaxis (Kenya MOH emergency guidelines; Brunner &amp; Suddarth).</w:t>
      </w:r>
    </w:p>
    <w:p/>
    <w:p>
      <w:r>
        <w:rPr>
          <w:b/>
        </w:rPr>
        <w:t xml:space="preserve">86. </w:t>
      </w:r>
      <w:r>
        <w:rPr>
          <w:b/>
        </w:rPr>
        <w:t>Gram negative bacilli include:-</w:t>
      </w:r>
    </w:p>
    <w:p>
      <w:pPr>
        <w:ind w:left="360"/>
      </w:pPr>
      <w:r>
        <w:rPr>
          <w:b/>
          <w:color w:val="C00000"/>
        </w:rPr>
        <w:t>A. Escherichia coli, Salmonella, Shigella</w:t>
      </w:r>
    </w:p>
    <w:p>
      <w:pPr>
        <w:ind w:left="360"/>
      </w:pPr>
      <w:r>
        <w:t>B. Salmonella, Staphylococcus, Streptococcus.</w:t>
      </w:r>
    </w:p>
    <w:p>
      <w:pPr>
        <w:ind w:left="360"/>
      </w:pPr>
      <w:r>
        <w:t>C. Shigella, Neisseria gonorrhea, Streptococci</w:t>
      </w:r>
    </w:p>
    <w:p>
      <w:pPr>
        <w:ind w:left="360"/>
      </w:pPr>
      <w:r>
        <w:t>D. Clostridium tetani, Escherichia coli, Staphylococcus.</w:t>
      </w:r>
    </w:p>
    <w:p>
      <w:pPr>
        <w:ind w:left="360"/>
      </w:pPr>
      <w:r>
        <w:rPr>
          <w:b/>
        </w:rPr>
        <w:t xml:space="preserve">Answer: </w:t>
      </w:r>
      <w:r>
        <w:rPr>
          <w:b/>
          <w:color w:val="C00000"/>
        </w:rPr>
        <w:t>A. Escherichia coli, Salmonella, Shigella</w:t>
      </w:r>
    </w:p>
    <w:p>
      <w:pPr>
        <w:ind w:left="360"/>
      </w:pPr>
      <w:r>
        <w:rPr>
          <w:b/>
        </w:rPr>
        <w:t xml:space="preserve">Rationale: </w:t>
      </w:r>
      <w:r>
        <w:t>Escherichia coli, Salmonella and Shigella are all Gram-negative bacilli. The other options include Gram-positive organisms (Staphylococcus, Streptococcus, Clostridium) or Gram-negative diplococci (Neisseria), so are incorrect (Kenya microbiology/NCK-endorsed texts).</w:t>
      </w:r>
    </w:p>
    <w:p/>
    <w:p>
      <w:r>
        <w:rPr>
          <w:b/>
        </w:rPr>
        <w:t xml:space="preserve">87. </w:t>
      </w:r>
      <w:r>
        <w:rPr>
          <w:b/>
        </w:rPr>
        <w:t>The fundal height immediately after the expulsion of the placenta is felt at:-</w:t>
      </w:r>
    </w:p>
    <w:p>
      <w:pPr>
        <w:ind w:left="360"/>
      </w:pPr>
      <w:r>
        <w:rPr>
          <w:b/>
          <w:color w:val="C00000"/>
        </w:rPr>
        <w:t>A. The level of the umbilicus.</w:t>
      </w:r>
    </w:p>
    <w:p>
      <w:pPr>
        <w:ind w:left="360"/>
      </w:pPr>
      <w:r>
        <w:t>B. 7.5 cm above the symphysis pubis.</w:t>
      </w:r>
    </w:p>
    <w:p>
      <w:pPr>
        <w:ind w:left="360"/>
      </w:pPr>
      <w:r>
        <w:t>C. 4 cm below the umbilicus.</w:t>
      </w:r>
    </w:p>
    <w:p>
      <w:pPr>
        <w:ind w:left="360"/>
      </w:pPr>
      <w:r>
        <w:t>D. At the level of the symphysis pubis.</w:t>
      </w:r>
    </w:p>
    <w:p>
      <w:pPr>
        <w:ind w:left="360"/>
      </w:pPr>
      <w:r>
        <w:rPr>
          <w:b/>
        </w:rPr>
        <w:t xml:space="preserve">Answer: </w:t>
      </w:r>
      <w:r>
        <w:rPr>
          <w:b/>
          <w:color w:val="C00000"/>
        </w:rPr>
        <w:t>A. The level of the umbilicus.</w:t>
      </w:r>
    </w:p>
    <w:p>
      <w:pPr>
        <w:ind w:left="360"/>
      </w:pPr>
      <w:r>
        <w:rPr>
          <w:b/>
        </w:rPr>
        <w:t xml:space="preserve">Rationale: </w:t>
      </w:r>
      <w:r>
        <w:t>Immediately after expulsion of the placenta, the well-contracted uterine fundus is felt at the level of the umbilicus. Thereafter it involutes by about 1 cm per day (Myles Textbook for Midwives; Kenya EmONC guidelines).</w:t>
      </w:r>
    </w:p>
    <w:p/>
    <w:p>
      <w:r>
        <w:rPr>
          <w:b/>
        </w:rPr>
        <w:t xml:space="preserve">88. </w:t>
      </w:r>
      <w:r>
        <w:rPr>
          <w:b/>
        </w:rPr>
        <w:t>The midwife checks for the presence of the cord around the neck during the second stage of labour on:-</w:t>
      </w:r>
    </w:p>
    <w:p>
      <w:pPr>
        <w:ind w:left="360"/>
      </w:pPr>
      <w:r>
        <w:t>A. Extension of the head</w:t>
      </w:r>
    </w:p>
    <w:p>
      <w:pPr>
        <w:ind w:left="360"/>
      </w:pPr>
      <w:r>
        <w:t>B. Crowing of the head</w:t>
      </w:r>
    </w:p>
    <w:p>
      <w:pPr>
        <w:ind w:left="360"/>
      </w:pPr>
      <w:r>
        <w:t>C. Restitution</w:t>
      </w:r>
    </w:p>
    <w:p>
      <w:pPr>
        <w:ind w:left="360"/>
      </w:pPr>
      <w:r>
        <w:rPr>
          <w:b/>
          <w:color w:val="C00000"/>
        </w:rPr>
        <w:t>D. Birth of the head</w:t>
      </w:r>
    </w:p>
    <w:p>
      <w:pPr>
        <w:ind w:left="360"/>
      </w:pPr>
      <w:r>
        <w:rPr>
          <w:b/>
        </w:rPr>
        <w:t xml:space="preserve">Answer: </w:t>
      </w:r>
      <w:r>
        <w:rPr>
          <w:b/>
          <w:color w:val="C00000"/>
        </w:rPr>
        <w:t>D. Birth of the head</w:t>
      </w:r>
    </w:p>
    <w:p>
      <w:pPr>
        <w:ind w:left="360"/>
      </w:pPr>
      <w:r>
        <w:rPr>
          <w:b/>
        </w:rPr>
        <w:t xml:space="preserve">Rationale: </w:t>
      </w:r>
      <w:r>
        <w:t>After the birth (delivery) of the head, before restitution and delivery of the shoulders, the midwife feels around the neck to check for a nuchal cord (cord around the neck). This is the recognised point for checking in the second stage of labour (Myles Textbook for Midwives; Kenya EmONC).</w:t>
      </w:r>
    </w:p>
    <w:p/>
    <w:p>
      <w:r>
        <w:rPr>
          <w:b/>
        </w:rPr>
        <w:t xml:space="preserve">89. </w:t>
      </w:r>
      <w:r>
        <w:rPr>
          <w:b/>
        </w:rPr>
        <w:t>A ring of tight muscle that forms around the body or neck of fetus is:-</w:t>
      </w:r>
    </w:p>
    <w:p>
      <w:pPr>
        <w:ind w:left="360"/>
      </w:pPr>
      <w:r>
        <w:t>A. Bundls’ ring</w:t>
      </w:r>
    </w:p>
    <w:p>
      <w:pPr>
        <w:ind w:left="360"/>
      </w:pPr>
      <w:r>
        <w:t>B. Bundle of his</w:t>
      </w:r>
    </w:p>
    <w:p>
      <w:pPr>
        <w:ind w:left="360"/>
      </w:pPr>
      <w:r>
        <w:rPr>
          <w:b/>
          <w:color w:val="C00000"/>
        </w:rPr>
        <w:t>C. Constriction ring</w:t>
      </w:r>
    </w:p>
    <w:p>
      <w:pPr>
        <w:ind w:left="360"/>
      </w:pPr>
      <w:r>
        <w:t>D. Retraction ring</w:t>
      </w:r>
    </w:p>
    <w:p>
      <w:pPr>
        <w:ind w:left="360"/>
      </w:pPr>
      <w:r>
        <w:rPr>
          <w:b/>
        </w:rPr>
        <w:t xml:space="preserve">Answer: </w:t>
      </w:r>
      <w:r>
        <w:rPr>
          <w:b/>
          <w:color w:val="C00000"/>
        </w:rPr>
        <w:t>C. Constriction ring</w:t>
      </w:r>
    </w:p>
    <w:p>
      <w:pPr>
        <w:ind w:left="360"/>
      </w:pPr>
      <w:r>
        <w:rPr>
          <w:b/>
        </w:rPr>
        <w:t xml:space="preserve">Rationale: </w:t>
      </w:r>
      <w:r>
        <w:t>A constriction ring is a localised, persistent contraction/spasm of a ring of uterine muscle that forms around the fetal neck or body (often at a junction), typically due to uncoordinated uterine action. Bandl's ring is a retraction ring seen in obstructed labour, distinct from a constriction ring. Per Myles Textbook for Midwives.</w:t>
      </w:r>
    </w:p>
    <w:p/>
    <w:p>
      <w:r>
        <w:rPr>
          <w:b/>
        </w:rPr>
        <w:t xml:space="preserve">90. </w:t>
      </w:r>
      <w:r>
        <w:rPr>
          <w:b/>
        </w:rPr>
        <w:t>When the chorion detaches from lower uterine segment due to increased intrauterine pressure and forms a sac of fluid that bulge downward into the internal os is called: -</w:t>
      </w:r>
    </w:p>
    <w:p>
      <w:pPr>
        <w:ind w:left="360"/>
      </w:pPr>
      <w:r>
        <w:t>A. Rupture of membranes</w:t>
      </w:r>
    </w:p>
    <w:p>
      <w:pPr>
        <w:ind w:left="360"/>
      </w:pPr>
      <w:r>
        <w:t>B. Formation of upper and lower uterine segments</w:t>
      </w:r>
    </w:p>
    <w:p>
      <w:pPr>
        <w:ind w:left="360"/>
      </w:pPr>
      <w:r>
        <w:rPr>
          <w:b/>
          <w:color w:val="C00000"/>
        </w:rPr>
        <w:t>C. Formation of fore waters</w:t>
      </w:r>
    </w:p>
    <w:p>
      <w:pPr>
        <w:ind w:left="360"/>
      </w:pPr>
      <w:r>
        <w:t>D. Intensity and resting tone</w:t>
      </w:r>
    </w:p>
    <w:p>
      <w:pPr>
        <w:ind w:left="360"/>
      </w:pPr>
      <w:r>
        <w:rPr>
          <w:b/>
        </w:rPr>
        <w:t xml:space="preserve">Answer: </w:t>
      </w:r>
      <w:r>
        <w:rPr>
          <w:b/>
          <w:color w:val="C00000"/>
        </w:rPr>
        <w:t>C. Formation of fore waters</w:t>
      </w:r>
    </w:p>
    <w:p>
      <w:pPr>
        <w:ind w:left="360"/>
      </w:pPr>
      <w:r>
        <w:rPr>
          <w:b/>
        </w:rPr>
        <w:t xml:space="preserve">Rationale: </w:t>
      </w:r>
      <w:r>
        <w:t>As the chorion detaches from the lower uterine segment and increased intrauterine pressure pushes fluid ahead of the presenting part into the internal os, the bulging bag of fluid is the forewaters. This is a normal mechanism of the first stage. Per Myles Textbook for Midwives.</w:t>
      </w:r>
    </w:p>
    <w:p/>
    <w:p>
      <w:r>
        <w:rPr>
          <w:b/>
        </w:rPr>
        <w:t xml:space="preserve">91. </w:t>
      </w:r>
      <w:r>
        <w:rPr>
          <w:b/>
        </w:rPr>
        <w:t>Mechanical factors that facilitates progress of labour during first stage include:-</w:t>
      </w:r>
    </w:p>
    <w:p>
      <w:pPr>
        <w:ind w:left="360"/>
      </w:pPr>
      <w:r>
        <w:rPr>
          <w:b/>
          <w:color w:val="C00000"/>
        </w:rPr>
        <w:t>A. General fluid pressure, foetal axis pressure</w:t>
      </w:r>
    </w:p>
    <w:p>
      <w:pPr>
        <w:ind w:left="360"/>
      </w:pPr>
      <w:r>
        <w:t>B. Cervical dilatation, fundal dominance</w:t>
      </w:r>
    </w:p>
    <w:p>
      <w:pPr>
        <w:ind w:left="360"/>
      </w:pPr>
      <w:r>
        <w:t>C. Polarity, cervical effacement</w:t>
      </w:r>
    </w:p>
    <w:p>
      <w:pPr>
        <w:ind w:left="360"/>
      </w:pPr>
      <w:r>
        <w:t>D. Fundal dominance, fetal axis pressure</w:t>
      </w:r>
    </w:p>
    <w:p>
      <w:pPr>
        <w:ind w:left="360"/>
      </w:pPr>
      <w:r>
        <w:rPr>
          <w:b/>
        </w:rPr>
        <w:t xml:space="preserve">Answer: </w:t>
      </w:r>
      <w:r>
        <w:rPr>
          <w:b/>
          <w:color w:val="C00000"/>
        </w:rPr>
        <w:t>A. General fluid pressure, foetal axis pressure</w:t>
      </w:r>
    </w:p>
    <w:p>
      <w:pPr>
        <w:ind w:left="360"/>
      </w:pPr>
      <w:r>
        <w:rPr>
          <w:b/>
        </w:rPr>
        <w:t xml:space="preserve">Rationale: </w:t>
      </w:r>
      <w:r>
        <w:t>Mechanical factors aiding first-stage progress are general fluid pressure (even distribution of intrauterine pressure via the forewaters) and fetal axis pressure (force transmitted down the fetal long axis). Fundal dominance and polarity describe the physiology of contractions rather than mechanical factors, and cervical dilatation/effacement are effects. Per Myles Textbook for Midwives.</w:t>
      </w:r>
    </w:p>
    <w:p/>
    <w:p>
      <w:r>
        <w:rPr>
          <w:b/>
        </w:rPr>
        <w:t xml:space="preserve">92. </w:t>
      </w:r>
      <w:r>
        <w:rPr>
          <w:b/>
        </w:rPr>
        <w:t>If delivery occurs unexpectedly while the patient is on Heparin and excessive bleeding occurs, what is the appropriate initial intervention:-</w:t>
      </w:r>
    </w:p>
    <w:p>
      <w:pPr>
        <w:ind w:left="360"/>
      </w:pPr>
      <w:r>
        <w:t>A. Administaration of tranexemic acid.</w:t>
      </w:r>
    </w:p>
    <w:p>
      <w:pPr>
        <w:ind w:left="360"/>
      </w:pPr>
      <w:r>
        <w:t>B. Ligation of the hypogastric arteries.</w:t>
      </w:r>
    </w:p>
    <w:p>
      <w:pPr>
        <w:ind w:left="360"/>
      </w:pPr>
      <w:r>
        <w:t>C. Infusion of fresh frozen plasma.</w:t>
      </w:r>
    </w:p>
    <w:p>
      <w:pPr>
        <w:ind w:left="360"/>
      </w:pPr>
      <w:r>
        <w:rPr>
          <w:b/>
          <w:color w:val="C00000"/>
        </w:rPr>
        <w:t>D. Administration of protamine acetate.</w:t>
      </w:r>
    </w:p>
    <w:p>
      <w:pPr>
        <w:ind w:left="360"/>
      </w:pPr>
      <w:r>
        <w:rPr>
          <w:b/>
        </w:rPr>
        <w:t xml:space="preserve">Answer: </w:t>
      </w:r>
      <w:r>
        <w:rPr>
          <w:b/>
          <w:color w:val="C00000"/>
        </w:rPr>
        <w:t>D. Administration of protamine acetate.</w:t>
      </w:r>
    </w:p>
    <w:p>
      <w:pPr>
        <w:ind w:left="360"/>
      </w:pPr>
      <w:r>
        <w:rPr>
          <w:b/>
        </w:rPr>
        <w:t xml:space="preserve">Rationale: </w:t>
      </w:r>
      <w:r>
        <w:t>Heparin-induced bleeding is reversed with protamine, which binds and neutralises heparin. Among the options this is the specific antidote for heparin, so it is the appropriate initial intervention. (Standard preparation is protamine sulphate; the option's wording is the intended answer.) Per Kenya/standard pharmacology guidelines.</w:t>
      </w:r>
    </w:p>
    <w:p/>
    <w:p>
      <w:r>
        <w:rPr>
          <w:b/>
        </w:rPr>
        <w:t xml:space="preserve">93. </w:t>
      </w:r>
      <w:r>
        <w:rPr>
          <w:b/>
        </w:rPr>
        <w:t>A 33 year female at 37 weeks gestation confirmed by early sonography presents with moderate severe vaginal bleeding, she is noted to have placenta previa, which of the following is the best management for her :-</w:t>
      </w:r>
    </w:p>
    <w:p>
      <w:pPr>
        <w:ind w:left="360"/>
      </w:pPr>
      <w:r>
        <w:rPr>
          <w:b/>
          <w:color w:val="C00000"/>
        </w:rPr>
        <w:t>A. Caesarian Section</w:t>
      </w:r>
    </w:p>
    <w:p>
      <w:pPr>
        <w:ind w:left="360"/>
      </w:pPr>
      <w:r>
        <w:t>B. Expectant management</w:t>
      </w:r>
    </w:p>
    <w:p>
      <w:pPr>
        <w:ind w:left="360"/>
      </w:pPr>
      <w:r>
        <w:t>C. Artificial rupture of membrane</w:t>
      </w:r>
    </w:p>
    <w:p>
      <w:pPr>
        <w:ind w:left="360"/>
      </w:pPr>
      <w:r>
        <w:t>D. Give tocolytic drugs</w:t>
      </w:r>
    </w:p>
    <w:p>
      <w:pPr>
        <w:ind w:left="360"/>
      </w:pPr>
      <w:r>
        <w:rPr>
          <w:b/>
        </w:rPr>
        <w:t xml:space="preserve">Answer: </w:t>
      </w:r>
      <w:r>
        <w:rPr>
          <w:b/>
          <w:color w:val="C00000"/>
        </w:rPr>
        <w:t>A. Caesarian Section</w:t>
      </w:r>
    </w:p>
    <w:p>
      <w:pPr>
        <w:ind w:left="360"/>
      </w:pPr>
      <w:r>
        <w:rPr>
          <w:b/>
        </w:rPr>
        <w:t xml:space="preserve">Rationale: </w:t>
      </w:r>
      <w:r>
        <w:t>At 37 weeks (term) with confirmed placenta praevia and moderate-to-severe vaginal bleeding, the definitive and safest management is delivery by caesarean section. Expectant/tocolytic management is only for preterm gestation with minimal bleeding, and ARM is contraindicated in praevia. Per Kenya EmONC/obstetric guidelines and Myles.</w:t>
      </w:r>
    </w:p>
    <w:p/>
    <w:p>
      <w:r>
        <w:rPr>
          <w:b/>
        </w:rPr>
        <w:t xml:space="preserve">94. </w:t>
      </w:r>
      <w:r>
        <w:rPr>
          <w:b/>
        </w:rPr>
        <w:t>The active management of third stage of labor in sequence include:-</w:t>
      </w:r>
    </w:p>
    <w:p>
      <w:pPr>
        <w:ind w:left="360"/>
      </w:pPr>
      <w:r>
        <w:t>A. Control cord traction, massage uterus and administer uterotonic</w:t>
      </w:r>
    </w:p>
    <w:p>
      <w:pPr>
        <w:ind w:left="360"/>
      </w:pPr>
      <w:r>
        <w:t>B. Administer uterotonic, massage uterus and control cord traction</w:t>
      </w:r>
    </w:p>
    <w:p>
      <w:pPr>
        <w:ind w:left="360"/>
      </w:pPr>
      <w:r>
        <w:t>C. Control cord traction, administer uterotonic and massage uterus</w:t>
      </w:r>
    </w:p>
    <w:p>
      <w:pPr>
        <w:ind w:left="360"/>
      </w:pPr>
      <w:r>
        <w:rPr>
          <w:b/>
          <w:color w:val="C00000"/>
        </w:rPr>
        <w:t>D. Administer uterotonic, controlled cord traction and massage uterus.</w:t>
      </w:r>
    </w:p>
    <w:p>
      <w:pPr>
        <w:ind w:left="360"/>
      </w:pPr>
      <w:r>
        <w:rPr>
          <w:b/>
        </w:rPr>
        <w:t xml:space="preserve">Answer: </w:t>
      </w:r>
      <w:r>
        <w:rPr>
          <w:b/>
          <w:color w:val="C00000"/>
        </w:rPr>
        <w:t>D. Administer uterotonic, controlled cord traction and massage uterus.</w:t>
      </w:r>
    </w:p>
    <w:p>
      <w:pPr>
        <w:ind w:left="360"/>
      </w:pPr>
      <w:r>
        <w:rPr>
          <w:b/>
        </w:rPr>
        <w:t xml:space="preserve">Rationale: </w:t>
      </w:r>
      <w:r>
        <w:t>Active management of the third stage in correct sequence is: give a uterotonic (oxytocin within one minute of birth), controlled cord traction to deliver the placenta, then uterine massage after placental delivery. Per Kenya EmONC/AMTSL guidelines and WHO.</w:t>
      </w:r>
    </w:p>
    <w:p/>
    <w:p>
      <w:r>
        <w:rPr>
          <w:b/>
        </w:rPr>
        <w:t xml:space="preserve">95. </w:t>
      </w:r>
      <w:r>
        <w:rPr>
          <w:b/>
        </w:rPr>
        <w:t>A nurse observation to a patient on heparin is:-</w:t>
      </w:r>
    </w:p>
    <w:p>
      <w:pPr>
        <w:ind w:left="360"/>
      </w:pPr>
      <w:r>
        <w:t>A. Gentle movement in bed when pain subsides</w:t>
      </w:r>
    </w:p>
    <w:p>
      <w:pPr>
        <w:ind w:left="360"/>
      </w:pPr>
      <w:r>
        <w:t>B. Monitor colour and amount of lochia</w:t>
      </w:r>
    </w:p>
    <w:p>
      <w:pPr>
        <w:ind w:left="360"/>
      </w:pPr>
      <w:r>
        <w:rPr>
          <w:b/>
          <w:color w:val="C00000"/>
        </w:rPr>
        <w:t>C. Ensure protamine sulphate is available</w:t>
      </w:r>
    </w:p>
    <w:p>
      <w:pPr>
        <w:ind w:left="360"/>
      </w:pPr>
      <w:r>
        <w:t>D. Continue breastfeeding</w:t>
      </w:r>
    </w:p>
    <w:p>
      <w:pPr>
        <w:ind w:left="360"/>
      </w:pPr>
      <w:r>
        <w:rPr>
          <w:b/>
        </w:rPr>
        <w:t xml:space="preserve">Answer: </w:t>
      </w:r>
      <w:r>
        <w:rPr>
          <w:b/>
          <w:color w:val="C00000"/>
        </w:rPr>
        <w:t>C. Ensure protamine sulphate is available</w:t>
      </w:r>
    </w:p>
    <w:p>
      <w:pPr>
        <w:ind w:left="360"/>
      </w:pPr>
      <w:r>
        <w:rPr>
          <w:b/>
        </w:rPr>
        <w:t xml:space="preserve">Rationale: </w:t>
      </w:r>
      <w:r>
        <w:t>A key nursing responsibility for a patient on heparin is to keep the antidote, protamine sulphate, readily available in case of haemorrhage from over-anticoagulation. This is the safety-focused observation/precaution specific to heparin therapy. Per standard pharmacology/nursing references.</w:t>
      </w:r>
    </w:p>
    <w:p/>
    <w:p>
      <w:r>
        <w:rPr>
          <w:b/>
        </w:rPr>
        <w:t xml:space="preserve">96. </w:t>
      </w:r>
      <w:r>
        <w:rPr>
          <w:b/>
        </w:rPr>
        <w:t>The maneuver used in the delivery of extended arms in shoulder dystocia is:-</w:t>
      </w:r>
    </w:p>
    <w:p>
      <w:pPr>
        <w:ind w:left="360"/>
      </w:pPr>
      <w:r>
        <w:t>A. Rubin’s maneuver</w:t>
      </w:r>
    </w:p>
    <w:p>
      <w:pPr>
        <w:ind w:left="360"/>
      </w:pPr>
      <w:r>
        <w:t>B. Roberts maneuver</w:t>
      </w:r>
    </w:p>
    <w:p>
      <w:pPr>
        <w:ind w:left="360"/>
      </w:pPr>
      <w:r>
        <w:t>C. Burnmashall maneuver</w:t>
      </w:r>
    </w:p>
    <w:p>
      <w:pPr>
        <w:ind w:left="360"/>
      </w:pPr>
      <w:r>
        <w:rPr>
          <w:b/>
          <w:color w:val="C00000"/>
        </w:rPr>
        <w:t>D. Loverset maneuver</w:t>
      </w:r>
    </w:p>
    <w:p>
      <w:pPr>
        <w:ind w:left="360"/>
      </w:pPr>
      <w:r>
        <w:rPr>
          <w:b/>
        </w:rPr>
        <w:t xml:space="preserve">Answer: </w:t>
      </w:r>
      <w:r>
        <w:rPr>
          <w:b/>
          <w:color w:val="C00000"/>
        </w:rPr>
        <w:t>D. Loverset maneuver</w:t>
      </w:r>
    </w:p>
    <w:p>
      <w:pPr>
        <w:ind w:left="360"/>
      </w:pPr>
      <w:r>
        <w:rPr>
          <w:b/>
        </w:rPr>
        <w:t xml:space="preserve">Rationale: </w:t>
      </w:r>
      <w:r>
        <w:t>Lovset's manoeuvre is used to deliver extended (nuchal) arms, classically in breech delivery; the same rotational principle is applied to free extended arms. Rubin's and Woods (screw) are internal rotation manoeuvres and McRoberts is positional for shoulder dystocia. Per Myles Textbook for Midwives.</w:t>
      </w:r>
    </w:p>
    <w:p>
      <w:pPr>
        <w:ind w:left="360"/>
      </w:pPr>
      <w:r>
        <w:rPr>
          <w:i/>
          <w:color w:val="C00000"/>
        </w:rPr>
        <w:t>⚠ Ambiguous — more than one defensible answer</w:t>
      </w:r>
    </w:p>
    <w:p/>
    <w:p>
      <w:r>
        <w:rPr>
          <w:b/>
        </w:rPr>
        <w:t xml:space="preserve">97. </w:t>
      </w:r>
      <w:r>
        <w:rPr>
          <w:b/>
        </w:rPr>
        <w:t>The part of foetal presentation used to describe the position is referred to as:-</w:t>
      </w:r>
    </w:p>
    <w:p>
      <w:pPr>
        <w:ind w:left="360"/>
      </w:pPr>
      <w:r>
        <w:t>A. Attitude</w:t>
      </w:r>
    </w:p>
    <w:p>
      <w:pPr>
        <w:ind w:left="360"/>
      </w:pPr>
      <w:r>
        <w:t>B. Lie</w:t>
      </w:r>
    </w:p>
    <w:p>
      <w:pPr>
        <w:ind w:left="360"/>
      </w:pPr>
      <w:r>
        <w:t>C. Fetal axis</w:t>
      </w:r>
    </w:p>
    <w:p>
      <w:pPr>
        <w:ind w:left="360"/>
      </w:pPr>
      <w:r>
        <w:rPr>
          <w:b/>
          <w:color w:val="C00000"/>
        </w:rPr>
        <w:t>D. Denominator</w:t>
      </w:r>
    </w:p>
    <w:p>
      <w:pPr>
        <w:ind w:left="360"/>
      </w:pPr>
      <w:r>
        <w:rPr>
          <w:b/>
        </w:rPr>
        <w:t xml:space="preserve">Answer: </w:t>
      </w:r>
      <w:r>
        <w:rPr>
          <w:b/>
          <w:color w:val="C00000"/>
        </w:rPr>
        <w:t>D. Denominator</w:t>
      </w:r>
    </w:p>
    <w:p>
      <w:pPr>
        <w:ind w:left="360"/>
      </w:pPr>
      <w:r>
        <w:rPr>
          <w:b/>
        </w:rPr>
        <w:t xml:space="preserve">Rationale: </w:t>
      </w:r>
      <w:r>
        <w:t>The denominator is the named part of the presentation used to describe fetal position (e.g. occiput for vertex, sacrum for breech, mentum for face). Attitude is the relation of fetal parts to each other, and lie is the relation of the fetal to maternal long axis. Per Myles Textbook for Midwives.</w:t>
      </w:r>
    </w:p>
    <w:p/>
    <w:p>
      <w:r>
        <w:rPr>
          <w:b/>
        </w:rPr>
        <w:t xml:space="preserve">98. </w:t>
      </w:r>
      <w:r>
        <w:rPr>
          <w:b/>
        </w:rPr>
        <w:t>The correct regimen for administering magnesium Sulphate loading dose intramuscularly is:-</w:t>
      </w:r>
    </w:p>
    <w:p>
      <w:pPr>
        <w:ind w:left="360"/>
      </w:pPr>
      <w:r>
        <w:rPr>
          <w:b/>
          <w:color w:val="C00000"/>
        </w:rPr>
        <w:t>A. 5 g given as a divided dose in each of the buttocks over a period of 10-15 minutes</w:t>
      </w:r>
    </w:p>
    <w:p>
      <w:pPr>
        <w:ind w:left="360"/>
      </w:pPr>
      <w:r>
        <w:t>B. 10 g as a divided dose in each of the buttock</w:t>
      </w:r>
    </w:p>
    <w:p>
      <w:pPr>
        <w:ind w:left="360"/>
      </w:pPr>
      <w:r>
        <w:t>C. 4g as divided dose in each buttock over a period of not less than 5 minutes</w:t>
      </w:r>
    </w:p>
    <w:p>
      <w:pPr>
        <w:ind w:left="360"/>
      </w:pPr>
      <w:r>
        <w:t>D. 10 g as a divided dose in each of the buttock over a period 4 hourly</w:t>
      </w:r>
    </w:p>
    <w:p>
      <w:pPr>
        <w:ind w:left="360"/>
      </w:pPr>
      <w:r>
        <w:rPr>
          <w:b/>
        </w:rPr>
        <w:t xml:space="preserve">Answer: </w:t>
      </w:r>
      <w:r>
        <w:rPr>
          <w:b/>
          <w:color w:val="C00000"/>
        </w:rPr>
        <w:t>A. 5 g given as a divided dose in each of the buttocks over a period of 10-15 minutes</w:t>
      </w:r>
    </w:p>
    <w:p>
      <w:pPr>
        <w:ind w:left="360"/>
      </w:pPr>
      <w:r>
        <w:rPr>
          <w:b/>
        </w:rPr>
        <w:t xml:space="preserve">Rationale: </w:t>
      </w:r>
      <w:r>
        <w:t>The Pritchard IM loading regimen for magnesium sulphate gives 10 g total IM as 5 g deep into each buttock (with 4 g IV loading). Among the options, 5 g in each buttock correctly reflects the divided IM loading dose. Per Kenya EmONC/pre-eclampsia-eclampsia guidelines.</w:t>
      </w:r>
    </w:p>
    <w:p>
      <w:pPr>
        <w:ind w:left="360"/>
      </w:pPr>
      <w:r>
        <w:rPr>
          <w:i/>
          <w:color w:val="C00000"/>
        </w:rPr>
        <w:t>⚠ Ambiguous — more than one defensible answer</w:t>
      </w:r>
    </w:p>
    <w:p/>
    <w:p>
      <w:r>
        <w:rPr>
          <w:b/>
        </w:rPr>
        <w:t xml:space="preserve">99. </w:t>
      </w:r>
      <w:r>
        <w:rPr>
          <w:b/>
        </w:rPr>
        <w:t>In management of uterine inversion:-</w:t>
      </w:r>
    </w:p>
    <w:p>
      <w:pPr>
        <w:ind w:left="360"/>
      </w:pPr>
      <w:r>
        <w:t>A. Oxytocin is administered before the correction of the inversion to control bleeding.</w:t>
      </w:r>
    </w:p>
    <w:p>
      <w:pPr>
        <w:ind w:left="360"/>
      </w:pPr>
      <w:r>
        <w:t>B. Antibiotics are administered during the correction of the uterine inversion.</w:t>
      </w:r>
    </w:p>
    <w:p>
      <w:pPr>
        <w:ind w:left="360"/>
      </w:pPr>
      <w:r>
        <w:rPr>
          <w:b/>
          <w:color w:val="C00000"/>
        </w:rPr>
        <w:t>C. Oxytocin is administered after the inversion of the uterus is corrected.</w:t>
      </w:r>
    </w:p>
    <w:p>
      <w:pPr>
        <w:ind w:left="360"/>
      </w:pPr>
      <w:r>
        <w:t>D. Intravenous fluids are not necessary during the management of uterine inversion.</w:t>
      </w:r>
    </w:p>
    <w:p>
      <w:pPr>
        <w:ind w:left="360"/>
      </w:pPr>
      <w:r>
        <w:rPr>
          <w:b/>
        </w:rPr>
        <w:t xml:space="preserve">Answer: </w:t>
      </w:r>
      <w:r>
        <w:rPr>
          <w:b/>
          <w:color w:val="C00000"/>
        </w:rPr>
        <w:t>C. Oxytocin is administered after the inversion of the uterus is corrected.</w:t>
      </w:r>
    </w:p>
    <w:p>
      <w:pPr>
        <w:ind w:left="360"/>
      </w:pPr>
      <w:r>
        <w:rPr>
          <w:b/>
        </w:rPr>
        <w:t xml:space="preserve">Rationale: </w:t>
      </w:r>
      <w:r>
        <w:t>In uterine inversion, oxytocics are WITHHELD until the uterus is repositioned, because giving them before correction contracts the uterus around the inversion and prevents replacement. Once the fundus is restored, oxytocin is given to maintain contraction and control haemorrhage. IV fluids/resuscitation are essential (Myles Textbook for Midwives; Kenya EmONC).</w:t>
      </w:r>
    </w:p>
    <w:p/>
    <w:p>
      <w:r>
        <w:rPr>
          <w:b/>
        </w:rPr>
        <w:t xml:space="preserve">100. </w:t>
      </w:r>
      <w:r>
        <w:rPr>
          <w:b/>
        </w:rPr>
        <w:t>Factors that determine safety of the second stage of labour, that must be carefully monitored include:-</w:t>
      </w:r>
    </w:p>
    <w:p>
      <w:pPr>
        <w:ind w:left="360"/>
      </w:pPr>
      <w:r>
        <w:t>A. Fetal and maternal conditions, descent of the presenting part, asepsis.</w:t>
      </w:r>
    </w:p>
    <w:p>
      <w:pPr>
        <w:ind w:left="360"/>
      </w:pPr>
      <w:r>
        <w:rPr>
          <w:b/>
          <w:color w:val="C00000"/>
        </w:rPr>
        <w:t>B. Uterine contractions, fetal and maternal conditions, descent of the presenting part.</w:t>
      </w:r>
    </w:p>
    <w:p>
      <w:pPr>
        <w:ind w:left="360"/>
      </w:pPr>
      <w:r>
        <w:t>C. Uterine contractions, state of the membranes, descent of the presenting part.</w:t>
      </w:r>
    </w:p>
    <w:p>
      <w:pPr>
        <w:ind w:left="360"/>
      </w:pPr>
      <w:r>
        <w:t>D. Fetal and maternal conditions, asepsis, state of membranes.</w:t>
      </w:r>
    </w:p>
    <w:p>
      <w:pPr>
        <w:ind w:left="360"/>
      </w:pPr>
      <w:r>
        <w:rPr>
          <w:b/>
        </w:rPr>
        <w:t xml:space="preserve">Answer: </w:t>
      </w:r>
      <w:r>
        <w:rPr>
          <w:b/>
          <w:color w:val="C00000"/>
        </w:rPr>
        <w:t>B. Uterine contractions, fetal and maternal conditions, descent of the presenting part.</w:t>
      </w:r>
    </w:p>
    <w:p>
      <w:pPr>
        <w:ind w:left="360"/>
      </w:pPr>
      <w:r>
        <w:rPr>
          <w:b/>
        </w:rPr>
        <w:t xml:space="preserve">Rationale: </w:t>
      </w:r>
      <w:r>
        <w:t>Safe conduct of the second stage requires monitoring uterine contractions (strength/frequency), fetal condition (FHR) and maternal condition (vitals, effort), and progressive descent of the presenting part. These are the core safety parameters; asepsis is important but the best-fitting option combining the key dynamic monitoring parameters is B (Myles; Kenya EmONC partograph principles).</w:t>
      </w:r>
    </w:p>
    <w:p>
      <w:pPr>
        <w:ind w:left="360"/>
      </w:pPr>
      <w:r>
        <w:rPr>
          <w:i/>
          <w:color w:val="C00000"/>
        </w:rPr>
        <w:t>⚠ Ambiguous — more than one defensible answer</w:t>
      </w:r>
    </w:p>
    <w:p/>
    <w:p>
      <w:r>
        <w:rPr>
          <w:b/>
        </w:rPr>
        <w:t xml:space="preserve">101. </w:t>
      </w:r>
      <w:r>
        <w:rPr>
          <w:b/>
        </w:rPr>
        <w:t>A nurse intervention after membranes ruptures with cord pulsating and prolapsed out of vagina is:-</w:t>
      </w:r>
    </w:p>
    <w:p>
      <w:pPr>
        <w:ind w:left="360"/>
      </w:pPr>
      <w:r>
        <w:t>A. Leave the cord hanging from origin</w:t>
      </w:r>
    </w:p>
    <w:p>
      <w:pPr>
        <w:ind w:left="360"/>
      </w:pPr>
      <w:r>
        <w:rPr>
          <w:b/>
          <w:color w:val="C00000"/>
        </w:rPr>
        <w:t>B. Position on knee chest position</w:t>
      </w:r>
    </w:p>
    <w:p>
      <w:pPr>
        <w:ind w:left="360"/>
      </w:pPr>
      <w:r>
        <w:t>C. Cover cord with a green towel</w:t>
      </w:r>
    </w:p>
    <w:p>
      <w:pPr>
        <w:ind w:left="360"/>
      </w:pPr>
      <w:r>
        <w:t>D. Avoid tocolytics if available</w:t>
      </w:r>
    </w:p>
    <w:p>
      <w:pPr>
        <w:ind w:left="360"/>
      </w:pPr>
      <w:r>
        <w:rPr>
          <w:b/>
        </w:rPr>
        <w:t xml:space="preserve">Answer: </w:t>
      </w:r>
      <w:r>
        <w:rPr>
          <w:b/>
          <w:color w:val="C00000"/>
        </w:rPr>
        <w:t>B. Position on knee chest position</w:t>
      </w:r>
    </w:p>
    <w:p>
      <w:pPr>
        <w:ind w:left="360"/>
      </w:pPr>
      <w:r>
        <w:rPr>
          <w:b/>
        </w:rPr>
        <w:t xml:space="preserve">Rationale: </w:t>
      </w:r>
      <w:r>
        <w:t>Cord prolapse is an emergency; the mother is placed in knee-chest (or exaggerated Sims/Trendelenburg) position to relieve pressure of the presenting part on the cord. The cord is not handled or left exposed to cold, and tocolytics may be USED to reduce contractions, so 'avoid tocolytics' is wrong. Knee-chest positioning is the correct nursing intervention (Kenya EmONC; Myles).</w:t>
      </w:r>
    </w:p>
    <w:p/>
    <w:p>
      <w:r>
        <w:rPr>
          <w:b/>
        </w:rPr>
        <w:t xml:space="preserve">102. </w:t>
      </w:r>
      <w:r>
        <w:rPr>
          <w:b/>
        </w:rPr>
        <w:t>A Rh negative women has increase the chances of being immunized during pregnancy when:-</w:t>
      </w:r>
    </w:p>
    <w:p>
      <w:pPr>
        <w:ind w:left="360"/>
      </w:pPr>
      <w:r>
        <w:rPr>
          <w:b/>
          <w:color w:val="C00000"/>
        </w:rPr>
        <w:t>A. Performing External cephalic version.</w:t>
      </w:r>
    </w:p>
    <w:p>
      <w:pPr>
        <w:ind w:left="360"/>
      </w:pPr>
      <w:r>
        <w:t>B. Maternal anemia.</w:t>
      </w:r>
    </w:p>
    <w:p>
      <w:pPr>
        <w:ind w:left="360"/>
      </w:pPr>
      <w:r>
        <w:t>C. Premature labor.</w:t>
      </w:r>
    </w:p>
    <w:p>
      <w:pPr>
        <w:ind w:left="360"/>
      </w:pPr>
      <w:r>
        <w:t>D. Maternal Thyrotoxicosis.</w:t>
      </w:r>
    </w:p>
    <w:p>
      <w:pPr>
        <w:ind w:left="360"/>
      </w:pPr>
      <w:r>
        <w:rPr>
          <w:b/>
        </w:rPr>
        <w:t xml:space="preserve">Answer: </w:t>
      </w:r>
      <w:r>
        <w:rPr>
          <w:b/>
          <w:color w:val="C00000"/>
        </w:rPr>
        <w:t>A. Performing External cephalic version.</w:t>
      </w:r>
    </w:p>
    <w:p>
      <w:pPr>
        <w:ind w:left="360"/>
      </w:pPr>
      <w:r>
        <w:rPr>
          <w:b/>
        </w:rPr>
        <w:t xml:space="preserve">Rationale: </w:t>
      </w:r>
      <w:r>
        <w:t>Rh isoimmunisation occurs when fetomaternal haemorrhage exposes an Rh-negative mother to Rh-positive fetal cells. External cephalic version manipulates the uterus and can cause fetomaternal transfusion, increasing sensitisation risk (an indication for anti-D). Anaemia, preterm labour and thyrotoxicosis do not directly cause isoimmunisation (Myles; Kenya ANC guidelines).</w:t>
      </w:r>
    </w:p>
    <w:p/>
    <w:p>
      <w:r>
        <w:rPr>
          <w:b/>
        </w:rPr>
        <w:t xml:space="preserve">103. </w:t>
      </w:r>
      <w:r>
        <w:rPr>
          <w:b/>
        </w:rPr>
        <w:t>During the 2nd trimester of pregnancy, the blood pressure falls due to:-</w:t>
      </w:r>
    </w:p>
    <w:p>
      <w:pPr>
        <w:ind w:left="360"/>
      </w:pPr>
      <w:r>
        <w:rPr>
          <w:b/>
          <w:color w:val="C00000"/>
        </w:rPr>
        <w:t>A. Effects of progesterone on the smooth muscles causing relaxation and dilatation of arterial wall</w:t>
      </w:r>
    </w:p>
    <w:p>
      <w:pPr>
        <w:ind w:left="360"/>
      </w:pPr>
      <w:r>
        <w:t>B. Effects of estrogen on the smooth muscles causing relaxation and dilatation of arterial wall</w:t>
      </w:r>
    </w:p>
    <w:p>
      <w:pPr>
        <w:ind w:left="360"/>
      </w:pPr>
      <w:r>
        <w:t>C. Effects of progesterone on the smooth muscles causing relaxation</w:t>
      </w:r>
    </w:p>
    <w:p>
      <w:pPr>
        <w:ind w:left="360"/>
      </w:pPr>
      <w:r>
        <w:t>D. Effects on estrogen on smooth muscles causing relaxation</w:t>
      </w:r>
    </w:p>
    <w:p>
      <w:pPr>
        <w:ind w:left="360"/>
      </w:pPr>
      <w:r>
        <w:rPr>
          <w:b/>
        </w:rPr>
        <w:t xml:space="preserve">Answer: </w:t>
      </w:r>
      <w:r>
        <w:rPr>
          <w:b/>
          <w:color w:val="C00000"/>
        </w:rPr>
        <w:t>A. Effects of progesterone on the smooth muscles causing relaxation and dilatation of arterial wall</w:t>
      </w:r>
    </w:p>
    <w:p>
      <w:pPr>
        <w:ind w:left="360"/>
      </w:pPr>
      <w:r>
        <w:rPr>
          <w:b/>
        </w:rPr>
        <w:t xml:space="preserve">Rationale: </w:t>
      </w:r>
      <w:r>
        <w:t>In the second trimester BP falls because progesterone relaxes vascular smooth muscle, dilating the arterial walls and lowering peripheral resistance. The most complete correct description is progesterone-mediated relaxation AND dilatation of the arterial wall (Myles; maternal physiology).</w:t>
      </w:r>
    </w:p>
    <w:p/>
    <w:p>
      <w:r>
        <w:rPr>
          <w:b/>
        </w:rPr>
        <w:t xml:space="preserve">104. </w:t>
      </w:r>
      <w:r>
        <w:rPr>
          <w:b/>
        </w:rPr>
        <w:t>Foetal hypoxia in first stage of labour is promptly identified by:-</w:t>
      </w:r>
    </w:p>
    <w:p>
      <w:pPr>
        <w:ind w:left="360"/>
      </w:pPr>
      <w:r>
        <w:t>A. Observing foetal heart rate quarter (1/4) hourly, check for moulding</w:t>
      </w:r>
    </w:p>
    <w:p>
      <w:pPr>
        <w:ind w:left="360"/>
      </w:pPr>
      <w:r>
        <w:t>B. Observing foetal heart rate half (1/2 ) hourly, check for meconium</w:t>
      </w:r>
    </w:p>
    <w:p>
      <w:pPr>
        <w:ind w:left="360"/>
      </w:pPr>
      <w:r>
        <w:t>C. Observing foetal heart rate half (1/2) hourly, check for moulding</w:t>
      </w:r>
    </w:p>
    <w:p>
      <w:pPr>
        <w:ind w:left="360"/>
      </w:pPr>
      <w:r>
        <w:rPr>
          <w:b/>
          <w:color w:val="C00000"/>
        </w:rPr>
        <w:t>D. Observing foetal heart rate quarter (1/4) hourly, check for meconium</w:t>
      </w:r>
    </w:p>
    <w:p>
      <w:pPr>
        <w:ind w:left="360"/>
      </w:pPr>
      <w:r>
        <w:rPr>
          <w:b/>
        </w:rPr>
        <w:t xml:space="preserve">Answer: </w:t>
      </w:r>
      <w:r>
        <w:rPr>
          <w:b/>
          <w:color w:val="C00000"/>
        </w:rPr>
        <w:t>D. Observing foetal heart rate quarter (1/4) hourly, check for meconium</w:t>
      </w:r>
    </w:p>
    <w:p>
      <w:pPr>
        <w:ind w:left="360"/>
      </w:pPr>
      <w:r>
        <w:rPr>
          <w:b/>
        </w:rPr>
        <w:t xml:space="preserve">Rationale: </w:t>
      </w:r>
      <w:r>
        <w:t>Fetal hypoxia is detected by monitoring the FHR every 30 minutes in early first stage and every 15 minutes (quarter-hourly) in active/late first stage, together with observing for meconium-stained liquor (a sign of hypoxia). Moulding indicates obstruction/CPD, not directly hypoxia; the hypoxia indicators are frequent FHR and meconium (Kenya partograph/EmONC; Myles).</w:t>
      </w:r>
    </w:p>
    <w:p>
      <w:pPr>
        <w:ind w:left="360"/>
      </w:pPr>
      <w:r>
        <w:rPr>
          <w:i/>
          <w:color w:val="C00000"/>
        </w:rPr>
        <w:t>⚠ Ambiguous — more than one defensible answer</w:t>
      </w:r>
    </w:p>
    <w:p/>
    <w:p>
      <w:r>
        <w:rPr>
          <w:b/>
        </w:rPr>
        <w:t xml:space="preserve">105. </w:t>
      </w:r>
      <w:r>
        <w:rPr>
          <w:b/>
        </w:rPr>
        <w:t>A major side effect of oxytocin is:-</w:t>
      </w:r>
    </w:p>
    <w:p>
      <w:pPr>
        <w:ind w:left="360"/>
      </w:pPr>
      <w:r>
        <w:rPr>
          <w:b/>
          <w:color w:val="C00000"/>
        </w:rPr>
        <w:t>A. Sodium and water retention</w:t>
      </w:r>
    </w:p>
    <w:p>
      <w:pPr>
        <w:ind w:left="360"/>
      </w:pPr>
      <w:r>
        <w:t>B. Peripheral neuropathy</w:t>
      </w:r>
    </w:p>
    <w:p>
      <w:pPr>
        <w:ind w:left="360"/>
      </w:pPr>
      <w:r>
        <w:t>C. Hypertension</w:t>
      </w:r>
    </w:p>
    <w:p>
      <w:pPr>
        <w:ind w:left="360"/>
      </w:pPr>
      <w:r>
        <w:t>D. Nephrotoxicity</w:t>
      </w:r>
    </w:p>
    <w:p>
      <w:pPr>
        <w:ind w:left="360"/>
      </w:pPr>
      <w:r>
        <w:rPr>
          <w:b/>
        </w:rPr>
        <w:t xml:space="preserve">Answer: </w:t>
      </w:r>
      <w:r>
        <w:rPr>
          <w:b/>
          <w:color w:val="C00000"/>
        </w:rPr>
        <w:t>A. Sodium and water retention</w:t>
      </w:r>
    </w:p>
    <w:p>
      <w:pPr>
        <w:ind w:left="360"/>
      </w:pPr>
      <w:r>
        <w:rPr>
          <w:b/>
        </w:rPr>
        <w:t xml:space="preserve">Rationale: </w:t>
      </w:r>
      <w:r>
        <w:t>Oxytocin has structural similarity to ADH (vasopressin) and has an antidiuretic effect, causing water and sodium retention that can lead to water intoxication/hyponatraemia, especially with prolonged high-dose infusion in electrolyte-free fluids. It does not typically cause peripheral neuropathy or nephrotoxicity (Kenya pharmacology guidelines; Brunner &amp; Suddarth).</w:t>
      </w:r>
    </w:p>
    <w:p/>
    <w:p>
      <w:r>
        <w:rPr>
          <w:b/>
        </w:rPr>
        <w:t xml:space="preserve">106. </w:t>
      </w:r>
      <w:r>
        <w:rPr>
          <w:b/>
        </w:rPr>
        <w:t>The cardinal movement of labor and birth in sequence is:-</w:t>
      </w:r>
    </w:p>
    <w:p>
      <w:pPr>
        <w:ind w:left="360"/>
      </w:pPr>
      <w:r>
        <w:t>A. Extension, Flexion, descent, internal rotation, restitution</w:t>
      </w:r>
    </w:p>
    <w:p>
      <w:pPr>
        <w:ind w:left="360"/>
      </w:pPr>
      <w:r>
        <w:t>B. Descent, external rotation, flexion, extension, internal rotation</w:t>
      </w:r>
    </w:p>
    <w:p>
      <w:pPr>
        <w:ind w:left="360"/>
      </w:pPr>
      <w:r>
        <w:rPr>
          <w:b/>
          <w:color w:val="C00000"/>
        </w:rPr>
        <w:t>C. Descent, flexion, internal rotation, extension, restitution</w:t>
      </w:r>
    </w:p>
    <w:p>
      <w:pPr>
        <w:ind w:left="360"/>
      </w:pPr>
      <w:r>
        <w:t>D. Internal rotation, descent, flexion, extension, external rotation</w:t>
      </w:r>
    </w:p>
    <w:p>
      <w:pPr>
        <w:ind w:left="360"/>
      </w:pPr>
      <w:r>
        <w:rPr>
          <w:b/>
        </w:rPr>
        <w:t xml:space="preserve">Answer: </w:t>
      </w:r>
      <w:r>
        <w:rPr>
          <w:b/>
          <w:color w:val="C00000"/>
        </w:rPr>
        <w:t>C. Descent, flexion, internal rotation, extension, restitution</w:t>
      </w:r>
    </w:p>
    <w:p>
      <w:pPr>
        <w:ind w:left="360"/>
      </w:pPr>
      <w:r>
        <w:rPr>
          <w:b/>
        </w:rPr>
        <w:t xml:space="preserve">Rationale: </w:t>
      </w:r>
      <w:r>
        <w:t>The cardinal movements of labour occur as: engagement, descent, flexion, internal rotation, extension, restitution (external rotation), and expulsion. Option C gives the correct ordered sequence descent, flexion, internal rotation, extension, restitution (Myles Textbook for Midwives).</w:t>
      </w:r>
    </w:p>
    <w:p/>
    <w:p>
      <w:r>
        <w:rPr>
          <w:b/>
        </w:rPr>
        <w:t xml:space="preserve">107. </w:t>
      </w:r>
      <w:r>
        <w:rPr>
          <w:b/>
        </w:rPr>
        <w:t>A steady trickle of bright red blood from the vagina in the presence of firm fundus suggests: -</w:t>
      </w:r>
    </w:p>
    <w:p>
      <w:pPr>
        <w:ind w:left="360"/>
      </w:pPr>
      <w:r>
        <w:t>A. Uterine atony</w:t>
      </w:r>
    </w:p>
    <w:p>
      <w:pPr>
        <w:ind w:left="360"/>
      </w:pPr>
      <w:r>
        <w:t>B. Perineal hematoma</w:t>
      </w:r>
    </w:p>
    <w:p>
      <w:pPr>
        <w:ind w:left="360"/>
      </w:pPr>
      <w:r>
        <w:t>C. Infections of uterus</w:t>
      </w:r>
    </w:p>
    <w:p>
      <w:pPr>
        <w:ind w:left="360"/>
      </w:pPr>
      <w:r>
        <w:rPr>
          <w:b/>
          <w:color w:val="C00000"/>
        </w:rPr>
        <w:t>D. Lacerations of genital tract</w:t>
      </w:r>
    </w:p>
    <w:p>
      <w:pPr>
        <w:ind w:left="360"/>
      </w:pPr>
      <w:r>
        <w:rPr>
          <w:b/>
        </w:rPr>
        <w:t xml:space="preserve">Answer: </w:t>
      </w:r>
      <w:r>
        <w:rPr>
          <w:b/>
          <w:color w:val="C00000"/>
        </w:rPr>
        <w:t>D. Lacerations of genital tract</w:t>
      </w:r>
    </w:p>
    <w:p>
      <w:pPr>
        <w:ind w:left="360"/>
      </w:pPr>
      <w:r>
        <w:rPr>
          <w:b/>
        </w:rPr>
        <w:t xml:space="preserve">Rationale: </w:t>
      </w:r>
      <w:r>
        <w:t>Bright red bleeding with a well-contracted (firm) fundus indicates the bleeding is from a genital tract laceration, not from the uterus. Uterine atony causes a soft/boggy fundus; the firm fundus rules it out and points to trauma/laceration (Kenya EmONC; Myles).</w:t>
      </w:r>
    </w:p>
    <w:p/>
    <w:p>
      <w:r>
        <w:rPr>
          <w:b/>
        </w:rPr>
        <w:t xml:space="preserve">108. </w:t>
      </w:r>
      <w:r>
        <w:rPr>
          <w:b/>
        </w:rPr>
        <w:t>Combined oral contraceptive pills are associated with :-</w:t>
      </w:r>
    </w:p>
    <w:p>
      <w:pPr>
        <w:ind w:left="360"/>
      </w:pPr>
      <w:r>
        <w:t>A. Menorrhagia</w:t>
      </w:r>
    </w:p>
    <w:p>
      <w:pPr>
        <w:ind w:left="360"/>
      </w:pPr>
      <w:r>
        <w:t>B. Polymenorrhoea</w:t>
      </w:r>
    </w:p>
    <w:p>
      <w:pPr>
        <w:ind w:left="360"/>
      </w:pPr>
      <w:r>
        <w:t>C. Ovarian cyst</w:t>
      </w:r>
    </w:p>
    <w:p>
      <w:pPr>
        <w:ind w:left="360"/>
      </w:pPr>
      <w:r>
        <w:rPr>
          <w:b/>
          <w:color w:val="C00000"/>
        </w:rPr>
        <w:t>D. Intermenstrual bleeding.</w:t>
      </w:r>
    </w:p>
    <w:p>
      <w:pPr>
        <w:ind w:left="360"/>
      </w:pPr>
      <w:r>
        <w:rPr>
          <w:b/>
        </w:rPr>
        <w:t xml:space="preserve">Answer: </w:t>
      </w:r>
      <w:r>
        <w:rPr>
          <w:b/>
          <w:color w:val="C00000"/>
        </w:rPr>
        <w:t>D. Intermenstrual bleeding.</w:t>
      </w:r>
    </w:p>
    <w:p>
      <w:pPr>
        <w:ind w:left="360"/>
      </w:pPr>
      <w:r>
        <w:rPr>
          <w:b/>
        </w:rPr>
        <w:t xml:space="preserve">Rationale: </w:t>
      </w:r>
      <w:r>
        <w:t>Combined oral contraceptive pills commonly cause breakthrough/intermenstrual bleeding (spotting), especially in the first few cycles. They typically REDUCE menstrual flow (treat menorrhagia) rather than cause it, so the associated side effect among the options is intermenstrual bleeding (Kenya National Family Planning Guidelines).</w:t>
      </w:r>
    </w:p>
    <w:p/>
    <w:p>
      <w:r>
        <w:rPr>
          <w:b/>
        </w:rPr>
        <w:t xml:space="preserve">109. </w:t>
      </w:r>
      <w:r>
        <w:rPr>
          <w:b/>
        </w:rPr>
        <w:t>Skeletomuscular system after birth of a baby involves:-</w:t>
      </w:r>
    </w:p>
    <w:p>
      <w:pPr>
        <w:ind w:left="360"/>
      </w:pPr>
      <w:r>
        <w:t>A. Subsequent growth occurs by hyperplasia rather than hypertrophy</w:t>
      </w:r>
    </w:p>
    <w:p>
      <w:pPr>
        <w:ind w:left="360"/>
      </w:pPr>
      <w:r>
        <w:t>B. The long bones completely ossify</w:t>
      </w:r>
    </w:p>
    <w:p>
      <w:pPr>
        <w:ind w:left="360"/>
      </w:pPr>
      <w:r>
        <w:t>C. The bones of the vault of the skull reveal ossification</w:t>
      </w:r>
    </w:p>
    <w:p>
      <w:pPr>
        <w:ind w:left="360"/>
      </w:pPr>
      <w:r>
        <w:rPr>
          <w:b/>
          <w:color w:val="C00000"/>
        </w:rPr>
        <w:t>D. The muscles are complete and growth occurs by hypertrophy rather than hyperplasia</w:t>
      </w:r>
    </w:p>
    <w:p>
      <w:pPr>
        <w:ind w:left="360"/>
      </w:pPr>
      <w:r>
        <w:rPr>
          <w:b/>
        </w:rPr>
        <w:t xml:space="preserve">Answer: </w:t>
      </w:r>
      <w:r>
        <w:rPr>
          <w:b/>
          <w:color w:val="C00000"/>
        </w:rPr>
        <w:t>D. The muscles are complete and growth occurs by hypertrophy rather than hyperplasia</w:t>
      </w:r>
    </w:p>
    <w:p>
      <w:pPr>
        <w:ind w:left="360"/>
      </w:pPr>
      <w:r>
        <w:rPr>
          <w:b/>
        </w:rPr>
        <w:t xml:space="preserve">Rationale: </w:t>
      </w:r>
      <w:r>
        <w:t>At birth the full complement of muscle fibres is present; postnatal muscle growth occurs by hypertrophy (enlargement of existing fibres) rather than hyperplasia (increase in number). Reference: Kozier Fundamentals / Anatomy &amp; Physiology of the newborn.</w:t>
      </w:r>
    </w:p>
    <w:p/>
    <w:p>
      <w:r>
        <w:rPr>
          <w:b/>
        </w:rPr>
        <w:t xml:space="preserve">110. </w:t>
      </w:r>
      <w:r>
        <w:rPr>
          <w:b/>
        </w:rPr>
        <w:t>Preventive measures of ophthalmia neonatorum include:-</w:t>
      </w:r>
    </w:p>
    <w:p>
      <w:pPr>
        <w:ind w:left="360"/>
      </w:pPr>
      <w:r>
        <w:t>A. Administering systemic penicillin within one hour after birth, isolation of the baby</w:t>
      </w:r>
    </w:p>
    <w:p>
      <w:pPr>
        <w:ind w:left="360"/>
      </w:pPr>
      <w:r>
        <w:t>B. Instillation of penicillin eye drops after birth, taking eye swab for culture and sensitivity</w:t>
      </w:r>
    </w:p>
    <w:p>
      <w:pPr>
        <w:ind w:left="360"/>
      </w:pPr>
      <w:r>
        <w:rPr>
          <w:b/>
          <w:color w:val="C00000"/>
        </w:rPr>
        <w:t>C. Treatment of abnormal vaginal discharge prenatally, application of 1% tetracycline eye ointment within one hour of birth</w:t>
      </w:r>
    </w:p>
    <w:p>
      <w:pPr>
        <w:ind w:left="360"/>
      </w:pPr>
      <w:r>
        <w:t>D. Treatment of all vaginal discharges prenatally, application of 3% tetracycline eye ointment within one hour of birth</w:t>
      </w:r>
    </w:p>
    <w:p>
      <w:pPr>
        <w:ind w:left="360"/>
      </w:pPr>
      <w:r>
        <w:rPr>
          <w:b/>
        </w:rPr>
        <w:t xml:space="preserve">Answer: </w:t>
      </w:r>
      <w:r>
        <w:rPr>
          <w:b/>
          <w:color w:val="C00000"/>
        </w:rPr>
        <w:t>C. Treatment of abnormal vaginal discharge prenatally, application of 1% tetracycline eye ointment within one hour of birth</w:t>
      </w:r>
    </w:p>
    <w:p>
      <w:pPr>
        <w:ind w:left="360"/>
      </w:pPr>
      <w:r>
        <w:rPr>
          <w:b/>
        </w:rPr>
        <w:t xml:space="preserve">Rationale: </w:t>
      </w:r>
      <w:r>
        <w:t>Prevention of ophthalmia neonatorum combines antenatal treatment of maternal STIs/abnormal discharge with prophylactic 1% tetracycline eye ointment applied within one hour of birth. Reference: Kenya EmONC/newborn guidelines, Myles Textbook for Midwives.</w:t>
      </w:r>
    </w:p>
    <w:p/>
    <w:p>
      <w:r>
        <w:rPr>
          <w:b/>
        </w:rPr>
        <w:t xml:space="preserve">111. </w:t>
      </w:r>
      <w:r>
        <w:rPr>
          <w:b/>
        </w:rPr>
        <w:t>Physiological anemia is best defined as:-</w:t>
      </w:r>
    </w:p>
    <w:p>
      <w:pPr>
        <w:ind w:left="360"/>
      </w:pPr>
      <w:r>
        <w:t>A. Hemoglobin less than 7g/dl</w:t>
      </w:r>
    </w:p>
    <w:p>
      <w:pPr>
        <w:ind w:left="360"/>
      </w:pPr>
      <w:r>
        <w:t>B. Hemodilution as a result of fluid retention</w:t>
      </w:r>
    </w:p>
    <w:p>
      <w:pPr>
        <w:ind w:left="360"/>
      </w:pPr>
      <w:r>
        <w:t>C. Low hemoglobin as a result of increase in Foetal requirements</w:t>
      </w:r>
    </w:p>
    <w:p>
      <w:pPr>
        <w:ind w:left="360"/>
      </w:pPr>
      <w:r>
        <w:rPr>
          <w:b/>
          <w:color w:val="C00000"/>
        </w:rPr>
        <w:t>D. Increase in plasma volume greater than the red blood cells</w:t>
      </w:r>
    </w:p>
    <w:p>
      <w:pPr>
        <w:ind w:left="360"/>
      </w:pPr>
      <w:r>
        <w:rPr>
          <w:b/>
        </w:rPr>
        <w:t xml:space="preserve">Answer: </w:t>
      </w:r>
      <w:r>
        <w:rPr>
          <w:b/>
          <w:color w:val="C00000"/>
        </w:rPr>
        <w:t>D. Increase in plasma volume greater than the red blood cells</w:t>
      </w:r>
    </w:p>
    <w:p>
      <w:pPr>
        <w:ind w:left="360"/>
      </w:pPr>
      <w:r>
        <w:rPr>
          <w:b/>
        </w:rPr>
        <w:t xml:space="preserve">Rationale: </w:t>
      </w:r>
      <w:r>
        <w:t>Physiological (dilutional) anaemia of pregnancy results because plasma volume rises proportionally more than the red cell mass, lowering the haemoglobin concentration by haemodilution. Reference: Myles Textbook for Midwives.</w:t>
      </w:r>
    </w:p>
    <w:p/>
    <w:p>
      <w:r>
        <w:rPr>
          <w:b/>
        </w:rPr>
        <w:t xml:space="preserve">112. </w:t>
      </w:r>
      <w:r>
        <w:rPr>
          <w:b/>
        </w:rPr>
        <w:t>In Erb’s palsy:-</w:t>
      </w:r>
    </w:p>
    <w:p>
      <w:pPr>
        <w:ind w:left="360"/>
      </w:pPr>
      <w:r>
        <w:t>A. There is damage to all the brachial plexus nerve roots</w:t>
      </w:r>
    </w:p>
    <w:p>
      <w:pPr>
        <w:ind w:left="360"/>
      </w:pPr>
      <w:r>
        <w:t>B. There is damage to the facial nerves</w:t>
      </w:r>
    </w:p>
    <w:p>
      <w:pPr>
        <w:ind w:left="360"/>
      </w:pPr>
      <w:r>
        <w:t>C. There is damage to the lower brachial plexus involving the 7 th and 8 th cervical root nerves</w:t>
      </w:r>
    </w:p>
    <w:p>
      <w:pPr>
        <w:ind w:left="360"/>
      </w:pPr>
      <w:r>
        <w:rPr>
          <w:b/>
          <w:color w:val="C00000"/>
        </w:rPr>
        <w:t>D. There is damage to the upper brachial plexus involving the 5 th &amp;amp; 6 th cervical root nerves</w:t>
      </w:r>
    </w:p>
    <w:p>
      <w:pPr>
        <w:ind w:left="360"/>
      </w:pPr>
      <w:r>
        <w:rPr>
          <w:b/>
        </w:rPr>
        <w:t xml:space="preserve">Answer: </w:t>
      </w:r>
      <w:r>
        <w:rPr>
          <w:b/>
          <w:color w:val="C00000"/>
        </w:rPr>
        <w:t>D. There is damage to the upper brachial plexus involving the 5 th &amp;amp; 6 th cervical root nerves</w:t>
      </w:r>
    </w:p>
    <w:p>
      <w:pPr>
        <w:ind w:left="360"/>
      </w:pPr>
      <w:r>
        <w:rPr>
          <w:b/>
        </w:rPr>
        <w:t xml:space="preserve">Rationale: </w:t>
      </w:r>
      <w:r>
        <w:t>Erb's palsy results from injury to the upper brachial plexus (C5–C6 roots), classically from excessive lateral neck traction during shoulder dystocia, producing the 'waiter's tip' posture. Reference: Myles Textbook for Midwives.</w:t>
      </w:r>
    </w:p>
    <w:p/>
    <w:p>
      <w:r>
        <w:rPr>
          <w:b/>
        </w:rPr>
        <w:t xml:space="preserve">113. </w:t>
      </w:r>
      <w:r>
        <w:rPr>
          <w:b/>
        </w:rPr>
        <w:t>Hypoplasia &amp; yellow discoloration of the primary teeth has occurred in infants whose pregnant mothers were treated with drug:-</w:t>
      </w:r>
    </w:p>
    <w:p>
      <w:pPr>
        <w:ind w:left="360"/>
      </w:pPr>
      <w:r>
        <w:t>A. Penicillin.</w:t>
      </w:r>
    </w:p>
    <w:p>
      <w:pPr>
        <w:ind w:left="360"/>
      </w:pPr>
      <w:r>
        <w:t>B. Streptomycin.</w:t>
      </w:r>
    </w:p>
    <w:p>
      <w:pPr>
        <w:ind w:left="360"/>
      </w:pPr>
      <w:r>
        <w:t>C. Dihydrostretomycin.</w:t>
      </w:r>
    </w:p>
    <w:p>
      <w:pPr>
        <w:ind w:left="360"/>
      </w:pPr>
      <w:r>
        <w:rPr>
          <w:b/>
          <w:color w:val="C00000"/>
        </w:rPr>
        <w:t>D. Tetracycline.</w:t>
      </w:r>
    </w:p>
    <w:p>
      <w:pPr>
        <w:ind w:left="360"/>
      </w:pPr>
      <w:r>
        <w:rPr>
          <w:b/>
        </w:rPr>
        <w:t xml:space="preserve">Answer: </w:t>
      </w:r>
      <w:r>
        <w:rPr>
          <w:b/>
          <w:color w:val="C00000"/>
        </w:rPr>
        <w:t>D. Tetracycline.</w:t>
      </w:r>
    </w:p>
    <w:p>
      <w:pPr>
        <w:ind w:left="360"/>
      </w:pPr>
      <w:r>
        <w:rPr>
          <w:b/>
        </w:rPr>
        <w:t xml:space="preserve">Rationale: </w:t>
      </w:r>
      <w:r>
        <w:t>Tetracyclines cross the placenta, chelate calcium and deposit in developing teeth, causing enamel hypoplasia and permanent yellow-brown discolouration; they are contraindicated in pregnancy. Reference: Kenya Pharmacology/Therapeutic guidelines, Brunner &amp; Suddarth.</w:t>
      </w:r>
    </w:p>
    <w:p/>
    <w:p>
      <w:r>
        <w:rPr>
          <w:b/>
        </w:rPr>
        <w:t xml:space="preserve">114. </w:t>
      </w:r>
      <w:r>
        <w:rPr>
          <w:b/>
        </w:rPr>
        <w:t>In FANC (Focused Antenatal Care) the activities that should be done during the first visit are:-</w:t>
      </w:r>
    </w:p>
    <w:p>
      <w:pPr>
        <w:ind w:left="360"/>
      </w:pPr>
      <w:r>
        <w:t>A. Listen to fetal heart rate sound, give albendazole dose, iron, folate, counsel and educate the mother.</w:t>
      </w:r>
    </w:p>
    <w:p>
      <w:pPr>
        <w:ind w:left="360"/>
      </w:pPr>
      <w:r>
        <w:t>B. Take history, give tetanus toxoid, iron and folate, screen for syphilis</w:t>
      </w:r>
    </w:p>
    <w:p>
      <w:pPr>
        <w:ind w:left="360"/>
      </w:pPr>
      <w:r>
        <w:t>C. Perform vaginal examination, check fetal presentation, give sulfadoxine pyrimethamine dose, iron and folate</w:t>
      </w:r>
    </w:p>
    <w:p>
      <w:pPr>
        <w:ind w:left="360"/>
      </w:pPr>
      <w:r>
        <w:rPr>
          <w:b/>
          <w:color w:val="C00000"/>
        </w:rPr>
        <w:t>D. Give first sulfadoxine pyrimethamine dose, iron and folate, check individual birth plan, counsel and educate the mother</w:t>
      </w:r>
    </w:p>
    <w:p>
      <w:pPr>
        <w:ind w:left="360"/>
      </w:pPr>
      <w:r>
        <w:rPr>
          <w:b/>
        </w:rPr>
        <w:t xml:space="preserve">Answer: </w:t>
      </w:r>
      <w:r>
        <w:rPr>
          <w:b/>
          <w:color w:val="C00000"/>
        </w:rPr>
        <w:t>D. Give first sulfadoxine pyrimethamine dose, iron and folate, check individual birth plan, counsel and educate the mother</w:t>
      </w:r>
    </w:p>
    <w:p>
      <w:pPr>
        <w:ind w:left="360"/>
      </w:pPr>
      <w:r>
        <w:rPr>
          <w:b/>
        </w:rPr>
        <w:t xml:space="preserve">Rationale: </w:t>
      </w:r>
      <w:r>
        <w:t>The FANC first visit includes commencing IPTp with sulfadoxine-pyrimethamine, iron and folate supplementation, developing an individual birth plan, and counselling/health education. Reference: Kenya FANC/MOH ANC guidelines.</w:t>
      </w:r>
    </w:p>
    <w:p>
      <w:pPr>
        <w:ind w:left="360"/>
      </w:pPr>
      <w:r>
        <w:rPr>
          <w:i/>
          <w:color w:val="C00000"/>
        </w:rPr>
        <w:t>⚠ Ambiguous — more than one defensible answer</w:t>
      </w:r>
    </w:p>
    <w:p/>
    <w:p>
      <w:r>
        <w:rPr>
          <w:b/>
        </w:rPr>
        <w:t xml:space="preserve">115. </w:t>
      </w:r>
      <w:r>
        <w:rPr>
          <w:b/>
        </w:rPr>
        <w:t>The function of the surfactant factor production in the premature is:-</w:t>
      </w:r>
    </w:p>
    <w:p>
      <w:pPr>
        <w:ind w:left="360"/>
      </w:pPr>
      <w:r>
        <w:t>A. Decreases permeability of the alveoli</w:t>
      </w:r>
    </w:p>
    <w:p>
      <w:pPr>
        <w:ind w:left="360"/>
      </w:pPr>
      <w:r>
        <w:t>B. Provides transport for oxygen to enter the blood supply</w:t>
      </w:r>
    </w:p>
    <w:p>
      <w:pPr>
        <w:ind w:left="360"/>
      </w:pPr>
      <w:r>
        <w:rPr>
          <w:b/>
          <w:color w:val="C00000"/>
        </w:rPr>
        <w:t>C. Maintains the alveoli open during expiration</w:t>
      </w:r>
    </w:p>
    <w:p>
      <w:pPr>
        <w:ind w:left="360"/>
      </w:pPr>
      <w:r>
        <w:t>D. Dilates bronchioles decreasing airway resistance</w:t>
      </w:r>
    </w:p>
    <w:p>
      <w:pPr>
        <w:ind w:left="360"/>
      </w:pPr>
      <w:r>
        <w:rPr>
          <w:b/>
        </w:rPr>
        <w:t xml:space="preserve">Answer: </w:t>
      </w:r>
      <w:r>
        <w:rPr>
          <w:b/>
          <w:color w:val="C00000"/>
        </w:rPr>
        <w:t>C. Maintains the alveoli open during expiration</w:t>
      </w:r>
    </w:p>
    <w:p>
      <w:pPr>
        <w:ind w:left="360"/>
      </w:pPr>
      <w:r>
        <w:rPr>
          <w:b/>
        </w:rPr>
        <w:t xml:space="preserve">Rationale: </w:t>
      </w:r>
      <w:r>
        <w:t>Surfactant lowers alveolar surface tension, preventing alveolar collapse (atelectasis) at end-expiration; its deficiency in prematurity causes respiratory distress syndrome. Reference: Kenya Basic Paediatric Protocols, Anatomy &amp; Physiology.</w:t>
      </w:r>
    </w:p>
    <w:p/>
    <w:p>
      <w:r>
        <w:rPr>
          <w:b/>
        </w:rPr>
        <w:t xml:space="preserve">116. </w:t>
      </w:r>
      <w:r>
        <w:rPr>
          <w:b/>
        </w:rPr>
        <w:t>Aisha is using a childbirth strategy that includes a detailed anatomy and physiology course during pregnancy and a special breathing technique to control pushing in the final stages of labour. She is using which method?</w:t>
      </w:r>
    </w:p>
    <w:p>
      <w:pPr>
        <w:ind w:left="360"/>
      </w:pPr>
      <w:r>
        <w:t>A. Natural childbirth</w:t>
      </w:r>
    </w:p>
    <w:p>
      <w:pPr>
        <w:ind w:left="360"/>
      </w:pPr>
      <w:r>
        <w:rPr>
          <w:b/>
          <w:color w:val="C00000"/>
        </w:rPr>
        <w:t>B. The Lamaze method</w:t>
      </w:r>
    </w:p>
    <w:p>
      <w:pPr>
        <w:ind w:left="360"/>
      </w:pPr>
      <w:r>
        <w:t>C. Caesarean delivery</w:t>
      </w:r>
    </w:p>
    <w:p>
      <w:pPr>
        <w:ind w:left="360"/>
      </w:pPr>
      <w:r>
        <w:t>D. The Read method</w:t>
      </w:r>
    </w:p>
    <w:p>
      <w:pPr>
        <w:ind w:left="360"/>
      </w:pPr>
      <w:r>
        <w:rPr>
          <w:b/>
        </w:rPr>
        <w:t xml:space="preserve">Answer: </w:t>
      </w:r>
      <w:r>
        <w:rPr>
          <w:b/>
          <w:color w:val="C00000"/>
        </w:rPr>
        <w:t>B. The Lamaze method</w:t>
      </w:r>
    </w:p>
    <w:p>
      <w:pPr>
        <w:ind w:left="360"/>
      </w:pPr>
      <w:r>
        <w:rPr>
          <w:b/>
        </w:rPr>
        <w:t xml:space="preserve">Rationale: </w:t>
      </w:r>
      <w:r>
        <w:t>The Lamaze (psychoprophylaxis) method combines antenatal education on anatomy and physiology with controlled/patterned breathing techniques to manage labour and pushing. Reference: Myles Textbook for Midwives.</w:t>
      </w:r>
    </w:p>
    <w:p/>
    <w:p>
      <w:r>
        <w:rPr>
          <w:b/>
        </w:rPr>
        <w:t xml:space="preserve">117. </w:t>
      </w:r>
      <w:r>
        <w:rPr>
          <w:b/>
        </w:rPr>
        <w:t>A major cardiac change that occurs in pregnancy is:-</w:t>
      </w:r>
    </w:p>
    <w:p>
      <w:pPr>
        <w:ind w:left="360"/>
      </w:pPr>
      <w:r>
        <w:t>A. Decrease in blood volume by 35%.</w:t>
      </w:r>
    </w:p>
    <w:p>
      <w:pPr>
        <w:ind w:left="360"/>
      </w:pPr>
      <w:r>
        <w:t>B. Increase in total peripheral resistance.</w:t>
      </w:r>
    </w:p>
    <w:p>
      <w:pPr>
        <w:ind w:left="360"/>
      </w:pPr>
      <w:r>
        <w:rPr>
          <w:b/>
          <w:color w:val="C00000"/>
        </w:rPr>
        <w:t>C. Increase in cardiac output by 40%.</w:t>
      </w:r>
    </w:p>
    <w:p>
      <w:pPr>
        <w:ind w:left="360"/>
      </w:pPr>
      <w:r>
        <w:t>D. Decrease in cardiac output by 10%</w:t>
      </w:r>
    </w:p>
    <w:p>
      <w:pPr>
        <w:ind w:left="360"/>
      </w:pPr>
      <w:r>
        <w:rPr>
          <w:b/>
        </w:rPr>
        <w:t xml:space="preserve">Answer: </w:t>
      </w:r>
      <w:r>
        <w:rPr>
          <w:b/>
          <w:color w:val="C00000"/>
        </w:rPr>
        <w:t>C. Increase in cardiac output by 40%.</w:t>
      </w:r>
    </w:p>
    <w:p>
      <w:pPr>
        <w:ind w:left="360"/>
      </w:pPr>
      <w:r>
        <w:rPr>
          <w:b/>
        </w:rPr>
        <w:t xml:space="preserve">Rationale: </w:t>
      </w:r>
      <w:r>
        <w:t>Cardiac output rises by about 30–40% in pregnancy due to increased stroke volume and heart rate, while total peripheral resistance falls and blood volume increases. Reference: Myles Textbook for Midwives.</w:t>
      </w:r>
    </w:p>
    <w:p/>
    <w:p>
      <w:r>
        <w:rPr>
          <w:b/>
        </w:rPr>
        <w:t xml:space="preserve">118. </w:t>
      </w:r>
      <w:r>
        <w:rPr>
          <w:b/>
        </w:rPr>
        <w:t>The term used to describe the close physical contact between parents and their newborn shortly after birth is:-</w:t>
      </w:r>
    </w:p>
    <w:p>
      <w:pPr>
        <w:ind w:left="360"/>
      </w:pPr>
      <w:r>
        <w:t>A. Imprinting.</w:t>
      </w:r>
    </w:p>
    <w:p>
      <w:pPr>
        <w:ind w:left="360"/>
      </w:pPr>
      <w:r>
        <w:t>B. Early stimulation.</w:t>
      </w:r>
    </w:p>
    <w:p>
      <w:pPr>
        <w:ind w:left="360"/>
      </w:pPr>
      <w:r>
        <w:rPr>
          <w:b/>
          <w:color w:val="C00000"/>
        </w:rPr>
        <w:t>C. Bonding.</w:t>
      </w:r>
    </w:p>
    <w:p>
      <w:pPr>
        <w:ind w:left="360"/>
      </w:pPr>
      <w:r>
        <w:t>D. Attachment</w:t>
      </w:r>
    </w:p>
    <w:p>
      <w:pPr>
        <w:ind w:left="360"/>
      </w:pPr>
      <w:r>
        <w:rPr>
          <w:b/>
        </w:rPr>
        <w:t xml:space="preserve">Answer: </w:t>
      </w:r>
      <w:r>
        <w:rPr>
          <w:b/>
          <w:color w:val="C00000"/>
        </w:rPr>
        <w:t>C. Bonding.</w:t>
      </w:r>
    </w:p>
    <w:p>
      <w:pPr>
        <w:ind w:left="360"/>
      </w:pPr>
      <w:r>
        <w:rPr>
          <w:b/>
        </w:rPr>
        <w:t xml:space="preserve">Rationale: </w:t>
      </w:r>
      <w:r>
        <w:t>Bonding describes the close early physical/emotional contact from parent to newborn shortly after birth; attachment is the reciprocal enduring tie developing over time. Reference: Myles Textbook for Midwives, Kozier Fundamentals.</w:t>
      </w:r>
    </w:p>
    <w:p/>
    <w:p>
      <w:r>
        <w:rPr>
          <w:b/>
        </w:rPr>
        <w:t xml:space="preserve">119. </w:t>
      </w:r>
      <w:r>
        <w:rPr>
          <w:b/>
        </w:rPr>
        <w:t>Principles of management of a woman with postpartum haemorrhage are:-</w:t>
      </w:r>
    </w:p>
    <w:p>
      <w:pPr>
        <w:ind w:left="360"/>
      </w:pPr>
      <w:r>
        <w:rPr>
          <w:b/>
          <w:color w:val="C00000"/>
        </w:rPr>
        <w:t>A. Rub up a contraction, give an oxytocic, resuscitate the mother</w:t>
      </w:r>
    </w:p>
    <w:p>
      <w:pPr>
        <w:ind w:left="360"/>
      </w:pPr>
      <w:r>
        <w:t>B. Call a doctor, stop the bleeding, resuscitate the mother</w:t>
      </w:r>
    </w:p>
    <w:p>
      <w:pPr>
        <w:ind w:left="360"/>
      </w:pPr>
      <w:r>
        <w:t>C. Give an oxytocic, call a doctor, stop bleeding</w:t>
      </w:r>
    </w:p>
    <w:p>
      <w:pPr>
        <w:ind w:left="360"/>
      </w:pPr>
      <w:r>
        <w:t>D. Deliver the placenta immediately, rub a contraction, give an oxytocic</w:t>
      </w:r>
    </w:p>
    <w:p>
      <w:pPr>
        <w:ind w:left="360"/>
      </w:pPr>
      <w:r>
        <w:rPr>
          <w:b/>
        </w:rPr>
        <w:t xml:space="preserve">Answer: </w:t>
      </w:r>
      <w:r>
        <w:rPr>
          <w:b/>
          <w:color w:val="C00000"/>
        </w:rPr>
        <w:t>A. Rub up a contraction, give an oxytocic, resuscitate the mother</w:t>
      </w:r>
    </w:p>
    <w:p>
      <w:pPr>
        <w:ind w:left="360"/>
      </w:pPr>
      <w:r>
        <w:rPr>
          <w:b/>
        </w:rPr>
        <w:t xml:space="preserve">Rationale: </w:t>
      </w:r>
      <w:r>
        <w:t>Per Kenya EmONC/Myles, the immediate management of PPH follows: rub up a contraction (stimulate the uterus to contract), administer an oxytocic to sustain contraction, and resuscitate the mother. This addresses the commonest cause (atonic uterus) first while restoring circulation.</w:t>
      </w:r>
    </w:p>
    <w:p/>
    <w:p>
      <w:r>
        <w:rPr>
          <w:b/>
        </w:rPr>
        <w:t xml:space="preserve">120. </w:t>
      </w:r>
      <w:r>
        <w:rPr>
          <w:b/>
        </w:rPr>
        <w:t>Patients with high risk pregnancy should have:-</w:t>
      </w:r>
    </w:p>
    <w:p>
      <w:pPr>
        <w:ind w:left="360"/>
      </w:pPr>
      <w:r>
        <w:t>A. Follow-up in ANC every 6 weeks</w:t>
      </w:r>
    </w:p>
    <w:p>
      <w:pPr>
        <w:ind w:left="360"/>
      </w:pPr>
      <w:r>
        <w:t>B. Fetal kick chart.</w:t>
      </w:r>
    </w:p>
    <w:p>
      <w:pPr>
        <w:ind w:left="360"/>
      </w:pPr>
      <w:r>
        <w:t>C. Fetal maternal transfusion</w:t>
      </w:r>
    </w:p>
    <w:p>
      <w:pPr>
        <w:ind w:left="360"/>
      </w:pPr>
      <w:r>
        <w:rPr>
          <w:b/>
          <w:color w:val="C00000"/>
        </w:rPr>
        <w:t>D. Fetal biophysical profile.</w:t>
      </w:r>
    </w:p>
    <w:p>
      <w:pPr>
        <w:ind w:left="360"/>
      </w:pPr>
      <w:r>
        <w:rPr>
          <w:b/>
        </w:rPr>
        <w:t xml:space="preserve">Answer: </w:t>
      </w:r>
      <w:r>
        <w:rPr>
          <w:b/>
          <w:color w:val="C00000"/>
        </w:rPr>
        <w:t>D. Fetal biophysical profile.</w:t>
      </w:r>
    </w:p>
    <w:p>
      <w:pPr>
        <w:ind w:left="360"/>
      </w:pPr>
      <w:r>
        <w:rPr>
          <w:b/>
        </w:rPr>
        <w:t xml:space="preserve">Rationale: </w:t>
      </w:r>
      <w:r>
        <w:t>High-risk pregnancies require intensified fetal surveillance; the biophysical profile (combining ultrasound assessment of movement, tone, breathing, amniotic fluid and a non-stress test) is the comprehensive antenatal tool used to assess fetal wellbeing, per Kenya ANC/EmONC guidelines and Myles. Six-weekly follow-up is inadequate and the kick chart is only a basic screen.</w:t>
      </w:r>
    </w:p>
    <w:p>
      <w:pPr>
        <w:ind w:left="360"/>
      </w:pPr>
      <w:r>
        <w:rPr>
          <w:i/>
          <w:color w:val="C00000"/>
        </w:rPr>
        <w:t>⚠ Ambiguous — more than one defensible answer</w:t>
      </w:r>
    </w:p>
    <w:p/>
    <w:p>
      <w:r>
        <w:rPr>
          <w:b/>
        </w:rPr>
        <w:t xml:space="preserve">121. </w:t>
      </w:r>
      <w:r>
        <w:rPr>
          <w:b/>
        </w:rPr>
        <w:t>The correct sequence in resuscitating a baby at birth is: -</w:t>
      </w:r>
    </w:p>
    <w:p>
      <w:pPr>
        <w:ind w:left="360"/>
      </w:pPr>
      <w:r>
        <w:t>A. Cardiac Message, warmth and stimulation, maintenance of patent airway</w:t>
      </w:r>
    </w:p>
    <w:p>
      <w:pPr>
        <w:ind w:left="360"/>
      </w:pPr>
      <w:r>
        <w:rPr>
          <w:b/>
          <w:color w:val="C00000"/>
        </w:rPr>
        <w:t>B. Warmth and stimulation, maintenance of patent airway, cardiac message</w:t>
      </w:r>
    </w:p>
    <w:p>
      <w:pPr>
        <w:ind w:left="360"/>
      </w:pPr>
      <w:r>
        <w:t>C. Cardiac message, maintenance of patent airway, warmth and stimulation</w:t>
      </w:r>
    </w:p>
    <w:p>
      <w:pPr>
        <w:ind w:left="360"/>
      </w:pPr>
      <w:r>
        <w:t>D. Warmth and stimulation, oxygen administration, cardiac message</w:t>
      </w:r>
    </w:p>
    <w:p>
      <w:pPr>
        <w:ind w:left="360"/>
      </w:pPr>
      <w:r>
        <w:rPr>
          <w:b/>
        </w:rPr>
        <w:t xml:space="preserve">Answer: </w:t>
      </w:r>
      <w:r>
        <w:rPr>
          <w:b/>
          <w:color w:val="C00000"/>
        </w:rPr>
        <w:t>B. Warmth and stimulation, maintenance of patent airway, cardiac message</w:t>
      </w:r>
    </w:p>
    <w:p>
      <w:pPr>
        <w:ind w:left="360"/>
      </w:pPr>
      <w:r>
        <w:rPr>
          <w:b/>
        </w:rPr>
        <w:t xml:space="preserve">Rationale: </w:t>
      </w:r>
      <w:r>
        <w:t>Neonatal resuscitation per Kenya Basic Paediatric Protocols/HBB follows the sequence: provide warmth and stimulation (dry, stimulate), maintain a patent airway (position and clear/ventilate), and only then chest compressions (cardiac massage) if the heart rate remains low. Circulation support comes last after airway and breathing.</w:t>
      </w:r>
    </w:p>
    <w:p/>
    <w:p>
      <w:r>
        <w:rPr>
          <w:b/>
        </w:rPr>
        <w:t xml:space="preserve">122. </w:t>
      </w:r>
      <w:r>
        <w:rPr>
          <w:b/>
        </w:rPr>
        <w:t>Observations a midwife carries on a baby undergoing phototherapy include:-</w:t>
      </w:r>
    </w:p>
    <w:p>
      <w:pPr>
        <w:ind w:left="360"/>
      </w:pPr>
      <w:r>
        <w:t>A. Skin color, vomiting, half-hourly temperature checks</w:t>
      </w:r>
    </w:p>
    <w:p>
      <w:pPr>
        <w:ind w:left="360"/>
      </w:pPr>
      <w:r>
        <w:rPr>
          <w:b/>
          <w:color w:val="C00000"/>
        </w:rPr>
        <w:t>B. Skin color, signs of dehydration, oedema</w:t>
      </w:r>
    </w:p>
    <w:p>
      <w:pPr>
        <w:ind w:left="360"/>
      </w:pPr>
      <w:r>
        <w:t>C. Signs of dehydration, oedema, vomiting</w:t>
      </w:r>
    </w:p>
    <w:p>
      <w:pPr>
        <w:ind w:left="360"/>
      </w:pPr>
      <w:r>
        <w:t>D. Diarrhoea, oedema, skin turgor</w:t>
      </w:r>
    </w:p>
    <w:p>
      <w:pPr>
        <w:ind w:left="360"/>
      </w:pPr>
      <w:r>
        <w:rPr>
          <w:b/>
        </w:rPr>
        <w:t xml:space="preserve">Answer: </w:t>
      </w:r>
      <w:r>
        <w:rPr>
          <w:b/>
          <w:color w:val="C00000"/>
        </w:rPr>
        <w:t>B. Skin color, signs of dehydration, oedema</w:t>
      </w:r>
    </w:p>
    <w:p>
      <w:pPr>
        <w:ind w:left="360"/>
      </w:pPr>
      <w:r>
        <w:rPr>
          <w:b/>
        </w:rPr>
        <w:t xml:space="preserve">Rationale: </w:t>
      </w:r>
      <w:r>
        <w:t>During phototherapy the midwife monitors skin colour (progress of jaundice), signs of dehydration (increased insensible fluid loss and loose stools), and oedema. Temperature is monitored but not half-hourly; option B best captures the standard observations per Kenya newborn care/Myles.</w:t>
      </w:r>
    </w:p>
    <w:p>
      <w:pPr>
        <w:ind w:left="360"/>
      </w:pPr>
      <w:r>
        <w:rPr>
          <w:i/>
          <w:color w:val="C00000"/>
        </w:rPr>
        <w:t>⚠ Ambiguous — more than one defensible answer</w:t>
      </w:r>
    </w:p>
    <w:p/>
    <w:p>
      <w:r>
        <w:rPr>
          <w:b/>
        </w:rPr>
        <w:t xml:space="preserve">123. </w:t>
      </w:r>
      <w:r>
        <w:rPr>
          <w:b/>
        </w:rPr>
        <w:t>A 29 year old primigravida woman at 16 weeks of gestation reports irritability, palpitation and difficulty in gaining weight. Physical examination is normal except for a pulse of 104 beats/min and lid lag. Laboratory studies reveal Hb of 10.1g/dl, serum free thyroxin of 10 ng/dl and thyrotropin of 0.1 mU1ow. What is the most likely diagnosis?</w:t>
      </w:r>
    </w:p>
    <w:p>
      <w:pPr>
        <w:ind w:left="360"/>
      </w:pPr>
      <w:r>
        <w:t>A. Thyroid storm.</w:t>
      </w:r>
    </w:p>
    <w:p>
      <w:pPr>
        <w:ind w:left="360"/>
      </w:pPr>
      <w:r>
        <w:t>B. Hypothyroidism.</w:t>
      </w:r>
    </w:p>
    <w:p>
      <w:pPr>
        <w:ind w:left="360"/>
      </w:pPr>
      <w:r>
        <w:t>C. Depression.</w:t>
      </w:r>
    </w:p>
    <w:p>
      <w:pPr>
        <w:ind w:left="360"/>
      </w:pPr>
      <w:r>
        <w:rPr>
          <w:b/>
          <w:color w:val="C00000"/>
        </w:rPr>
        <w:t>D. Hyperthyroidism.</w:t>
      </w:r>
    </w:p>
    <w:p>
      <w:pPr>
        <w:ind w:left="360"/>
      </w:pPr>
      <w:r>
        <w:rPr>
          <w:b/>
        </w:rPr>
        <w:t xml:space="preserve">Answer: </w:t>
      </w:r>
      <w:r>
        <w:rPr>
          <w:b/>
          <w:color w:val="C00000"/>
        </w:rPr>
        <w:t>D. Hyperthyroidism.</w:t>
      </w:r>
    </w:p>
    <w:p>
      <w:pPr>
        <w:ind w:left="360"/>
      </w:pPr>
      <w:r>
        <w:rPr>
          <w:b/>
        </w:rPr>
        <w:t xml:space="preserve">Rationale: </w:t>
      </w:r>
      <w:r>
        <w:t>Irritability, palpitations, tachycardia (104 bpm), lid lag and difficulty gaining weight with a raised free thyroxine and suppressed thyrotropin (TSH 0.1) are diagnostic of hyperthyroidism. It is not a thyroid storm as there is no hyperpyrexia or crisis. Reference: Brunner &amp; Suddarth; Kenya maternal medicine guidelines.</w:t>
      </w:r>
    </w:p>
    <w:p/>
    <w:p>
      <w:r>
        <w:rPr>
          <w:b/>
        </w:rPr>
        <w:t xml:space="preserve">124. </w:t>
      </w:r>
      <w:r>
        <w:rPr>
          <w:b/>
        </w:rPr>
        <w:t>Areas of concern in the individual birth plan during antenatal care include:-</w:t>
      </w:r>
    </w:p>
    <w:p>
      <w:pPr>
        <w:ind w:left="360"/>
      </w:pPr>
      <w:r>
        <w:rPr>
          <w:b/>
          <w:color w:val="C00000"/>
        </w:rPr>
        <w:t>A. Danger signs in pregnancy, identifying a birth companion, rest and exercise.</w:t>
      </w:r>
    </w:p>
    <w:p>
      <w:pPr>
        <w:ind w:left="360"/>
      </w:pPr>
      <w:r>
        <w:t>B. Identifying signs of true labour, ensuring availability of funds, ensuring availability of balanced diet.</w:t>
      </w:r>
    </w:p>
    <w:p>
      <w:pPr>
        <w:ind w:left="360"/>
      </w:pPr>
      <w:r>
        <w:t>C. Identifying a birth companion, knowing when baby is due, identifying a skilled birth attendant.</w:t>
      </w:r>
    </w:p>
    <w:p>
      <w:pPr>
        <w:ind w:left="360"/>
      </w:pPr>
      <w:r>
        <w:t>D. Planning for transport, use of prescribed drugs, knowing when baby is due.</w:t>
      </w:r>
    </w:p>
    <w:p>
      <w:pPr>
        <w:ind w:left="360"/>
      </w:pPr>
      <w:r>
        <w:rPr>
          <w:b/>
        </w:rPr>
        <w:t xml:space="preserve">Answer: </w:t>
      </w:r>
      <w:r>
        <w:rPr>
          <w:b/>
          <w:color w:val="C00000"/>
        </w:rPr>
        <w:t>A. Danger signs in pregnancy, identifying a birth companion, rest and exercise.</w:t>
      </w:r>
    </w:p>
    <w:p>
      <w:pPr>
        <w:ind w:left="360"/>
      </w:pPr>
      <w:r>
        <w:rPr>
          <w:b/>
        </w:rPr>
        <w:t xml:space="preserve">Rationale: </w:t>
      </w:r>
      <w:r>
        <w:t>The individual birth plan in Kenya focused ANC includes recognition of danger signs in pregnancy, identifying a birth companion, and health messages on rest and exercise, alongside skilled birth attendance, transport and finances. Option A best reflects the birth-preparedness/complication-readiness content per Kenya ANC guidelines.</w:t>
      </w:r>
    </w:p>
    <w:p>
      <w:pPr>
        <w:ind w:left="360"/>
      </w:pPr>
      <w:r>
        <w:rPr>
          <w:i/>
          <w:color w:val="C00000"/>
        </w:rPr>
        <w:t>⚠ Ambiguous — more than one defensible answer</w:t>
      </w:r>
    </w:p>
    <w:p/>
    <w:p>
      <w:r>
        <w:rPr>
          <w:b/>
        </w:rPr>
        <w:t xml:space="preserve">125. </w:t>
      </w:r>
      <w:r>
        <w:rPr>
          <w:b/>
        </w:rPr>
        <w:t>After fertilization, the placenta is completely formed and functioning by;</w:t>
      </w:r>
    </w:p>
    <w:p>
      <w:pPr>
        <w:ind w:left="360"/>
      </w:pPr>
      <w:r>
        <w:t>A. Option 1</w:t>
      </w:r>
    </w:p>
    <w:p>
      <w:pPr>
        <w:ind w:left="360"/>
      </w:pPr>
      <w:r>
        <w:t>B. 10 th week.</w:t>
      </w:r>
    </w:p>
    <w:p>
      <w:pPr>
        <w:ind w:left="360"/>
      </w:pPr>
      <w:r>
        <w:rPr>
          <w:b/>
          <w:color w:val="C00000"/>
        </w:rPr>
        <w:t>C. 12 th week.</w:t>
      </w:r>
    </w:p>
    <w:p>
      <w:pPr>
        <w:ind w:left="360"/>
      </w:pPr>
      <w:r>
        <w:t>D. 16 th week.</w:t>
      </w:r>
    </w:p>
    <w:p>
      <w:pPr>
        <w:ind w:left="360"/>
      </w:pPr>
      <w:r>
        <w:rPr>
          <w:b/>
        </w:rPr>
        <w:t xml:space="preserve">Answer: </w:t>
      </w:r>
      <w:r>
        <w:rPr>
          <w:b/>
          <w:color w:val="C00000"/>
        </w:rPr>
        <w:t>C. 12 th week.</w:t>
      </w:r>
    </w:p>
    <w:p>
      <w:pPr>
        <w:ind w:left="360"/>
      </w:pPr>
      <w:r>
        <w:rPr>
          <w:b/>
        </w:rPr>
        <w:t xml:space="preserve">Rationale: </w:t>
      </w:r>
      <w:r>
        <w:t>The placenta is completely formed and fully functioning by the end of the 12th week (end of the first trimester), after which it takes over hormone production from the corpus luteum. Reference: Myles Textbook for Midwives.</w:t>
      </w:r>
    </w:p>
    <w:p/>
    <w:p>
      <w:r>
        <w:rPr>
          <w:b/>
        </w:rPr>
        <w:t xml:space="preserve">126. </w:t>
      </w:r>
      <w:r>
        <w:rPr>
          <w:b/>
        </w:rPr>
        <w:t>The processes that bring about involution of the uterus are:-</w:t>
      </w:r>
    </w:p>
    <w:p>
      <w:pPr>
        <w:ind w:left="360"/>
      </w:pPr>
      <w:r>
        <w:t>A. Autolysis , hypertrophy</w:t>
      </w:r>
    </w:p>
    <w:p>
      <w:pPr>
        <w:ind w:left="360"/>
      </w:pPr>
      <w:r>
        <w:t>B. Hemolysis , ischemia</w:t>
      </w:r>
    </w:p>
    <w:p>
      <w:pPr>
        <w:ind w:left="360"/>
      </w:pPr>
      <w:r>
        <w:t>C. Hypertrophy , hemolysis</w:t>
      </w:r>
    </w:p>
    <w:p>
      <w:pPr>
        <w:ind w:left="360"/>
      </w:pPr>
      <w:r>
        <w:rPr>
          <w:b/>
          <w:color w:val="C00000"/>
        </w:rPr>
        <w:t>D. Ischemia , autolysis</w:t>
      </w:r>
    </w:p>
    <w:p>
      <w:pPr>
        <w:ind w:left="360"/>
      </w:pPr>
      <w:r>
        <w:rPr>
          <w:b/>
        </w:rPr>
        <w:t xml:space="preserve">Answer: </w:t>
      </w:r>
      <w:r>
        <w:rPr>
          <w:b/>
          <w:color w:val="C00000"/>
        </w:rPr>
        <w:t>D. Ischemia , autolysis</w:t>
      </w:r>
    </w:p>
    <w:p>
      <w:pPr>
        <w:ind w:left="360"/>
      </w:pPr>
      <w:r>
        <w:rPr>
          <w:b/>
        </w:rPr>
        <w:t xml:space="preserve">Rationale: </w:t>
      </w:r>
      <w:r>
        <w:t>Uterine involution occurs through ischaemia (reduced blood supply as the muscle fibres contract and retract) and autolysis (enzymatic self-digestion of excess muscle protein), together with phagocytosis. Reference: Myles Textbook for Midwives. Hypertrophy and haemolysis are not involution processes.</w:t>
      </w:r>
    </w:p>
    <w:p/>
    <w:p>
      <w:r>
        <w:rPr>
          <w:b/>
        </w:rPr>
        <w:t xml:space="preserve">127. </w:t>
      </w:r>
      <w:r>
        <w:rPr>
          <w:b/>
        </w:rPr>
        <w:t>Rubella’s eye manifestation on the newborn is mainly:-</w:t>
      </w:r>
    </w:p>
    <w:p>
      <w:pPr>
        <w:ind w:left="360"/>
      </w:pPr>
      <w:r>
        <w:rPr>
          <w:b/>
          <w:color w:val="C00000"/>
        </w:rPr>
        <w:t>A. Cataract</w:t>
      </w:r>
    </w:p>
    <w:p>
      <w:pPr>
        <w:ind w:left="360"/>
      </w:pPr>
      <w:r>
        <w:t>B. Microcephaly</w:t>
      </w:r>
    </w:p>
    <w:p>
      <w:pPr>
        <w:ind w:left="360"/>
      </w:pPr>
      <w:r>
        <w:t>C. Retinopathy</w:t>
      </w:r>
    </w:p>
    <w:p>
      <w:pPr>
        <w:ind w:left="360"/>
      </w:pPr>
      <w:r>
        <w:t>D. Ophthalmia Neonatorum</w:t>
      </w:r>
    </w:p>
    <w:p>
      <w:pPr>
        <w:ind w:left="360"/>
      </w:pPr>
      <w:r>
        <w:rPr>
          <w:b/>
        </w:rPr>
        <w:t xml:space="preserve">Answer: </w:t>
      </w:r>
      <w:r>
        <w:rPr>
          <w:b/>
          <w:color w:val="C00000"/>
        </w:rPr>
        <w:t>A. Cataract</w:t>
      </w:r>
    </w:p>
    <w:p>
      <w:pPr>
        <w:ind w:left="360"/>
      </w:pPr>
      <w:r>
        <w:rPr>
          <w:b/>
        </w:rPr>
        <w:t xml:space="preserve">Rationale: </w:t>
      </w:r>
      <w:r>
        <w:t>Congenital rubella syndrome classically causes congenital cataract as the main ocular manifestation, alongside cardiac defects and sensorineural deafness. Reference: Kenya paediatric/newborn guidelines; Nelson Paediatrics. Microcephaly is neurological, and ophthalmia neonatorum is a gonococcal/chlamydial conjunctivitis, not rubella.</w:t>
      </w:r>
    </w:p>
    <w:p/>
    <w:p>
      <w:r>
        <w:rPr>
          <w:b/>
        </w:rPr>
        <w:t xml:space="preserve">128. </w:t>
      </w:r>
      <w:r>
        <w:rPr>
          <w:b/>
        </w:rPr>
        <w:t>Infants with necrotizing enterocolitis presents with: -</w:t>
      </w:r>
    </w:p>
    <w:p>
      <w:pPr>
        <w:ind w:left="360"/>
      </w:pPr>
      <w:r>
        <w:t>A. Delayed passage of meconium, abdomen distension</w:t>
      </w:r>
    </w:p>
    <w:p>
      <w:pPr>
        <w:ind w:left="360"/>
      </w:pPr>
      <w:r>
        <w:rPr>
          <w:b/>
          <w:color w:val="C00000"/>
        </w:rPr>
        <w:t>B. Abdomen distension, bile aspirate</w:t>
      </w:r>
    </w:p>
    <w:p>
      <w:pPr>
        <w:ind w:left="360"/>
      </w:pPr>
      <w:r>
        <w:t>C. Bile stained vomitus, delayed passage of meconium</w:t>
      </w:r>
    </w:p>
    <w:p>
      <w:pPr>
        <w:ind w:left="360"/>
      </w:pPr>
      <w:r>
        <w:t>D. Abdomen distension, gangrene of distal rectum</w:t>
      </w:r>
    </w:p>
    <w:p>
      <w:pPr>
        <w:ind w:left="360"/>
      </w:pPr>
      <w:r>
        <w:rPr>
          <w:b/>
        </w:rPr>
        <w:t xml:space="preserve">Answer: </w:t>
      </w:r>
      <w:r>
        <w:rPr>
          <w:b/>
          <w:color w:val="C00000"/>
        </w:rPr>
        <w:t>B. Abdomen distension, bile aspirate</w:t>
      </w:r>
    </w:p>
    <w:p>
      <w:pPr>
        <w:ind w:left="360"/>
      </w:pPr>
      <w:r>
        <w:rPr>
          <w:b/>
        </w:rPr>
        <w:t xml:space="preserve">Rationale: </w:t>
      </w:r>
      <w:r>
        <w:t>Necrotizing enterocolitis in the neonate presents with abdominal distension, feeding intolerance with bilious (bile-stained) gastric aspirate, and later bloody stools (Kenya newborn care/Nelson Paediatrics). Delayed passage of meconium is characteristic of Hirschsprung disease/intestinal obstruction rather than NEC. Option B (abdominal distension plus bile aspirate) best captures the classic NEC presentation.</w:t>
      </w:r>
    </w:p>
    <w:p>
      <w:pPr>
        <w:ind w:left="360"/>
      </w:pPr>
      <w:r>
        <w:rPr>
          <w:i/>
          <w:color w:val="C00000"/>
        </w:rPr>
        <w:t>⚠ Ambiguous — more than one defensible answer</w:t>
      </w:r>
    </w:p>
    <w:p/>
    <w:p>
      <w:r>
        <w:rPr>
          <w:b/>
        </w:rPr>
        <w:t xml:space="preserve">129. </w:t>
      </w:r>
      <w:r>
        <w:rPr>
          <w:b/>
        </w:rPr>
        <w:t>A firm cushion of adipose tissue over the symphysis pubis covered by curly hair is:-</w:t>
      </w:r>
    </w:p>
    <w:p>
      <w:pPr>
        <w:ind w:left="360"/>
      </w:pPr>
      <w:r>
        <w:t>A. Labia majora</w:t>
      </w:r>
    </w:p>
    <w:p>
      <w:pPr>
        <w:ind w:left="360"/>
      </w:pPr>
      <w:r>
        <w:rPr>
          <w:b/>
          <w:color w:val="C00000"/>
        </w:rPr>
        <w:t>B. Mons pubis</w:t>
      </w:r>
    </w:p>
    <w:p>
      <w:pPr>
        <w:ind w:left="360"/>
      </w:pPr>
      <w:r>
        <w:t>C. Fourchette</w:t>
      </w:r>
    </w:p>
    <w:p>
      <w:pPr>
        <w:ind w:left="360"/>
      </w:pPr>
      <w:r>
        <w:t>D. Hymen</w:t>
      </w:r>
    </w:p>
    <w:p>
      <w:pPr>
        <w:ind w:left="360"/>
      </w:pPr>
      <w:r>
        <w:rPr>
          <w:b/>
        </w:rPr>
        <w:t xml:space="preserve">Answer: </w:t>
      </w:r>
      <w:r>
        <w:rPr>
          <w:b/>
          <w:color w:val="C00000"/>
        </w:rPr>
        <w:t>B. Mons pubis</w:t>
      </w:r>
    </w:p>
    <w:p>
      <w:pPr>
        <w:ind w:left="360"/>
      </w:pPr>
      <w:r>
        <w:rPr>
          <w:b/>
        </w:rPr>
        <w:t xml:space="preserve">Rationale: </w:t>
      </w:r>
      <w:r>
        <w:t>The mons pubis (mons veneris) is a firm cushion of adipose (fatty) tissue lying over the symphysis pubis, covered with curly pubic hair after puberty. This is standard female external genital anatomy per Myles Textbook for Midwives.</w:t>
      </w:r>
    </w:p>
    <w:p/>
    <w:p>
      <w:r>
        <w:rPr>
          <w:b/>
        </w:rPr>
        <w:t xml:space="preserve">130. </w:t>
      </w:r>
      <w:r>
        <w:rPr>
          <w:b/>
        </w:rPr>
        <w:t>Sign of cardiac compromise in pregnancy is:-</w:t>
      </w:r>
    </w:p>
    <w:p>
      <w:pPr>
        <w:ind w:left="360"/>
      </w:pPr>
      <w:r>
        <w:t>A. Left axis deviation</w:t>
      </w:r>
    </w:p>
    <w:p>
      <w:pPr>
        <w:ind w:left="360"/>
      </w:pPr>
      <w:r>
        <w:t>B. Systolic murmur</w:t>
      </w:r>
    </w:p>
    <w:p>
      <w:pPr>
        <w:ind w:left="360"/>
      </w:pPr>
      <w:r>
        <w:rPr>
          <w:b/>
          <w:color w:val="C00000"/>
        </w:rPr>
        <w:t>C. Arrhythmia</w:t>
      </w:r>
    </w:p>
    <w:p>
      <w:pPr>
        <w:ind w:left="360"/>
      </w:pPr>
      <w:r>
        <w:t>D. High pressure</w:t>
      </w:r>
    </w:p>
    <w:p>
      <w:pPr>
        <w:ind w:left="360"/>
      </w:pPr>
      <w:r>
        <w:rPr>
          <w:b/>
        </w:rPr>
        <w:t xml:space="preserve">Answer: </w:t>
      </w:r>
      <w:r>
        <w:rPr>
          <w:b/>
          <w:color w:val="C00000"/>
        </w:rPr>
        <w:t>C. Arrhythmia</w:t>
      </w:r>
    </w:p>
    <w:p>
      <w:pPr>
        <w:ind w:left="360"/>
      </w:pPr>
      <w:r>
        <w:rPr>
          <w:b/>
        </w:rPr>
        <w:t xml:space="preserve">Rationale: </w:t>
      </w:r>
      <w:r>
        <w:t>In pregnancy a systolic (flow) murmur and left axis deviation are normal physiological findings due to the hyperdynamic circulation and diaphragmatic elevation. An arrhythmia (irregular rhythm) is pathological and signals cardiac compromise/decompensation per Myles and Kenya maternal guidelines.</w:t>
      </w:r>
    </w:p>
    <w:p/>
    <w:p>
      <w:r>
        <w:rPr>
          <w:b/>
        </w:rPr>
        <w:t xml:space="preserve">131. </w:t>
      </w:r>
      <w:r>
        <w:rPr>
          <w:b/>
        </w:rPr>
        <w:t>The effects of pregnancy on diabetes are:-</w:t>
      </w:r>
    </w:p>
    <w:p>
      <w:pPr>
        <w:ind w:left="360"/>
      </w:pPr>
      <w:r>
        <w:rPr>
          <w:b/>
          <w:color w:val="C00000"/>
        </w:rPr>
        <w:t>A. Increased insulin antagonists, glycosuria</w:t>
      </w:r>
    </w:p>
    <w:p>
      <w:pPr>
        <w:ind w:left="360"/>
      </w:pPr>
      <w:r>
        <w:t>B. Polyhydramnios, obstructed labour</w:t>
      </w:r>
    </w:p>
    <w:p>
      <w:pPr>
        <w:ind w:left="360"/>
      </w:pPr>
      <w:r>
        <w:t>C. Glycosylated haemoglobin, obstructed labour</w:t>
      </w:r>
    </w:p>
    <w:p>
      <w:pPr>
        <w:ind w:left="360"/>
      </w:pPr>
      <w:r>
        <w:t>D. Placenta abruption, glycosuria</w:t>
      </w:r>
    </w:p>
    <w:p>
      <w:pPr>
        <w:ind w:left="360"/>
      </w:pPr>
      <w:r>
        <w:rPr>
          <w:b/>
        </w:rPr>
        <w:t xml:space="preserve">Answer: </w:t>
      </w:r>
      <w:r>
        <w:rPr>
          <w:b/>
          <w:color w:val="C00000"/>
        </w:rPr>
        <w:t>A. Increased insulin antagonists, glycosuria</w:t>
      </w:r>
    </w:p>
    <w:p>
      <w:pPr>
        <w:ind w:left="360"/>
      </w:pPr>
      <w:r>
        <w:rPr>
          <w:b/>
        </w:rPr>
        <w:t xml:space="preserve">Rationale: </w:t>
      </w:r>
      <w:r>
        <w:t>Pregnancy is diabetogenic: placental hormones (hPL, cortisol, oestrogen, progesterone) act as insulin antagonists increasing insulin resistance, and the lowered renal threshold produces glycosuria. Polyhydramnios and placental abruption are effects of diabetes on pregnancy, not the reverse.</w:t>
      </w:r>
    </w:p>
    <w:p/>
    <w:p>
      <w:r>
        <w:rPr>
          <w:b/>
        </w:rPr>
        <w:t xml:space="preserve">132. </w:t>
      </w:r>
      <w:r>
        <w:rPr>
          <w:b/>
        </w:rPr>
        <w:t>Features of true labor include:-</w:t>
      </w:r>
    </w:p>
    <w:p>
      <w:pPr>
        <w:ind w:left="360"/>
      </w:pPr>
      <w:r>
        <w:rPr>
          <w:b/>
          <w:color w:val="C00000"/>
        </w:rPr>
        <w:t>A. Regular uterine contractions, Cervix dilatation, intensity remains the same</w:t>
      </w:r>
    </w:p>
    <w:p>
      <w:pPr>
        <w:ind w:left="360"/>
      </w:pPr>
      <w:r>
        <w:t>B. Intensity increases, bulging of membranes, contractions irregular</w:t>
      </w:r>
    </w:p>
    <w:p>
      <w:pPr>
        <w:ind w:left="360"/>
      </w:pPr>
      <w:r>
        <w:t>C. Bulging membranes, dilatation and effacement present, pain well relieved</w:t>
      </w:r>
    </w:p>
    <w:p>
      <w:pPr>
        <w:ind w:left="360"/>
      </w:pPr>
      <w:r>
        <w:t>D. Bulging membranes, descent of presenting part progressive, regular contractions</w:t>
      </w:r>
    </w:p>
    <w:p>
      <w:pPr>
        <w:ind w:left="360"/>
      </w:pPr>
      <w:r>
        <w:rPr>
          <w:b/>
        </w:rPr>
        <w:t xml:space="preserve">Answer: </w:t>
      </w:r>
      <w:r>
        <w:rPr>
          <w:b/>
          <w:color w:val="C00000"/>
        </w:rPr>
        <w:t>A. Regular uterine contractions, Cervix dilatation, intensity remains the same</w:t>
      </w:r>
    </w:p>
    <w:p>
      <w:pPr>
        <w:ind w:left="360"/>
      </w:pPr>
      <w:r>
        <w:rPr>
          <w:b/>
        </w:rPr>
        <w:t xml:space="preserve">Rationale: </w:t>
      </w:r>
      <w:r>
        <w:t>True labour is characterised by regular, progressively strengthening uterine contractions accompanied by cervical effacement and dilatation. Although true contractions actually increase in intensity, this is the only option combining regular contractions with cervical dilatation (the defining feature); the other options describe false labour features such as irregular contractions and pain relieved by rest.</w:t>
      </w:r>
    </w:p>
    <w:p>
      <w:pPr>
        <w:ind w:left="360"/>
      </w:pPr>
      <w:r>
        <w:rPr>
          <w:i/>
          <w:color w:val="C00000"/>
        </w:rPr>
        <w:t>⚠ Ambiguous — more than one defensible answer</w:t>
      </w:r>
    </w:p>
    <w:p/>
    <w:p>
      <w:r>
        <w:rPr>
          <w:b/>
        </w:rPr>
        <w:t xml:space="preserve">133. </w:t>
      </w:r>
      <w:r>
        <w:rPr>
          <w:b/>
        </w:rPr>
        <w:t>In prenatal infection:-</w:t>
      </w:r>
    </w:p>
    <w:p>
      <w:pPr>
        <w:ind w:left="360"/>
      </w:pPr>
      <w:r>
        <w:t>A. Cytomegalovirus causes macrosomic babies</w:t>
      </w:r>
    </w:p>
    <w:p>
      <w:pPr>
        <w:ind w:left="360"/>
      </w:pPr>
      <w:r>
        <w:t>B. Rubella can be prevented by administration of rubella vaccine uring pregnancy</w:t>
      </w:r>
    </w:p>
    <w:p>
      <w:pPr>
        <w:ind w:left="360"/>
      </w:pPr>
      <w:r>
        <w:t>C. Toxoplasma is a virus</w:t>
      </w:r>
    </w:p>
    <w:p>
      <w:pPr>
        <w:ind w:left="360"/>
      </w:pPr>
      <w:r>
        <w:rPr>
          <w:b/>
          <w:color w:val="C00000"/>
        </w:rPr>
        <w:t>D. HIV virus infect the baby more readily when delivered vaginally than caesarean section</w:t>
      </w:r>
    </w:p>
    <w:p>
      <w:pPr>
        <w:ind w:left="360"/>
      </w:pPr>
      <w:r>
        <w:rPr>
          <w:b/>
        </w:rPr>
        <w:t xml:space="preserve">Answer: </w:t>
      </w:r>
      <w:r>
        <w:rPr>
          <w:b/>
          <w:color w:val="C00000"/>
        </w:rPr>
        <w:t>D. HIV virus infect the baby more readily when delivered vaginally than caesarean section</w:t>
      </w:r>
    </w:p>
    <w:p>
      <w:pPr>
        <w:ind w:left="360"/>
      </w:pPr>
      <w:r>
        <w:rPr>
          <w:b/>
        </w:rPr>
        <w:t xml:space="preserve">Rationale: </w:t>
      </w:r>
      <w:r>
        <w:t>Vaginal delivery carries higher vertical HIV transmission risk than elective caesarean due to intrapartum blood/secretion exposure. Rubella vaccine is contraindicated in pregnancy (live vaccine), CMV causes microcephaly/IUGR not macrosomia, and toxoplasma is a protozoan parasite, not a virus.</w:t>
      </w:r>
    </w:p>
    <w:p/>
    <w:p>
      <w:r>
        <w:rPr>
          <w:b/>
        </w:rPr>
        <w:t xml:space="preserve">134. </w:t>
      </w:r>
      <w:r>
        <w:rPr>
          <w:b/>
        </w:rPr>
        <w:t>Normal findings on a healthy newborn include:-</w:t>
      </w:r>
    </w:p>
    <w:p>
      <w:pPr>
        <w:ind w:left="360"/>
      </w:pPr>
      <w:r>
        <w:rPr>
          <w:b/>
          <w:color w:val="C00000"/>
        </w:rPr>
        <w:t>A. Heart rate 120-160, Respiratory rate 40-60bpm, Temperature 36.1-37 o C</w:t>
      </w:r>
    </w:p>
    <w:p>
      <w:pPr>
        <w:ind w:left="360"/>
      </w:pPr>
      <w:r>
        <w:t>B. Heart rate100-120, respiratory rate 30-60, weight 2.5-3.5kgs</w:t>
      </w:r>
    </w:p>
    <w:p>
      <w:pPr>
        <w:ind w:left="360"/>
      </w:pPr>
      <w:r>
        <w:t>C. Respiratory rate 20-40, Heart rate 80-120, Temperature 36.5-37.5 o C</w:t>
      </w:r>
    </w:p>
    <w:p>
      <w:pPr>
        <w:ind w:left="360"/>
      </w:pPr>
      <w:r>
        <w:t>D. Respiratory Rate below 40, Heart rate 120-140bpm, Temperature 36.5-37.5 o C</w:t>
      </w:r>
    </w:p>
    <w:p>
      <w:pPr>
        <w:ind w:left="360"/>
      </w:pPr>
      <w:r>
        <w:rPr>
          <w:b/>
        </w:rPr>
        <w:t xml:space="preserve">Answer: </w:t>
      </w:r>
      <w:r>
        <w:rPr>
          <w:b/>
          <w:color w:val="C00000"/>
        </w:rPr>
        <w:t>A. Heart rate 120-160, Respiratory rate 40-60bpm, Temperature 36.1-37 o C</w:t>
      </w:r>
    </w:p>
    <w:p>
      <w:pPr>
        <w:ind w:left="360"/>
      </w:pPr>
      <w:r>
        <w:rPr>
          <w:b/>
        </w:rPr>
        <w:t xml:space="preserve">Rationale: </w:t>
      </w:r>
      <w:r>
        <w:t>Normal newborn vital signs are heart rate 120-160 bpm, respiratory rate 40-60 breaths/min, and axillary temperature within the normal range. This is the only option pairing the correct HR and RR ranges per Kenya Basic Paediatric Protocols and newborn care guidelines.</w:t>
      </w:r>
    </w:p>
    <w:p/>
    <w:p>
      <w:r>
        <w:rPr>
          <w:b/>
        </w:rPr>
        <w:t xml:space="preserve">135. </w:t>
      </w:r>
      <w:r>
        <w:rPr>
          <w:b/>
        </w:rPr>
        <w:t>Physiological changes in the reproductive system include:-</w:t>
      </w:r>
    </w:p>
    <w:p>
      <w:pPr>
        <w:ind w:left="360"/>
      </w:pPr>
      <w:r>
        <w:t>A. There is no changes in the vagina</w:t>
      </w:r>
    </w:p>
    <w:p>
      <w:pPr>
        <w:ind w:left="360"/>
      </w:pPr>
      <w:r>
        <w:rPr>
          <w:b/>
          <w:color w:val="C00000"/>
        </w:rPr>
        <w:t>B. The uterus first enlarge by hyperplasia then by hypertrophy</w:t>
      </w:r>
    </w:p>
    <w:p>
      <w:pPr>
        <w:ind w:left="360"/>
      </w:pPr>
      <w:r>
        <w:t>C. There is no change in the cervix</w:t>
      </w:r>
    </w:p>
    <w:p>
      <w:pPr>
        <w:ind w:left="360"/>
      </w:pPr>
      <w:r>
        <w:t>D. Estrogen has no role in any changes during pregnancy</w:t>
      </w:r>
    </w:p>
    <w:p>
      <w:pPr>
        <w:ind w:left="360"/>
      </w:pPr>
      <w:r>
        <w:rPr>
          <w:b/>
        </w:rPr>
        <w:t xml:space="preserve">Answer: </w:t>
      </w:r>
      <w:r>
        <w:rPr>
          <w:b/>
          <w:color w:val="C00000"/>
        </w:rPr>
        <w:t>B. The uterus first enlarge by hyperplasia then by hypertrophy</w:t>
      </w:r>
    </w:p>
    <w:p>
      <w:pPr>
        <w:ind w:left="360"/>
      </w:pPr>
      <w:r>
        <w:rPr>
          <w:b/>
        </w:rPr>
        <w:t xml:space="preserve">Rationale: </w:t>
      </w:r>
      <w:r>
        <w:t>Uterine growth in pregnancy occurs initially by hyperplasia (increase in cell number) under oestrogen influence in early pregnancy, then predominantly by hypertrophy (enlargement of existing myometrial cells) as pregnancy advances. The vagina and cervix also undergo marked changes and oestrogen is central, making the other options false.</w:t>
      </w:r>
    </w:p>
    <w:p/>
    <w:p>
      <w:r>
        <w:rPr>
          <w:b/>
        </w:rPr>
        <w:t xml:space="preserve">136. </w:t>
      </w:r>
      <w:r>
        <w:rPr>
          <w:b/>
        </w:rPr>
        <w:t>The sutures of the foetal skull that meet at the bregma are:-</w:t>
      </w:r>
    </w:p>
    <w:p>
      <w:pPr>
        <w:ind w:left="360"/>
      </w:pPr>
      <w:r>
        <w:t>A. frontal, 2 parietal, 1 labdoidal</w:t>
      </w:r>
    </w:p>
    <w:p>
      <w:pPr>
        <w:ind w:left="360"/>
      </w:pPr>
      <w:r>
        <w:t>B. 2 frontal, 1 labdoidal, 1 occipital</w:t>
      </w:r>
    </w:p>
    <w:p>
      <w:pPr>
        <w:ind w:left="360"/>
      </w:pPr>
      <w:r>
        <w:t>C. 2 sagittal, 2 coronal, 1 frontal</w:t>
      </w:r>
    </w:p>
    <w:p>
      <w:pPr>
        <w:ind w:left="360"/>
      </w:pPr>
      <w:r>
        <w:rPr>
          <w:b/>
          <w:color w:val="C00000"/>
        </w:rPr>
        <w:t>D. 1 frontal, 2 coronal 1 sagittal</w:t>
      </w:r>
    </w:p>
    <w:p>
      <w:pPr>
        <w:ind w:left="360"/>
      </w:pPr>
      <w:r>
        <w:rPr>
          <w:b/>
        </w:rPr>
        <w:t xml:space="preserve">Answer: </w:t>
      </w:r>
      <w:r>
        <w:rPr>
          <w:b/>
          <w:color w:val="C00000"/>
        </w:rPr>
        <w:t>D. 1 frontal, 2 coronal 1 sagittal</w:t>
      </w:r>
    </w:p>
    <w:p>
      <w:pPr>
        <w:ind w:left="360"/>
      </w:pPr>
      <w:r>
        <w:rPr>
          <w:b/>
        </w:rPr>
        <w:t xml:space="preserve">Rationale: </w:t>
      </w:r>
      <w:r>
        <w:t>The bregma (anterior fontanelle) is where four sutures meet: the single frontal (metopic) suture anteriorly, the two coronal sutures laterally, and the sagittal suture posteriorly. This is the classic description in Myles Textbook for Midwives.</w:t>
      </w:r>
    </w:p>
    <w:p/>
    <w:p>
      <w:r>
        <w:rPr>
          <w:b/>
        </w:rPr>
        <w:t xml:space="preserve">137. </w:t>
      </w:r>
      <w:r>
        <w:rPr>
          <w:b/>
        </w:rPr>
        <w:t>Hyperextension of the fetal head is found in:-</w:t>
      </w:r>
    </w:p>
    <w:p>
      <w:pPr>
        <w:ind w:left="360"/>
      </w:pPr>
      <w:r>
        <w:t>A. Vertex presentation.</w:t>
      </w:r>
    </w:p>
    <w:p>
      <w:pPr>
        <w:ind w:left="360"/>
      </w:pPr>
      <w:r>
        <w:rPr>
          <w:b/>
          <w:color w:val="C00000"/>
        </w:rPr>
        <w:t>B. Face presentation.</w:t>
      </w:r>
    </w:p>
    <w:p>
      <w:pPr>
        <w:ind w:left="360"/>
      </w:pPr>
      <w:r>
        <w:t>C. Shoulder presentation.</w:t>
      </w:r>
    </w:p>
    <w:p>
      <w:pPr>
        <w:ind w:left="360"/>
      </w:pPr>
      <w:r>
        <w:t>D. Breech presentation</w:t>
      </w:r>
    </w:p>
    <w:p>
      <w:pPr>
        <w:ind w:left="360"/>
      </w:pPr>
      <w:r>
        <w:rPr>
          <w:b/>
        </w:rPr>
        <w:t xml:space="preserve">Answer: </w:t>
      </w:r>
      <w:r>
        <w:rPr>
          <w:b/>
          <w:color w:val="C00000"/>
        </w:rPr>
        <w:t>B. Face presentation.</w:t>
      </w:r>
    </w:p>
    <w:p>
      <w:pPr>
        <w:ind w:left="360"/>
      </w:pPr>
      <w:r>
        <w:rPr>
          <w:b/>
        </w:rPr>
        <w:t xml:space="preserve">Rationale: </w:t>
      </w:r>
      <w:r>
        <w:t>Face presentation results from complete hyperextension (deflexion) of the fetal head so that the occiput lies against the fetal back and the face presents. Vertex presentation is well flexed, whereas brow is partial extension.</w:t>
      </w:r>
    </w:p>
    <w:p/>
    <w:p>
      <w:r>
        <w:rPr>
          <w:b/>
        </w:rPr>
        <w:t xml:space="preserve">138. </w:t>
      </w:r>
      <w:r>
        <w:rPr>
          <w:b/>
        </w:rPr>
        <w:t>During the first 48 hours of puerperium:-</w:t>
      </w:r>
    </w:p>
    <w:p>
      <w:pPr>
        <w:ind w:left="360"/>
      </w:pPr>
      <w:r>
        <w:rPr>
          <w:b/>
          <w:color w:val="C00000"/>
        </w:rPr>
        <w:t>A. The cervix is soft and flabby</w:t>
      </w:r>
    </w:p>
    <w:p>
      <w:pPr>
        <w:ind w:left="360"/>
      </w:pPr>
      <w:r>
        <w:t>B. The uterus weighs approximately 60 g</w:t>
      </w:r>
    </w:p>
    <w:p>
      <w:pPr>
        <w:ind w:left="360"/>
      </w:pPr>
      <w:r>
        <w:t>C. Diameter of placental site measures 7.5 cm</w:t>
      </w:r>
    </w:p>
    <w:p>
      <w:pPr>
        <w:ind w:left="360"/>
      </w:pPr>
      <w:r>
        <w:t>D. Uterine fundus is palpable 5 cm above the umbilicus</w:t>
      </w:r>
    </w:p>
    <w:p>
      <w:pPr>
        <w:ind w:left="360"/>
      </w:pPr>
      <w:r>
        <w:rPr>
          <w:b/>
        </w:rPr>
        <w:t xml:space="preserve">Answer: </w:t>
      </w:r>
      <w:r>
        <w:rPr>
          <w:b/>
          <w:color w:val="C00000"/>
        </w:rPr>
        <w:t>A. The cervix is soft and flabby</w:t>
      </w:r>
    </w:p>
    <w:p>
      <w:pPr>
        <w:ind w:left="360"/>
      </w:pPr>
      <w:r>
        <w:rPr>
          <w:b/>
        </w:rPr>
        <w:t xml:space="preserve">Rationale: </w:t>
      </w:r>
      <w:r>
        <w:t>In the first 24-48 hours of the puerperium the cervix remains soft, flabby and easily distensible before gradually regaining tone. The uterus weighs about 1000 g (not 60 g) immediately after birth, the placental site is larger initially, and the fundus lies at/near the umbilicus, not 5 cm above it, per Myles.</w:t>
      </w:r>
    </w:p>
    <w:p/>
    <w:p>
      <w:r>
        <w:rPr>
          <w:b/>
        </w:rPr>
        <w:t xml:space="preserve">139. </w:t>
      </w:r>
      <w:r>
        <w:rPr>
          <w:b/>
        </w:rPr>
        <w:t>The WHO key factor in warm chain in newborn care is:-</w:t>
      </w:r>
    </w:p>
    <w:p>
      <w:pPr>
        <w:ind w:left="360"/>
      </w:pPr>
      <w:r>
        <w:t>A. Minimize neonatal exposure to sclera Neonatorum</w:t>
      </w:r>
    </w:p>
    <w:p>
      <w:pPr>
        <w:ind w:left="360"/>
      </w:pPr>
      <w:r>
        <w:rPr>
          <w:b/>
          <w:color w:val="C00000"/>
        </w:rPr>
        <w:t>B. Minimize risk of exposure to neonatal hypothermia</w:t>
      </w:r>
    </w:p>
    <w:p>
      <w:pPr>
        <w:ind w:left="360"/>
      </w:pPr>
      <w:r>
        <w:t>C. Reduce nosocomial infections</w:t>
      </w:r>
    </w:p>
    <w:p>
      <w:pPr>
        <w:ind w:left="360"/>
      </w:pPr>
      <w:r>
        <w:t>D. Elicit bonding</w:t>
      </w:r>
    </w:p>
    <w:p>
      <w:pPr>
        <w:ind w:left="360"/>
      </w:pPr>
      <w:r>
        <w:rPr>
          <w:b/>
        </w:rPr>
        <w:t xml:space="preserve">Answer: </w:t>
      </w:r>
      <w:r>
        <w:rPr>
          <w:b/>
          <w:color w:val="C00000"/>
        </w:rPr>
        <w:t>B. Minimize risk of exposure to neonatal hypothermia</w:t>
      </w:r>
    </w:p>
    <w:p>
      <w:pPr>
        <w:ind w:left="360"/>
      </w:pPr>
      <w:r>
        <w:rPr>
          <w:b/>
        </w:rPr>
        <w:t xml:space="preserve">Rationale: </w:t>
      </w:r>
      <w:r>
        <w:t>The WHO 'warm chain' is a set of interlinked procedures at birth and during the first days of life that minimize the newborn's risk of hypothermia and ensure thermal protection. Reference: WHO Thermal Protection of the Newborn; Kenya Newborn Care guidelines.</w:t>
      </w:r>
    </w:p>
    <w:p/>
    <w:p>
      <w:r>
        <w:rPr>
          <w:b/>
        </w:rPr>
        <w:t xml:space="preserve">140. </w:t>
      </w:r>
      <w:r>
        <w:rPr>
          <w:b/>
        </w:rPr>
        <w:t>The midwife knows a fetus is well oxygenated during: -</w:t>
      </w:r>
    </w:p>
    <w:p>
      <w:pPr>
        <w:ind w:left="360"/>
      </w:pPr>
      <w:r>
        <w:t>A. Peak of uterine contractions</w:t>
      </w:r>
    </w:p>
    <w:p>
      <w:pPr>
        <w:ind w:left="360"/>
      </w:pPr>
      <w:r>
        <w:t>B. Increment of uterine contraction</w:t>
      </w:r>
    </w:p>
    <w:p>
      <w:pPr>
        <w:ind w:left="360"/>
      </w:pPr>
      <w:r>
        <w:t>C. Decrement of uterine contraction</w:t>
      </w:r>
    </w:p>
    <w:p>
      <w:pPr>
        <w:ind w:left="360"/>
      </w:pPr>
      <w:r>
        <w:rPr>
          <w:b/>
          <w:color w:val="C00000"/>
        </w:rPr>
        <w:t>D. Relaxation between contractions</w:t>
      </w:r>
    </w:p>
    <w:p>
      <w:pPr>
        <w:ind w:left="360"/>
      </w:pPr>
      <w:r>
        <w:rPr>
          <w:b/>
        </w:rPr>
        <w:t xml:space="preserve">Answer: </w:t>
      </w:r>
      <w:r>
        <w:rPr>
          <w:b/>
          <w:color w:val="C00000"/>
        </w:rPr>
        <w:t>D. Relaxation between contractions</w:t>
      </w:r>
    </w:p>
    <w:p>
      <w:pPr>
        <w:ind w:left="360"/>
      </w:pPr>
      <w:r>
        <w:rPr>
          <w:b/>
        </w:rPr>
        <w:t xml:space="preserve">Rationale: </w:t>
      </w:r>
      <w:r>
        <w:t>During uterine relaxation between contractions, uteroplacental blood flow is restored, allowing optimal fetal oxygenation. At the peak of contractions placental perfusion is reduced. Reference: Myles Textbook for Midwives; Kenya EmONC.</w:t>
      </w:r>
    </w:p>
    <w:p/>
    <w:p>
      <w:r>
        <w:rPr>
          <w:b/>
        </w:rPr>
        <w:t xml:space="preserve">141. </w:t>
      </w:r>
      <w:r>
        <w:rPr>
          <w:b/>
        </w:rPr>
        <w:t>The normal color of the stool of a newborn on the 3rd -5th day is:-</w:t>
      </w:r>
    </w:p>
    <w:p>
      <w:pPr>
        <w:ind w:left="360"/>
      </w:pPr>
      <w:r>
        <w:t>A. Pale</w:t>
      </w:r>
    </w:p>
    <w:p>
      <w:pPr>
        <w:ind w:left="360"/>
      </w:pPr>
      <w:r>
        <w:t>B. Blackish green</w:t>
      </w:r>
    </w:p>
    <w:p>
      <w:pPr>
        <w:ind w:left="360"/>
      </w:pPr>
      <w:r>
        <w:rPr>
          <w:b/>
          <w:color w:val="C00000"/>
        </w:rPr>
        <w:t>C. Yellow</w:t>
      </w:r>
    </w:p>
    <w:p>
      <w:pPr>
        <w:ind w:left="360"/>
      </w:pPr>
      <w:r>
        <w:t>D. Brownish yellow</w:t>
      </w:r>
    </w:p>
    <w:p>
      <w:pPr>
        <w:ind w:left="360"/>
      </w:pPr>
      <w:r>
        <w:rPr>
          <w:b/>
        </w:rPr>
        <w:t xml:space="preserve">Answer: </w:t>
      </w:r>
      <w:r>
        <w:rPr>
          <w:b/>
          <w:color w:val="C00000"/>
        </w:rPr>
        <w:t>C. Yellow</w:t>
      </w:r>
    </w:p>
    <w:p>
      <w:pPr>
        <w:ind w:left="360"/>
      </w:pPr>
      <w:r>
        <w:rPr>
          <w:b/>
        </w:rPr>
        <w:t xml:space="preserve">Rationale: </w:t>
      </w:r>
      <w:r>
        <w:t>By day 3-5, after meconium (blackish-green) has passed and transitional stools clear, the breastfed newborn passes soft yellow stools. Reference: Myles Textbook for Midwives; Kenya Newborn Care.</w:t>
      </w:r>
    </w:p>
    <w:p/>
    <w:p>
      <w:r>
        <w:rPr>
          <w:b/>
        </w:rPr>
        <w:t xml:space="preserve">142. </w:t>
      </w:r>
      <w:r>
        <w:rPr>
          <w:b/>
        </w:rPr>
        <w:t>Signs and symptoms of pulmonary embolism include:-</w:t>
      </w:r>
    </w:p>
    <w:p>
      <w:pPr>
        <w:ind w:left="360"/>
      </w:pPr>
      <w:r>
        <w:rPr>
          <w:b/>
          <w:color w:val="C00000"/>
        </w:rPr>
        <w:t>A. Chest pain, dyspnoea, cough.</w:t>
      </w:r>
    </w:p>
    <w:p>
      <w:pPr>
        <w:ind w:left="360"/>
      </w:pPr>
      <w:r>
        <w:t>B. Hypertension, dyspnoea, chest pain.</w:t>
      </w:r>
    </w:p>
    <w:p>
      <w:pPr>
        <w:ind w:left="360"/>
      </w:pPr>
      <w:r>
        <w:t>C. Hypertension, pyrexia, tachycardia</w:t>
      </w:r>
    </w:p>
    <w:p>
      <w:pPr>
        <w:ind w:left="360"/>
      </w:pPr>
      <w:r>
        <w:t>D. Hypertension, pyrexia, cough.</w:t>
      </w:r>
    </w:p>
    <w:p>
      <w:pPr>
        <w:ind w:left="360"/>
      </w:pPr>
      <w:r>
        <w:rPr>
          <w:b/>
        </w:rPr>
        <w:t xml:space="preserve">Answer: </w:t>
      </w:r>
      <w:r>
        <w:rPr>
          <w:b/>
          <w:color w:val="C00000"/>
        </w:rPr>
        <w:t>A. Chest pain, dyspnoea, cough.</w:t>
      </w:r>
    </w:p>
    <w:p>
      <w:pPr>
        <w:ind w:left="360"/>
      </w:pPr>
      <w:r>
        <w:rPr>
          <w:b/>
        </w:rPr>
        <w:t xml:space="preserve">Rationale: </w:t>
      </w:r>
      <w:r>
        <w:t>Pulmonary embolism classically presents with sudden dyspnoea, pleuritic chest pain and cough (sometimes haemoptysis), with tachycardia and hypotension rather than hypertension. Reference: Brunner &amp; Suddarth Medical-Surgical Nursing.</w:t>
      </w:r>
    </w:p>
    <w:p/>
    <w:p>
      <w:r>
        <w:rPr>
          <w:b/>
        </w:rPr>
        <w:t xml:space="preserve">143. </w:t>
      </w:r>
      <w:r>
        <w:rPr>
          <w:b/>
        </w:rPr>
        <w:t>Fetal tachycardia could result from:-</w:t>
      </w:r>
    </w:p>
    <w:p>
      <w:pPr>
        <w:ind w:left="360"/>
      </w:pPr>
      <w:r>
        <w:t>A. Labetalol ingestion</w:t>
      </w:r>
    </w:p>
    <w:p>
      <w:pPr>
        <w:ind w:left="360"/>
      </w:pPr>
      <w:r>
        <w:t>B. Post maturity</w:t>
      </w:r>
    </w:p>
    <w:p>
      <w:pPr>
        <w:ind w:left="360"/>
      </w:pPr>
      <w:r>
        <w:rPr>
          <w:b/>
          <w:color w:val="C00000"/>
        </w:rPr>
        <w:t>C. Maternal febrile illness</w:t>
      </w:r>
    </w:p>
    <w:p>
      <w:pPr>
        <w:ind w:left="360"/>
      </w:pPr>
      <w:r>
        <w:t>D. Maternal hypothyroidism</w:t>
      </w:r>
    </w:p>
    <w:p>
      <w:pPr>
        <w:ind w:left="360"/>
      </w:pPr>
      <w:r>
        <w:rPr>
          <w:b/>
        </w:rPr>
        <w:t xml:space="preserve">Answer: </w:t>
      </w:r>
      <w:r>
        <w:rPr>
          <w:b/>
          <w:color w:val="C00000"/>
        </w:rPr>
        <w:t>C. Maternal febrile illness</w:t>
      </w:r>
    </w:p>
    <w:p>
      <w:pPr>
        <w:ind w:left="360"/>
      </w:pPr>
      <w:r>
        <w:rPr>
          <w:b/>
        </w:rPr>
        <w:t xml:space="preserve">Rationale: </w:t>
      </w:r>
      <w:r>
        <w:t>Maternal fever/infection raises fetal metabolic rate and produces fetal tachycardia. Beta-blockers (labetalol), post-maturity and maternal hypothyroidism are associated with fetal bradycardia rather than tachycardia. Reference: Myles Textbook for Midwives.</w:t>
      </w:r>
    </w:p>
    <w:p/>
    <w:p>
      <w:r>
        <w:rPr>
          <w:b/>
        </w:rPr>
        <w:t xml:space="preserve">144. </w:t>
      </w:r>
      <w:r>
        <w:rPr>
          <w:b/>
        </w:rPr>
        <w:t>An absolute indication for an elective caeserian-section is :-</w:t>
      </w:r>
    </w:p>
    <w:p>
      <w:pPr>
        <w:ind w:left="360"/>
      </w:pPr>
      <w:r>
        <w:t>A. Previous CS.</w:t>
      </w:r>
    </w:p>
    <w:p>
      <w:pPr>
        <w:ind w:left="360"/>
      </w:pPr>
      <w:r>
        <w:t>B. Antepartum hemorrhage.</w:t>
      </w:r>
    </w:p>
    <w:p>
      <w:pPr>
        <w:ind w:left="360"/>
      </w:pPr>
      <w:r>
        <w:rPr>
          <w:b/>
          <w:color w:val="C00000"/>
        </w:rPr>
        <w:t>C. Placenta previa totalis.</w:t>
      </w:r>
    </w:p>
    <w:p>
      <w:pPr>
        <w:ind w:left="360"/>
      </w:pPr>
      <w:r>
        <w:t>D. Fetal distress.</w:t>
      </w:r>
    </w:p>
    <w:p>
      <w:pPr>
        <w:ind w:left="360"/>
      </w:pPr>
      <w:r>
        <w:rPr>
          <w:b/>
        </w:rPr>
        <w:t xml:space="preserve">Answer: </w:t>
      </w:r>
      <w:r>
        <w:rPr>
          <w:b/>
          <w:color w:val="C00000"/>
        </w:rPr>
        <w:t>C. Placenta previa totalis.</w:t>
      </w:r>
    </w:p>
    <w:p>
      <w:pPr>
        <w:ind w:left="360"/>
      </w:pPr>
      <w:r>
        <w:rPr>
          <w:b/>
        </w:rPr>
        <w:t xml:space="preserve">Rationale: </w:t>
      </w:r>
      <w:r>
        <w:t>A complete/major placenta praevia covering the internal os is an absolute indication for elective caesarean section as vaginal delivery is impossible. The other options are relative or emergency indications. Reference: Kenya EmONC; Myles Textbook for Midwives.</w:t>
      </w:r>
    </w:p>
    <w:p/>
    <w:p>
      <w:r>
        <w:rPr>
          <w:b/>
        </w:rPr>
        <w:t xml:space="preserve">145. </w:t>
      </w:r>
      <w:r>
        <w:rPr>
          <w:b/>
        </w:rPr>
        <w:t>In ectopic pregnancy: -</w:t>
      </w:r>
    </w:p>
    <w:p>
      <w:pPr>
        <w:ind w:left="360"/>
      </w:pPr>
      <w:r>
        <w:t>A. IM progesterone is useful</w:t>
      </w:r>
    </w:p>
    <w:p>
      <w:pPr>
        <w:ind w:left="360"/>
      </w:pPr>
      <w:r>
        <w:t>B. 50% continued up to term</w:t>
      </w:r>
    </w:p>
    <w:p>
      <w:pPr>
        <w:ind w:left="360"/>
      </w:pPr>
      <w:r>
        <w:t>C. Rarely diagnosed before 12 weeks of gestation</w:t>
      </w:r>
    </w:p>
    <w:p>
      <w:pPr>
        <w:ind w:left="360"/>
      </w:pPr>
      <w:r>
        <w:rPr>
          <w:b/>
          <w:color w:val="C00000"/>
        </w:rPr>
        <w:t>D. Usually present as obstetric emergency before 12 weeks gestation</w:t>
      </w:r>
    </w:p>
    <w:p>
      <w:pPr>
        <w:ind w:left="360"/>
      </w:pPr>
      <w:r>
        <w:rPr>
          <w:b/>
        </w:rPr>
        <w:t xml:space="preserve">Answer: </w:t>
      </w:r>
      <w:r>
        <w:rPr>
          <w:b/>
          <w:color w:val="C00000"/>
        </w:rPr>
        <w:t>D. Usually present as obstetric emergency before 12 weeks gestation</w:t>
      </w:r>
    </w:p>
    <w:p>
      <w:pPr>
        <w:ind w:left="360"/>
      </w:pPr>
      <w:r>
        <w:rPr>
          <w:b/>
        </w:rPr>
        <w:t xml:space="preserve">Rationale: </w:t>
      </w:r>
      <w:r>
        <w:t>Ectopic pregnancy typically presents as an acute obstetric emergency (rupture, pain, shock) in the first trimester, usually before 12 weeks. It cannot continue to term and progesterone is not therapeutic. Reference: Myles Textbook for Midwives; Kenya EmONC.</w:t>
      </w:r>
    </w:p>
    <w:p/>
    <w:p>
      <w:r>
        <w:rPr>
          <w:b/>
        </w:rPr>
        <w:t xml:space="preserve">146. </w:t>
      </w:r>
      <w:r>
        <w:rPr>
          <w:b/>
        </w:rPr>
        <w:t>Regarding endometrial changes during the menstrual cycle:-</w:t>
      </w:r>
    </w:p>
    <w:p>
      <w:pPr>
        <w:ind w:left="360"/>
      </w:pPr>
      <w:r>
        <w:t>A. The basal layer of the endometrium is responsive to hormonal stimulation.</w:t>
      </w:r>
    </w:p>
    <w:p>
      <w:pPr>
        <w:ind w:left="360"/>
      </w:pPr>
      <w:r>
        <w:t>B. The functional layer of the endometrium remains intact throughout the menstrual cycle.</w:t>
      </w:r>
    </w:p>
    <w:p>
      <w:pPr>
        <w:ind w:left="360"/>
      </w:pPr>
      <w:r>
        <w:rPr>
          <w:b/>
          <w:color w:val="C00000"/>
        </w:rPr>
        <w:t>C. The increased thickness of the endometrium during the proliferative phase is due to estrogen action.</w:t>
      </w:r>
    </w:p>
    <w:p>
      <w:pPr>
        <w:ind w:left="360"/>
      </w:pPr>
      <w:r>
        <w:t>D. Estrogen induces secretory changes in the endometrium &amp; reduces mitotic activity.</w:t>
      </w:r>
    </w:p>
    <w:p>
      <w:pPr>
        <w:ind w:left="360"/>
      </w:pPr>
      <w:r>
        <w:rPr>
          <w:b/>
        </w:rPr>
        <w:t xml:space="preserve">Answer: </w:t>
      </w:r>
      <w:r>
        <w:rPr>
          <w:b/>
          <w:color w:val="C00000"/>
        </w:rPr>
        <w:t>C. The increased thickness of the endometrium during the proliferative phase is due to estrogen action.</w:t>
      </w:r>
    </w:p>
    <w:p>
      <w:pPr>
        <w:ind w:left="360"/>
      </w:pPr>
      <w:r>
        <w:rPr>
          <w:b/>
        </w:rPr>
        <w:t xml:space="preserve">Rationale: </w:t>
      </w:r>
      <w:r>
        <w:t>During the proliferative phase, rising estrogen from the developing follicle stimulates regeneration and thickening of the endometrial functional layer. The functional layer is shed at menstruation and progesterone (not estrogen) induces secretory changes. Reference: Guyton/Anatomy &amp; Physiology; Myles.</w:t>
      </w:r>
    </w:p>
    <w:p/>
    <w:p>
      <w:r>
        <w:rPr>
          <w:b/>
        </w:rPr>
        <w:t xml:space="preserve">147. </w:t>
      </w:r>
      <w:r>
        <w:rPr>
          <w:b/>
        </w:rPr>
        <w:t>Antenatal mothers who are sero-reactive and were not previously on HAART should be started on antiretroviral therapy as early as:-</w:t>
      </w:r>
    </w:p>
    <w:p>
      <w:pPr>
        <w:ind w:left="360"/>
      </w:pPr>
      <w:r>
        <w:t>A. 28 weeks of gestation.</w:t>
      </w:r>
    </w:p>
    <w:p>
      <w:pPr>
        <w:ind w:left="360"/>
      </w:pPr>
      <w:r>
        <w:t>B. 16 weeks of gestation.</w:t>
      </w:r>
    </w:p>
    <w:p>
      <w:pPr>
        <w:ind w:left="360"/>
      </w:pPr>
      <w:r>
        <w:t>C. 36 weeks of gestation.</w:t>
      </w:r>
    </w:p>
    <w:p>
      <w:pPr>
        <w:ind w:left="360"/>
      </w:pPr>
      <w:r>
        <w:rPr>
          <w:b/>
          <w:color w:val="C00000"/>
        </w:rPr>
        <w:t>D. 14 weeks of gestation.</w:t>
      </w:r>
    </w:p>
    <w:p>
      <w:pPr>
        <w:ind w:left="360"/>
      </w:pPr>
      <w:r>
        <w:rPr>
          <w:b/>
        </w:rPr>
        <w:t xml:space="preserve">Answer: </w:t>
      </w:r>
      <w:r>
        <w:rPr>
          <w:b/>
          <w:color w:val="C00000"/>
        </w:rPr>
        <w:t>D. 14 weeks of gestation.</w:t>
      </w:r>
    </w:p>
    <w:p>
      <w:pPr>
        <w:ind w:left="360"/>
      </w:pPr>
      <w:r>
        <w:rPr>
          <w:b/>
        </w:rPr>
        <w:t xml:space="preserve">Rationale: </w:t>
      </w:r>
      <w:r>
        <w:t>Under Kenya PMTCT/Option B+ guidelines, ART is started for life in all HIV-positive pregnant women as early as possible; the earliest recommended time in ANC after the first trimester is around 14 weeks. Reference: Kenya ARV/PMTCT Guidelines.</w:t>
      </w:r>
    </w:p>
    <w:p/>
    <w:p>
      <w:r>
        <w:rPr>
          <w:b/>
        </w:rPr>
        <w:t xml:space="preserve">148. </w:t>
      </w:r>
      <w:r>
        <w:rPr>
          <w:b/>
        </w:rPr>
        <w:t>Engagement is strictly defined as:-</w:t>
      </w:r>
    </w:p>
    <w:p>
      <w:pPr>
        <w:ind w:left="360"/>
      </w:pPr>
      <w:r>
        <w:t>A. When the presenting part goes through the pelvic inlet.</w:t>
      </w:r>
    </w:p>
    <w:p>
      <w:pPr>
        <w:ind w:left="360"/>
      </w:pPr>
      <w:r>
        <w:t>B. When the presenting part is level with the ischial spines.</w:t>
      </w:r>
    </w:p>
    <w:p>
      <w:pPr>
        <w:ind w:left="360"/>
      </w:pPr>
      <w:r>
        <w:rPr>
          <w:b/>
          <w:color w:val="C00000"/>
        </w:rPr>
        <w:t>C. When the greatest Biparietal diameter of the fetal head passes the pelvic inlet.</w:t>
      </w:r>
    </w:p>
    <w:p>
      <w:pPr>
        <w:ind w:left="360"/>
      </w:pPr>
      <w:r>
        <w:t>D. When the greatest Biparietal diameter of the fetal head is at the level of ischial spines</w:t>
      </w:r>
    </w:p>
    <w:p>
      <w:pPr>
        <w:ind w:left="360"/>
      </w:pPr>
      <w:r>
        <w:rPr>
          <w:b/>
        </w:rPr>
        <w:t xml:space="preserve">Answer: </w:t>
      </w:r>
      <w:r>
        <w:rPr>
          <w:b/>
          <w:color w:val="C00000"/>
        </w:rPr>
        <w:t>C. When the greatest Biparietal diameter of the fetal head passes the pelvic inlet.</w:t>
      </w:r>
    </w:p>
    <w:p>
      <w:pPr>
        <w:ind w:left="360"/>
      </w:pPr>
      <w:r>
        <w:rPr>
          <w:b/>
        </w:rPr>
        <w:t xml:space="preserve">Rationale: </w:t>
      </w:r>
      <w:r>
        <w:t>Engagement is strictly defined as the passage of the widest transverse diameter of the presenting part (the biparietal diameter in a cephalic presentation) through the pelvic brim/inlet. Reference: Myles Textbook for Midwives.</w:t>
      </w:r>
    </w:p>
    <w:p/>
    <w:p>
      <w:r>
        <w:rPr>
          <w:b/>
        </w:rPr>
        <w:t xml:space="preserve">149. </w:t>
      </w:r>
      <w:r>
        <w:rPr>
          <w:b/>
        </w:rPr>
        <w:t>The use of progesterone only pills: -</w:t>
      </w:r>
    </w:p>
    <w:p>
      <w:pPr>
        <w:ind w:left="360"/>
      </w:pPr>
      <w:r>
        <w:rPr>
          <w:b/>
          <w:color w:val="C00000"/>
        </w:rPr>
        <w:t>A. Ovulation is not regularly inhibited</w:t>
      </w:r>
    </w:p>
    <w:p>
      <w:pPr>
        <w:ind w:left="360"/>
      </w:pPr>
      <w:r>
        <w:t>B. Protection against is as good as combined pill</w:t>
      </w:r>
    </w:p>
    <w:p>
      <w:pPr>
        <w:ind w:left="360"/>
      </w:pPr>
      <w:r>
        <w:t>C. There is a risk of DVT</w:t>
      </w:r>
    </w:p>
    <w:p>
      <w:pPr>
        <w:ind w:left="360"/>
      </w:pPr>
      <w:r>
        <w:t>D. Breakthrough bleeding is rare</w:t>
      </w:r>
    </w:p>
    <w:p>
      <w:pPr>
        <w:ind w:left="360"/>
      </w:pPr>
      <w:r>
        <w:rPr>
          <w:b/>
        </w:rPr>
        <w:t xml:space="preserve">Answer: </w:t>
      </w:r>
      <w:r>
        <w:rPr>
          <w:b/>
          <w:color w:val="C00000"/>
        </w:rPr>
        <w:t>A. Ovulation is not regularly inhibited</w:t>
      </w:r>
    </w:p>
    <w:p>
      <w:pPr>
        <w:ind w:left="360"/>
      </w:pPr>
      <w:r>
        <w:rPr>
          <w:b/>
        </w:rPr>
        <w:t xml:space="preserve">Rationale: </w:t>
      </w:r>
      <w:r>
        <w:t>Progesterone-only pills (POPs) work mainly by thickening cervical mucus and thinning the endometrium; ovulation is inhibited only inconsistently (in about 40-60% of cycles). They carry no significant DVT risk (unlike combined pills), are slightly less effective than the combined pill, and breakthrough/irregular bleeding is common, not rare. Kenya National Family Planning Guidelines; WHO MEC.</w:t>
      </w:r>
    </w:p>
    <w:p/>
    <w:p>
      <w:r>
        <w:rPr>
          <w:b/>
        </w:rPr>
        <w:t xml:space="preserve">150. </w:t>
      </w:r>
      <w:r>
        <w:rPr>
          <w:b/>
        </w:rPr>
        <w:t>Lightening is defined as:-</w:t>
      </w:r>
    </w:p>
    <w:p>
      <w:pPr>
        <w:ind w:left="360"/>
      </w:pPr>
      <w:r>
        <w:t>A. Formation of the lower uterine segment</w:t>
      </w:r>
    </w:p>
    <w:p>
      <w:pPr>
        <w:ind w:left="360"/>
      </w:pPr>
      <w:r>
        <w:rPr>
          <w:b/>
          <w:color w:val="C00000"/>
        </w:rPr>
        <w:t>B. Descent of the fetus into the lower uterine pole</w:t>
      </w:r>
    </w:p>
    <w:p>
      <w:pPr>
        <w:ind w:left="360"/>
      </w:pPr>
      <w:r>
        <w:t>C. Neuromuscular harmony of the uterus</w:t>
      </w:r>
    </w:p>
    <w:p>
      <w:pPr>
        <w:ind w:left="360"/>
      </w:pPr>
      <w:r>
        <w:t>D. Division of the uterus into upper and lower uterine segments</w:t>
      </w:r>
    </w:p>
    <w:p>
      <w:pPr>
        <w:ind w:left="360"/>
      </w:pPr>
      <w:r>
        <w:rPr>
          <w:b/>
        </w:rPr>
        <w:t xml:space="preserve">Answer: </w:t>
      </w:r>
      <w:r>
        <w:rPr>
          <w:b/>
          <w:color w:val="C00000"/>
        </w:rPr>
        <w:t>B. Descent of the fetus into the lower uterine pole</w:t>
      </w:r>
    </w:p>
    <w:p>
      <w:pPr>
        <w:ind w:left="360"/>
      </w:pPr>
      <w:r>
        <w:rPr>
          <w:b/>
        </w:rPr>
        <w:t xml:space="preserve">Rationale: </w:t>
      </w:r>
      <w:r>
        <w:t>Lightening is the descent of the presenting part into the pelvis/lower uterine pole in the weeks before labour, relieving pressure on the diaphragm as the uterus sinks. This is distinct from formation or division of uterine segments. Myles Textbook for Midwives.</w:t>
      </w:r>
    </w:p>
    <w:p/>
    <w:p>
      <w:r>
        <w:rPr>
          <w:b/>
        </w:rPr>
        <w:t xml:space="preserve">151. </w:t>
      </w:r>
      <w:r>
        <w:rPr>
          <w:b/>
        </w:rPr>
        <w:t>Fundal contraction force transmitted to upper pole of the uterus down along the axis of foetus and applied by the presenting part to the cervix is:-</w:t>
      </w:r>
    </w:p>
    <w:p>
      <w:pPr>
        <w:ind w:left="360"/>
      </w:pPr>
      <w:r>
        <w:t>A. General fluid pressure</w:t>
      </w:r>
    </w:p>
    <w:p>
      <w:pPr>
        <w:ind w:left="360"/>
      </w:pPr>
      <w:r>
        <w:t>B. Retraction pressure</w:t>
      </w:r>
    </w:p>
    <w:p>
      <w:pPr>
        <w:ind w:left="360"/>
      </w:pPr>
      <w:r>
        <w:rPr>
          <w:b/>
          <w:color w:val="C00000"/>
        </w:rPr>
        <w:t>C. Foetal axis pressure</w:t>
      </w:r>
    </w:p>
    <w:p>
      <w:pPr>
        <w:ind w:left="360"/>
      </w:pPr>
      <w:r>
        <w:t>D. Fundal dominance</w:t>
      </w:r>
    </w:p>
    <w:p>
      <w:pPr>
        <w:ind w:left="360"/>
      </w:pPr>
      <w:r>
        <w:rPr>
          <w:b/>
        </w:rPr>
        <w:t xml:space="preserve">Answer: </w:t>
      </w:r>
      <w:r>
        <w:rPr>
          <w:b/>
          <w:color w:val="C00000"/>
        </w:rPr>
        <w:t>C. Foetal axis pressure</w:t>
      </w:r>
    </w:p>
    <w:p>
      <w:pPr>
        <w:ind w:left="360"/>
      </w:pPr>
      <w:r>
        <w:rPr>
          <w:b/>
        </w:rPr>
        <w:t xml:space="preserve">Rationale: </w:t>
      </w:r>
      <w:r>
        <w:t>Fetal axis pressure is the force of the fundal contraction transmitted from the upper pole down the long axis of the fetus, so the presenting part is applied to the cervix, aiding dilatation. General fluid pressure acts via the forewaters; fundal dominance describes the wave pattern. Myles Textbook for Midwives.</w:t>
      </w:r>
    </w:p>
    <w:p/>
    <w:p>
      <w:r>
        <w:rPr>
          <w:b/>
        </w:rPr>
        <w:t xml:space="preserve">152. </w:t>
      </w:r>
      <w:r>
        <w:rPr>
          <w:b/>
        </w:rPr>
        <w:t>By the end of pueperium, the size of the uterus measures:-</w:t>
      </w:r>
    </w:p>
    <w:p>
      <w:pPr>
        <w:ind w:left="360"/>
      </w:pPr>
      <w:r>
        <w:t>A. 15 x 11 x 7.5 cm</w:t>
      </w:r>
    </w:p>
    <w:p>
      <w:pPr>
        <w:ind w:left="360"/>
      </w:pPr>
      <w:r>
        <w:t>B. 30 x 22 x 20 cm</w:t>
      </w:r>
    </w:p>
    <w:p>
      <w:pPr>
        <w:ind w:left="360"/>
      </w:pPr>
      <w:r>
        <w:rPr>
          <w:b/>
          <w:color w:val="C00000"/>
        </w:rPr>
        <w:t>C. 7.5 x 5 x 2.5 cm</w:t>
      </w:r>
    </w:p>
    <w:p>
      <w:pPr>
        <w:ind w:left="360"/>
      </w:pPr>
      <w:r>
        <w:t>D. 15 ×22× 7.5 cm</w:t>
      </w:r>
    </w:p>
    <w:p>
      <w:pPr>
        <w:ind w:left="360"/>
      </w:pPr>
      <w:r>
        <w:rPr>
          <w:b/>
        </w:rPr>
        <w:t xml:space="preserve">Answer: </w:t>
      </w:r>
      <w:r>
        <w:rPr>
          <w:b/>
          <w:color w:val="C00000"/>
        </w:rPr>
        <w:t>C. 7.5 x 5 x 2.5 cm</w:t>
      </w:r>
    </w:p>
    <w:p>
      <w:pPr>
        <w:ind w:left="360"/>
      </w:pPr>
      <w:r>
        <w:rPr>
          <w:b/>
        </w:rPr>
        <w:t xml:space="preserve">Rationale: </w:t>
      </w:r>
      <w:r>
        <w:t>By the end of the puerperium involution returns the uterus to its non-pregnant dimensions of approximately 7.5 x 5 x 2.5 cm, weighing around 60 g. The larger dimensions describe the term or immediate postpartum uterus. Myles Textbook for Midwives.</w:t>
      </w:r>
    </w:p>
    <w:p/>
    <w:p>
      <w:r>
        <w:rPr>
          <w:b/>
        </w:rPr>
        <w:t xml:space="preserve">153. </w:t>
      </w:r>
      <w:r>
        <w:rPr>
          <w:b/>
        </w:rPr>
        <w:t>During vacuum extraction the cup is applied:-</w:t>
      </w:r>
    </w:p>
    <w:p>
      <w:pPr>
        <w:ind w:left="360"/>
      </w:pPr>
      <w:r>
        <w:rPr>
          <w:b/>
          <w:color w:val="C00000"/>
        </w:rPr>
        <w:t>A. 1-2 cm posterior to the anterior fontanelle</w:t>
      </w:r>
    </w:p>
    <w:p>
      <w:pPr>
        <w:ind w:left="360"/>
      </w:pPr>
      <w:r>
        <w:t>B. 2-3 cm anterior to posterior fontanelle</w:t>
      </w:r>
    </w:p>
    <w:p>
      <w:pPr>
        <w:ind w:left="360"/>
      </w:pPr>
      <w:r>
        <w:t>C. At the center of coronal suture</w:t>
      </w:r>
    </w:p>
    <w:p>
      <w:pPr>
        <w:ind w:left="360"/>
      </w:pPr>
      <w:r>
        <w:t>D. On the posterior fontanelle</w:t>
      </w:r>
    </w:p>
    <w:p>
      <w:pPr>
        <w:ind w:left="360"/>
      </w:pPr>
      <w:r>
        <w:rPr>
          <w:b/>
        </w:rPr>
        <w:t xml:space="preserve">Answer: </w:t>
      </w:r>
      <w:r>
        <w:rPr>
          <w:b/>
          <w:color w:val="C00000"/>
        </w:rPr>
        <w:t>A. 1-2 cm posterior to the anterior fontanelle</w:t>
      </w:r>
    </w:p>
    <w:p>
      <w:pPr>
        <w:ind w:left="360"/>
      </w:pPr>
      <w:r>
        <w:rPr>
          <w:b/>
        </w:rPr>
        <w:t xml:space="preserve">Rationale: </w:t>
      </w:r>
      <w:r>
        <w:t>For vacuum extraction the cup is centred over the flexion point, about 3 cm anterior to the posterior fontanelle (equivalently 1-2 cm posterior to the anterior fontanelle) along the sagittal suture, promoting flexion of the head. Kenya EmONC guidelines; Myles.</w:t>
      </w:r>
    </w:p>
    <w:p>
      <w:pPr>
        <w:ind w:left="360"/>
      </w:pPr>
      <w:r>
        <w:rPr>
          <w:i/>
          <w:color w:val="C00000"/>
        </w:rPr>
        <w:t>⚠ Ambiguous — more than one defensible answer</w:t>
      </w:r>
    </w:p>
    <w:p/>
    <w:p>
      <w:r>
        <w:rPr>
          <w:b/>
        </w:rPr>
        <w:t xml:space="preserve">154. </w:t>
      </w:r>
      <w:r>
        <w:rPr>
          <w:b/>
        </w:rPr>
        <w:t>The anterior posterior diameter of the outlet measures from the:-</w:t>
      </w:r>
    </w:p>
    <w:p>
      <w:pPr>
        <w:ind w:left="360"/>
      </w:pPr>
      <w:r>
        <w:t>A. Iliopectineal eminence to sacro iliac joint</w:t>
      </w:r>
    </w:p>
    <w:p>
      <w:pPr>
        <w:ind w:left="360"/>
      </w:pPr>
      <w:r>
        <w:t>B. Sacroiliac joint to iliopectinelal eminence</w:t>
      </w:r>
    </w:p>
    <w:p>
      <w:pPr>
        <w:ind w:left="360"/>
      </w:pPr>
      <w:r>
        <w:t>C. Sacrospinous ligaments to obturator foramen</w:t>
      </w:r>
    </w:p>
    <w:p>
      <w:pPr>
        <w:ind w:left="360"/>
      </w:pPr>
      <w:r>
        <w:rPr>
          <w:b/>
          <w:color w:val="C00000"/>
        </w:rPr>
        <w:t>D. Symphysis pubis to sacrococcygeal ligaments</w:t>
      </w:r>
    </w:p>
    <w:p>
      <w:pPr>
        <w:ind w:left="360"/>
      </w:pPr>
      <w:r>
        <w:rPr>
          <w:b/>
        </w:rPr>
        <w:t xml:space="preserve">Answer: </w:t>
      </w:r>
      <w:r>
        <w:rPr>
          <w:b/>
          <w:color w:val="C00000"/>
        </w:rPr>
        <w:t>D. Symphysis pubis to sacrococcygeal ligaments</w:t>
      </w:r>
    </w:p>
    <w:p>
      <w:pPr>
        <w:ind w:left="360"/>
      </w:pPr>
      <w:r>
        <w:rPr>
          <w:b/>
        </w:rPr>
        <w:t xml:space="preserve">Rationale: </w:t>
      </w:r>
      <w:r>
        <w:t>The anteroposterior diameter of the pelvic outlet runs from the lower border of the symphysis pubis to the sacrococcygeal junction, measuring about 13 cm. The other options describe brim/oblique landmarks. Myles Textbook for Midwives.</w:t>
      </w:r>
    </w:p>
    <w:p/>
    <w:p>
      <w:r>
        <w:rPr>
          <w:b/>
        </w:rPr>
        <w:t xml:space="preserve">155. </w:t>
      </w:r>
      <w:r>
        <w:rPr>
          <w:b/>
        </w:rPr>
        <w:t>A patient in the third trimester of pregnancy is seen in the emergency room and while being examined has a convulsion. The doctor should immediately: -</w:t>
      </w:r>
    </w:p>
    <w:p>
      <w:pPr>
        <w:ind w:left="360"/>
      </w:pPr>
      <w:r>
        <w:t>A. Obtain neurologic consultation</w:t>
      </w:r>
    </w:p>
    <w:p>
      <w:pPr>
        <w:ind w:left="360"/>
      </w:pPr>
      <w:r>
        <w:t>B. Obtain psychiatric consultation</w:t>
      </w:r>
    </w:p>
    <w:p>
      <w:pPr>
        <w:ind w:left="360"/>
      </w:pPr>
      <w:r>
        <w:t>C. Give IV valium</w:t>
      </w:r>
    </w:p>
    <w:p>
      <w:pPr>
        <w:ind w:left="360"/>
      </w:pPr>
      <w:r>
        <w:rPr>
          <w:b/>
          <w:color w:val="C00000"/>
        </w:rPr>
        <w:t>D. Protect the patient from self-harm</w:t>
      </w:r>
    </w:p>
    <w:p>
      <w:pPr>
        <w:ind w:left="360"/>
      </w:pPr>
      <w:r>
        <w:rPr>
          <w:b/>
        </w:rPr>
        <w:t xml:space="preserve">Answer: </w:t>
      </w:r>
      <w:r>
        <w:rPr>
          <w:b/>
          <w:color w:val="C00000"/>
        </w:rPr>
        <w:t>D. Protect the patient from self-harm</w:t>
      </w:r>
    </w:p>
    <w:p>
      <w:pPr>
        <w:ind w:left="360"/>
      </w:pPr>
      <w:r>
        <w:rPr>
          <w:b/>
        </w:rPr>
        <w:t xml:space="preserve">Rationale: </w:t>
      </w:r>
      <w:r>
        <w:t>A convulsion in the third trimester indicates eclampsia; the immediate priority is patient safety—protecting her from injury and maintaining a patent airway during the fit. Magnesium sulphate (not diazepam) is the anticonvulsant of choice, given after the airway/safety are secured. Kenya EmONC/Maternal guidelines.</w:t>
      </w:r>
    </w:p>
    <w:p/>
    <w:p>
      <w:r>
        <w:rPr>
          <w:b/>
        </w:rPr>
        <w:t xml:space="preserve">156. </w:t>
      </w:r>
      <w:r>
        <w:rPr>
          <w:b/>
        </w:rPr>
        <w:t>Fetal circulation which carries deoxygenated blood and wastes products from the fetus to the placenta for excretion are:-</w:t>
      </w:r>
    </w:p>
    <w:p>
      <w:pPr>
        <w:ind w:left="360"/>
      </w:pPr>
      <w:r>
        <w:t>A. Umbilical vein</w:t>
      </w:r>
    </w:p>
    <w:p>
      <w:pPr>
        <w:ind w:left="360"/>
      </w:pPr>
      <w:r>
        <w:t>B. Foramen ovale</w:t>
      </w:r>
    </w:p>
    <w:p>
      <w:pPr>
        <w:ind w:left="360"/>
      </w:pPr>
      <w:r>
        <w:t>C. Ductus arteriosus</w:t>
      </w:r>
    </w:p>
    <w:p>
      <w:pPr>
        <w:ind w:left="360"/>
      </w:pPr>
      <w:r>
        <w:rPr>
          <w:b/>
          <w:color w:val="C00000"/>
        </w:rPr>
        <w:t>D. Umbilical arteries</w:t>
      </w:r>
    </w:p>
    <w:p>
      <w:pPr>
        <w:ind w:left="360"/>
      </w:pPr>
      <w:r>
        <w:rPr>
          <w:b/>
        </w:rPr>
        <w:t xml:space="preserve">Answer: </w:t>
      </w:r>
      <w:r>
        <w:rPr>
          <w:b/>
          <w:color w:val="C00000"/>
        </w:rPr>
        <w:t>D. Umbilical arteries</w:t>
      </w:r>
    </w:p>
    <w:p>
      <w:pPr>
        <w:ind w:left="360"/>
      </w:pPr>
      <w:r>
        <w:rPr>
          <w:b/>
        </w:rPr>
        <w:t xml:space="preserve">Rationale: </w:t>
      </w:r>
      <w:r>
        <w:t>The two umbilical arteries carry deoxygenated blood and waste products from the fetus to the placenta for exchange/excretion. The umbilical vein carries oxygenated blood to the fetus; the foramen ovale and ductus arteriosus are intracardiac/great-vessel shunts. Myles Textbook for Midwives.</w:t>
      </w:r>
    </w:p>
    <w:p/>
    <w:p>
      <w:r>
        <w:rPr>
          <w:b/>
        </w:rPr>
        <w:t xml:space="preserve">157. </w:t>
      </w:r>
      <w:r>
        <w:rPr>
          <w:b/>
        </w:rPr>
        <w:t>Indirect cause of maternal death in Kenya is:-</w:t>
      </w:r>
    </w:p>
    <w:p>
      <w:pPr>
        <w:ind w:left="360"/>
      </w:pPr>
      <w:r>
        <w:t>A. Obstructed labour</w:t>
      </w:r>
    </w:p>
    <w:p>
      <w:pPr>
        <w:ind w:left="360"/>
      </w:pPr>
      <w:r>
        <w:rPr>
          <w:b/>
          <w:color w:val="C00000"/>
        </w:rPr>
        <w:t>B. Anemia</w:t>
      </w:r>
    </w:p>
    <w:p>
      <w:pPr>
        <w:ind w:left="360"/>
      </w:pPr>
      <w:r>
        <w:t>C. Sepsis</w:t>
      </w:r>
    </w:p>
    <w:p>
      <w:pPr>
        <w:ind w:left="360"/>
      </w:pPr>
      <w:r>
        <w:t>D. Unsafe abortions</w:t>
      </w:r>
    </w:p>
    <w:p>
      <w:pPr>
        <w:ind w:left="360"/>
      </w:pPr>
      <w:r>
        <w:rPr>
          <w:b/>
        </w:rPr>
        <w:t xml:space="preserve">Answer: </w:t>
      </w:r>
      <w:r>
        <w:rPr>
          <w:b/>
          <w:color w:val="C00000"/>
        </w:rPr>
        <w:t>B. Anemia</w:t>
      </w:r>
    </w:p>
    <w:p>
      <w:pPr>
        <w:ind w:left="360"/>
      </w:pPr>
      <w:r>
        <w:rPr>
          <w:b/>
        </w:rPr>
        <w:t xml:space="preserve">Rationale: </w:t>
      </w:r>
      <w:r>
        <w:t>Indirect maternal deaths result from pre-existing or non-obstetric conditions aggravated by pregnancy, such as anaemia. Obstructed labour, sepsis and unsafe abortion are direct obstetric causes. Kenya Confidential Enquiry into Maternal Deaths; MOH.</w:t>
      </w:r>
    </w:p>
    <w:p/>
    <w:p>
      <w:r>
        <w:rPr>
          <w:b/>
        </w:rPr>
        <w:t xml:space="preserve">158. </w:t>
      </w:r>
      <w:r>
        <w:rPr>
          <w:b/>
        </w:rPr>
        <w:t>A patient sustained a laceration of the premium during delivery, it involved the muscles of Perineal body but not the anal sphincter. Such a laceration would be classified as :-</w:t>
      </w:r>
    </w:p>
    <w:p>
      <w:pPr>
        <w:ind w:left="360"/>
      </w:pPr>
      <w:r>
        <w:t>A. First degree</w:t>
      </w:r>
    </w:p>
    <w:p>
      <w:pPr>
        <w:ind w:left="360"/>
      </w:pPr>
      <w:r>
        <w:rPr>
          <w:b/>
          <w:color w:val="C00000"/>
        </w:rPr>
        <w:t>B. Second degree</w:t>
      </w:r>
    </w:p>
    <w:p>
      <w:pPr>
        <w:ind w:left="360"/>
      </w:pPr>
      <w:r>
        <w:t>C. Third degree</w:t>
      </w:r>
    </w:p>
    <w:p>
      <w:pPr>
        <w:ind w:left="360"/>
      </w:pPr>
      <w:r>
        <w:t>D. Forth degree</w:t>
      </w:r>
    </w:p>
    <w:p>
      <w:pPr>
        <w:ind w:left="360"/>
      </w:pPr>
      <w:r>
        <w:rPr>
          <w:b/>
        </w:rPr>
        <w:t xml:space="preserve">Answer: </w:t>
      </w:r>
      <w:r>
        <w:rPr>
          <w:b/>
          <w:color w:val="C00000"/>
        </w:rPr>
        <w:t>B. Second degree</w:t>
      </w:r>
    </w:p>
    <w:p>
      <w:pPr>
        <w:ind w:left="360"/>
      </w:pPr>
      <w:r>
        <w:rPr>
          <w:b/>
        </w:rPr>
        <w:t xml:space="preserve">Rationale: </w:t>
      </w:r>
      <w:r>
        <w:t>A second-degree perineal tear involves the perineal skin, vaginal mucosa and the muscles of the perineal body but does not reach the anal sphincter. Third degree involves the anal sphincter and fourth degree extends into the rectal mucosa. Myles Textbook for Midwives; Kenya EmONC.</w:t>
      </w:r>
    </w:p>
    <w:p/>
    <w:p>
      <w:r>
        <w:rPr>
          <w:b/>
        </w:rPr>
        <w:t xml:space="preserve">159. </w:t>
      </w:r>
      <w:r>
        <w:rPr>
          <w:b/>
        </w:rPr>
        <w:t>Acute uterine inversion following childbirth may be managed by:-</w:t>
      </w:r>
    </w:p>
    <w:p>
      <w:pPr>
        <w:ind w:left="360"/>
      </w:pPr>
      <w:r>
        <w:t>A. Giving the woman a bolus of 20 mls of 50% dextrose 2 hourly for eight hours</w:t>
      </w:r>
    </w:p>
    <w:p>
      <w:pPr>
        <w:ind w:left="360"/>
      </w:pPr>
      <w:r>
        <w:t>B. Attempting to restore the uterus along the direction of the vagina towards the posterior fornix</w:t>
      </w:r>
    </w:p>
    <w:p>
      <w:pPr>
        <w:ind w:left="360"/>
      </w:pPr>
      <w:r>
        <w:rPr>
          <w:b/>
          <w:color w:val="C00000"/>
        </w:rPr>
        <w:t>C. Removing the placenta from uterine wall if still adherent then restoring the uterus by hydrostatic pressure</w:t>
      </w:r>
    </w:p>
    <w:p>
      <w:pPr>
        <w:ind w:left="360"/>
      </w:pPr>
      <w:r>
        <w:t>D. Giving intramyometrial syntocinon then removing the placenta if still attached to the uterus</w:t>
      </w:r>
    </w:p>
    <w:p>
      <w:pPr>
        <w:ind w:left="360"/>
      </w:pPr>
      <w:r>
        <w:rPr>
          <w:b/>
        </w:rPr>
        <w:t xml:space="preserve">Answer: </w:t>
      </w:r>
      <w:r>
        <w:rPr>
          <w:b/>
          <w:color w:val="C00000"/>
        </w:rPr>
        <w:t>C. Removing the placenta from uterine wall if still adherent then restoring the uterus by hydrostatic pressure</w:t>
      </w:r>
    </w:p>
    <w:p>
      <w:pPr>
        <w:ind w:left="360"/>
      </w:pPr>
      <w:r>
        <w:rPr>
          <w:b/>
        </w:rPr>
        <w:t xml:space="preserve">Rationale: </w:t>
      </w:r>
      <w:r>
        <w:t>In acute uterine inversion, the classic management includes replacement of the uterus; where the placenta is still adherent it should not be removed before replacement in the immediate manual approach, but the hydrostatic (O'Sullivan) method involves reduction using warm-saline hydrostatic pressure. Among the options, C best describes an accepted approach (removal of adherent placenta then hydrostatic replacement). Reference: Myles Textbook for Midwives; Kenya EmONC guidelines.</w:t>
      </w:r>
    </w:p>
    <w:p>
      <w:pPr>
        <w:ind w:left="360"/>
      </w:pPr>
      <w:r>
        <w:rPr>
          <w:i/>
          <w:color w:val="C00000"/>
        </w:rPr>
        <w:t>⚠ Ambiguous — more than one defensible answer</w:t>
      </w:r>
    </w:p>
    <w:p/>
    <w:p>
      <w:r>
        <w:rPr>
          <w:b/>
        </w:rPr>
        <w:t xml:space="preserve">160. </w:t>
      </w:r>
      <w:r>
        <w:rPr>
          <w:b/>
        </w:rPr>
        <w:t>Sickle cell: -</w:t>
      </w:r>
    </w:p>
    <w:p>
      <w:pPr>
        <w:ind w:left="360"/>
      </w:pPr>
      <w:r>
        <w:t>A. Diseases presents in a heterotype (SA).</w:t>
      </w:r>
    </w:p>
    <w:p>
      <w:pPr>
        <w:ind w:left="360"/>
      </w:pPr>
      <w:r>
        <w:rPr>
          <w:b/>
          <w:color w:val="C00000"/>
        </w:rPr>
        <w:t>B. Increases the risk of urinary tract infections.</w:t>
      </w:r>
    </w:p>
    <w:p>
      <w:pPr>
        <w:ind w:left="360"/>
      </w:pPr>
      <w:r>
        <w:t>C. Iron binding capacity</w:t>
      </w:r>
    </w:p>
    <w:p>
      <w:pPr>
        <w:ind w:left="360"/>
      </w:pPr>
      <w:r>
        <w:t>D. Should be always given iron to avoid anemia.</w:t>
      </w:r>
    </w:p>
    <w:p>
      <w:pPr>
        <w:ind w:left="360"/>
      </w:pPr>
      <w:r>
        <w:rPr>
          <w:b/>
        </w:rPr>
        <w:t xml:space="preserve">Answer: </w:t>
      </w:r>
      <w:r>
        <w:rPr>
          <w:b/>
          <w:color w:val="C00000"/>
        </w:rPr>
        <w:t>B. Increases the risk of urinary tract infections.</w:t>
      </w:r>
    </w:p>
    <w:p>
      <w:pPr>
        <w:ind w:left="360"/>
      </w:pPr>
      <w:r>
        <w:rPr>
          <w:b/>
        </w:rPr>
        <w:t xml:space="preserve">Rationale: </w:t>
      </w:r>
      <w:r>
        <w:t>Sickle cell disease impairs renal medullary concentrating ability and predisposes to urinary stasis and infection, increasing UTI risk (especially in pregnancy). Heterozygous state is sickle cell trait not disease, iron is contraindicated unless deficient, so those options are wrong. Reference: Brunner &amp; Suddarth; Kenya haematology guidelines.</w:t>
      </w:r>
    </w:p>
    <w:p/>
    <w:p>
      <w:r>
        <w:rPr>
          <w:b/>
        </w:rPr>
        <w:t xml:space="preserve">161. </w:t>
      </w:r>
      <w:r>
        <w:rPr>
          <w:b/>
        </w:rPr>
        <w:t>Bacterial Vaginosis: -</w:t>
      </w:r>
    </w:p>
    <w:p>
      <w:pPr>
        <w:ind w:left="360"/>
      </w:pPr>
      <w:r>
        <w:t>A. Is rare vaginal infection.</w:t>
      </w:r>
    </w:p>
    <w:p>
      <w:pPr>
        <w:ind w:left="360"/>
      </w:pPr>
      <w:r>
        <w:t>B. Is always symptomatic.</w:t>
      </w:r>
    </w:p>
    <w:p>
      <w:pPr>
        <w:ind w:left="360"/>
      </w:pPr>
      <w:r>
        <w:t>C. Is usually associated with profound inflammatory reaction.</w:t>
      </w:r>
    </w:p>
    <w:p>
      <w:pPr>
        <w:ind w:left="360"/>
      </w:pPr>
      <w:r>
        <w:rPr>
          <w:b/>
          <w:color w:val="C00000"/>
        </w:rPr>
        <w:t>D. Causes fishy discharge which results from bacterial amine production.</w:t>
      </w:r>
    </w:p>
    <w:p>
      <w:pPr>
        <w:ind w:left="360"/>
      </w:pPr>
      <w:r>
        <w:rPr>
          <w:b/>
        </w:rPr>
        <w:t xml:space="preserve">Answer: </w:t>
      </w:r>
      <w:r>
        <w:rPr>
          <w:b/>
          <w:color w:val="C00000"/>
        </w:rPr>
        <w:t>D. Causes fishy discharge which results from bacterial amine production.</w:t>
      </w:r>
    </w:p>
    <w:p>
      <w:pPr>
        <w:ind w:left="360"/>
      </w:pPr>
      <w:r>
        <w:rPr>
          <w:b/>
        </w:rPr>
        <w:t xml:space="preserve">Rationale: </w:t>
      </w:r>
      <w:r>
        <w:t>Bacterial vaginosis produces a thin greyish-white discharge with a fishy odour from amines (putrescine, cadaverine) released by anaerobic bacteria, positive on whiff test. It is common, often asymptomatic, and characteristically lacks inflammation (hence 'vaginosis' not 'vaginitis'). Reference: Kenya STI guidelines; Brunner &amp; Suddarth.</w:t>
      </w:r>
    </w:p>
    <w:p/>
    <w:p>
      <w:r>
        <w:rPr>
          <w:b/>
        </w:rPr>
        <w:t xml:space="preserve">162. </w:t>
      </w:r>
      <w:r>
        <w:rPr>
          <w:b/>
        </w:rPr>
        <w:t>At term, the ligaments of the pelvis change. This can result in:-</w:t>
      </w:r>
    </w:p>
    <w:p>
      <w:pPr>
        <w:ind w:left="360"/>
      </w:pPr>
      <w:r>
        <w:t>A. Increasing rigidity of the pelvis.</w:t>
      </w:r>
    </w:p>
    <w:p>
      <w:pPr>
        <w:ind w:left="360"/>
      </w:pPr>
      <w:r>
        <w:t>B. Degeneration of pelvic ground substance.</w:t>
      </w:r>
    </w:p>
    <w:p>
      <w:pPr>
        <w:ind w:left="360"/>
      </w:pPr>
      <w:r>
        <w:t>C. Decreasing width of the symphysis.</w:t>
      </w:r>
    </w:p>
    <w:p>
      <w:pPr>
        <w:ind w:left="360"/>
      </w:pPr>
      <w:r>
        <w:rPr>
          <w:b/>
          <w:color w:val="C00000"/>
        </w:rPr>
        <w:t>D. Enlargement of the pelvic cavity.</w:t>
      </w:r>
    </w:p>
    <w:p>
      <w:pPr>
        <w:ind w:left="360"/>
      </w:pPr>
      <w:r>
        <w:rPr>
          <w:b/>
        </w:rPr>
        <w:t xml:space="preserve">Answer: </w:t>
      </w:r>
      <w:r>
        <w:rPr>
          <w:b/>
          <w:color w:val="C00000"/>
        </w:rPr>
        <w:t>D. Enlargement of the pelvic cavity.</w:t>
      </w:r>
    </w:p>
    <w:p>
      <w:pPr>
        <w:ind w:left="360"/>
      </w:pPr>
      <w:r>
        <w:rPr>
          <w:b/>
        </w:rPr>
        <w:t xml:space="preserve">Rationale: </w:t>
      </w:r>
      <w:r>
        <w:t>Under the influence of relaxin and progesterone the pelvic ligaments and symphysis pubis soften and relax at term, permitting slight increase in joint mobility and effective enlargement of the pelvic cavity to aid delivery. Reference: Myles Textbook for Midwives.</w:t>
      </w:r>
    </w:p>
    <w:p/>
    <w:p>
      <w:r>
        <w:rPr>
          <w:b/>
        </w:rPr>
        <w:t xml:space="preserve">163. </w:t>
      </w:r>
      <w:r>
        <w:rPr>
          <w:b/>
        </w:rPr>
        <w:t>The most common cause of ectopic pregnancy is:-</w:t>
      </w:r>
    </w:p>
    <w:p>
      <w:pPr>
        <w:ind w:left="360"/>
      </w:pPr>
      <w:r>
        <w:rPr>
          <w:b/>
          <w:color w:val="C00000"/>
        </w:rPr>
        <w:t>A. History of pelvic inflammatory disease</w:t>
      </w:r>
    </w:p>
    <w:p>
      <w:pPr>
        <w:ind w:left="360"/>
      </w:pPr>
      <w:r>
        <w:t>B. Congenital anomalies of the tube</w:t>
      </w:r>
    </w:p>
    <w:p>
      <w:pPr>
        <w:ind w:left="360"/>
      </w:pPr>
      <w:r>
        <w:t>C. Endometriosis</w:t>
      </w:r>
    </w:p>
    <w:p>
      <w:pPr>
        <w:ind w:left="360"/>
      </w:pPr>
      <w:r>
        <w:t>D. Tubal surgery</w:t>
      </w:r>
    </w:p>
    <w:p>
      <w:pPr>
        <w:ind w:left="360"/>
      </w:pPr>
      <w:r>
        <w:rPr>
          <w:b/>
        </w:rPr>
        <w:t xml:space="preserve">Answer: </w:t>
      </w:r>
      <w:r>
        <w:rPr>
          <w:b/>
          <w:color w:val="C00000"/>
        </w:rPr>
        <w:t>A. History of pelvic inflammatory disease</w:t>
      </w:r>
    </w:p>
    <w:p>
      <w:pPr>
        <w:ind w:left="360"/>
      </w:pPr>
      <w:r>
        <w:rPr>
          <w:b/>
        </w:rPr>
        <w:t xml:space="preserve">Rationale: </w:t>
      </w:r>
      <w:r>
        <w:t>The commonest cause/risk factor for ectopic pregnancy is prior PID (often chlamydial/gonococcal) causing tubal scarring and impaired ovum transport. Reference: Myles Textbook for Midwives; Kenya reproductive health guidelines.</w:t>
      </w:r>
    </w:p>
    <w:p/>
    <w:p>
      <w:r>
        <w:rPr>
          <w:b/>
        </w:rPr>
        <w:t xml:space="preserve">164. </w:t>
      </w:r>
      <w:r>
        <w:rPr>
          <w:b/>
        </w:rPr>
        <w:t>A bishop’s score of 4 indicates that:-</w:t>
      </w:r>
    </w:p>
    <w:p>
      <w:pPr>
        <w:ind w:left="360"/>
      </w:pPr>
      <w:r>
        <w:t>A. Labour is progressing well and augmentation yields good results.</w:t>
      </w:r>
    </w:p>
    <w:p>
      <w:pPr>
        <w:ind w:left="360"/>
      </w:pPr>
      <w:r>
        <w:t>B. There is poor prognosis therefore do not augment.</w:t>
      </w:r>
    </w:p>
    <w:p>
      <w:pPr>
        <w:ind w:left="360"/>
      </w:pPr>
      <w:r>
        <w:t>C. Amniotomy can be done with or without oxytocics.</w:t>
      </w:r>
    </w:p>
    <w:p>
      <w:pPr>
        <w:ind w:left="360"/>
      </w:pPr>
      <w:r>
        <w:rPr>
          <w:b/>
          <w:color w:val="C00000"/>
        </w:rPr>
        <w:t>D. There is possibility of good prognosis therefore augment.</w:t>
      </w:r>
    </w:p>
    <w:p>
      <w:pPr>
        <w:ind w:left="360"/>
      </w:pPr>
      <w:r>
        <w:rPr>
          <w:b/>
        </w:rPr>
        <w:t xml:space="preserve">Answer: </w:t>
      </w:r>
      <w:r>
        <w:rPr>
          <w:b/>
          <w:color w:val="C00000"/>
        </w:rPr>
        <w:t>D. There is possibility of good prognosis therefore augment.</w:t>
      </w:r>
    </w:p>
    <w:p>
      <w:pPr>
        <w:ind w:left="360"/>
      </w:pPr>
      <w:r>
        <w:rPr>
          <w:b/>
        </w:rPr>
        <w:t xml:space="preserve">Rationale: </w:t>
      </w:r>
      <w:r>
        <w:t>A Bishop score of 4 (favourable trend, generally a score above 3-5 considered increasingly favourable) suggests a reasonable prognosis for successful induction/augmentation. Of the options, D best fits that a score of 4 indicates possibility of good prognosis warranting augmentation. Reference: Myles Textbook for Midwives; Kenya labour management guidelines.</w:t>
      </w:r>
    </w:p>
    <w:p>
      <w:pPr>
        <w:ind w:left="360"/>
      </w:pPr>
      <w:r>
        <w:rPr>
          <w:i/>
          <w:color w:val="C00000"/>
        </w:rPr>
        <w:t>⚠ Ambiguous — more than one defensible answer</w:t>
      </w:r>
    </w:p>
    <w:p/>
    <w:p>
      <w:r>
        <w:rPr>
          <w:b/>
        </w:rPr>
        <w:t xml:space="preserve">165. </w:t>
      </w:r>
      <w:r>
        <w:rPr>
          <w:b/>
        </w:rPr>
        <w:t>The coccyx articulates with the fifth sacral vertebrae to form: -</w:t>
      </w:r>
    </w:p>
    <w:p>
      <w:pPr>
        <w:ind w:left="360"/>
      </w:pPr>
      <w:r>
        <w:t>A. Sacrospinous joint</w:t>
      </w:r>
    </w:p>
    <w:p>
      <w:pPr>
        <w:ind w:left="360"/>
      </w:pPr>
      <w:r>
        <w:t>B. Sacroiliac joint</w:t>
      </w:r>
    </w:p>
    <w:p>
      <w:pPr>
        <w:ind w:left="360"/>
      </w:pPr>
      <w:r>
        <w:t>C. Symphysis pubis</w:t>
      </w:r>
    </w:p>
    <w:p>
      <w:pPr>
        <w:ind w:left="360"/>
      </w:pPr>
      <w:r>
        <w:rPr>
          <w:b/>
          <w:color w:val="C00000"/>
        </w:rPr>
        <w:t>D. Sacrococcygeal joint</w:t>
      </w:r>
    </w:p>
    <w:p>
      <w:pPr>
        <w:ind w:left="360"/>
      </w:pPr>
      <w:r>
        <w:rPr>
          <w:b/>
        </w:rPr>
        <w:t xml:space="preserve">Answer: </w:t>
      </w:r>
      <w:r>
        <w:rPr>
          <w:b/>
          <w:color w:val="C00000"/>
        </w:rPr>
        <w:t>D. Sacrococcygeal joint</w:t>
      </w:r>
    </w:p>
    <w:p>
      <w:pPr>
        <w:ind w:left="360"/>
      </w:pPr>
      <w:r>
        <w:rPr>
          <w:b/>
        </w:rPr>
        <w:t xml:space="preserve">Rationale: </w:t>
      </w:r>
      <w:r>
        <w:t>The coccyx articulates with the fifth (last) sacral vertebra to form the sacrococcygeal joint, a secondary cartilaginous joint that allows backward movement during delivery. Reference: Anatomy; Myles Textbook for Midwives.</w:t>
      </w:r>
    </w:p>
    <w:p/>
    <w:p>
      <w:r>
        <w:rPr>
          <w:b/>
        </w:rPr>
        <w:t xml:space="preserve">166. </w:t>
      </w:r>
      <w:r>
        <w:rPr>
          <w:b/>
        </w:rPr>
        <w:t>Conception is most likely to occur when:-</w:t>
      </w:r>
    </w:p>
    <w:p>
      <w:pPr>
        <w:ind w:left="360"/>
      </w:pPr>
      <w:r>
        <w:t>A. Estrogen levels are low</w:t>
      </w:r>
    </w:p>
    <w:p>
      <w:pPr>
        <w:ind w:left="360"/>
      </w:pPr>
      <w:r>
        <w:rPr>
          <w:b/>
          <w:color w:val="C00000"/>
        </w:rPr>
        <w:t>B. Luteinizing hormone is high</w:t>
      </w:r>
    </w:p>
    <w:p>
      <w:pPr>
        <w:ind w:left="360"/>
      </w:pPr>
      <w:r>
        <w:t>C. Endometrial lining is thin</w:t>
      </w:r>
    </w:p>
    <w:p>
      <w:pPr>
        <w:ind w:left="360"/>
      </w:pPr>
      <w:r>
        <w:t>D. Progesterone level is low</w:t>
      </w:r>
    </w:p>
    <w:p>
      <w:pPr>
        <w:ind w:left="360"/>
      </w:pPr>
      <w:r>
        <w:rPr>
          <w:b/>
        </w:rPr>
        <w:t xml:space="preserve">Answer: </w:t>
      </w:r>
      <w:r>
        <w:rPr>
          <w:b/>
          <w:color w:val="C00000"/>
        </w:rPr>
        <w:t>B. Luteinizing hormone is high</w:t>
      </w:r>
    </w:p>
    <w:p>
      <w:pPr>
        <w:ind w:left="360"/>
      </w:pPr>
      <w:r>
        <w:rPr>
          <w:b/>
        </w:rPr>
        <w:t xml:space="preserve">Rationale: </w:t>
      </w:r>
      <w:r>
        <w:t>Conception is most likely around ovulation, which is triggered by the mid-cycle LH surge (high LH), following peak estrogen and with a thick receptive endometrium. Reference: Physiology of the menstrual cycle; Myles Textbook for Midwives.</w:t>
      </w:r>
    </w:p>
    <w:p/>
    <w:p>
      <w:r>
        <w:rPr>
          <w:b/>
        </w:rPr>
        <w:t xml:space="preserve">167. </w:t>
      </w:r>
      <w:r>
        <w:rPr>
          <w:b/>
        </w:rPr>
        <w:t>A higher blood volume is required in pregnancy to:-</w:t>
      </w:r>
    </w:p>
    <w:p>
      <w:pPr>
        <w:ind w:left="360"/>
      </w:pPr>
      <w:r>
        <w:t>A. Maintain normal vascular peripheral resistance</w:t>
      </w:r>
    </w:p>
    <w:p>
      <w:pPr>
        <w:ind w:left="360"/>
      </w:pPr>
      <w:r>
        <w:t>B. Increase flow to the liver for adequate metabolism</w:t>
      </w:r>
    </w:p>
    <w:p>
      <w:pPr>
        <w:ind w:left="360"/>
      </w:pPr>
      <w:r>
        <w:t>C. Counter balance effects of lowered osmotic pressure and immunity</w:t>
      </w:r>
    </w:p>
    <w:p>
      <w:pPr>
        <w:ind w:left="360"/>
      </w:pPr>
      <w:r>
        <w:rPr>
          <w:b/>
          <w:color w:val="C00000"/>
        </w:rPr>
        <w:t>D. Counter balance the effects of increased arterial and venous capacity</w:t>
      </w:r>
    </w:p>
    <w:p>
      <w:pPr>
        <w:ind w:left="360"/>
      </w:pPr>
      <w:r>
        <w:rPr>
          <w:b/>
        </w:rPr>
        <w:t xml:space="preserve">Answer: </w:t>
      </w:r>
      <w:r>
        <w:rPr>
          <w:b/>
          <w:color w:val="C00000"/>
        </w:rPr>
        <w:t>D. Counter balance the effects of increased arterial and venous capacity</w:t>
      </w:r>
    </w:p>
    <w:p>
      <w:pPr>
        <w:ind w:left="360"/>
      </w:pPr>
      <w:r>
        <w:rPr>
          <w:b/>
        </w:rPr>
        <w:t xml:space="preserve">Rationale: </w:t>
      </w:r>
      <w:r>
        <w:t>Blood volume rises about 40-50% in pregnancy to fill the expanded vascular bed (increased arterial and venous capacity from vasodilatation and the added uteroplacental circulation) and to safeguard against blood loss at delivery. Reference: Myles Textbook for Midwives.</w:t>
      </w:r>
    </w:p>
    <w:p/>
    <w:p>
      <w:r>
        <w:rPr>
          <w:b/>
        </w:rPr>
        <w:t xml:space="preserve">168. </w:t>
      </w:r>
      <w:r>
        <w:rPr>
          <w:b/>
        </w:rPr>
        <w:t>You are asked to see a 21-year-old woman for preconception care. She was diagnosed with generalised tonic-clonic epilepsy four years ago. This is poorly controlled. She is currently on sodium valproate and levetiracetam. What is the next step in her management?</w:t>
      </w:r>
    </w:p>
    <w:p>
      <w:pPr>
        <w:ind w:left="360"/>
      </w:pPr>
      <w:r>
        <w:t>A. Arrange MRI</w:t>
      </w:r>
    </w:p>
    <w:p>
      <w:pPr>
        <w:ind w:left="360"/>
      </w:pPr>
      <w:r>
        <w:rPr>
          <w:b/>
          <w:color w:val="C00000"/>
        </w:rPr>
        <w:t>B. Review medication</w:t>
      </w:r>
    </w:p>
    <w:p>
      <w:pPr>
        <w:ind w:left="360"/>
      </w:pPr>
      <w:r>
        <w:t>C. Commence aspirin 75 mg</w:t>
      </w:r>
    </w:p>
    <w:p>
      <w:pPr>
        <w:ind w:left="360"/>
      </w:pPr>
      <w:r>
        <w:t>D. Commence folic acid 5 mg</w:t>
      </w:r>
    </w:p>
    <w:p>
      <w:pPr>
        <w:ind w:left="360"/>
      </w:pPr>
      <w:r>
        <w:rPr>
          <w:b/>
        </w:rPr>
        <w:t xml:space="preserve">Answer: </w:t>
      </w:r>
      <w:r>
        <w:rPr>
          <w:b/>
          <w:color w:val="C00000"/>
        </w:rPr>
        <w:t>B. Review medication</w:t>
      </w:r>
    </w:p>
    <w:p>
      <w:pPr>
        <w:ind w:left="360"/>
      </w:pPr>
      <w:r>
        <w:rPr>
          <w:b/>
        </w:rPr>
        <w:t xml:space="preserve">Rationale: </w:t>
      </w:r>
      <w:r>
        <w:t>Sodium valproate is highly teratogenic (neural tube and other defects, neurodevelopmental harm) and must be avoided in women of childbearing potential; with poorly controlled epilepsy the priority preconception step is to review/switch antiepileptic medication to a safer agent under specialist care before pregnancy. High-dose folic acid 5 mg is also needed but medication review is the essential next step given valproate. Reference: Kenya/NCK pharmacology and preconception guidelines.</w:t>
      </w:r>
    </w:p>
    <w:p>
      <w:pPr>
        <w:ind w:left="360"/>
      </w:pPr>
      <w:r>
        <w:rPr>
          <w:i/>
          <w:color w:val="C00000"/>
        </w:rPr>
        <w:t>⚠ Ambiguous — more than one defensible answer</w:t>
      </w:r>
    </w:p>
    <w:p/>
    <w:p>
      <w:r>
        <w:rPr>
          <w:b/>
        </w:rPr>
        <w:t xml:space="preserve">169. </w:t>
      </w:r>
      <w:r>
        <w:rPr>
          <w:b/>
        </w:rPr>
        <w:t>Pawlick’s maneuver:-</w:t>
      </w:r>
    </w:p>
    <w:p>
      <w:pPr>
        <w:ind w:left="360"/>
      </w:pPr>
      <w:r>
        <w:t>A. Usually done during lateral palpation of the abdomen</w:t>
      </w:r>
    </w:p>
    <w:p>
      <w:pPr>
        <w:ind w:left="360"/>
      </w:pPr>
      <w:r>
        <w:t>B. Helps diagnose the lie of the fetus in the uterus</w:t>
      </w:r>
    </w:p>
    <w:p>
      <w:pPr>
        <w:ind w:left="360"/>
      </w:pPr>
      <w:r>
        <w:rPr>
          <w:b/>
          <w:color w:val="C00000"/>
        </w:rPr>
        <w:t>C. Helps determine the size, flexion and motility of the fetal head</w:t>
      </w:r>
    </w:p>
    <w:p>
      <w:pPr>
        <w:ind w:left="360"/>
      </w:pPr>
      <w:r>
        <w:t>D. Use in the second stage of labour ward to determine the position of the membranes.</w:t>
      </w:r>
    </w:p>
    <w:p>
      <w:pPr>
        <w:ind w:left="360"/>
      </w:pPr>
      <w:r>
        <w:rPr>
          <w:b/>
        </w:rPr>
        <w:t xml:space="preserve">Answer: </w:t>
      </w:r>
      <w:r>
        <w:rPr>
          <w:b/>
          <w:color w:val="C00000"/>
        </w:rPr>
        <w:t>C. Helps determine the size, flexion and motility of the fetal head</w:t>
      </w:r>
    </w:p>
    <w:p>
      <w:pPr>
        <w:ind w:left="360"/>
      </w:pPr>
      <w:r>
        <w:rPr>
          <w:b/>
        </w:rPr>
        <w:t xml:space="preserve">Rationale: </w:t>
      </w:r>
      <w:r>
        <w:t>Pawlik's manoeuvre is a deep pelvic grip in which the midwife grasps the lower pole of the uterus between thumb and fingers over the symphysis pubis to assess the presenting part (usually the head), determining its size, degree of flexion and mobility/engagement. It is not the lateral grip and does not diagnose lie. Reference: Myles Textbook for Midwives; NCK antenatal abdominal examination.</w:t>
      </w:r>
    </w:p>
    <w:p/>
    <w:p>
      <w:r>
        <w:rPr>
          <w:b/>
        </w:rPr>
        <w:t xml:space="preserve">170. </w:t>
      </w:r>
      <w:r>
        <w:rPr>
          <w:b/>
        </w:rPr>
        <w:t>During the 2nd stage of labor, external rotation of the fetal head assists the midwife to realize that: -</w:t>
      </w:r>
    </w:p>
    <w:p>
      <w:pPr>
        <w:ind w:left="360"/>
      </w:pPr>
      <w:r>
        <w:rPr>
          <w:b/>
          <w:color w:val="C00000"/>
        </w:rPr>
        <w:t>A. Foetal shoulders have descended</w:t>
      </w:r>
    </w:p>
    <w:p>
      <w:pPr>
        <w:ind w:left="360"/>
      </w:pPr>
      <w:r>
        <w:t>B. Foetal body is in the lateral position</w:t>
      </w:r>
    </w:p>
    <w:p>
      <w:pPr>
        <w:ind w:left="360"/>
      </w:pPr>
      <w:r>
        <w:t>C. Foetal shoulders have rotated into anterior-posterior of the outlet</w:t>
      </w:r>
    </w:p>
    <w:p>
      <w:pPr>
        <w:ind w:left="360"/>
      </w:pPr>
      <w:r>
        <w:t>D. Occiput has slipped under the sub-pubic</w:t>
      </w:r>
    </w:p>
    <w:p>
      <w:pPr>
        <w:ind w:left="360"/>
      </w:pPr>
      <w:r>
        <w:rPr>
          <w:b/>
        </w:rPr>
        <w:t xml:space="preserve">Answer: </w:t>
      </w:r>
      <w:r>
        <w:rPr>
          <w:b/>
          <w:color w:val="C00000"/>
        </w:rPr>
        <w:t>A. Foetal shoulders have descended</w:t>
      </w:r>
    </w:p>
    <w:p>
      <w:pPr>
        <w:ind w:left="360"/>
      </w:pPr>
      <w:r>
        <w:rPr>
          <w:b/>
        </w:rPr>
        <w:t xml:space="preserve">Rationale: </w:t>
      </w:r>
      <w:r>
        <w:t>After the head delivers and restitutes, external rotation follows because the shoulders rotate to bring the bisacromial diameter into the antero-posterior of the outlet as they descend; the visible external rotation of the head therefore signals that the shoulders have descended and rotated internally. This alerts the midwife to prepare for delivery of the shoulders. Reference: Myles Textbook for Midwives, mechanism of normal labour.</w:t>
      </w:r>
    </w:p>
    <w:p>
      <w:pPr>
        <w:ind w:left="360"/>
      </w:pPr>
      <w:r>
        <w:rPr>
          <w:i/>
          <w:color w:val="C00000"/>
        </w:rPr>
        <w:t>⚠ Ambiguous — more than one defensible answer</w:t>
      </w:r>
    </w:p>
    <w:p/>
    <w:p>
      <w:r>
        <w:rPr>
          <w:b/>
        </w:rPr>
        <w:t xml:space="preserve">171. </w:t>
      </w:r>
      <w:r>
        <w:rPr>
          <w:b/>
        </w:rPr>
        <w:t>The prophylactic measures PMTCT among HIV positive mothers is:-</w:t>
      </w:r>
    </w:p>
    <w:p>
      <w:pPr>
        <w:ind w:left="360"/>
      </w:pPr>
      <w:r>
        <w:t>A. AZT should be started as early as 14 weeks gestation</w:t>
      </w:r>
    </w:p>
    <w:p>
      <w:pPr>
        <w:ind w:left="360"/>
      </w:pPr>
      <w:r>
        <w:rPr>
          <w:b/>
          <w:color w:val="C00000"/>
        </w:rPr>
        <w:t>B. TDF + 3TC + DTG</w:t>
      </w:r>
    </w:p>
    <w:p>
      <w:pPr>
        <w:ind w:left="360"/>
      </w:pPr>
      <w:r>
        <w:t>C. AZT +3TC + DTG for 6 weeks</w:t>
      </w:r>
    </w:p>
    <w:p>
      <w:pPr>
        <w:ind w:left="360"/>
      </w:pPr>
      <w:r>
        <w:t>D. Single dose NVP should be given for 7 days post-partum</w:t>
      </w:r>
    </w:p>
    <w:p>
      <w:pPr>
        <w:ind w:left="360"/>
      </w:pPr>
      <w:r>
        <w:rPr>
          <w:b/>
        </w:rPr>
        <w:t xml:space="preserve">Answer: </w:t>
      </w:r>
      <w:r>
        <w:rPr>
          <w:b/>
          <w:color w:val="C00000"/>
        </w:rPr>
        <w:t>B. TDF + 3TC + DTG</w:t>
      </w:r>
    </w:p>
    <w:p>
      <w:pPr>
        <w:ind w:left="360"/>
      </w:pPr>
      <w:r>
        <w:rPr>
          <w:b/>
        </w:rPr>
        <w:t xml:space="preserve">Rationale: </w:t>
      </w:r>
      <w:r>
        <w:t>Current Kenya MOH/ARV PMTCT guidelines recommend lifelong triple ART (Option B+) for all HIV-positive pregnant women, with the first-line regimen being TDF + 3TC + DTG started immediately regardless of gestation or CD4. Single-dose NVP and short AZT-only courses are outdated. Reference: Kenya ARV Guidelines / PMTCT.</w:t>
      </w:r>
    </w:p>
    <w:p/>
    <w:p>
      <w:r>
        <w:rPr>
          <w:b/>
        </w:rPr>
        <w:t xml:space="preserve">172. </w:t>
      </w:r>
      <w:r>
        <w:rPr>
          <w:b/>
        </w:rPr>
        <w:t>The maternal surface of the placenta contains: -</w:t>
      </w:r>
    </w:p>
    <w:p>
      <w:pPr>
        <w:ind w:left="360"/>
      </w:pPr>
      <w:r>
        <w:t>A. Chorion and visible blood vessels</w:t>
      </w:r>
    </w:p>
    <w:p>
      <w:pPr>
        <w:ind w:left="360"/>
      </w:pPr>
      <w:r>
        <w:t>B. Cotyledons and amnion</w:t>
      </w:r>
    </w:p>
    <w:p>
      <w:pPr>
        <w:ind w:left="360"/>
      </w:pPr>
      <w:r>
        <w:t>C. Blood vessel and amnion</w:t>
      </w:r>
    </w:p>
    <w:p>
      <w:pPr>
        <w:ind w:left="360"/>
      </w:pPr>
      <w:r>
        <w:rPr>
          <w:b/>
          <w:color w:val="C00000"/>
        </w:rPr>
        <w:t>D. Cotyledons and chorion</w:t>
      </w:r>
    </w:p>
    <w:p>
      <w:pPr>
        <w:ind w:left="360"/>
      </w:pPr>
      <w:r>
        <w:rPr>
          <w:b/>
        </w:rPr>
        <w:t xml:space="preserve">Answer: </w:t>
      </w:r>
      <w:r>
        <w:rPr>
          <w:b/>
          <w:color w:val="C00000"/>
        </w:rPr>
        <w:t>D. Cotyledons and chorion</w:t>
      </w:r>
    </w:p>
    <w:p>
      <w:pPr>
        <w:ind w:left="360"/>
      </w:pPr>
      <w:r>
        <w:rPr>
          <w:b/>
        </w:rPr>
        <w:t xml:space="preserve">Rationale: </w:t>
      </w:r>
      <w:r>
        <w:t>The maternal (uterine) surface of the placenta is dark red, rough and divided into 15-20 lobes called cotyledons, and is covered by a thin layer of the chorion (basal decidua/chorionic tissue). The fetal surface is the smooth, shiny one covered by amnion with visible vessels. Reference: Myles Textbook for Midwives, placenta at term.</w:t>
      </w:r>
    </w:p>
    <w:p>
      <w:pPr>
        <w:ind w:left="360"/>
      </w:pPr>
      <w:r>
        <w:rPr>
          <w:i/>
          <w:color w:val="C00000"/>
        </w:rPr>
        <w:t>⚠ Ambiguous — more than one defensible answer</w:t>
      </w:r>
    </w:p>
    <w:p/>
    <w:p>
      <w:r>
        <w:rPr>
          <w:b/>
        </w:rPr>
        <w:t xml:space="preserve">173. </w:t>
      </w:r>
      <w:r>
        <w:rPr>
          <w:b/>
        </w:rPr>
        <w:t>The best time to infiltrate the perineum with lignocaine is:-</w:t>
      </w:r>
    </w:p>
    <w:p>
      <w:pPr>
        <w:ind w:left="360"/>
      </w:pPr>
      <w:r>
        <w:rPr>
          <w:b/>
          <w:color w:val="C00000"/>
        </w:rPr>
        <w:t>A. Before performing an episiotomy</w:t>
      </w:r>
    </w:p>
    <w:p>
      <w:pPr>
        <w:ind w:left="360"/>
      </w:pPr>
      <w:r>
        <w:t>B. After performing an episiotomy</w:t>
      </w:r>
    </w:p>
    <w:p>
      <w:pPr>
        <w:ind w:left="360"/>
      </w:pPr>
      <w:r>
        <w:t>C. After delivery of the baby</w:t>
      </w:r>
    </w:p>
    <w:p>
      <w:pPr>
        <w:ind w:left="360"/>
      </w:pPr>
      <w:r>
        <w:t>D. Before suturing an episiotomy</w:t>
      </w:r>
    </w:p>
    <w:p>
      <w:pPr>
        <w:ind w:left="360"/>
      </w:pPr>
      <w:r>
        <w:rPr>
          <w:b/>
        </w:rPr>
        <w:t xml:space="preserve">Answer: </w:t>
      </w:r>
      <w:r>
        <w:rPr>
          <w:b/>
          <w:color w:val="C00000"/>
        </w:rPr>
        <w:t>A. Before performing an episiotomy</w:t>
      </w:r>
    </w:p>
    <w:p>
      <w:pPr>
        <w:ind w:left="360"/>
      </w:pPr>
      <w:r>
        <w:rPr>
          <w:b/>
        </w:rPr>
        <w:t xml:space="preserve">Rationale: </w:t>
      </w:r>
      <w:r>
        <w:t>Lignocaine should be infiltrated into the perineum before performing an episiotomy so that the incision is made while the tissue is anaesthetised, providing pain relief for the cut and later repair. Infiltrating after the cut defeats the analgesic purpose. Reference: Kenya EmONC / Myles Textbook for Midwives, episiotomy procedure.</w:t>
      </w:r>
    </w:p>
    <w:p/>
    <w:p>
      <w:r>
        <w:rPr>
          <w:b/>
        </w:rPr>
        <w:t xml:space="preserve">174. </w:t>
      </w:r>
      <w:r>
        <w:rPr>
          <w:b/>
        </w:rPr>
        <w:t>Kjelland's forceps: -</w:t>
      </w:r>
    </w:p>
    <w:p>
      <w:pPr>
        <w:ind w:left="360"/>
      </w:pPr>
      <w:r>
        <w:t>A. May be used if the head is not engaged</w:t>
      </w:r>
    </w:p>
    <w:p>
      <w:pPr>
        <w:ind w:left="360"/>
      </w:pPr>
      <w:r>
        <w:t>B. Have no cephalic curve</w:t>
      </w:r>
    </w:p>
    <w:p>
      <w:pPr>
        <w:ind w:left="360"/>
      </w:pPr>
      <w:r>
        <w:t>C. Have knobs on the shank which point towards the sinciput</w:t>
      </w:r>
    </w:p>
    <w:p>
      <w:pPr>
        <w:ind w:left="360"/>
      </w:pPr>
      <w:r>
        <w:rPr>
          <w:b/>
          <w:color w:val="C00000"/>
        </w:rPr>
        <w:t>D. Have a sliding lock in the order to correct asynclitism</w:t>
      </w:r>
    </w:p>
    <w:p>
      <w:pPr>
        <w:ind w:left="360"/>
      </w:pPr>
      <w:r>
        <w:rPr>
          <w:b/>
        </w:rPr>
        <w:t xml:space="preserve">Answer: </w:t>
      </w:r>
      <w:r>
        <w:rPr>
          <w:b/>
          <w:color w:val="C00000"/>
        </w:rPr>
        <w:t>D. Have a sliding lock in the order to correct asynclitism</w:t>
      </w:r>
    </w:p>
    <w:p>
      <w:pPr>
        <w:ind w:left="360"/>
      </w:pPr>
      <w:r>
        <w:rPr>
          <w:b/>
        </w:rPr>
        <w:t xml:space="preserve">Rationale: </w:t>
      </w:r>
      <w:r>
        <w:t>Kjelland's forceps have a sliding lock which allows correction of asynclitism, minimal pelvic curve, and are used for rotational (e.g. occipito-posterior/transverse) deliveries with the head engaged. The knobs on the shank point toward the occiput, not sinciput. Reference: Myles Textbook for Midwives, instrumental delivery.</w:t>
      </w:r>
    </w:p>
    <w:p/>
    <w:p>
      <w:r>
        <w:rPr>
          <w:b/>
        </w:rPr>
        <w:t xml:space="preserve">175. </w:t>
      </w:r>
      <w:r>
        <w:rPr>
          <w:b/>
        </w:rPr>
        <w:t>The most common complication of breast feeding is:-</w:t>
      </w:r>
    </w:p>
    <w:p>
      <w:pPr>
        <w:ind w:left="360"/>
      </w:pPr>
      <w:r>
        <w:t>A. Amenorrhea.</w:t>
      </w:r>
    </w:p>
    <w:p>
      <w:pPr>
        <w:ind w:left="360"/>
      </w:pPr>
      <w:r>
        <w:t>B. Excessive weight loss.</w:t>
      </w:r>
    </w:p>
    <w:p>
      <w:pPr>
        <w:ind w:left="360"/>
      </w:pPr>
      <w:r>
        <w:rPr>
          <w:b/>
          <w:color w:val="C00000"/>
        </w:rPr>
        <w:t>C. Puerperal mastitis.</w:t>
      </w:r>
    </w:p>
    <w:p>
      <w:pPr>
        <w:ind w:left="360"/>
      </w:pPr>
      <w:r>
        <w:t>D. Breast abscess.</w:t>
      </w:r>
    </w:p>
    <w:p>
      <w:pPr>
        <w:ind w:left="360"/>
      </w:pPr>
      <w:r>
        <w:rPr>
          <w:b/>
        </w:rPr>
        <w:t xml:space="preserve">Answer: </w:t>
      </w:r>
      <w:r>
        <w:rPr>
          <w:b/>
          <w:color w:val="C00000"/>
        </w:rPr>
        <w:t>C. Puerperal mastitis.</w:t>
      </w:r>
    </w:p>
    <w:p>
      <w:pPr>
        <w:ind w:left="360"/>
      </w:pPr>
      <w:r>
        <w:rPr>
          <w:b/>
        </w:rPr>
        <w:t xml:space="preserve">Rationale: </w:t>
      </w:r>
      <w:r>
        <w:t>Puerperal mastitis is the most common complication associated with breastfeeding, arising from milk stasis and cracked nipples allowing bacterial entry; if untreated it may progress to a breast abscess (a less common sequel). Reference: Myles Textbook for Midwives; Kenya postnatal care guidelines.</w:t>
      </w:r>
    </w:p>
    <w:p/>
    <w:p>
      <w:r>
        <w:rPr>
          <w:b/>
        </w:rPr>
        <w:t xml:space="preserve">176. </w:t>
      </w:r>
      <w:r>
        <w:rPr>
          <w:b/>
        </w:rPr>
        <w:t>Foetal complications resulting from obstructed labour include:-</w:t>
      </w:r>
    </w:p>
    <w:p>
      <w:pPr>
        <w:ind w:left="360"/>
      </w:pPr>
      <w:r>
        <w:t>A. Meconium aspiration, chorioamnionitis</w:t>
      </w:r>
    </w:p>
    <w:p>
      <w:pPr>
        <w:ind w:left="360"/>
      </w:pPr>
      <w:r>
        <w:t>B. Intra- uterine hypoxia, neonatal jaundice</w:t>
      </w:r>
    </w:p>
    <w:p>
      <w:pPr>
        <w:ind w:left="360"/>
      </w:pPr>
      <w:r>
        <w:t>C. Neonatal jaundice, meconium aspiration</w:t>
      </w:r>
    </w:p>
    <w:p>
      <w:pPr>
        <w:ind w:left="360"/>
      </w:pPr>
      <w:r>
        <w:rPr>
          <w:b/>
          <w:color w:val="C00000"/>
        </w:rPr>
        <w:t>D. Intrauterine hypoxia, ascending infection</w:t>
      </w:r>
    </w:p>
    <w:p>
      <w:pPr>
        <w:ind w:left="360"/>
      </w:pPr>
      <w:r>
        <w:rPr>
          <w:b/>
        </w:rPr>
        <w:t xml:space="preserve">Answer: </w:t>
      </w:r>
      <w:r>
        <w:rPr>
          <w:b/>
          <w:color w:val="C00000"/>
        </w:rPr>
        <w:t>D. Intrauterine hypoxia, ascending infection</w:t>
      </w:r>
    </w:p>
    <w:p>
      <w:pPr>
        <w:ind w:left="360"/>
      </w:pPr>
      <w:r>
        <w:rPr>
          <w:b/>
        </w:rPr>
        <w:t xml:space="preserve">Rationale: </w:t>
      </w:r>
      <w:r>
        <w:t>Obstructed labour causes fetal intra-uterine hypoxia/asphyxia from impaired placental perfusion and, with prolonged rupture of membranes, ascending intra-uterine infection (chorioamnionitis/sepsis). These are the direct fetal complications. Reference: Kenya EmONC; Myles Textbook for Midwives.</w:t>
      </w:r>
    </w:p>
    <w:p>
      <w:pPr>
        <w:ind w:left="360"/>
      </w:pPr>
      <w:r>
        <w:rPr>
          <w:i/>
          <w:color w:val="C00000"/>
        </w:rPr>
        <w:t>⚠ Ambiguous — more than one defensible answer</w:t>
      </w:r>
    </w:p>
    <w:p/>
    <w:p>
      <w:r>
        <w:rPr>
          <w:b/>
        </w:rPr>
        <w:t xml:space="preserve">177. </w:t>
      </w:r>
      <w:r>
        <w:rPr>
          <w:b/>
        </w:rPr>
        <w:t>The Chorion originates from:-</w:t>
      </w:r>
    </w:p>
    <w:p>
      <w:pPr>
        <w:ind w:left="360"/>
      </w:pPr>
      <w:r>
        <w:t>A. Inner cell mass.</w:t>
      </w:r>
    </w:p>
    <w:p>
      <w:pPr>
        <w:ind w:left="360"/>
      </w:pPr>
      <w:r>
        <w:rPr>
          <w:b/>
          <w:color w:val="C00000"/>
        </w:rPr>
        <w:t>B. Trophoblast.</w:t>
      </w:r>
    </w:p>
    <w:p>
      <w:pPr>
        <w:ind w:left="360"/>
      </w:pPr>
      <w:r>
        <w:t>C. Human Chorionic gonadotrophin.</w:t>
      </w:r>
    </w:p>
    <w:p>
      <w:pPr>
        <w:ind w:left="360"/>
      </w:pPr>
      <w:r>
        <w:t>D. Amniotic fluid</w:t>
      </w:r>
    </w:p>
    <w:p>
      <w:pPr>
        <w:ind w:left="360"/>
      </w:pPr>
      <w:r>
        <w:rPr>
          <w:b/>
        </w:rPr>
        <w:t xml:space="preserve">Answer: </w:t>
      </w:r>
      <w:r>
        <w:rPr>
          <w:b/>
          <w:color w:val="C00000"/>
        </w:rPr>
        <w:t>B. Trophoblast.</w:t>
      </w:r>
    </w:p>
    <w:p>
      <w:pPr>
        <w:ind w:left="360"/>
      </w:pPr>
      <w:r>
        <w:rPr>
          <w:b/>
        </w:rPr>
        <w:t xml:space="preserve">Rationale: </w:t>
      </w:r>
      <w:r>
        <w:t>The chorion develops from the trophoblast (outer cell layer of the blastocyst) together with extra-embryonic mesoderm, forming the outer fetal membrane and later the fetal part of the placenta. The inner cell mass forms the embryo and amnion. Reference: Myles Textbook for Midwives, embryology.</w:t>
      </w:r>
    </w:p>
    <w:p/>
    <w:p>
      <w:r>
        <w:rPr>
          <w:b/>
        </w:rPr>
        <w:t xml:space="preserve">178. </w:t>
      </w:r>
      <w:r>
        <w:rPr>
          <w:b/>
        </w:rPr>
        <w:t>Kangaroo technique to ensure warmth to a low-birth-weight baby involves:-</w:t>
      </w:r>
    </w:p>
    <w:p>
      <w:pPr>
        <w:ind w:left="360"/>
      </w:pPr>
      <w:r>
        <w:t>A. Dry the baby properly and wrap with warm clothes, covering head with hat</w:t>
      </w:r>
    </w:p>
    <w:p>
      <w:pPr>
        <w:ind w:left="360"/>
      </w:pPr>
      <w:r>
        <w:t>B. Room temperature of 21-24 0 C and baby dressed in warm clothing</w:t>
      </w:r>
    </w:p>
    <w:p>
      <w:pPr>
        <w:ind w:left="360"/>
      </w:pPr>
      <w:r>
        <w:rPr>
          <w:b/>
          <w:color w:val="C00000"/>
        </w:rPr>
        <w:t>C. Baby placed inside the blouse to allow skin to skin contact and baby breastfed freely</w:t>
      </w:r>
    </w:p>
    <w:p>
      <w:pPr>
        <w:ind w:left="360"/>
      </w:pPr>
      <w:r>
        <w:t>D. Mother sleeps in semi-sitting position and covers herself well to keep the baby warm</w:t>
      </w:r>
    </w:p>
    <w:p>
      <w:pPr>
        <w:ind w:left="360"/>
      </w:pPr>
      <w:r>
        <w:rPr>
          <w:b/>
        </w:rPr>
        <w:t xml:space="preserve">Answer: </w:t>
      </w:r>
      <w:r>
        <w:rPr>
          <w:b/>
          <w:color w:val="C00000"/>
        </w:rPr>
        <w:t>C. Baby placed inside the blouse to allow skin to skin contact and baby breastfed freely</w:t>
      </w:r>
    </w:p>
    <w:p>
      <w:pPr>
        <w:ind w:left="360"/>
      </w:pPr>
      <w:r>
        <w:rPr>
          <w:b/>
        </w:rPr>
        <w:t xml:space="preserve">Rationale: </w:t>
      </w:r>
      <w:r>
        <w:t>Kangaroo Mother Care (KMC) is defined by continuous skin-to-skin contact between the mother's chest and the naked baby, held inside the mother's clothing, together with exclusive/frequent breastfeeding. This maintains the LBW baby's warmth and promotes bonding per Kenya Basic Newborn/KMC guidelines and Myles. The other options describe general thermal care but not the defining KMC technique.</w:t>
      </w:r>
    </w:p>
    <w:p/>
    <w:p>
      <w:r>
        <w:rPr>
          <w:b/>
        </w:rPr>
        <w:t xml:space="preserve">179. </w:t>
      </w:r>
      <w:r>
        <w:rPr>
          <w:b/>
        </w:rPr>
        <w:t>The volume of amniotic fluid is:-</w:t>
      </w:r>
    </w:p>
    <w:p>
      <w:pPr>
        <w:ind w:left="360"/>
      </w:pPr>
      <w:r>
        <w:rPr>
          <w:b/>
          <w:color w:val="C00000"/>
        </w:rPr>
        <w:t>A. Maybe predicted by ultrasound</w:t>
      </w:r>
    </w:p>
    <w:p>
      <w:pPr>
        <w:ind w:left="360"/>
      </w:pPr>
      <w:r>
        <w:t>B. Is reduced in sever rhesus disease</w:t>
      </w:r>
    </w:p>
    <w:p>
      <w:pPr>
        <w:ind w:left="360"/>
      </w:pPr>
      <w:r>
        <w:t>C. Increases following amniocentesis</w:t>
      </w:r>
    </w:p>
    <w:p>
      <w:pPr>
        <w:ind w:left="360"/>
      </w:pPr>
      <w:r>
        <w:t>D. Is closely related to the fetal crown-rump length in the 3rd trimester of pregnancy</w:t>
      </w:r>
    </w:p>
    <w:p>
      <w:pPr>
        <w:ind w:left="360"/>
      </w:pPr>
      <w:r>
        <w:rPr>
          <w:b/>
        </w:rPr>
        <w:t xml:space="preserve">Answer: </w:t>
      </w:r>
      <w:r>
        <w:rPr>
          <w:b/>
          <w:color w:val="C00000"/>
        </w:rPr>
        <w:t>A. Maybe predicted by ultrasound</w:t>
      </w:r>
    </w:p>
    <w:p>
      <w:pPr>
        <w:ind w:left="360"/>
      </w:pPr>
      <w:r>
        <w:rPr>
          <w:b/>
        </w:rPr>
        <w:t xml:space="preserve">Rationale: </w:t>
      </w:r>
      <w:r>
        <w:t>Amniotic fluid volume can be estimated/predicted by ultrasound (amniotic fluid index / deepest pool). It is INCREASED (not reduced) in severe rhesus disease due to fetal hydrops/polyuria, is not increased by amniocentesis, and is not closely related to crown-rump length (a first-trimester measure). Per Myles Textbook for Midwives, ultrasound assessment is the correct statement.</w:t>
      </w:r>
    </w:p>
    <w:p/>
    <w:p>
      <w:r>
        <w:rPr>
          <w:b/>
        </w:rPr>
        <w:t xml:space="preserve">180. </w:t>
      </w:r>
      <w:r>
        <w:rPr>
          <w:b/>
        </w:rPr>
        <w:t>Woods’ manoeuvre is applied when:-</w:t>
      </w:r>
    </w:p>
    <w:p>
      <w:pPr>
        <w:ind w:left="360"/>
      </w:pPr>
      <w:r>
        <w:rPr>
          <w:b/>
          <w:color w:val="C00000"/>
        </w:rPr>
        <w:t>A. Exert pressure on the posterior shoulder to bring posterior shoulder forward</w:t>
      </w:r>
    </w:p>
    <w:p>
      <w:pPr>
        <w:ind w:left="360"/>
      </w:pPr>
      <w:r>
        <w:t>B. Baby head is returned into vagina and taken in for caesarian section</w:t>
      </w:r>
    </w:p>
    <w:p>
      <w:pPr>
        <w:ind w:left="360"/>
      </w:pPr>
      <w:r>
        <w:t>C. Pressure applied at the back of fetal shoulder towards the fetal chest just above the symphsis pubis.</w:t>
      </w:r>
    </w:p>
    <w:p>
      <w:pPr>
        <w:ind w:left="360"/>
      </w:pPr>
      <w:r>
        <w:t>D. Assisting the mother onto her hands and knees</w:t>
      </w:r>
    </w:p>
    <w:p>
      <w:pPr>
        <w:ind w:left="360"/>
      </w:pPr>
      <w:r>
        <w:rPr>
          <w:b/>
        </w:rPr>
        <w:t xml:space="preserve">Answer: </w:t>
      </w:r>
      <w:r>
        <w:rPr>
          <w:b/>
          <w:color w:val="C00000"/>
        </w:rPr>
        <w:t>A. Exert pressure on the posterior shoulder to bring posterior shoulder forward</w:t>
      </w:r>
    </w:p>
    <w:p>
      <w:pPr>
        <w:ind w:left="360"/>
      </w:pPr>
      <w:r>
        <w:rPr>
          <w:b/>
        </w:rPr>
        <w:t xml:space="preserve">Rationale: </w:t>
      </w:r>
      <w:r>
        <w:t>Woods' (corkscrew) manoeuvre for shoulder dystocia involves inserting a hand vaginally and applying pressure on the anterior aspect of the posterior shoulder to rotate it, bringing the posterior shoulder forward around the pelvis to disimpact the anterior shoulder. Option C describes suprapubic pressure, and D describes the all-fours (Gaskin) manoeuvre. Per Myles/EmONC guidelines this rotational internal manoeuvre is Woods'.</w:t>
      </w:r>
    </w:p>
    <w:p>
      <w:pPr>
        <w:ind w:left="360"/>
      </w:pPr>
      <w:r>
        <w:rPr>
          <w:i/>
          <w:color w:val="C00000"/>
        </w:rPr>
        <w:t>⚠ Ambiguous — more than one defensible answer</w:t>
      </w:r>
    </w:p>
    <w:p/>
    <w:p>
      <w:r>
        <w:rPr>
          <w:b/>
        </w:rPr>
        <w:t xml:space="preserve">181. </w:t>
      </w:r>
      <w:r>
        <w:rPr>
          <w:b/>
        </w:rPr>
        <w:t>Upon examination of a pregnant woman at 20 weeks’ gestation, the nurse notes that the vaginal and cervix is deep reddish purple color. The nurse would record this as:-</w:t>
      </w:r>
    </w:p>
    <w:p>
      <w:pPr>
        <w:ind w:left="360"/>
      </w:pPr>
      <w:r>
        <w:t>A. Hegars sign</w:t>
      </w:r>
    </w:p>
    <w:p>
      <w:pPr>
        <w:ind w:left="360"/>
      </w:pPr>
      <w:r>
        <w:t>B. Goodels sign</w:t>
      </w:r>
    </w:p>
    <w:p>
      <w:pPr>
        <w:ind w:left="360"/>
      </w:pPr>
      <w:r>
        <w:rPr>
          <w:b/>
          <w:color w:val="C00000"/>
        </w:rPr>
        <w:t>C. Chadwicks sign</w:t>
      </w:r>
    </w:p>
    <w:p>
      <w:pPr>
        <w:ind w:left="360"/>
      </w:pPr>
      <w:r>
        <w:t>D. Hyperpigmentation of the genitalia</w:t>
      </w:r>
    </w:p>
    <w:p>
      <w:pPr>
        <w:ind w:left="360"/>
      </w:pPr>
      <w:r>
        <w:rPr>
          <w:b/>
        </w:rPr>
        <w:t xml:space="preserve">Answer: </w:t>
      </w:r>
      <w:r>
        <w:rPr>
          <w:b/>
          <w:color w:val="C00000"/>
        </w:rPr>
        <w:t>C. Chadwicks sign</w:t>
      </w:r>
    </w:p>
    <w:p>
      <w:pPr>
        <w:ind w:left="360"/>
      </w:pPr>
      <w:r>
        <w:rPr>
          <w:b/>
        </w:rPr>
        <w:t xml:space="preserve">Rationale: </w:t>
      </w:r>
      <w:r>
        <w:t>Chadwick's sign is the bluish/deep reddish-purple (violet) discolouration of the vagina and cervix due to increased vascularity in pregnancy. Hegar's sign is softening of the lower uterine segment/isthmus, and Goodell's sign is softening of the cervix. This is a classic probable sign of pregnancy per Kozier/Myles.</w:t>
      </w:r>
    </w:p>
    <w:p/>
    <w:p>
      <w:r>
        <w:rPr>
          <w:b/>
        </w:rPr>
        <w:t xml:space="preserve">182. </w:t>
      </w:r>
      <w:r>
        <w:rPr>
          <w:b/>
        </w:rPr>
        <w:t>In Schultz mechanism during third stage of labour:-</w:t>
      </w:r>
    </w:p>
    <w:p>
      <w:pPr>
        <w:ind w:left="360"/>
      </w:pPr>
      <w:r>
        <w:t>A. The placenta begins to separate from one of the lateral borders</w:t>
      </w:r>
    </w:p>
    <w:p>
      <w:pPr>
        <w:ind w:left="360"/>
      </w:pPr>
      <w:r>
        <w:t>B. Blood from placental site escapes so that separation is unaided by a retro placental clot</w:t>
      </w:r>
    </w:p>
    <w:p>
      <w:pPr>
        <w:ind w:left="360"/>
      </w:pPr>
      <w:r>
        <w:t>C. The placenta descends, slipping sideways, maternal surface first at the vulva</w:t>
      </w:r>
    </w:p>
    <w:p>
      <w:pPr>
        <w:ind w:left="360"/>
      </w:pPr>
      <w:r>
        <w:rPr>
          <w:b/>
          <w:color w:val="C00000"/>
        </w:rPr>
        <w:t>D. Placenta begins to separate centrally and a retro placental clot is formed aiding the separation</w:t>
      </w:r>
    </w:p>
    <w:p>
      <w:pPr>
        <w:ind w:left="360"/>
      </w:pPr>
      <w:r>
        <w:rPr>
          <w:b/>
        </w:rPr>
        <w:t xml:space="preserve">Answer: </w:t>
      </w:r>
      <w:r>
        <w:rPr>
          <w:b/>
          <w:color w:val="C00000"/>
        </w:rPr>
        <w:t>D. Placenta begins to separate centrally and a retro placental clot is formed aiding the separation</w:t>
      </w:r>
    </w:p>
    <w:p>
      <w:pPr>
        <w:ind w:left="360"/>
      </w:pPr>
      <w:r>
        <w:rPr>
          <w:b/>
        </w:rPr>
        <w:t xml:space="preserve">Rationale: </w:t>
      </w:r>
      <w:r>
        <w:t>In the Schultze mechanism of placental separation, the placenta separates centrally first, a retroplacental clot forms behind it aiding separation, and it descends fetal (shiny) surface first. Options describing lateral separation and maternal surface presenting first describe the Matthews Duncan mechanism. Per Myles Textbook for Midwives.</w:t>
      </w:r>
    </w:p>
    <w:p/>
    <w:p>
      <w:r>
        <w:rPr>
          <w:b/>
        </w:rPr>
        <w:t xml:space="preserve">183. </w:t>
      </w:r>
      <w:r>
        <w:rPr>
          <w:b/>
        </w:rPr>
        <w:t>Major factor for the fetal RBC to cross to the mother:-</w:t>
      </w:r>
    </w:p>
    <w:p>
      <w:pPr>
        <w:ind w:left="360"/>
      </w:pPr>
      <w:r>
        <w:rPr>
          <w:b/>
          <w:color w:val="C00000"/>
        </w:rPr>
        <w:t>A. Labor and delivery</w:t>
      </w:r>
    </w:p>
    <w:p>
      <w:pPr>
        <w:ind w:left="360"/>
      </w:pPr>
      <w:r>
        <w:t>B. Spontaneous abortion</w:t>
      </w:r>
    </w:p>
    <w:p>
      <w:pPr>
        <w:ind w:left="360"/>
      </w:pPr>
      <w:r>
        <w:t>C. Low Abruption placenta</w:t>
      </w:r>
    </w:p>
    <w:p>
      <w:pPr>
        <w:ind w:left="360"/>
      </w:pPr>
      <w:r>
        <w:t>D. Placenta praevia</w:t>
      </w:r>
    </w:p>
    <w:p>
      <w:pPr>
        <w:ind w:left="360"/>
      </w:pPr>
      <w:r>
        <w:rPr>
          <w:b/>
        </w:rPr>
        <w:t xml:space="preserve">Answer: </w:t>
      </w:r>
      <w:r>
        <w:rPr>
          <w:b/>
          <w:color w:val="C00000"/>
        </w:rPr>
        <w:t>A. Labor and delivery</w:t>
      </w:r>
    </w:p>
    <w:p>
      <w:pPr>
        <w:ind w:left="360"/>
      </w:pPr>
      <w:r>
        <w:rPr>
          <w:b/>
        </w:rPr>
        <w:t xml:space="preserve">Rationale: </w:t>
      </w:r>
      <w:r>
        <w:t>The major cause of fetomaternal haemorrhage (fetal RBCs crossing into maternal circulation, causing Rh sensitisation) is labour and delivery, when placental separation allows the greatest transfer of fetal cells. While abortion, abruption and other events can cause some transfer, delivery is the principal/major sensitising event. Per Myles and Kenya EmONC/Rh prophylaxis guidance.</w:t>
      </w:r>
    </w:p>
    <w:p/>
    <w:p>
      <w:r>
        <w:rPr>
          <w:b/>
        </w:rPr>
        <w:t xml:space="preserve">184. </w:t>
      </w:r>
      <w:r>
        <w:rPr>
          <w:b/>
        </w:rPr>
        <w:t>Lateral palpation of the abdomen in a gravid woman determines:-</w:t>
      </w:r>
    </w:p>
    <w:p>
      <w:pPr>
        <w:ind w:left="360"/>
      </w:pPr>
      <w:r>
        <w:t>A. Fungal height</w:t>
      </w:r>
    </w:p>
    <w:p>
      <w:pPr>
        <w:ind w:left="360"/>
      </w:pPr>
      <w:r>
        <w:t>B. Fetal presentation</w:t>
      </w:r>
    </w:p>
    <w:p>
      <w:pPr>
        <w:ind w:left="360"/>
      </w:pPr>
      <w:r>
        <w:rPr>
          <w:b/>
          <w:color w:val="C00000"/>
        </w:rPr>
        <w:t>C. Position of the fetus</w:t>
      </w:r>
    </w:p>
    <w:p>
      <w:pPr>
        <w:ind w:left="360"/>
      </w:pPr>
      <w:r>
        <w:t>D. Engagement of fetus</w:t>
      </w:r>
    </w:p>
    <w:p>
      <w:pPr>
        <w:ind w:left="360"/>
      </w:pPr>
      <w:r>
        <w:rPr>
          <w:b/>
        </w:rPr>
        <w:t xml:space="preserve">Answer: </w:t>
      </w:r>
      <w:r>
        <w:rPr>
          <w:b/>
          <w:color w:val="C00000"/>
        </w:rPr>
        <w:t>C. Position of the fetus</w:t>
      </w:r>
    </w:p>
    <w:p>
      <w:pPr>
        <w:ind w:left="360"/>
      </w:pPr>
      <w:r>
        <w:rPr>
          <w:b/>
        </w:rPr>
        <w:t xml:space="preserve">Rationale: </w:t>
      </w:r>
      <w:r>
        <w:t>Lateral palpation of the abdomen locates the fetal back and limbs on either side of the maternal abdomen, thereby determining the position (and lie) of the fetus. Fundal height/fundal palpation assesses the pole in the fundus, pelvic palpation assesses presentation and engagement. Per Myles antenatal abdominal examination technique.</w:t>
      </w:r>
    </w:p>
    <w:p/>
    <w:p>
      <w:r>
        <w:rPr>
          <w:b/>
        </w:rPr>
        <w:t xml:space="preserve">185. </w:t>
      </w:r>
      <w:r>
        <w:rPr>
          <w:b/>
        </w:rPr>
        <w:t>The treatment choice for gardenerella vaginosis is :-</w:t>
      </w:r>
    </w:p>
    <w:p>
      <w:pPr>
        <w:ind w:left="360"/>
      </w:pPr>
      <w:r>
        <w:t>A. Ampicillin.</w:t>
      </w:r>
    </w:p>
    <w:p>
      <w:pPr>
        <w:ind w:left="360"/>
      </w:pPr>
      <w:r>
        <w:rPr>
          <w:b/>
          <w:color w:val="C00000"/>
        </w:rPr>
        <w:t>B. Metronidazole.</w:t>
      </w:r>
    </w:p>
    <w:p>
      <w:pPr>
        <w:ind w:left="360"/>
      </w:pPr>
      <w:r>
        <w:t>C. Clindamycin.</w:t>
      </w:r>
    </w:p>
    <w:p>
      <w:pPr>
        <w:ind w:left="360"/>
      </w:pPr>
      <w:r>
        <w:t>D. Gentamycin.</w:t>
      </w:r>
    </w:p>
    <w:p>
      <w:pPr>
        <w:ind w:left="360"/>
      </w:pPr>
      <w:r>
        <w:rPr>
          <w:b/>
        </w:rPr>
        <w:t xml:space="preserve">Answer: </w:t>
      </w:r>
      <w:r>
        <w:rPr>
          <w:b/>
          <w:color w:val="C00000"/>
        </w:rPr>
        <w:t>B. Metronidazole.</w:t>
      </w:r>
    </w:p>
    <w:p>
      <w:pPr>
        <w:ind w:left="360"/>
      </w:pPr>
      <w:r>
        <w:rPr>
          <w:b/>
        </w:rPr>
        <w:t xml:space="preserve">Rationale: </w:t>
      </w:r>
      <w:r>
        <w:t>Bacterial vaginosis (Gardnerella vaginalis) is treated first-line with oral metronidazole per Kenya STI/reproductive health guidelines. Clindamycin is an alternative, but metronidazole is the treatment of choice. Ampicillin and gentamicin are not indicated.</w:t>
      </w:r>
    </w:p>
    <w:p/>
    <w:p>
      <w:pPr>
        <w:pStyle w:val="Heading3"/>
      </w:pPr>
      <w:r>
        <w:t>Year: 2026</w:t>
      </w:r>
    </w:p>
    <w:p>
      <w:r>
        <w:rPr>
          <w:b/>
        </w:rPr>
        <w:t xml:space="preserve">186. </w:t>
      </w:r>
      <w:r>
        <w:rPr>
          <w:b/>
        </w:rPr>
        <w:t>The disadvantages of perineal prostatectomy include: -</w:t>
      </w:r>
    </w:p>
    <w:p>
      <w:pPr>
        <w:ind w:left="360"/>
      </w:pPr>
      <w:r>
        <w:t>A. Retrograde ejaculation, urethral trauma and stricture development.</w:t>
      </w:r>
    </w:p>
    <w:p>
      <w:pPr>
        <w:ind w:left="360"/>
      </w:pPr>
      <w:r>
        <w:t>B. Haemorrhage that is difficult to control, prolonged recovery and discomfort.</w:t>
      </w:r>
    </w:p>
    <w:p>
      <w:pPr>
        <w:ind w:left="360"/>
      </w:pPr>
      <w:r>
        <w:t>C. Requires highly trained surgeon, impotence and seizures.</w:t>
      </w:r>
    </w:p>
    <w:p>
      <w:pPr>
        <w:ind w:left="360"/>
      </w:pPr>
      <w:r>
        <w:rPr>
          <w:b/>
          <w:color w:val="C00000"/>
        </w:rPr>
        <w:t>D. Higher post-operative incidence of impotence, greater potential for infection.</w:t>
      </w:r>
    </w:p>
    <w:p>
      <w:pPr>
        <w:ind w:left="360"/>
      </w:pPr>
      <w:r>
        <w:rPr>
          <w:b/>
        </w:rPr>
        <w:t xml:space="preserve">Answer: </w:t>
      </w:r>
      <w:r>
        <w:rPr>
          <w:b/>
          <w:color w:val="C00000"/>
        </w:rPr>
        <w:t>D. Higher post-operative incidence of impotence, greater potential for infection.</w:t>
      </w:r>
    </w:p>
    <w:p>
      <w:pPr>
        <w:ind w:left="360"/>
      </w:pPr>
      <w:r>
        <w:rPr>
          <w:b/>
        </w:rPr>
        <w:t xml:space="preserve">Rationale: </w:t>
      </w:r>
      <w:r>
        <w:t>The perineal approach to prostatectomy is associated with a higher incidence of impotence, incontinence, and rectal injury, and because the incision is near the rectum there is greater potential for wound infection (Brunner &amp; Suddarth). This directly matches option D.</w:t>
      </w:r>
    </w:p>
    <w:p/>
    <w:p>
      <w:r>
        <w:rPr>
          <w:b/>
        </w:rPr>
        <w:t xml:space="preserve">187. </w:t>
      </w:r>
      <w:r>
        <w:rPr>
          <w:b/>
        </w:rPr>
        <w:t>The main goal of treatment for acute glomerulonephritis is: -</w:t>
      </w:r>
    </w:p>
    <w:p>
      <w:pPr>
        <w:ind w:left="360"/>
      </w:pPr>
      <w:r>
        <w:t>A. Encourage activity.</w:t>
      </w:r>
    </w:p>
    <w:p>
      <w:pPr>
        <w:ind w:left="360"/>
      </w:pPr>
      <w:r>
        <w:t>B. Encourage high protein diet.</w:t>
      </w:r>
    </w:p>
    <w:p>
      <w:pPr>
        <w:ind w:left="360"/>
      </w:pPr>
      <w:r>
        <w:rPr>
          <w:b/>
          <w:color w:val="C00000"/>
        </w:rPr>
        <w:t>C. Maintain fluid balance.</w:t>
      </w:r>
    </w:p>
    <w:p>
      <w:pPr>
        <w:ind w:left="360"/>
      </w:pPr>
      <w:r>
        <w:t>D. Teach intermittent urinary catheterization.</w:t>
      </w:r>
    </w:p>
    <w:p>
      <w:pPr>
        <w:ind w:left="360"/>
      </w:pPr>
      <w:r>
        <w:rPr>
          <w:b/>
        </w:rPr>
        <w:t xml:space="preserve">Answer: </w:t>
      </w:r>
      <w:r>
        <w:rPr>
          <w:b/>
          <w:color w:val="C00000"/>
        </w:rPr>
        <w:t>C. Maintain fluid balance.</w:t>
      </w:r>
    </w:p>
    <w:p>
      <w:pPr>
        <w:ind w:left="360"/>
      </w:pPr>
      <w:r>
        <w:rPr>
          <w:b/>
        </w:rPr>
        <w:t xml:space="preserve">Rationale: </w:t>
      </w:r>
      <w:r>
        <w:t>In acute glomerulonephritis the kidneys retain sodium and water causing oedema and hypertension, so the main treatment goal is to maintain fluid and electrolyte balance while preserving renal function (Brunner &amp; Suddarth). Protein is restricted, not increased, and activity is limited during the acute phase.</w:t>
      </w:r>
    </w:p>
    <w:p/>
    <w:p>
      <w:r>
        <w:rPr>
          <w:b/>
        </w:rPr>
        <w:t xml:space="preserve">188. </w:t>
      </w:r>
      <w:r>
        <w:rPr>
          <w:b/>
        </w:rPr>
        <w:t>The three primary symptoms of Chronic Obstructive Pulmonary Disease (COPD) are: -</w:t>
      </w:r>
    </w:p>
    <w:p>
      <w:pPr>
        <w:ind w:left="360"/>
      </w:pPr>
      <w:r>
        <w:rPr>
          <w:b/>
          <w:color w:val="C00000"/>
        </w:rPr>
        <w:t>A. Chronic cough, sputum production and dyspnea on exertion</w:t>
      </w:r>
    </w:p>
    <w:p>
      <w:pPr>
        <w:ind w:left="360"/>
      </w:pPr>
      <w:r>
        <w:t>B. Barrel chest, clubbed fingers and dyspnea on exertion</w:t>
      </w:r>
    </w:p>
    <w:p>
      <w:pPr>
        <w:ind w:left="360"/>
      </w:pPr>
      <w:r>
        <w:t>C. Peripheral oedema, dyspnea, chronic coughing</w:t>
      </w:r>
    </w:p>
    <w:p>
      <w:pPr>
        <w:ind w:left="360"/>
      </w:pPr>
      <w:r>
        <w:t>D. Rhinitis, wheezing and chronic cough</w:t>
      </w:r>
    </w:p>
    <w:p>
      <w:pPr>
        <w:ind w:left="360"/>
      </w:pPr>
      <w:r>
        <w:rPr>
          <w:b/>
        </w:rPr>
        <w:t xml:space="preserve">Answer: </w:t>
      </w:r>
      <w:r>
        <w:rPr>
          <w:b/>
          <w:color w:val="C00000"/>
        </w:rPr>
        <w:t>A. Chronic cough, sputum production and dyspnea on exertion</w:t>
      </w:r>
    </w:p>
    <w:p>
      <w:pPr>
        <w:ind w:left="360"/>
      </w:pPr>
      <w:r>
        <w:rPr>
          <w:b/>
        </w:rPr>
        <w:t xml:space="preserve">Rationale: </w:t>
      </w:r>
      <w:r>
        <w:t>The three cardinal/primary symptoms of COPD are chronic cough, sputum (mucus) production, and dyspnoea on exertion (Brunner &amp; Suddarth; GOLD). Barrel chest and clubbing are signs, not primary symptoms.</w:t>
      </w:r>
    </w:p>
    <w:p/>
    <w:p>
      <w:r>
        <w:rPr>
          <w:b/>
        </w:rPr>
        <w:t xml:space="preserve">189. </w:t>
      </w:r>
      <w:r>
        <w:rPr>
          <w:b/>
        </w:rPr>
        <w:t>Maximum growth of head circumference is attained at age of: -</w:t>
      </w:r>
    </w:p>
    <w:p>
      <w:pPr>
        <w:ind w:left="360"/>
      </w:pPr>
      <w:r>
        <w:rPr>
          <w:b/>
          <w:color w:val="C00000"/>
        </w:rPr>
        <w:t>A. 1-3yrs</w:t>
      </w:r>
    </w:p>
    <w:p>
      <w:pPr>
        <w:ind w:left="360"/>
      </w:pPr>
      <w:r>
        <w:t>B. 4-5 yrs</w:t>
      </w:r>
    </w:p>
    <w:p>
      <w:pPr>
        <w:ind w:left="360"/>
      </w:pPr>
      <w:r>
        <w:t>C. 7-8 yrs</w:t>
      </w:r>
    </w:p>
    <w:p>
      <w:pPr>
        <w:ind w:left="360"/>
      </w:pPr>
      <w:r>
        <w:t>D. 10-15yrs</w:t>
      </w:r>
    </w:p>
    <w:p>
      <w:pPr>
        <w:ind w:left="360"/>
      </w:pPr>
      <w:r>
        <w:rPr>
          <w:b/>
        </w:rPr>
        <w:t xml:space="preserve">Answer: </w:t>
      </w:r>
      <w:r>
        <w:rPr>
          <w:b/>
          <w:color w:val="C00000"/>
        </w:rPr>
        <w:t>A. 1-3yrs</w:t>
      </w:r>
    </w:p>
    <w:p>
      <w:pPr>
        <w:ind w:left="360"/>
      </w:pPr>
      <w:r>
        <w:rPr>
          <w:b/>
        </w:rPr>
        <w:t xml:space="preserve">Rationale: </w:t>
      </w:r>
      <w:r>
        <w:t>Brain and head circumference growth is most rapid in early childhood; the maximum growth of head circumference occurs within the first 1-3 years, with the brain reaching most of its adult size by about age 3 (Kozier; paediatric growth references). Later years show minimal head circumference increase.</w:t>
      </w:r>
    </w:p>
    <w:p/>
    <w:p>
      <w:r>
        <w:rPr>
          <w:b/>
        </w:rPr>
        <w:t xml:space="preserve">190. </w:t>
      </w:r>
      <w:r>
        <w:rPr>
          <w:b/>
        </w:rPr>
        <w:t>A client with pneumonia has a temperature of 39.5°C, pulse 120/min, respirations 32/min, and BP 110/70 mmHg. The vital sign change that is most directly related to hypoxemia is;</w:t>
      </w:r>
    </w:p>
    <w:p>
      <w:pPr>
        <w:ind w:left="360"/>
      </w:pPr>
      <w:r>
        <w:t>A. Elevated body temperature from infection process</w:t>
      </w:r>
    </w:p>
    <w:p>
      <w:pPr>
        <w:ind w:left="360"/>
      </w:pPr>
      <w:r>
        <w:rPr>
          <w:b/>
          <w:color w:val="C00000"/>
        </w:rPr>
        <w:t>B. Increased respiratory rate from impaired gas exchange</w:t>
      </w:r>
    </w:p>
    <w:p>
      <w:pPr>
        <w:ind w:left="360"/>
      </w:pPr>
      <w:r>
        <w:t>C. Stable blood pressure despite systemic inflammation</w:t>
      </w:r>
    </w:p>
    <w:p>
      <w:pPr>
        <w:ind w:left="360"/>
      </w:pPr>
      <w:r>
        <w:t>D. Mild tachycardia resulting from elevated temperature</w:t>
      </w:r>
    </w:p>
    <w:p>
      <w:pPr>
        <w:ind w:left="360"/>
      </w:pPr>
      <w:r>
        <w:rPr>
          <w:b/>
        </w:rPr>
        <w:t xml:space="preserve">Answer: </w:t>
      </w:r>
      <w:r>
        <w:rPr>
          <w:b/>
          <w:color w:val="C00000"/>
        </w:rPr>
        <w:t>B. Increased respiratory rate from impaired gas exchange</w:t>
      </w:r>
    </w:p>
    <w:p>
      <w:pPr>
        <w:ind w:left="360"/>
      </w:pPr>
      <w:r>
        <w:rPr>
          <w:b/>
        </w:rPr>
        <w:t xml:space="preserve">Rationale: </w:t>
      </w:r>
      <w:r>
        <w:t>Hypoxaemia stimulates chemoreceptors producing tachypnoea; the raised respiratory rate (32/min) reflects impaired gas exchange in pneumonia and is the sign most directly related to hypoxaemia (Brunner &amp; Suddarth). Fever and tachycardia relate to infection/temperature rather than directly to hypoxaemia.</w:t>
      </w:r>
    </w:p>
    <w:p/>
    <w:p>
      <w:r>
        <w:rPr>
          <w:b/>
        </w:rPr>
        <w:t xml:space="preserve">191. </w:t>
      </w:r>
      <w:r>
        <w:rPr>
          <w:b/>
        </w:rPr>
        <w:t>The priority indicator of increasing intracranial pressure is</w:t>
      </w:r>
    </w:p>
    <w:p>
      <w:pPr>
        <w:ind w:left="360"/>
      </w:pPr>
      <w:r>
        <w:rPr>
          <w:b/>
          <w:color w:val="C00000"/>
        </w:rPr>
        <w:t>A. Unequal pupil size</w:t>
      </w:r>
    </w:p>
    <w:p>
      <w:pPr>
        <w:ind w:left="360"/>
      </w:pPr>
      <w:r>
        <w:t>B. Decreasing systolic pressure</w:t>
      </w:r>
    </w:p>
    <w:p>
      <w:pPr>
        <w:ind w:left="360"/>
      </w:pPr>
      <w:r>
        <w:t>C. Tachycardia</w:t>
      </w:r>
    </w:p>
    <w:p>
      <w:pPr>
        <w:ind w:left="360"/>
      </w:pPr>
      <w:r>
        <w:t>D. Decreasing body temperature</w:t>
      </w:r>
    </w:p>
    <w:p>
      <w:pPr>
        <w:ind w:left="360"/>
      </w:pPr>
      <w:r>
        <w:rPr>
          <w:b/>
        </w:rPr>
        <w:t xml:space="preserve">Answer: </w:t>
      </w:r>
      <w:r>
        <w:rPr>
          <w:b/>
          <w:color w:val="C00000"/>
        </w:rPr>
        <w:t>A. Unequal pupil size</w:t>
      </w:r>
    </w:p>
    <w:p>
      <w:pPr>
        <w:ind w:left="360"/>
      </w:pPr>
      <w:r>
        <w:rPr>
          <w:b/>
        </w:rPr>
        <w:t xml:space="preserve">Rationale: </w:t>
      </w:r>
      <w:r>
        <w:t>Early and priority signs of increasing intracranial pressure include changes in level of consciousness and pupillary changes such as unequal (anisocoria) or sluggish pupils. The Cushing response of raised (not decreased) systolic pressure, bradycardia and altered respirations is a late sign (Brunner &amp; Suddarth).</w:t>
      </w:r>
    </w:p>
    <w:p/>
    <w:p>
      <w:r>
        <w:rPr>
          <w:b/>
        </w:rPr>
        <w:t xml:space="preserve">192. </w:t>
      </w:r>
      <w:r>
        <w:rPr>
          <w:b/>
        </w:rPr>
        <w:t>The typical clinical manifestations of acute pancreatitis include:-</w:t>
      </w:r>
    </w:p>
    <w:p>
      <w:pPr>
        <w:ind w:left="360"/>
      </w:pPr>
      <w:r>
        <w:t>A. Hypertension, epigastric pain, abdominal swelling</w:t>
      </w:r>
    </w:p>
    <w:p>
      <w:pPr>
        <w:ind w:left="360"/>
      </w:pPr>
      <w:r>
        <w:rPr>
          <w:b/>
          <w:color w:val="C00000"/>
        </w:rPr>
        <w:t>B. Acute epigastric pain, respiratory distress, hypotension</w:t>
      </w:r>
    </w:p>
    <w:p>
      <w:pPr>
        <w:ind w:left="360"/>
      </w:pPr>
      <w:r>
        <w:t>C. Dyspnea, hypertension, hypoglycemia</w:t>
      </w:r>
    </w:p>
    <w:p>
      <w:pPr>
        <w:ind w:left="360"/>
      </w:pPr>
      <w:r>
        <w:t>D. Hypervolemia, tachypnea, hyperglycemia</w:t>
      </w:r>
    </w:p>
    <w:p>
      <w:pPr>
        <w:ind w:left="360"/>
      </w:pPr>
      <w:r>
        <w:rPr>
          <w:b/>
        </w:rPr>
        <w:t xml:space="preserve">Answer: </w:t>
      </w:r>
      <w:r>
        <w:rPr>
          <w:b/>
          <w:color w:val="C00000"/>
        </w:rPr>
        <w:t>B. Acute epigastric pain, respiratory distress, hypotension</w:t>
      </w:r>
    </w:p>
    <w:p>
      <w:pPr>
        <w:ind w:left="360"/>
      </w:pPr>
      <w:r>
        <w:rPr>
          <w:b/>
        </w:rPr>
        <w:t xml:space="preserve">Rationale: </w:t>
      </w:r>
      <w:r>
        <w:t>Acute pancreatitis classically presents with severe acute epigastric pain radiating to the back, and in severe disease with respiratory distress and hypotension/shock from third-spacing of fluid (Brunner &amp; Suddarth). Hyperglycaemia (not hypoglycaemia) may occur, making option B the best fit.</w:t>
      </w:r>
    </w:p>
    <w:p/>
    <w:p>
      <w:r>
        <w:rPr>
          <w:b/>
        </w:rPr>
        <w:t xml:space="preserve">193. </w:t>
      </w:r>
      <w:r>
        <w:rPr>
          <w:b/>
        </w:rPr>
        <w:t>Indications for erythromycin include: -</w:t>
      </w:r>
    </w:p>
    <w:p>
      <w:pPr>
        <w:ind w:left="360"/>
      </w:pPr>
      <w:r>
        <w:t>A. Pneumonia, multiple sclerosis</w:t>
      </w:r>
    </w:p>
    <w:p>
      <w:pPr>
        <w:ind w:left="360"/>
      </w:pPr>
      <w:r>
        <w:t>B. Legionnaire’s disease, multiple sclerosis</w:t>
      </w:r>
    </w:p>
    <w:p>
      <w:pPr>
        <w:ind w:left="360"/>
      </w:pPr>
      <w:r>
        <w:rPr>
          <w:b/>
          <w:color w:val="C00000"/>
        </w:rPr>
        <w:t>C. Legionnaire’s disease, pneumonia</w:t>
      </w:r>
    </w:p>
    <w:p>
      <w:pPr>
        <w:ind w:left="360"/>
      </w:pPr>
      <w:r>
        <w:t>D. Multiple sclerosis, campylobacteria infection</w:t>
      </w:r>
    </w:p>
    <w:p>
      <w:pPr>
        <w:ind w:left="360"/>
      </w:pPr>
      <w:r>
        <w:rPr>
          <w:b/>
        </w:rPr>
        <w:t xml:space="preserve">Answer: </w:t>
      </w:r>
      <w:r>
        <w:rPr>
          <w:b/>
          <w:color w:val="C00000"/>
        </w:rPr>
        <w:t>C. Legionnaire’s disease, pneumonia</w:t>
      </w:r>
    </w:p>
    <w:p>
      <w:pPr>
        <w:ind w:left="360"/>
      </w:pPr>
      <w:r>
        <w:rPr>
          <w:b/>
        </w:rPr>
        <w:t xml:space="preserve">Rationale: </w:t>
      </w:r>
      <w:r>
        <w:t>Erythromycin, a macrolide, is indicated for respiratory infections including Legionnaire's disease and atypical/community-acquired pneumonia, as well as campylobacter infection (Kenya pharmacology guidelines; BNF). Multiple sclerosis is not an infection and is not an indication, eliminating the other options.</w:t>
      </w:r>
    </w:p>
    <w:p/>
    <w:p>
      <w:r>
        <w:rPr>
          <w:b/>
        </w:rPr>
        <w:t xml:space="preserve">194. </w:t>
      </w:r>
      <w:r>
        <w:rPr>
          <w:b/>
        </w:rPr>
        <w:t>The diet implemented for a patient in acute renal failure is: -</w:t>
      </w:r>
    </w:p>
    <w:p>
      <w:pPr>
        <w:ind w:left="360"/>
      </w:pPr>
      <w:r>
        <w:t>A. High protein, high calorie, low sodium, low potassium</w:t>
      </w:r>
    </w:p>
    <w:p>
      <w:pPr>
        <w:ind w:left="360"/>
      </w:pPr>
      <w:r>
        <w:t>B. Low fat, low protein, high potassium, low sodium</w:t>
      </w:r>
    </w:p>
    <w:p>
      <w:pPr>
        <w:ind w:left="360"/>
      </w:pPr>
      <w:r>
        <w:rPr>
          <w:b/>
          <w:color w:val="C00000"/>
        </w:rPr>
        <w:t>C. High calorie, low protein, low sodium, low potassium</w:t>
      </w:r>
    </w:p>
    <w:p>
      <w:pPr>
        <w:ind w:left="360"/>
      </w:pPr>
      <w:r>
        <w:t>D. Bland, low calorie, low sodium, low potassium</w:t>
      </w:r>
    </w:p>
    <w:p>
      <w:pPr>
        <w:ind w:left="360"/>
      </w:pPr>
      <w:r>
        <w:rPr>
          <w:b/>
        </w:rPr>
        <w:t xml:space="preserve">Answer: </w:t>
      </w:r>
      <w:r>
        <w:rPr>
          <w:b/>
          <w:color w:val="C00000"/>
        </w:rPr>
        <w:t>C. High calorie, low protein, low sodium, low potassium</w:t>
      </w:r>
    </w:p>
    <w:p>
      <w:pPr>
        <w:ind w:left="360"/>
      </w:pPr>
      <w:r>
        <w:rPr>
          <w:b/>
        </w:rPr>
        <w:t xml:space="preserve">Rationale: </w:t>
      </w:r>
      <w:r>
        <w:t>In acute renal failure the diet provides high calories to prevent catabolism, with restriction of protein, sodium and potassium to reduce nitrogenous waste and prevent hyperkalaemia and fluid overload (Brunner &amp; Suddarth). This matches option C.</w:t>
      </w:r>
    </w:p>
    <w:p/>
    <w:p>
      <w:r>
        <w:rPr>
          <w:b/>
        </w:rPr>
        <w:t xml:space="preserve">195. </w:t>
      </w:r>
      <w:r>
        <w:rPr>
          <w:b/>
        </w:rPr>
        <w:t>In estimating the size of burns, the palm of the patient’s hand represents total body surface area of; -</w:t>
      </w:r>
    </w:p>
    <w:p>
      <w:pPr>
        <w:ind w:left="360"/>
      </w:pPr>
      <w:r>
        <w:t>A. 3%</w:t>
      </w:r>
    </w:p>
    <w:p>
      <w:pPr>
        <w:ind w:left="360"/>
      </w:pPr>
      <w:r>
        <w:rPr>
          <w:b/>
          <w:color w:val="C00000"/>
        </w:rPr>
        <w:t>B. 1%</w:t>
      </w:r>
    </w:p>
    <w:p>
      <w:pPr>
        <w:ind w:left="360"/>
      </w:pPr>
      <w:r>
        <w:t>C. 4.5%</w:t>
      </w:r>
    </w:p>
    <w:p>
      <w:pPr>
        <w:ind w:left="360"/>
      </w:pPr>
      <w:r>
        <w:t>D. 9%</w:t>
      </w:r>
    </w:p>
    <w:p>
      <w:pPr>
        <w:ind w:left="360"/>
      </w:pPr>
      <w:r>
        <w:rPr>
          <w:b/>
        </w:rPr>
        <w:t xml:space="preserve">Answer: </w:t>
      </w:r>
      <w:r>
        <w:rPr>
          <w:b/>
          <w:color w:val="C00000"/>
        </w:rPr>
        <w:t>B. 1%</w:t>
      </w:r>
    </w:p>
    <w:p>
      <w:pPr>
        <w:ind w:left="360"/>
      </w:pPr>
      <w:r>
        <w:rPr>
          <w:b/>
        </w:rPr>
        <w:t xml:space="preserve">Rationale: </w:t>
      </w:r>
      <w:r>
        <w:t>The 'rule of palm' estimates that the surface of the patient's palm (including fingers) represents approximately 1% of total body surface area, useful for estimating scattered burns (Brunner &amp; Suddarth; Kenya burns guidelines).</w:t>
      </w:r>
    </w:p>
    <w:p/>
    <w:p>
      <w:r>
        <w:rPr>
          <w:b/>
        </w:rPr>
        <w:t xml:space="preserve">196. </w:t>
      </w:r>
      <w:r>
        <w:rPr>
          <w:b/>
        </w:rPr>
        <w:t>The characteristics of a “Cushingoid” appearance in Cushing’s disease include:-</w:t>
      </w:r>
    </w:p>
    <w:p>
      <w:pPr>
        <w:ind w:left="360"/>
      </w:pPr>
      <w:r>
        <w:t>A. Flushing, brittle skin, abdominal pain and encephalopathy.</w:t>
      </w:r>
    </w:p>
    <w:p>
      <w:pPr>
        <w:ind w:left="360"/>
      </w:pPr>
      <w:r>
        <w:t>B. Hypotension, Kussmauls’ breathing, hunch back &amp; diaphoresis</w:t>
      </w:r>
    </w:p>
    <w:p>
      <w:pPr>
        <w:ind w:left="360"/>
      </w:pPr>
      <w:r>
        <w:rPr>
          <w:b/>
          <w:color w:val="C00000"/>
        </w:rPr>
        <w:t>C. Moon face, buffalo hump, central obesity &amp; thin musculature</w:t>
      </w:r>
    </w:p>
    <w:p>
      <w:pPr>
        <w:ind w:left="360"/>
      </w:pPr>
      <w:r>
        <w:t>D. Mood swings, slow wound healing, hypertension &amp; tunnel vision</w:t>
      </w:r>
    </w:p>
    <w:p>
      <w:pPr>
        <w:ind w:left="360"/>
      </w:pPr>
      <w:r>
        <w:rPr>
          <w:b/>
        </w:rPr>
        <w:t xml:space="preserve">Answer: </w:t>
      </w:r>
      <w:r>
        <w:rPr>
          <w:b/>
          <w:color w:val="C00000"/>
        </w:rPr>
        <w:t>C. Moon face, buffalo hump, central obesity &amp; thin musculature</w:t>
      </w:r>
    </w:p>
    <w:p>
      <w:pPr>
        <w:ind w:left="360"/>
      </w:pPr>
      <w:r>
        <w:rPr>
          <w:b/>
        </w:rPr>
        <w:t xml:space="preserve">Rationale: </w:t>
      </w:r>
      <w:r>
        <w:t>Cushing's disease results from excess cortisol, producing the classic Cushingoid habitus: moon (rounded) face, buffalo hump (dorsocervical fat pad), truncal/central obesity with thin wasted limb musculature due to protein catabolism. This is the standard description in Brunner &amp; Suddarth Medical-Surgical Nursing.</w:t>
      </w:r>
    </w:p>
    <w:p/>
    <w:p>
      <w:r>
        <w:rPr>
          <w:b/>
        </w:rPr>
        <w:t xml:space="preserve">197. </w:t>
      </w:r>
      <w:r>
        <w:rPr>
          <w:b/>
        </w:rPr>
        <w:t>“Talk and die syndrome” is commonly associated with: -</w:t>
      </w:r>
    </w:p>
    <w:p>
      <w:pPr>
        <w:ind w:left="360"/>
      </w:pPr>
      <w:r>
        <w:rPr>
          <w:b/>
          <w:color w:val="C00000"/>
        </w:rPr>
        <w:t>A. Epidural hemorrhage.</w:t>
      </w:r>
    </w:p>
    <w:p>
      <w:pPr>
        <w:ind w:left="360"/>
      </w:pPr>
      <w:r>
        <w:t>B. Intracerebral bleeding.</w:t>
      </w:r>
    </w:p>
    <w:p>
      <w:pPr>
        <w:ind w:left="360"/>
      </w:pPr>
      <w:r>
        <w:t>C. Sub-arachnoid hemorrhage.</w:t>
      </w:r>
    </w:p>
    <w:p>
      <w:pPr>
        <w:ind w:left="360"/>
      </w:pPr>
      <w:r>
        <w:t>D. Cardiac Tamponade</w:t>
      </w:r>
    </w:p>
    <w:p>
      <w:pPr>
        <w:ind w:left="360"/>
      </w:pPr>
      <w:r>
        <w:rPr>
          <w:b/>
        </w:rPr>
        <w:t xml:space="preserve">Answer: </w:t>
      </w:r>
      <w:r>
        <w:rPr>
          <w:b/>
          <w:color w:val="C00000"/>
        </w:rPr>
        <w:t>A. Epidural hemorrhage.</w:t>
      </w:r>
    </w:p>
    <w:p>
      <w:pPr>
        <w:ind w:left="360"/>
      </w:pPr>
      <w:r>
        <w:rPr>
          <w:b/>
        </w:rPr>
        <w:t xml:space="preserve">Rationale: </w:t>
      </w:r>
      <w:r>
        <w:t>'Talk and die' syndrome describes the classic lucid interval of an epidural (extradural) hematoma, where the patient is initially conscious/talking after head injury, then deteriorates as arterial bleeding (typically middle meningeal artery) compresses the brain. This lucid interval is characteristic of epidural hemorrhage per Brunner &amp; Suddarth.</w:t>
      </w:r>
    </w:p>
    <w:p/>
    <w:p>
      <w:r>
        <w:rPr>
          <w:b/>
        </w:rPr>
        <w:t xml:space="preserve">198. </w:t>
      </w:r>
      <w:r>
        <w:rPr>
          <w:b/>
        </w:rPr>
        <w:t>Factors that can lead to myocardial ischemia include;</w:t>
      </w:r>
    </w:p>
    <w:p>
      <w:pPr>
        <w:ind w:left="360"/>
      </w:pPr>
      <w:r>
        <w:rPr>
          <w:b/>
          <w:color w:val="C00000"/>
        </w:rPr>
        <w:t>A. Anemia, aortic valve stenosis, polycythemia</w:t>
      </w:r>
    </w:p>
    <w:p>
      <w:pPr>
        <w:ind w:left="360"/>
      </w:pPr>
      <w:r>
        <w:t>B. Mitral valve stenosis, anemia, left ventricular hypertrophy</w:t>
      </w:r>
    </w:p>
    <w:p>
      <w:pPr>
        <w:ind w:left="360"/>
      </w:pPr>
      <w:r>
        <w:t>C. Anemia, aortic valve stenosis, mitral valve stenosis</w:t>
      </w:r>
    </w:p>
    <w:p>
      <w:pPr>
        <w:ind w:left="360"/>
      </w:pPr>
      <w:r>
        <w:t>D. Polycythemia, mitral valve stenosis, left ventricular hypertrophy</w:t>
      </w:r>
    </w:p>
    <w:p>
      <w:pPr>
        <w:ind w:left="360"/>
      </w:pPr>
      <w:r>
        <w:rPr>
          <w:b/>
        </w:rPr>
        <w:t xml:space="preserve">Answer: </w:t>
      </w:r>
      <w:r>
        <w:rPr>
          <w:b/>
          <w:color w:val="C00000"/>
        </w:rPr>
        <w:t>A. Anemia, aortic valve stenosis, polycythemia</w:t>
      </w:r>
    </w:p>
    <w:p>
      <w:pPr>
        <w:ind w:left="360"/>
      </w:pPr>
      <w:r>
        <w:rPr>
          <w:b/>
        </w:rPr>
        <w:t xml:space="preserve">Rationale: </w:t>
      </w:r>
      <w:r>
        <w:t>Myocardial ischemia results from imbalance between oxygen supply and demand. Anemia reduces oxygen-carrying capacity, aortic stenosis increases myocardial workload/demand and reduces coronary perfusion, and polycythemia increases blood viscosity impairing coronary flow. All three provoke ischemia per Brunner &amp; Suddarth cardiovascular pathophysiology.</w:t>
      </w:r>
    </w:p>
    <w:p>
      <w:pPr>
        <w:ind w:left="360"/>
      </w:pPr>
      <w:r>
        <w:rPr>
          <w:i/>
          <w:color w:val="C00000"/>
        </w:rPr>
        <w:t>⚠ Ambiguous — more than one defensible answer</w:t>
      </w:r>
    </w:p>
    <w:p/>
    <w:p>
      <w:r>
        <w:rPr>
          <w:b/>
        </w:rPr>
        <w:t xml:space="preserve">199. </w:t>
      </w:r>
      <w:r>
        <w:rPr>
          <w:b/>
        </w:rPr>
        <w:t>The condition in which the eyes balls are not properly aligned with each other is referred to as: -</w:t>
      </w:r>
    </w:p>
    <w:p>
      <w:pPr>
        <w:ind w:left="360"/>
      </w:pPr>
      <w:r>
        <w:t>A. Astigmatism</w:t>
      </w:r>
    </w:p>
    <w:p>
      <w:pPr>
        <w:ind w:left="360"/>
      </w:pPr>
      <w:r>
        <w:rPr>
          <w:b/>
          <w:color w:val="C00000"/>
        </w:rPr>
        <w:t>B. Strabismus</w:t>
      </w:r>
    </w:p>
    <w:p>
      <w:pPr>
        <w:ind w:left="360"/>
      </w:pPr>
      <w:r>
        <w:t>C. Presbyopia</w:t>
      </w:r>
    </w:p>
    <w:p>
      <w:pPr>
        <w:ind w:left="360"/>
      </w:pPr>
      <w:r>
        <w:t>D. Amblyopia</w:t>
      </w:r>
    </w:p>
    <w:p>
      <w:pPr>
        <w:ind w:left="360"/>
      </w:pPr>
      <w:r>
        <w:rPr>
          <w:b/>
        </w:rPr>
        <w:t xml:space="preserve">Answer: </w:t>
      </w:r>
      <w:r>
        <w:rPr>
          <w:b/>
          <w:color w:val="C00000"/>
        </w:rPr>
        <w:t>B. Strabismus</w:t>
      </w:r>
    </w:p>
    <w:p>
      <w:pPr>
        <w:ind w:left="360"/>
      </w:pPr>
      <w:r>
        <w:rPr>
          <w:b/>
        </w:rPr>
        <w:t xml:space="preserve">Rationale: </w:t>
      </w:r>
      <w:r>
        <w:t>Strabismus is the misalignment of the eyes (squint) where the eyeballs are not properly aligned with each other. Astigmatism is a refractive error, presbyopia is age-related loss of accommodation, and amblyopia is 'lazy eye' with reduced vision. Standard ophthalmology/Brunner definition.</w:t>
      </w:r>
    </w:p>
    <w:p/>
    <w:p>
      <w:r>
        <w:rPr>
          <w:b/>
        </w:rPr>
        <w:t xml:space="preserve">200. </w:t>
      </w:r>
      <w:r>
        <w:rPr>
          <w:b/>
        </w:rPr>
        <w:t>After a clients’ nasogastric tube has been removed the nurse should,</w:t>
      </w:r>
    </w:p>
    <w:p>
      <w:pPr>
        <w:ind w:left="360"/>
      </w:pPr>
      <w:r>
        <w:t>A. Offer the client liquids to drink</w:t>
      </w:r>
    </w:p>
    <w:p>
      <w:pPr>
        <w:ind w:left="360"/>
      </w:pPr>
      <w:r>
        <w:rPr>
          <w:b/>
          <w:color w:val="C00000"/>
        </w:rPr>
        <w:t>B. Provide the client with oral hygiene</w:t>
      </w:r>
    </w:p>
    <w:p>
      <w:pPr>
        <w:ind w:left="360"/>
      </w:pPr>
      <w:r>
        <w:t>C. Encourage client to cough and deep breath</w:t>
      </w:r>
    </w:p>
    <w:p>
      <w:pPr>
        <w:ind w:left="360"/>
      </w:pPr>
      <w:r>
        <w:t>D. Auscultate the client’s bowel sounds</w:t>
      </w:r>
    </w:p>
    <w:p>
      <w:pPr>
        <w:ind w:left="360"/>
      </w:pPr>
      <w:r>
        <w:rPr>
          <w:b/>
        </w:rPr>
        <w:t xml:space="preserve">Answer: </w:t>
      </w:r>
      <w:r>
        <w:rPr>
          <w:b/>
          <w:color w:val="C00000"/>
        </w:rPr>
        <w:t>B. Provide the client with oral hygiene</w:t>
      </w:r>
    </w:p>
    <w:p>
      <w:pPr>
        <w:ind w:left="360"/>
      </w:pPr>
      <w:r>
        <w:rPr>
          <w:b/>
        </w:rPr>
        <w:t xml:space="preserve">Rationale: </w:t>
      </w:r>
      <w:r>
        <w:t>After nasogastric tube removal, the priority nursing action is to provide oral (and nasal) hygiene, as the tube causes drying, irritation and unpleasant taste. Oral intake is resumed only after confirming return of bowel function per orders. This is the standard post-NG-removal comfort measure in Kozier Fundamentals.</w:t>
      </w:r>
    </w:p>
    <w:p/>
    <w:p>
      <w:r>
        <w:rPr>
          <w:b/>
        </w:rPr>
        <w:t xml:space="preserve">201. </w:t>
      </w:r>
      <w:r>
        <w:rPr>
          <w:b/>
        </w:rPr>
        <w:t>Swabs, instruments and sharps count during surgery is carried out by:-</w:t>
      </w:r>
    </w:p>
    <w:p>
      <w:pPr>
        <w:ind w:left="360"/>
      </w:pPr>
      <w:r>
        <w:t>A. Circulating and anaesthetic nurses</w:t>
      </w:r>
    </w:p>
    <w:p>
      <w:pPr>
        <w:ind w:left="360"/>
      </w:pPr>
      <w:r>
        <w:t>B. Anaesthetic and scrub nurses</w:t>
      </w:r>
    </w:p>
    <w:p>
      <w:pPr>
        <w:ind w:left="360"/>
      </w:pPr>
      <w:r>
        <w:rPr>
          <w:b/>
          <w:color w:val="C00000"/>
        </w:rPr>
        <w:t>C. Circulating and Scrub nurses</w:t>
      </w:r>
    </w:p>
    <w:p>
      <w:pPr>
        <w:ind w:left="360"/>
      </w:pPr>
      <w:r>
        <w:t>D. Recovery room and scrub nurses</w:t>
      </w:r>
    </w:p>
    <w:p>
      <w:pPr>
        <w:ind w:left="360"/>
      </w:pPr>
      <w:r>
        <w:rPr>
          <w:b/>
        </w:rPr>
        <w:t xml:space="preserve">Answer: </w:t>
      </w:r>
      <w:r>
        <w:rPr>
          <w:b/>
          <w:color w:val="C00000"/>
        </w:rPr>
        <w:t>C. Circulating and Scrub nurses</w:t>
      </w:r>
    </w:p>
    <w:p>
      <w:pPr>
        <w:ind w:left="360"/>
      </w:pPr>
      <w:r>
        <w:rPr>
          <w:b/>
        </w:rPr>
        <w:t xml:space="preserve">Rationale: </w:t>
      </w:r>
      <w:r>
        <w:t>The count of swabs, instruments and sharps is a shared responsibility performed together by the scrub (sterile) nurse and the circulating nurse, who verify and record counts before, during and after surgery to prevent retained items. This is the standard perioperative safety practice per Brunner &amp; Suddarth.</w:t>
      </w:r>
    </w:p>
    <w:p/>
    <w:p>
      <w:r>
        <w:rPr>
          <w:b/>
        </w:rPr>
        <w:t xml:space="preserve">202. </w:t>
      </w:r>
      <w:r>
        <w:rPr>
          <w:b/>
        </w:rPr>
        <w:t>Pre-operative nursing interventions include: -</w:t>
      </w:r>
    </w:p>
    <w:p>
      <w:pPr>
        <w:ind w:left="360"/>
      </w:pPr>
      <w:r>
        <w:t>A. Relieving pain, reducing anxiety, education and counselling.</w:t>
      </w:r>
    </w:p>
    <w:p>
      <w:pPr>
        <w:ind w:left="360"/>
      </w:pPr>
      <w:r>
        <w:t>B. Providing instruction, Care of prosthesis and maintaining fluid balance</w:t>
      </w:r>
    </w:p>
    <w:p>
      <w:pPr>
        <w:ind w:left="360"/>
      </w:pPr>
      <w:r>
        <w:rPr>
          <w:b/>
          <w:color w:val="C00000"/>
        </w:rPr>
        <w:t>C. Reducing anxiety, relieving discomfort and providing instruction.</w:t>
      </w:r>
    </w:p>
    <w:p>
      <w:pPr>
        <w:ind w:left="360"/>
      </w:pPr>
      <w:r>
        <w:t>D. Maintaining fluid balance, managing potential complications and relieving pain</w:t>
      </w:r>
    </w:p>
    <w:p>
      <w:pPr>
        <w:ind w:left="360"/>
      </w:pPr>
      <w:r>
        <w:rPr>
          <w:b/>
        </w:rPr>
        <w:t xml:space="preserve">Answer: </w:t>
      </w:r>
      <w:r>
        <w:rPr>
          <w:b/>
          <w:color w:val="C00000"/>
        </w:rPr>
        <w:t>C. Reducing anxiety, relieving discomfort and providing instruction.</w:t>
      </w:r>
    </w:p>
    <w:p>
      <w:pPr>
        <w:ind w:left="360"/>
      </w:pPr>
      <w:r>
        <w:rPr>
          <w:b/>
        </w:rPr>
        <w:t xml:space="preserve">Rationale: </w:t>
      </w:r>
      <w:r>
        <w:t>Pre-operative nursing interventions focus on reducing pre-op anxiety/fear, relieving existing discomfort, and providing pre-operative instruction/teaching (deep breathing, coughing, leg exercises). Options citing 'managing potential complications' and 'care of prosthesis' relate to post-operative care. This matches Brunner &amp; Suddarth preoperative nursing management.</w:t>
      </w:r>
    </w:p>
    <w:p>
      <w:pPr>
        <w:ind w:left="360"/>
      </w:pPr>
      <w:r>
        <w:rPr>
          <w:i/>
          <w:color w:val="C00000"/>
        </w:rPr>
        <w:t>⚠ Ambiguous — more than one defensible answer</w:t>
      </w:r>
    </w:p>
    <w:p/>
    <w:p>
      <w:r>
        <w:rPr>
          <w:b/>
        </w:rPr>
        <w:t xml:space="preserve">203. </w:t>
      </w:r>
      <w:r>
        <w:rPr>
          <w:b/>
        </w:rPr>
        <w:t>In retinal detachment fluid accumulates between the: -</w:t>
      </w:r>
    </w:p>
    <w:p>
      <w:pPr>
        <w:ind w:left="360"/>
      </w:pPr>
      <w:r>
        <w:t>A. Sclera and ciliary body</w:t>
      </w:r>
    </w:p>
    <w:p>
      <w:pPr>
        <w:ind w:left="360"/>
      </w:pPr>
      <w:r>
        <w:rPr>
          <w:b/>
          <w:color w:val="C00000"/>
        </w:rPr>
        <w:t>B. Retina and choroid</w:t>
      </w:r>
    </w:p>
    <w:p>
      <w:pPr>
        <w:ind w:left="360"/>
      </w:pPr>
      <w:r>
        <w:t>C. Pupil and suspensory ligament</w:t>
      </w:r>
    </w:p>
    <w:p>
      <w:pPr>
        <w:ind w:left="360"/>
      </w:pPr>
      <w:r>
        <w:t>D. Lens and pupil</w:t>
      </w:r>
    </w:p>
    <w:p>
      <w:pPr>
        <w:ind w:left="360"/>
      </w:pPr>
      <w:r>
        <w:rPr>
          <w:b/>
        </w:rPr>
        <w:t xml:space="preserve">Answer: </w:t>
      </w:r>
      <w:r>
        <w:rPr>
          <w:b/>
          <w:color w:val="C00000"/>
        </w:rPr>
        <w:t>B. Retina and choroid</w:t>
      </w:r>
    </w:p>
    <w:p>
      <w:pPr>
        <w:ind w:left="360"/>
      </w:pPr>
      <w:r>
        <w:rPr>
          <w:b/>
        </w:rPr>
        <w:t xml:space="preserve">Rationale: </w:t>
      </w:r>
      <w:r>
        <w:t>In retinal detachment, the sensory (neural) retina separates from the underlying retinal pigment epithelium/choroid, with fluid accumulating in the potential space between the retina and choroid. This is the standard definition in Brunner &amp; Suddarth ophthalmic nursing.</w:t>
      </w:r>
    </w:p>
    <w:p/>
    <w:p>
      <w:r>
        <w:rPr>
          <w:b/>
        </w:rPr>
        <w:t xml:space="preserve">204. </w:t>
      </w:r>
      <w:r>
        <w:rPr>
          <w:b/>
        </w:rPr>
        <w:t>A client diagnosed with left-sided heart failure is most likely to exhibit:</w:t>
      </w:r>
    </w:p>
    <w:p>
      <w:pPr>
        <w:ind w:left="360"/>
      </w:pPr>
      <w:r>
        <w:rPr>
          <w:b/>
          <w:color w:val="C00000"/>
        </w:rPr>
        <w:t>A. Pulmonary crackles and exertional dyspnea symptoms</w:t>
      </w:r>
    </w:p>
    <w:p>
      <w:pPr>
        <w:ind w:left="360"/>
      </w:pPr>
      <w:r>
        <w:t>B. Bilateral calf pain and intermittent claudication</w:t>
      </w:r>
    </w:p>
    <w:p>
      <w:pPr>
        <w:ind w:left="360"/>
      </w:pPr>
      <w:r>
        <w:t>C. Ascites and hepatomegaly from venous congestion</w:t>
      </w:r>
    </w:p>
    <w:p>
      <w:pPr>
        <w:ind w:left="360"/>
      </w:pPr>
      <w:r>
        <w:t>D. Peripheral edema and jugular vein distension</w:t>
      </w:r>
    </w:p>
    <w:p>
      <w:pPr>
        <w:ind w:left="360"/>
      </w:pPr>
      <w:r>
        <w:rPr>
          <w:b/>
        </w:rPr>
        <w:t xml:space="preserve">Answer: </w:t>
      </w:r>
      <w:r>
        <w:rPr>
          <w:b/>
          <w:color w:val="C00000"/>
        </w:rPr>
        <w:t>A. Pulmonary crackles and exertional dyspnea symptoms</w:t>
      </w:r>
    </w:p>
    <w:p>
      <w:pPr>
        <w:ind w:left="360"/>
      </w:pPr>
      <w:r>
        <w:rPr>
          <w:b/>
        </w:rPr>
        <w:t xml:space="preserve">Rationale: </w:t>
      </w:r>
      <w:r>
        <w:t>Left-sided heart failure causes pulmonary venous congestion, producing pulmonary crackles, exertional dyspnea, orthopnea and cough. Peripheral edema, JVD, ascites and hepatomegaly are features of right-sided failure. This left-versus-right distinction is standard in Brunner &amp; Suddarth.</w:t>
      </w:r>
    </w:p>
    <w:p/>
    <w:p>
      <w:r>
        <w:rPr>
          <w:b/>
        </w:rPr>
        <w:t xml:space="preserve">205. </w:t>
      </w:r>
      <w:r>
        <w:rPr>
          <w:b/>
        </w:rPr>
        <w:t>A client arrives with suspected tension pneumothorax. The following assessment finding requires immediate intervention to the patient;</w:t>
      </w:r>
    </w:p>
    <w:p>
      <w:pPr>
        <w:ind w:left="360"/>
      </w:pPr>
      <w:r>
        <w:t>A. Productive cough with yellow sputum production</w:t>
      </w:r>
    </w:p>
    <w:p>
      <w:pPr>
        <w:ind w:left="360"/>
      </w:pPr>
      <w:r>
        <w:rPr>
          <w:b/>
          <w:color w:val="C00000"/>
        </w:rPr>
        <w:t>B. Diminished breath sounds on one side only</w:t>
      </w:r>
    </w:p>
    <w:p>
      <w:pPr>
        <w:ind w:left="360"/>
      </w:pPr>
      <w:r>
        <w:t>C. Mild chest discomfort during inspiration episodes</w:t>
      </w:r>
    </w:p>
    <w:p>
      <w:pPr>
        <w:ind w:left="360"/>
      </w:pPr>
      <w:r>
        <w:t>D. Respiratory rate of twenty-two breaths per minute</w:t>
      </w:r>
    </w:p>
    <w:p>
      <w:pPr>
        <w:ind w:left="360"/>
      </w:pPr>
      <w:r>
        <w:rPr>
          <w:b/>
        </w:rPr>
        <w:t xml:space="preserve">Answer: </w:t>
      </w:r>
      <w:r>
        <w:rPr>
          <w:b/>
          <w:color w:val="C00000"/>
        </w:rPr>
        <w:t>B. Diminished breath sounds on one side only</w:t>
      </w:r>
    </w:p>
    <w:p>
      <w:pPr>
        <w:ind w:left="360"/>
      </w:pPr>
      <w:r>
        <w:rPr>
          <w:b/>
        </w:rPr>
        <w:t xml:space="preserve">Rationale: </w:t>
      </w:r>
      <w:r>
        <w:t>In tension pneumothorax, unilaterally diminished/absent breath sounds indicate lung collapse and rising intrathoracic pressure requiring immediate needle decompression. The other findings (productive cough, mild discomfort, RR 22) are non-emergent. Recognizing absent unilateral breath sounds as the critical sign is per Brunner &amp; Suddarth emergency care.</w:t>
      </w:r>
    </w:p>
    <w:p/>
    <w:p>
      <w:r>
        <w:rPr>
          <w:b/>
        </w:rPr>
        <w:t xml:space="preserve">206. </w:t>
      </w:r>
      <w:r>
        <w:rPr>
          <w:b/>
        </w:rPr>
        <w:t>The priority interventions for a patient who has suffered a cardiac arrest are: -</w:t>
      </w:r>
    </w:p>
    <w:p>
      <w:pPr>
        <w:ind w:left="360"/>
      </w:pPr>
      <w:r>
        <w:rPr>
          <w:b/>
          <w:color w:val="C00000"/>
        </w:rPr>
        <w:t>A. High quality CPR and early defibrillation</w:t>
      </w:r>
    </w:p>
    <w:p>
      <w:pPr>
        <w:ind w:left="360"/>
      </w:pPr>
      <w:r>
        <w:t>B. Establishing IV access, history taking</w:t>
      </w:r>
    </w:p>
    <w:p>
      <w:pPr>
        <w:ind w:left="360"/>
      </w:pPr>
      <w:r>
        <w:t>C. Early defibrillation, administration of hydrocortisone</w:t>
      </w:r>
    </w:p>
    <w:p>
      <w:pPr>
        <w:ind w:left="360"/>
      </w:pPr>
      <w:r>
        <w:t>D. Taking a 12 lead ECG, administration of Atropine</w:t>
      </w:r>
    </w:p>
    <w:p>
      <w:pPr>
        <w:ind w:left="360"/>
      </w:pPr>
      <w:r>
        <w:rPr>
          <w:b/>
        </w:rPr>
        <w:t xml:space="preserve">Answer: </w:t>
      </w:r>
      <w:r>
        <w:rPr>
          <w:b/>
          <w:color w:val="C00000"/>
        </w:rPr>
        <w:t>A. High quality CPR and early defibrillation</w:t>
      </w:r>
    </w:p>
    <w:p>
      <w:pPr>
        <w:ind w:left="360"/>
      </w:pPr>
      <w:r>
        <w:rPr>
          <w:b/>
        </w:rPr>
        <w:t xml:space="preserve">Rationale: </w:t>
      </w:r>
      <w:r>
        <w:t>In cardiac arrest the priorities per Kenya EmONC/BLS-ACLS and AHA-aligned protocols are immediate high-quality chest compressions (CPR) and early defibrillation of shockable rhythms, which are the interventions most linked to survival. IV access, ECG and drugs are secondary and must not delay compressions/defibrillation.</w:t>
      </w:r>
    </w:p>
    <w:p/>
    <w:p>
      <w:r>
        <w:rPr>
          <w:b/>
        </w:rPr>
        <w:t xml:space="preserve">207. </w:t>
      </w:r>
      <w:r>
        <w:rPr>
          <w:b/>
        </w:rPr>
        <w:t>A patient experiencing status epilepticus has been seizing continuously for 10 minutes. The medication that the nurse will administer first is;</w:t>
      </w:r>
    </w:p>
    <w:p>
      <w:pPr>
        <w:ind w:left="360"/>
      </w:pPr>
      <w:r>
        <w:t>A. Oral phenytoin</w:t>
      </w:r>
    </w:p>
    <w:p>
      <w:pPr>
        <w:ind w:left="360"/>
      </w:pPr>
      <w:r>
        <w:t>B. Oral carbamazepine</w:t>
      </w:r>
    </w:p>
    <w:p>
      <w:pPr>
        <w:ind w:left="360"/>
      </w:pPr>
      <w:r>
        <w:rPr>
          <w:b/>
          <w:color w:val="C00000"/>
        </w:rPr>
        <w:t>C. Intravenous lorazepam</w:t>
      </w:r>
    </w:p>
    <w:p>
      <w:pPr>
        <w:ind w:left="360"/>
      </w:pPr>
      <w:r>
        <w:t>D. Intramuscular vitamin K</w:t>
      </w:r>
    </w:p>
    <w:p>
      <w:pPr>
        <w:ind w:left="360"/>
      </w:pPr>
      <w:r>
        <w:rPr>
          <w:b/>
        </w:rPr>
        <w:t xml:space="preserve">Answer: </w:t>
      </w:r>
      <w:r>
        <w:rPr>
          <w:b/>
          <w:color w:val="C00000"/>
        </w:rPr>
        <w:t>C. Intravenous lorazepam</w:t>
      </w:r>
    </w:p>
    <w:p>
      <w:pPr>
        <w:ind w:left="360"/>
      </w:pPr>
      <w:r>
        <w:rPr>
          <w:b/>
        </w:rPr>
        <w:t xml:space="preserve">Rationale: </w:t>
      </w:r>
      <w:r>
        <w:t>Status epilepticus is first managed with a benzodiazepine; IV lorazepam is the first-line agent to abort ongoing seizure activity. Phenytoin and carbamazepine are not first-line abortive drugs (phenytoin is a second-line loading agent), and vitamin K is irrelevant. Per Kenya clinical guidelines and Brunner &amp; Suddarth neurology.</w:t>
      </w:r>
    </w:p>
    <w:p/>
    <w:p>
      <w:r>
        <w:rPr>
          <w:b/>
        </w:rPr>
        <w:t xml:space="preserve">208. </w:t>
      </w:r>
      <w:r>
        <w:rPr>
          <w:b/>
        </w:rPr>
        <w:t>The laboratory finding that is most consistent with iron-deficiency anemia is;</w:t>
      </w:r>
    </w:p>
    <w:p>
      <w:pPr>
        <w:ind w:left="360"/>
      </w:pPr>
      <w:r>
        <w:t>A. Elevated hemoglobin and increased ferritin levels</w:t>
      </w:r>
    </w:p>
    <w:p>
      <w:pPr>
        <w:ind w:left="360"/>
      </w:pPr>
      <w:r>
        <w:t>B. High reticulocyte count with polycythemia</w:t>
      </w:r>
    </w:p>
    <w:p>
      <w:pPr>
        <w:ind w:left="360"/>
      </w:pPr>
      <w:r>
        <w:rPr>
          <w:b/>
          <w:color w:val="C00000"/>
        </w:rPr>
        <w:t>C. Reduced hemoglobin and low serum ferritin</w:t>
      </w:r>
    </w:p>
    <w:p>
      <w:pPr>
        <w:ind w:left="360"/>
      </w:pPr>
      <w:r>
        <w:t>D. Increased hematocrit and elevated platelets</w:t>
      </w:r>
    </w:p>
    <w:p>
      <w:pPr>
        <w:ind w:left="360"/>
      </w:pPr>
      <w:r>
        <w:rPr>
          <w:b/>
        </w:rPr>
        <w:t xml:space="preserve">Answer: </w:t>
      </w:r>
      <w:r>
        <w:rPr>
          <w:b/>
          <w:color w:val="C00000"/>
        </w:rPr>
        <w:t>C. Reduced hemoglobin and low serum ferritin</w:t>
      </w:r>
    </w:p>
    <w:p>
      <w:pPr>
        <w:ind w:left="360"/>
      </w:pPr>
      <w:r>
        <w:rPr>
          <w:b/>
        </w:rPr>
        <w:t xml:space="preserve">Rationale: </w:t>
      </w:r>
      <w:r>
        <w:t>Iron-deficiency anaemia is characterised by low haemoglobin with low serum ferritin (depleted iron stores), a microcytic hypochromic picture. Elevated Hb, polycythaemia and raised haematocrit/platelets contradict iron deficiency. Per Brunner &amp; Suddarth and Kenya haematology guidelines.</w:t>
      </w:r>
    </w:p>
    <w:p/>
    <w:p>
      <w:r>
        <w:rPr>
          <w:b/>
        </w:rPr>
        <w:t xml:space="preserve">209. </w:t>
      </w:r>
      <w:r>
        <w:rPr>
          <w:b/>
        </w:rPr>
        <w:t>The main role played by a circulating nurse is to;</w:t>
      </w:r>
    </w:p>
    <w:p>
      <w:pPr>
        <w:ind w:left="360"/>
      </w:pPr>
      <w:r>
        <w:t>A. Intubating patient.</w:t>
      </w:r>
    </w:p>
    <w:p>
      <w:pPr>
        <w:ind w:left="360"/>
      </w:pPr>
      <w:r>
        <w:t>B. Extubating patient</w:t>
      </w:r>
    </w:p>
    <w:p>
      <w:pPr>
        <w:ind w:left="360"/>
      </w:pPr>
      <w:r>
        <w:t>C. Observing patient</w:t>
      </w:r>
    </w:p>
    <w:p>
      <w:pPr>
        <w:ind w:left="360"/>
      </w:pPr>
      <w:r>
        <w:rPr>
          <w:b/>
          <w:color w:val="C00000"/>
        </w:rPr>
        <w:t>D. Supporting the scrub nurse</w:t>
      </w:r>
    </w:p>
    <w:p>
      <w:pPr>
        <w:ind w:left="360"/>
      </w:pPr>
      <w:r>
        <w:rPr>
          <w:b/>
        </w:rPr>
        <w:t xml:space="preserve">Answer: </w:t>
      </w:r>
      <w:r>
        <w:rPr>
          <w:b/>
          <w:color w:val="C00000"/>
        </w:rPr>
        <w:t>D. Supporting the scrub nurse</w:t>
      </w:r>
    </w:p>
    <w:p>
      <w:pPr>
        <w:ind w:left="360"/>
      </w:pPr>
      <w:r>
        <w:rPr>
          <w:b/>
        </w:rPr>
        <w:t xml:space="preserve">Rationale: </w:t>
      </w:r>
      <w:r>
        <w:t>The circulating (unscrubbed) nurse works outside the sterile field, supporting the scrub nurse and surgical team by supplying instruments, positioning, documentation and coordinating the theatre. Intubation/extubation are anaesthetist roles. Per Kozier fundamentals and perioperative nursing standards.</w:t>
      </w:r>
    </w:p>
    <w:p/>
    <w:p>
      <w:r>
        <w:rPr>
          <w:b/>
        </w:rPr>
        <w:t xml:space="preserve">210. </w:t>
      </w:r>
      <w:r>
        <w:rPr>
          <w:b/>
        </w:rPr>
        <w:t>In myocardial infarction, Nitroglycerin is administered to: -</w:t>
      </w:r>
    </w:p>
    <w:p>
      <w:pPr>
        <w:ind w:left="360"/>
      </w:pPr>
      <w:r>
        <w:t>A. Dilate arteries in small doses.</w:t>
      </w:r>
    </w:p>
    <w:p>
      <w:pPr>
        <w:ind w:left="360"/>
      </w:pPr>
      <w:r>
        <w:rPr>
          <w:b/>
          <w:color w:val="C00000"/>
        </w:rPr>
        <w:t>B. Decrease ischemia by reducing myocardial oxygen consumption.</w:t>
      </w:r>
    </w:p>
    <w:p>
      <w:pPr>
        <w:ind w:left="360"/>
      </w:pPr>
      <w:r>
        <w:t>C. Increase the preload.</w:t>
      </w:r>
    </w:p>
    <w:p>
      <w:pPr>
        <w:ind w:left="360"/>
      </w:pPr>
      <w:r>
        <w:t>D. Enable the patient achieve muscle relaxation.</w:t>
      </w:r>
    </w:p>
    <w:p>
      <w:pPr>
        <w:ind w:left="360"/>
      </w:pPr>
      <w:r>
        <w:rPr>
          <w:b/>
        </w:rPr>
        <w:t xml:space="preserve">Answer: </w:t>
      </w:r>
      <w:r>
        <w:rPr>
          <w:b/>
          <w:color w:val="C00000"/>
        </w:rPr>
        <w:t>B. Decrease ischemia by reducing myocardial oxygen consumption.</w:t>
      </w:r>
    </w:p>
    <w:p>
      <w:pPr>
        <w:ind w:left="360"/>
      </w:pPr>
      <w:r>
        <w:rPr>
          <w:b/>
        </w:rPr>
        <w:t xml:space="preserve">Rationale: </w:t>
      </w:r>
      <w:r>
        <w:t>Nitroglycerin is a venodilator that reduces preload (and afterload), thereby lowering myocardial oxygen demand and relieving ischaemic chest pain in MI; coronary vasodilation also improves supply. It does not increase preload. Per Brunner &amp; Suddarth cardiac pharmacology.</w:t>
      </w:r>
    </w:p>
    <w:p/>
    <w:p>
      <w:r>
        <w:rPr>
          <w:b/>
        </w:rPr>
        <w:t xml:space="preserve">211. </w:t>
      </w:r>
      <w:r>
        <w:rPr>
          <w:b/>
        </w:rPr>
        <w:t>Open angle glaucoma is mainly treated using,</w:t>
      </w:r>
    </w:p>
    <w:p>
      <w:pPr>
        <w:ind w:left="360"/>
      </w:pPr>
      <w:r>
        <w:t>A. Proton pump inhibitors, quinolones and glycosides</w:t>
      </w:r>
    </w:p>
    <w:p>
      <w:pPr>
        <w:ind w:left="360"/>
      </w:pPr>
      <w:r>
        <w:t>B. Antibiotics, osmotic diuretics and haematinics</w:t>
      </w:r>
    </w:p>
    <w:p>
      <w:pPr>
        <w:ind w:left="360"/>
      </w:pPr>
      <w:r>
        <w:rPr>
          <w:b/>
          <w:color w:val="C00000"/>
        </w:rPr>
        <w:t>C. Miotics, Carbonic anhydrase inhibitors and epinephrine</w:t>
      </w:r>
    </w:p>
    <w:p>
      <w:pPr>
        <w:ind w:left="360"/>
      </w:pPr>
      <w:r>
        <w:t>D. Stool softeners, anti-hypertensives and Miotics</w:t>
      </w:r>
    </w:p>
    <w:p>
      <w:pPr>
        <w:ind w:left="360"/>
      </w:pPr>
      <w:r>
        <w:rPr>
          <w:b/>
        </w:rPr>
        <w:t xml:space="preserve">Answer: </w:t>
      </w:r>
      <w:r>
        <w:rPr>
          <w:b/>
          <w:color w:val="C00000"/>
        </w:rPr>
        <w:t>C. Miotics, Carbonic anhydrase inhibitors and epinephrine</w:t>
      </w:r>
    </w:p>
    <w:p>
      <w:pPr>
        <w:ind w:left="360"/>
      </w:pPr>
      <w:r>
        <w:rPr>
          <w:b/>
        </w:rPr>
        <w:t xml:space="preserve">Rationale: </w:t>
      </w:r>
      <w:r>
        <w:t>Open-angle glaucoma is treated pharmacologically to lower intraocular pressure using miotics (e.g. pilocarpine), carbonic anhydrase inhibitors (e.g. acetazolamide) and adrenergic agents (epinephrine), plus beta-blockers/prostaglandins. The other options are unrelated drug classes. Per Brunner &amp; Suddarth ophthalmology.</w:t>
      </w:r>
    </w:p>
    <w:p/>
    <w:p>
      <w:r>
        <w:rPr>
          <w:b/>
        </w:rPr>
        <w:t xml:space="preserve">212. </w:t>
      </w:r>
      <w:r>
        <w:rPr>
          <w:b/>
        </w:rPr>
        <w:t>Barrel chest is a feature of;</w:t>
      </w:r>
    </w:p>
    <w:p>
      <w:pPr>
        <w:ind w:left="360"/>
      </w:pPr>
      <w:r>
        <w:t>A. OptionHeart failure, kyphosis</w:t>
      </w:r>
    </w:p>
    <w:p>
      <w:pPr>
        <w:ind w:left="360"/>
      </w:pPr>
      <w:r>
        <w:rPr>
          <w:b/>
          <w:color w:val="C00000"/>
        </w:rPr>
        <w:t>B. Kyphosis, emphysema</w:t>
      </w:r>
    </w:p>
    <w:p>
      <w:pPr>
        <w:ind w:left="360"/>
      </w:pPr>
      <w:r>
        <w:t>C. Emphysema, osteoarthritis</w:t>
      </w:r>
    </w:p>
    <w:p>
      <w:pPr>
        <w:ind w:left="360"/>
      </w:pPr>
      <w:r>
        <w:t>D. Drug resistant tuberculosis, emphysema</w:t>
      </w:r>
    </w:p>
    <w:p>
      <w:pPr>
        <w:ind w:left="360"/>
      </w:pPr>
      <w:r>
        <w:rPr>
          <w:b/>
        </w:rPr>
        <w:t xml:space="preserve">Answer: </w:t>
      </w:r>
      <w:r>
        <w:rPr>
          <w:b/>
          <w:color w:val="C00000"/>
        </w:rPr>
        <w:t>B. Kyphosis, emphysema</w:t>
      </w:r>
    </w:p>
    <w:p>
      <w:pPr>
        <w:ind w:left="360"/>
      </w:pPr>
      <w:r>
        <w:rPr>
          <w:b/>
        </w:rPr>
        <w:t xml:space="preserve">Rationale: </w:t>
      </w:r>
      <w:r>
        <w:t>Barrel chest (increased anteroposterior diameter) is a classic feature of emphysema/COPD due to hyperinflation, and is also associated with kyphosis of the thoracic spine. Osteoarthritis and heart failure do not cause barrel chest. Per Brunner &amp; Suddarth respiratory assessment.</w:t>
      </w:r>
    </w:p>
    <w:p/>
    <w:p>
      <w:r>
        <w:rPr>
          <w:b/>
        </w:rPr>
        <w:t xml:space="preserve">213. </w:t>
      </w:r>
      <w:r>
        <w:rPr>
          <w:b/>
        </w:rPr>
        <w:t>In diabetes management, self-monitoring of blood glucose is preferred to urine glucose monitoring because: -</w:t>
      </w:r>
    </w:p>
    <w:p>
      <w:pPr>
        <w:ind w:left="360"/>
      </w:pPr>
      <w:r>
        <w:t>A. It can be done by any client</w:t>
      </w:r>
    </w:p>
    <w:p>
      <w:pPr>
        <w:ind w:left="360"/>
      </w:pPr>
      <w:r>
        <w:t>B. It is not influenced by drugs</w:t>
      </w:r>
    </w:p>
    <w:p>
      <w:pPr>
        <w:ind w:left="360"/>
      </w:pPr>
      <w:r>
        <w:rPr>
          <w:b/>
          <w:color w:val="C00000"/>
        </w:rPr>
        <w:t>C. It is more accurate</w:t>
      </w:r>
    </w:p>
    <w:p>
      <w:pPr>
        <w:ind w:left="360"/>
      </w:pPr>
      <w:r>
        <w:t>D. It is easy to perform</w:t>
      </w:r>
    </w:p>
    <w:p>
      <w:pPr>
        <w:ind w:left="360"/>
      </w:pPr>
      <w:r>
        <w:rPr>
          <w:b/>
        </w:rPr>
        <w:t xml:space="preserve">Answer: </w:t>
      </w:r>
      <w:r>
        <w:rPr>
          <w:b/>
          <w:color w:val="C00000"/>
        </w:rPr>
        <w:t>C. It is more accurate</w:t>
      </w:r>
    </w:p>
    <w:p>
      <w:pPr>
        <w:ind w:left="360"/>
      </w:pPr>
      <w:r>
        <w:rPr>
          <w:b/>
        </w:rPr>
        <w:t xml:space="preserve">Rationale: </w:t>
      </w:r>
      <w:r>
        <w:t>Self-monitoring of blood glucose (SMBG) directly measures capillary blood glucose, giving a real-time accurate value, whereas urine glucose only becomes positive once the renal threshold (~10 mmol/L) is exceeded and reflects glucose over time, not the current level. Brunner &amp; Suddarth and Kenya diabetes guidelines endorse SMBG for accurate glycaemic monitoring.</w:t>
      </w:r>
    </w:p>
    <w:p/>
    <w:p>
      <w:r>
        <w:rPr>
          <w:b/>
        </w:rPr>
        <w:t xml:space="preserve">214. </w:t>
      </w:r>
      <w:r>
        <w:rPr>
          <w:b/>
        </w:rPr>
        <w:t>Sympathetic stimulation of the cardiovascular system causes: -</w:t>
      </w:r>
    </w:p>
    <w:p>
      <w:pPr>
        <w:ind w:left="360"/>
      </w:pPr>
      <w:r>
        <w:t>A. Increased heart rate and constriction of coronary arteries.</w:t>
      </w:r>
    </w:p>
    <w:p>
      <w:pPr>
        <w:ind w:left="360"/>
      </w:pPr>
      <w:r>
        <w:t>B. Constriction of GIT secretory gland vessels with increased flow of digestive juices.</w:t>
      </w:r>
    </w:p>
    <w:p>
      <w:pPr>
        <w:ind w:left="360"/>
      </w:pPr>
      <w:r>
        <w:rPr>
          <w:b/>
          <w:color w:val="C00000"/>
        </w:rPr>
        <w:t>C. Increased peripheral resistance and dilatation of coronary arteries.</w:t>
      </w:r>
    </w:p>
    <w:p>
      <w:pPr>
        <w:ind w:left="360"/>
      </w:pPr>
      <w:r>
        <w:t>D. Increased force of heart contraction &amp; reduced peripheral resistance</w:t>
      </w:r>
    </w:p>
    <w:p>
      <w:pPr>
        <w:ind w:left="360"/>
      </w:pPr>
      <w:r>
        <w:rPr>
          <w:b/>
        </w:rPr>
        <w:t xml:space="preserve">Answer: </w:t>
      </w:r>
      <w:r>
        <w:rPr>
          <w:b/>
          <w:color w:val="C00000"/>
        </w:rPr>
        <w:t>C. Increased peripheral resistance and dilatation of coronary arteries.</w:t>
      </w:r>
    </w:p>
    <w:p>
      <w:pPr>
        <w:ind w:left="360"/>
      </w:pPr>
      <w:r>
        <w:rPr>
          <w:b/>
        </w:rPr>
        <w:t xml:space="preserve">Rationale: </w:t>
      </w:r>
      <w:r>
        <w:t>Sympathetic stimulation increases heart rate and contractility, causes vasoconstriction of most peripheral vessels (raising peripheral resistance), but dilates the coronary arteries to meet increased myocardial oxygen demand. Standard cardiovascular physiology (Guyton/anatomy &amp; physiology texts).</w:t>
      </w:r>
    </w:p>
    <w:p/>
    <w:p>
      <w:r>
        <w:rPr>
          <w:b/>
        </w:rPr>
        <w:t xml:space="preserve">215. </w:t>
      </w:r>
      <w:r>
        <w:rPr>
          <w:b/>
        </w:rPr>
        <w:t>The major electrolytes in the intracellular fluid are;</w:t>
      </w:r>
    </w:p>
    <w:p>
      <w:pPr>
        <w:ind w:left="360"/>
      </w:pPr>
      <w:r>
        <w:t>A. Sodium and chloride</w:t>
      </w:r>
    </w:p>
    <w:p>
      <w:pPr>
        <w:ind w:left="360"/>
      </w:pPr>
      <w:r>
        <w:t>B. Potassium and Chloride</w:t>
      </w:r>
    </w:p>
    <w:p>
      <w:pPr>
        <w:ind w:left="360"/>
      </w:pPr>
      <w:r>
        <w:rPr>
          <w:b/>
          <w:color w:val="C00000"/>
        </w:rPr>
        <w:t>C. Potassium and phosphorus</w:t>
      </w:r>
    </w:p>
    <w:p>
      <w:pPr>
        <w:ind w:left="360"/>
      </w:pPr>
      <w:r>
        <w:t>D. Sodium and phosphorus</w:t>
      </w:r>
    </w:p>
    <w:p>
      <w:pPr>
        <w:ind w:left="360"/>
      </w:pPr>
      <w:r>
        <w:rPr>
          <w:b/>
        </w:rPr>
        <w:t xml:space="preserve">Answer: </w:t>
      </w:r>
      <w:r>
        <w:rPr>
          <w:b/>
          <w:color w:val="C00000"/>
        </w:rPr>
        <w:t>C. Potassium and phosphorus</w:t>
      </w:r>
    </w:p>
    <w:p>
      <w:pPr>
        <w:ind w:left="360"/>
      </w:pPr>
      <w:r>
        <w:rPr>
          <w:b/>
        </w:rPr>
        <w:t xml:space="preserve">Rationale: </w:t>
      </w:r>
      <w:r>
        <w:t>The major intracellular cation is potassium and the major intracellular anion is phosphate (phosphorus), whereas sodium and chloride predominate extracellularly. Fluid and electrolyte physiology, Brunner &amp; Suddarth.</w:t>
      </w:r>
    </w:p>
    <w:p/>
    <w:p>
      <w:r>
        <w:rPr>
          <w:b/>
        </w:rPr>
        <w:t xml:space="preserve">216. </w:t>
      </w:r>
      <w:r>
        <w:rPr>
          <w:b/>
        </w:rPr>
        <w:t>The most relevant assessment for a patient admitted with benign prostatic hyperplasia is:</w:t>
      </w:r>
    </w:p>
    <w:p>
      <w:pPr>
        <w:ind w:left="360"/>
      </w:pPr>
      <w:r>
        <w:t>A. Perineal oedema</w:t>
      </w:r>
    </w:p>
    <w:p>
      <w:pPr>
        <w:ind w:left="360"/>
      </w:pPr>
      <w:r>
        <w:t>B. Urethral discharge</w:t>
      </w:r>
    </w:p>
    <w:p>
      <w:pPr>
        <w:ind w:left="360"/>
      </w:pPr>
      <w:r>
        <w:t>C. Flank pain radiating in the groin</w:t>
      </w:r>
    </w:p>
    <w:p>
      <w:pPr>
        <w:ind w:left="360"/>
      </w:pPr>
      <w:r>
        <w:rPr>
          <w:b/>
          <w:color w:val="C00000"/>
        </w:rPr>
        <w:t>D. Distension of the lower abdomen</w:t>
      </w:r>
    </w:p>
    <w:p>
      <w:pPr>
        <w:ind w:left="360"/>
      </w:pPr>
      <w:r>
        <w:rPr>
          <w:b/>
        </w:rPr>
        <w:t xml:space="preserve">Answer: </w:t>
      </w:r>
      <w:r>
        <w:rPr>
          <w:b/>
          <w:color w:val="C00000"/>
        </w:rPr>
        <w:t>D. Distension of the lower abdomen</w:t>
      </w:r>
    </w:p>
    <w:p>
      <w:pPr>
        <w:ind w:left="360"/>
      </w:pPr>
      <w:r>
        <w:rPr>
          <w:b/>
        </w:rPr>
        <w:t xml:space="preserve">Rationale: </w:t>
      </w:r>
      <w:r>
        <w:t>BPH obstructs the bladder outlet causing urinary retention, so the most relevant assessment is a distended lower abdomen (palpable full bladder) along with hesitancy and dribbling. Flank pain and urethral discharge are not typical of BPH. Brunner &amp; Suddarth Medical-Surgical Nursing.</w:t>
      </w:r>
    </w:p>
    <w:p/>
    <w:p>
      <w:r>
        <w:rPr>
          <w:b/>
        </w:rPr>
        <w:t xml:space="preserve">217. </w:t>
      </w:r>
      <w:r>
        <w:rPr>
          <w:b/>
        </w:rPr>
        <w:t>In addition to the general symptoms of anaemia, a patient with pernicious anaemia also manifest with: -</w:t>
      </w:r>
    </w:p>
    <w:p>
      <w:pPr>
        <w:ind w:left="360"/>
      </w:pPr>
      <w:r>
        <w:t>A. Coagulation deficiencies</w:t>
      </w:r>
    </w:p>
    <w:p>
      <w:pPr>
        <w:ind w:left="360"/>
      </w:pPr>
      <w:r>
        <w:t>B. Low immunity</w:t>
      </w:r>
    </w:p>
    <w:p>
      <w:pPr>
        <w:ind w:left="360"/>
      </w:pPr>
      <w:r>
        <w:rPr>
          <w:b/>
          <w:color w:val="C00000"/>
        </w:rPr>
        <w:t>C. Neurological symptoms</w:t>
      </w:r>
    </w:p>
    <w:p>
      <w:pPr>
        <w:ind w:left="360"/>
      </w:pPr>
      <w:r>
        <w:t>D. Cardiovascular disturbances</w:t>
      </w:r>
    </w:p>
    <w:p>
      <w:pPr>
        <w:ind w:left="360"/>
      </w:pPr>
      <w:r>
        <w:rPr>
          <w:b/>
        </w:rPr>
        <w:t xml:space="preserve">Answer: </w:t>
      </w:r>
      <w:r>
        <w:rPr>
          <w:b/>
          <w:color w:val="C00000"/>
        </w:rPr>
        <w:t>C. Neurological symptoms</w:t>
      </w:r>
    </w:p>
    <w:p>
      <w:pPr>
        <w:ind w:left="360"/>
      </w:pPr>
      <w:r>
        <w:rPr>
          <w:b/>
        </w:rPr>
        <w:t xml:space="preserve">Rationale: </w:t>
      </w:r>
      <w:r>
        <w:t>Pernicious anaemia results from vitamin B12 deficiency, which is essential for myelin; deficiency causes neurological manifestations such as paraesthesia, ataxia and impaired proprioception (subacute combined degeneration) in addition to general anaemia symptoms. Brunner &amp; Suddarth.</w:t>
      </w:r>
    </w:p>
    <w:p/>
    <w:p>
      <w:r>
        <w:rPr>
          <w:b/>
        </w:rPr>
        <w:t xml:space="preserve">218. </w:t>
      </w:r>
      <w:r>
        <w:rPr>
          <w:b/>
        </w:rPr>
        <w:t>Rapid and deeper respirations are stimulated by the respiratory centre of the brain when:</w:t>
      </w:r>
    </w:p>
    <w:p>
      <w:pPr>
        <w:ind w:left="360"/>
      </w:pPr>
      <w:r>
        <w:t>A. Oxygen saturation levels are greater than 90%</w:t>
      </w:r>
    </w:p>
    <w:p>
      <w:pPr>
        <w:ind w:left="360"/>
      </w:pPr>
      <w:r>
        <w:t>B. Alveoli contract</w:t>
      </w:r>
    </w:p>
    <w:p>
      <w:pPr>
        <w:ind w:left="360"/>
      </w:pPr>
      <w:r>
        <w:rPr>
          <w:b/>
          <w:color w:val="C00000"/>
        </w:rPr>
        <w:t>C. Carbon dioxide levels increase</w:t>
      </w:r>
    </w:p>
    <w:p>
      <w:pPr>
        <w:ind w:left="360"/>
      </w:pPr>
      <w:r>
        <w:t>D. The diaphragm contracts and lowers its dome</w:t>
      </w:r>
    </w:p>
    <w:p>
      <w:pPr>
        <w:ind w:left="360"/>
      </w:pPr>
      <w:r>
        <w:rPr>
          <w:b/>
        </w:rPr>
        <w:t xml:space="preserve">Answer: </w:t>
      </w:r>
      <w:r>
        <w:rPr>
          <w:b/>
          <w:color w:val="C00000"/>
        </w:rPr>
        <w:t>C. Carbon dioxide levels increase</w:t>
      </w:r>
    </w:p>
    <w:p>
      <w:pPr>
        <w:ind w:left="360"/>
      </w:pPr>
      <w:r>
        <w:rPr>
          <w:b/>
        </w:rPr>
        <w:t xml:space="preserve">Rationale: </w:t>
      </w:r>
      <w:r>
        <w:t>The respiratory centre is chiefly driven by rising arterial CO2 (and resulting H+ via central chemoreceptors), stimulating faster, deeper breathing to eliminate CO2. Respiratory physiology, anatomy &amp; physiology texts.</w:t>
      </w:r>
    </w:p>
    <w:p/>
    <w:p>
      <w:r>
        <w:rPr>
          <w:b/>
        </w:rPr>
        <w:t xml:space="preserve">219. </w:t>
      </w:r>
      <w:r>
        <w:rPr>
          <w:b/>
        </w:rPr>
        <w:t>A client with infective endocarditis is receiving intravenous antibiotics. An essential nursing intervention would be to;</w:t>
      </w:r>
    </w:p>
    <w:p>
      <w:pPr>
        <w:ind w:left="360"/>
      </w:pPr>
      <w:r>
        <w:rPr>
          <w:b/>
          <w:color w:val="C00000"/>
        </w:rPr>
        <w:t>A. Monitor temperature trends and blood cultures</w:t>
      </w:r>
    </w:p>
    <w:p>
      <w:pPr>
        <w:ind w:left="360"/>
      </w:pPr>
      <w:r>
        <w:t>B. Restrict fluid intake below one liter daily</w:t>
      </w:r>
    </w:p>
    <w:p>
      <w:pPr>
        <w:ind w:left="360"/>
      </w:pPr>
      <w:r>
        <w:t>C. Encourage strenuous exercise to improve strength</w:t>
      </w:r>
    </w:p>
    <w:p>
      <w:pPr>
        <w:ind w:left="360"/>
      </w:pPr>
      <w:r>
        <w:t>D. Maintain complete bed rest throughout therapy</w:t>
      </w:r>
    </w:p>
    <w:p>
      <w:pPr>
        <w:ind w:left="360"/>
      </w:pPr>
      <w:r>
        <w:rPr>
          <w:b/>
        </w:rPr>
        <w:t xml:space="preserve">Answer: </w:t>
      </w:r>
      <w:r>
        <w:rPr>
          <w:b/>
          <w:color w:val="C00000"/>
        </w:rPr>
        <w:t>A. Monitor temperature trends and blood cultures</w:t>
      </w:r>
    </w:p>
    <w:p>
      <w:pPr>
        <w:ind w:left="360"/>
      </w:pPr>
      <w:r>
        <w:rPr>
          <w:b/>
        </w:rPr>
        <w:t xml:space="preserve">Rationale: </w:t>
      </w:r>
      <w:r>
        <w:t>In infective endocarditis on IV antibiotics, monitoring temperature trends and serial blood cultures assesses response to therapy and clearance of the infection, guiding treatment. Fluid restriction, strenuous exercise and mandatory complete bed rest are not indicated. Brunner &amp; Suddarth.</w:t>
      </w:r>
    </w:p>
    <w:p/>
    <w:p>
      <w:r>
        <w:rPr>
          <w:b/>
        </w:rPr>
        <w:t xml:space="preserve">220. </w:t>
      </w:r>
      <w:r>
        <w:rPr>
          <w:b/>
        </w:rPr>
        <w:t>The primary reason for administering digoxin (Lanoxin) to a patient is to:-</w:t>
      </w:r>
    </w:p>
    <w:p>
      <w:pPr>
        <w:ind w:left="360"/>
      </w:pPr>
      <w:r>
        <w:t>A. Relax the walls of the heart’s arteries.</w:t>
      </w:r>
    </w:p>
    <w:p>
      <w:pPr>
        <w:ind w:left="360"/>
      </w:pPr>
      <w:r>
        <w:rPr>
          <w:b/>
          <w:color w:val="C00000"/>
        </w:rPr>
        <w:t>B. Improve the strength of the heart beat.</w:t>
      </w:r>
    </w:p>
    <w:p>
      <w:pPr>
        <w:ind w:left="360"/>
      </w:pPr>
      <w:r>
        <w:t>C. Prevent irregularities in ventricular contractions.</w:t>
      </w:r>
    </w:p>
    <w:p>
      <w:pPr>
        <w:ind w:left="360"/>
      </w:pPr>
      <w:r>
        <w:t>D. Decrease inflammation of the heart wall.</w:t>
      </w:r>
    </w:p>
    <w:p>
      <w:pPr>
        <w:ind w:left="360"/>
      </w:pPr>
      <w:r>
        <w:rPr>
          <w:b/>
        </w:rPr>
        <w:t xml:space="preserve">Answer: </w:t>
      </w:r>
      <w:r>
        <w:rPr>
          <w:b/>
          <w:color w:val="C00000"/>
        </w:rPr>
        <w:t>B. Improve the strength of the heart beat.</w:t>
      </w:r>
    </w:p>
    <w:p>
      <w:pPr>
        <w:ind w:left="360"/>
      </w:pPr>
      <w:r>
        <w:rPr>
          <w:b/>
        </w:rPr>
        <w:t xml:space="preserve">Rationale: </w:t>
      </w:r>
      <w:r>
        <w:t>Digoxin is a positive inotrope that increases myocardial contractility (force of contraction) while slowing conduction; its primary purpose in heart failure is to strengthen the heartbeat. Kenya pharmacology guidelines/Brunner &amp; Suddarth.</w:t>
      </w:r>
    </w:p>
    <w:p/>
    <w:p>
      <w:r>
        <w:rPr>
          <w:b/>
        </w:rPr>
        <w:t xml:space="preserve">221. </w:t>
      </w:r>
      <w:r>
        <w:rPr>
          <w:b/>
        </w:rPr>
        <w:t>The frontal lobe of the brain is</w:t>
      </w:r>
    </w:p>
    <w:p>
      <w:pPr>
        <w:ind w:left="360"/>
      </w:pPr>
      <w:r>
        <w:t>A. The primary receptive area for vision</w:t>
      </w:r>
    </w:p>
    <w:p>
      <w:pPr>
        <w:ind w:left="360"/>
      </w:pPr>
      <w:r>
        <w:t>B. Mainly responsible for auditory sensation and coordination</w:t>
      </w:r>
    </w:p>
    <w:p>
      <w:pPr>
        <w:ind w:left="360"/>
      </w:pPr>
      <w:r>
        <w:t>C. Centre for respiratory and vasomotor activity</w:t>
      </w:r>
    </w:p>
    <w:p>
      <w:pPr>
        <w:ind w:left="360"/>
      </w:pPr>
      <w:r>
        <w:rPr>
          <w:b/>
          <w:color w:val="C00000"/>
        </w:rPr>
        <w:t>D. Responsible for abstract thinking, judgement and emotions</w:t>
      </w:r>
    </w:p>
    <w:p>
      <w:pPr>
        <w:ind w:left="360"/>
      </w:pPr>
      <w:r>
        <w:rPr>
          <w:b/>
        </w:rPr>
        <w:t xml:space="preserve">Answer: </w:t>
      </w:r>
      <w:r>
        <w:rPr>
          <w:b/>
          <w:color w:val="C00000"/>
        </w:rPr>
        <w:t>D. Responsible for abstract thinking, judgement and emotions</w:t>
      </w:r>
    </w:p>
    <w:p>
      <w:pPr>
        <w:ind w:left="360"/>
      </w:pPr>
      <w:r>
        <w:rPr>
          <w:b/>
        </w:rPr>
        <w:t xml:space="preserve">Rationale: </w:t>
      </w:r>
      <w:r>
        <w:t>The frontal lobe governs higher executive functions including abstract thinking, judgement, personality, voluntary motor control and emotional regulation. Vision is occipital, hearing is temporal, and respiratory/vasomotor centres are in the brainstem. Anatomy &amp; physiology texts.</w:t>
      </w:r>
    </w:p>
    <w:p/>
    <w:p>
      <w:r>
        <w:rPr>
          <w:b/>
        </w:rPr>
        <w:t xml:space="preserve">222. </w:t>
      </w:r>
      <w:r>
        <w:rPr>
          <w:b/>
        </w:rPr>
        <w:t>The purpose of monitoring central venous (CVP) for the critically ill patients is to,</w:t>
      </w:r>
    </w:p>
    <w:p>
      <w:pPr>
        <w:ind w:left="360"/>
      </w:pPr>
      <w:r>
        <w:t>A. Help assess the functioning of left side of the heart</w:t>
      </w:r>
    </w:p>
    <w:p>
      <w:pPr>
        <w:ind w:left="360"/>
      </w:pPr>
      <w:r>
        <w:rPr>
          <w:b/>
          <w:color w:val="C00000"/>
        </w:rPr>
        <w:t>B. Monitor fluid replacement therapy</w:t>
      </w:r>
    </w:p>
    <w:p>
      <w:pPr>
        <w:ind w:left="360"/>
      </w:pPr>
      <w:r>
        <w:t>C. Estimate the levels of pulmonary pressures in the critically ill</w:t>
      </w:r>
    </w:p>
    <w:p>
      <w:pPr>
        <w:ind w:left="360"/>
      </w:pPr>
      <w:r>
        <w:t>D. Help assess functioning of the mitral and tricuspid valves</w:t>
      </w:r>
    </w:p>
    <w:p>
      <w:pPr>
        <w:ind w:left="360"/>
      </w:pPr>
      <w:r>
        <w:rPr>
          <w:b/>
        </w:rPr>
        <w:t xml:space="preserve">Answer: </w:t>
      </w:r>
      <w:r>
        <w:rPr>
          <w:b/>
          <w:color w:val="C00000"/>
        </w:rPr>
        <w:t>B. Monitor fluid replacement therapy</w:t>
      </w:r>
    </w:p>
    <w:p>
      <w:pPr>
        <w:ind w:left="360"/>
      </w:pPr>
      <w:r>
        <w:rPr>
          <w:b/>
        </w:rPr>
        <w:t xml:space="preserve">Rationale: </w:t>
      </w:r>
      <w:r>
        <w:t>CVP reflects right atrial/right heart filling pressure and is used to guide and monitor fluid replacement therapy and right-sided cardiac function in the critically ill. Left-sided assessment requires pulmonary artery wedge pressure. Brunner &amp; Suddarth critical care nursing.</w:t>
      </w:r>
    </w:p>
    <w:p/>
    <w:p>
      <w:r>
        <w:rPr>
          <w:b/>
        </w:rPr>
        <w:t xml:space="preserve">223. </w:t>
      </w:r>
      <w:r>
        <w:rPr>
          <w:b/>
        </w:rPr>
        <w:t>Post thyroidectomy, the nurse can rule out laryngeal nerve damage by: -</w:t>
      </w:r>
    </w:p>
    <w:p>
      <w:pPr>
        <w:ind w:left="360"/>
      </w:pPr>
      <w:r>
        <w:rPr>
          <w:b/>
          <w:color w:val="C00000"/>
        </w:rPr>
        <w:t>A. Asking the patient to speak.</w:t>
      </w:r>
    </w:p>
    <w:p>
      <w:pPr>
        <w:ind w:left="360"/>
      </w:pPr>
      <w:r>
        <w:t>B. Stimulating the patient’s gag reflex.</w:t>
      </w:r>
    </w:p>
    <w:p>
      <w:pPr>
        <w:ind w:left="360"/>
      </w:pPr>
      <w:r>
        <w:t>C. Determining the patient’s ability to swallow.</w:t>
      </w:r>
    </w:p>
    <w:p>
      <w:pPr>
        <w:ind w:left="360"/>
      </w:pPr>
      <w:r>
        <w:t>D. Telling the patient to extend his tongue.</w:t>
      </w:r>
    </w:p>
    <w:p>
      <w:pPr>
        <w:ind w:left="360"/>
      </w:pPr>
      <w:r>
        <w:rPr>
          <w:b/>
        </w:rPr>
        <w:t xml:space="preserve">Answer: </w:t>
      </w:r>
      <w:r>
        <w:rPr>
          <w:b/>
          <w:color w:val="C00000"/>
        </w:rPr>
        <w:t>A. Asking the patient to speak.</w:t>
      </w:r>
    </w:p>
    <w:p>
      <w:pPr>
        <w:ind w:left="360"/>
      </w:pPr>
      <w:r>
        <w:rPr>
          <w:b/>
        </w:rPr>
        <w:t xml:space="preserve">Rationale: </w:t>
      </w:r>
      <w:r>
        <w:t>The recurrent laryngeal nerve supplies the vocal cords, so hoarseness or voice changes after thyroidectomy indicate nerve injury. Asking the patient to speak assesses voice quality and thus laryngeal nerve integrity (Brunner &amp; Suddarth). Gag/swallow tests assess other functions.</w:t>
      </w:r>
    </w:p>
    <w:p/>
    <w:p>
      <w:r>
        <w:rPr>
          <w:b/>
        </w:rPr>
        <w:t xml:space="preserve">224. </w:t>
      </w:r>
      <w:r>
        <w:rPr>
          <w:b/>
        </w:rPr>
        <w:t>A patient with heart failure develops sudden frothy pink sputum and severe dyspnea. The first  action the nurse should perform first is;</w:t>
      </w:r>
    </w:p>
    <w:p>
      <w:pPr>
        <w:ind w:left="360"/>
      </w:pPr>
      <w:r>
        <w:rPr>
          <w:b/>
          <w:color w:val="C00000"/>
        </w:rPr>
        <w:t>A. Place patient in high Fowler's position</w:t>
      </w:r>
    </w:p>
    <w:p>
      <w:pPr>
        <w:ind w:left="360"/>
      </w:pPr>
      <w:r>
        <w:t>B. Obtain detailed dietary assessment history</w:t>
      </w:r>
    </w:p>
    <w:p>
      <w:pPr>
        <w:ind w:left="360"/>
      </w:pPr>
      <w:r>
        <w:t>C. Encourage oral fluid intake immediately</w:t>
      </w:r>
    </w:p>
    <w:p>
      <w:pPr>
        <w:ind w:left="360"/>
      </w:pPr>
      <w:r>
        <w:t>D. Prepare patient for discharge planning</w:t>
      </w:r>
    </w:p>
    <w:p>
      <w:pPr>
        <w:ind w:left="360"/>
      </w:pPr>
      <w:r>
        <w:rPr>
          <w:b/>
        </w:rPr>
        <w:t xml:space="preserve">Answer: </w:t>
      </w:r>
      <w:r>
        <w:rPr>
          <w:b/>
          <w:color w:val="C00000"/>
        </w:rPr>
        <w:t>A. Place patient in high Fowler's position</w:t>
      </w:r>
    </w:p>
    <w:p>
      <w:pPr>
        <w:ind w:left="360"/>
      </w:pPr>
      <w:r>
        <w:rPr>
          <w:b/>
        </w:rPr>
        <w:t xml:space="preserve">Rationale: </w:t>
      </w:r>
      <w:r>
        <w:t>Frothy pink sputum with severe dyspnea signals acute pulmonary oedema. The immediate priority is positioning the patient upright (high Fowler's) to reduce venous return and improve ventilation while oxygen and drugs are prepared (Brunner &amp; Suddarth; Kenya MOH). Fluids and dietary history are inappropriate.</w:t>
      </w:r>
    </w:p>
    <w:p/>
    <w:p>
      <w:r>
        <w:rPr>
          <w:b/>
        </w:rPr>
        <w:t xml:space="preserve">225. </w:t>
      </w:r>
      <w:r>
        <w:rPr>
          <w:b/>
        </w:rPr>
        <w:t>Intermittent bubbling in the water seal chamber of an underwater seal drainage is,</w:t>
      </w:r>
    </w:p>
    <w:p>
      <w:pPr>
        <w:ind w:left="360"/>
      </w:pPr>
      <w:r>
        <w:rPr>
          <w:b/>
          <w:color w:val="C00000"/>
        </w:rPr>
        <w:t>A. Normal outcome</w:t>
      </w:r>
    </w:p>
    <w:p>
      <w:pPr>
        <w:ind w:left="360"/>
      </w:pPr>
      <w:r>
        <w:t>B. Indicative of an air leak.</w:t>
      </w:r>
    </w:p>
    <w:p>
      <w:pPr>
        <w:ind w:left="360"/>
      </w:pPr>
      <w:r>
        <w:t>C. Indicative of a pneumothorax resolution.</w:t>
      </w:r>
    </w:p>
    <w:p>
      <w:pPr>
        <w:ind w:left="360"/>
      </w:pPr>
      <w:r>
        <w:t>D. Expected when the unit is attached to wall suction.</w:t>
      </w:r>
    </w:p>
    <w:p>
      <w:pPr>
        <w:ind w:left="360"/>
      </w:pPr>
      <w:r>
        <w:rPr>
          <w:b/>
        </w:rPr>
        <w:t xml:space="preserve">Answer: </w:t>
      </w:r>
      <w:r>
        <w:rPr>
          <w:b/>
          <w:color w:val="C00000"/>
        </w:rPr>
        <w:t>A. Normal outcome</w:t>
      </w:r>
    </w:p>
    <w:p>
      <w:pPr>
        <w:ind w:left="360"/>
      </w:pPr>
      <w:r>
        <w:rPr>
          <w:b/>
        </w:rPr>
        <w:t xml:space="preserve">Rationale: </w:t>
      </w:r>
      <w:r>
        <w:t>Intermittent bubbling in the water seal chamber reflects air leaving the pleural space during expiration/coughing and is a normal, expected finding. Continuous bubbling would indicate an air leak (Brunner &amp; Suddarth chest drainage).</w:t>
      </w:r>
    </w:p>
    <w:p>
      <w:pPr>
        <w:ind w:left="360"/>
      </w:pPr>
      <w:r>
        <w:rPr>
          <w:i/>
          <w:color w:val="C00000"/>
        </w:rPr>
        <w:t>⚠ Ambiguous — more than one defensible answer</w:t>
      </w:r>
    </w:p>
    <w:p/>
    <w:p>
      <w:r>
        <w:rPr>
          <w:b/>
        </w:rPr>
        <w:t xml:space="preserve">226. </w:t>
      </w:r>
      <w:r>
        <w:rPr>
          <w:b/>
        </w:rPr>
        <w:t>The Independent functioning model was formulated by;</w:t>
      </w:r>
    </w:p>
    <w:p>
      <w:pPr>
        <w:ind w:left="360"/>
      </w:pPr>
      <w:r>
        <w:t>A. Virginia Henderson</w:t>
      </w:r>
    </w:p>
    <w:p>
      <w:pPr>
        <w:ind w:left="360"/>
      </w:pPr>
      <w:r>
        <w:t>B. Calista Roy</w:t>
      </w:r>
    </w:p>
    <w:p>
      <w:pPr>
        <w:ind w:left="360"/>
      </w:pPr>
      <w:r>
        <w:t>C. Florence Nightngale</w:t>
      </w:r>
    </w:p>
    <w:p>
      <w:pPr>
        <w:ind w:left="360"/>
      </w:pPr>
      <w:r>
        <w:rPr>
          <w:b/>
          <w:color w:val="C00000"/>
        </w:rPr>
        <w:t>D. Dorothea Orem</w:t>
      </w:r>
    </w:p>
    <w:p>
      <w:pPr>
        <w:ind w:left="360"/>
      </w:pPr>
      <w:r>
        <w:rPr>
          <w:b/>
        </w:rPr>
        <w:t xml:space="preserve">Answer: </w:t>
      </w:r>
      <w:r>
        <w:rPr>
          <w:b/>
          <w:color w:val="C00000"/>
        </w:rPr>
        <w:t>D. Dorothea Orem</w:t>
      </w:r>
    </w:p>
    <w:p>
      <w:pPr>
        <w:ind w:left="360"/>
      </w:pPr>
      <w:r>
        <w:rPr>
          <w:b/>
        </w:rPr>
        <w:t xml:space="preserve">Rationale: </w:t>
      </w:r>
      <w:r>
        <w:t>Dorothea Orem developed the Self-Care Deficit theory, which emphasises independent self-care functioning of the patient. Henderson's is the Needs/complementary-supplementary model, Roy's is Adaptation, and Nightingale's is Environmental (Kozier; nursing theory texts).</w:t>
      </w:r>
    </w:p>
    <w:p>
      <w:pPr>
        <w:ind w:left="360"/>
      </w:pPr>
      <w:r>
        <w:rPr>
          <w:i/>
          <w:color w:val="C00000"/>
        </w:rPr>
        <w:t>⚠ Ambiguous — more than one defensible answer</w:t>
      </w:r>
    </w:p>
    <w:p/>
    <w:p>
      <w:r>
        <w:rPr>
          <w:b/>
        </w:rPr>
        <w:t xml:space="preserve">227. </w:t>
      </w:r>
      <w:r>
        <w:rPr>
          <w:b/>
        </w:rPr>
        <w:t>Prothrombin and fibrinogen are produced by: -</w:t>
      </w:r>
    </w:p>
    <w:p>
      <w:pPr>
        <w:ind w:left="360"/>
      </w:pPr>
      <w:r>
        <w:rPr>
          <w:b/>
          <w:color w:val="C00000"/>
        </w:rPr>
        <w:t>A. Liver</w:t>
      </w:r>
    </w:p>
    <w:p>
      <w:pPr>
        <w:ind w:left="360"/>
      </w:pPr>
      <w:r>
        <w:t>B. Pancreas</w:t>
      </w:r>
    </w:p>
    <w:p>
      <w:pPr>
        <w:ind w:left="360"/>
      </w:pPr>
      <w:r>
        <w:t>C. Bone marrow</w:t>
      </w:r>
    </w:p>
    <w:p>
      <w:pPr>
        <w:ind w:left="360"/>
      </w:pPr>
      <w:r>
        <w:t>D. Gall bladder</w:t>
      </w:r>
    </w:p>
    <w:p>
      <w:pPr>
        <w:ind w:left="360"/>
      </w:pPr>
      <w:r>
        <w:rPr>
          <w:b/>
        </w:rPr>
        <w:t xml:space="preserve">Answer: </w:t>
      </w:r>
      <w:r>
        <w:rPr>
          <w:b/>
          <w:color w:val="C00000"/>
        </w:rPr>
        <w:t>A. Liver</w:t>
      </w:r>
    </w:p>
    <w:p>
      <w:pPr>
        <w:ind w:left="360"/>
      </w:pPr>
      <w:r>
        <w:rPr>
          <w:b/>
        </w:rPr>
        <w:t xml:space="preserve">Rationale: </w:t>
      </w:r>
      <w:r>
        <w:t>Prothrombin and fibrinogen are plasma clotting factors synthesised by the liver, which also requires vitamin K for several factors. This is why liver disease causes coagulopathy (Guyton/Anatomy &amp; Physiology).</w:t>
      </w:r>
    </w:p>
    <w:p/>
    <w:p>
      <w:r>
        <w:rPr>
          <w:b/>
        </w:rPr>
        <w:t xml:space="preserve">228. </w:t>
      </w:r>
      <w:r>
        <w:rPr>
          <w:b/>
        </w:rPr>
        <w:t>A patient with hypertension is prescribed enalapril. Which adverse effect should the nurse monitor the patient for;</w:t>
      </w:r>
    </w:p>
    <w:p>
      <w:pPr>
        <w:ind w:left="360"/>
      </w:pPr>
      <w:r>
        <w:t>A. Severe constipation and urinary retention</w:t>
      </w:r>
    </w:p>
    <w:p>
      <w:pPr>
        <w:ind w:left="360"/>
      </w:pPr>
      <w:r>
        <w:rPr>
          <w:b/>
          <w:color w:val="C00000"/>
        </w:rPr>
        <w:t>B. Persistent dry cough and hypotension</w:t>
      </w:r>
    </w:p>
    <w:p>
      <w:pPr>
        <w:ind w:left="360"/>
      </w:pPr>
      <w:r>
        <w:t>C. Bradycardia and excessive salivation episodes</w:t>
      </w:r>
    </w:p>
    <w:p>
      <w:pPr>
        <w:ind w:left="360"/>
      </w:pPr>
      <w:r>
        <w:t>D. Visual disturbances and hearing impairment</w:t>
      </w:r>
    </w:p>
    <w:p>
      <w:pPr>
        <w:ind w:left="360"/>
      </w:pPr>
      <w:r>
        <w:rPr>
          <w:b/>
        </w:rPr>
        <w:t xml:space="preserve">Answer: </w:t>
      </w:r>
      <w:r>
        <w:rPr>
          <w:b/>
          <w:color w:val="C00000"/>
        </w:rPr>
        <w:t>B. Persistent dry cough and hypotension</w:t>
      </w:r>
    </w:p>
    <w:p>
      <w:pPr>
        <w:ind w:left="360"/>
      </w:pPr>
      <w:r>
        <w:rPr>
          <w:b/>
        </w:rPr>
        <w:t xml:space="preserve">Rationale: </w:t>
      </w:r>
      <w:r>
        <w:t>Enalapril is an ACE inhibitor; the classic adverse effects are a persistent dry cough (from bradykinin accumulation) and hypotension (first-dose and dose-related). Hyperkalaemia and angioedema also occur (Kenya Pharmacology guidelines; BNF).</w:t>
      </w:r>
    </w:p>
    <w:p/>
    <w:p>
      <w:r>
        <w:rPr>
          <w:b/>
        </w:rPr>
        <w:t xml:space="preserve">229. </w:t>
      </w:r>
      <w:r>
        <w:rPr>
          <w:b/>
        </w:rPr>
        <w:t>Post below below-knee amputation in a patient with diabetes poses the risk of:-</w:t>
      </w:r>
    </w:p>
    <w:p>
      <w:pPr>
        <w:ind w:left="360"/>
      </w:pPr>
      <w:r>
        <w:rPr>
          <w:b/>
          <w:color w:val="C00000"/>
        </w:rPr>
        <w:t>A. Hemorrhage</w:t>
      </w:r>
    </w:p>
    <w:p>
      <w:pPr>
        <w:ind w:left="360"/>
      </w:pPr>
      <w:r>
        <w:t>B. Edema of the stump</w:t>
      </w:r>
    </w:p>
    <w:p>
      <w:pPr>
        <w:ind w:left="360"/>
      </w:pPr>
      <w:r>
        <w:t>C. Contractures</w:t>
      </w:r>
    </w:p>
    <w:p>
      <w:pPr>
        <w:ind w:left="360"/>
      </w:pPr>
      <w:r>
        <w:t>D. Wound dehiscence</w:t>
      </w:r>
    </w:p>
    <w:p>
      <w:pPr>
        <w:ind w:left="360"/>
      </w:pPr>
      <w:r>
        <w:rPr>
          <w:b/>
        </w:rPr>
        <w:t xml:space="preserve">Answer: </w:t>
      </w:r>
      <w:r>
        <w:rPr>
          <w:b/>
          <w:color w:val="C00000"/>
        </w:rPr>
        <w:t>A. Hemorrhage</w:t>
      </w:r>
    </w:p>
    <w:p>
      <w:pPr>
        <w:ind w:left="360"/>
      </w:pPr>
      <w:r>
        <w:rPr>
          <w:b/>
        </w:rPr>
        <w:t xml:space="preserve">Rationale: </w:t>
      </w:r>
      <w:r>
        <w:t>In a diabetic patient (peripheral vascular disease, fragile vessels), the immediate post-operative complication following below-knee amputation is haemorrhage from the stump, which is why a tourniquet is kept at the bedside. Brunner &amp; Suddarth lists haemorrhage as the priority early post-op risk requiring the nurse to monitor the dressing and have haemostatic measures ready. Contractures are a later rehabilitation concern, not the acute post-op risk implied by 'post-amputation.'</w:t>
      </w:r>
    </w:p>
    <w:p>
      <w:pPr>
        <w:ind w:left="360"/>
      </w:pPr>
      <w:r>
        <w:rPr>
          <w:i/>
          <w:color w:val="C00000"/>
        </w:rPr>
        <w:t>⚠ Ambiguous — more than one defensible answer</w:t>
      </w:r>
    </w:p>
    <w:p/>
    <w:p>
      <w:r>
        <w:rPr>
          <w:b/>
        </w:rPr>
        <w:t xml:space="preserve">230. </w:t>
      </w:r>
      <w:r>
        <w:rPr>
          <w:b/>
        </w:rPr>
        <w:t>Addison’s disease results form: -</w:t>
      </w:r>
    </w:p>
    <w:p>
      <w:pPr>
        <w:ind w:left="360"/>
      </w:pPr>
      <w:r>
        <w:t>A. Decreased production of parathyroid hormone.</w:t>
      </w:r>
    </w:p>
    <w:p>
      <w:pPr>
        <w:ind w:left="360"/>
      </w:pPr>
      <w:r>
        <w:t>B. Excessive secretion of epinephrine and norepinephrine</w:t>
      </w:r>
    </w:p>
    <w:p>
      <w:pPr>
        <w:ind w:left="360"/>
      </w:pPr>
      <w:r>
        <w:rPr>
          <w:b/>
          <w:color w:val="C00000"/>
        </w:rPr>
        <w:t>C. Inadequate secretion of glucocorticoids</w:t>
      </w:r>
    </w:p>
    <w:p>
      <w:pPr>
        <w:ind w:left="360"/>
      </w:pPr>
      <w:r>
        <w:t>D. Over activity of parathyroid glands</w:t>
      </w:r>
    </w:p>
    <w:p>
      <w:pPr>
        <w:ind w:left="360"/>
      </w:pPr>
      <w:r>
        <w:rPr>
          <w:b/>
        </w:rPr>
        <w:t xml:space="preserve">Answer: </w:t>
      </w:r>
      <w:r>
        <w:rPr>
          <w:b/>
          <w:color w:val="C00000"/>
        </w:rPr>
        <w:t>C. Inadequate secretion of glucocorticoids</w:t>
      </w:r>
    </w:p>
    <w:p>
      <w:pPr>
        <w:ind w:left="360"/>
      </w:pPr>
      <w:r>
        <w:rPr>
          <w:b/>
        </w:rPr>
        <w:t xml:space="preserve">Rationale: </w:t>
      </w:r>
      <w:r>
        <w:t>Addison's disease is primary adrenocortical insufficiency, characterised by inadequate secretion of glucocorticoids (cortisol) and mineralocorticoids (aldosterone). This causes hypotension, hyperpigmentation and electrolyte disturbance (Brunner &amp; Suddarth).</w:t>
      </w:r>
    </w:p>
    <w:p/>
    <w:p>
      <w:r>
        <w:rPr>
          <w:b/>
        </w:rPr>
        <w:t xml:space="preserve">231. </w:t>
      </w:r>
      <w:r>
        <w:rPr>
          <w:b/>
        </w:rPr>
        <w:t>Microorganisms that have both bacterial and viral characteristics include:</w:t>
      </w:r>
    </w:p>
    <w:p>
      <w:pPr>
        <w:ind w:left="360"/>
      </w:pPr>
      <w:r>
        <w:t>A. Mycoplasma, spirochetes</w:t>
      </w:r>
    </w:p>
    <w:p>
      <w:pPr>
        <w:ind w:left="360"/>
      </w:pPr>
      <w:r>
        <w:rPr>
          <w:b/>
          <w:color w:val="C00000"/>
        </w:rPr>
        <w:t>B. Rickettsia, chlamydia</w:t>
      </w:r>
    </w:p>
    <w:p>
      <w:pPr>
        <w:ind w:left="360"/>
      </w:pPr>
      <w:r>
        <w:t>C. Plasmodium, mycoplasma</w:t>
      </w:r>
    </w:p>
    <w:p>
      <w:pPr>
        <w:ind w:left="360"/>
      </w:pPr>
      <w:r>
        <w:t>D. Spirochetes, chlamydia</w:t>
      </w:r>
    </w:p>
    <w:p>
      <w:pPr>
        <w:ind w:left="360"/>
      </w:pPr>
      <w:r>
        <w:rPr>
          <w:b/>
        </w:rPr>
        <w:t xml:space="preserve">Answer: </w:t>
      </w:r>
      <w:r>
        <w:rPr>
          <w:b/>
          <w:color w:val="C00000"/>
        </w:rPr>
        <w:t>B. Rickettsia, chlamydia</w:t>
      </w:r>
    </w:p>
    <w:p>
      <w:pPr>
        <w:ind w:left="360"/>
      </w:pPr>
      <w:r>
        <w:rPr>
          <w:b/>
        </w:rPr>
        <w:t xml:space="preserve">Rationale: </w:t>
      </w:r>
      <w:r>
        <w:t>Rickettsia and Chlamydia are obligate intracellular bacteria that share features with viruses (intracellular dependence on host cells) while retaining bacterial characteristics such as cell walls and susceptibility to antibiotics (Microbiology). This makes them the classic 'in-between' organisms.</w:t>
      </w:r>
    </w:p>
    <w:p/>
    <w:p>
      <w:r>
        <w:rPr>
          <w:b/>
        </w:rPr>
        <w:t xml:space="preserve">232. </w:t>
      </w:r>
      <w:r>
        <w:rPr>
          <w:b/>
        </w:rPr>
        <w:t>An assessment finding that is most indicative of cardiogenic shock is;</w:t>
      </w:r>
    </w:p>
    <w:p>
      <w:pPr>
        <w:ind w:left="360"/>
      </w:pPr>
      <w:r>
        <w:t>A. Warm skin and bounding peripheral pulses</w:t>
      </w:r>
    </w:p>
    <w:p>
      <w:pPr>
        <w:ind w:left="360"/>
      </w:pPr>
      <w:r>
        <w:t>B. Hypertension and bradycardia after exertion</w:t>
      </w:r>
    </w:p>
    <w:p>
      <w:pPr>
        <w:ind w:left="360"/>
      </w:pPr>
      <w:r>
        <w:rPr>
          <w:b/>
          <w:color w:val="C00000"/>
        </w:rPr>
        <w:t>C. Hypotension with cool clammy extremities</w:t>
      </w:r>
    </w:p>
    <w:p>
      <w:pPr>
        <w:ind w:left="360"/>
      </w:pPr>
      <w:r>
        <w:t>D. Elevated temperature with flushed appearance</w:t>
      </w:r>
    </w:p>
    <w:p>
      <w:pPr>
        <w:ind w:left="360"/>
      </w:pPr>
      <w:r>
        <w:rPr>
          <w:b/>
        </w:rPr>
        <w:t xml:space="preserve">Answer: </w:t>
      </w:r>
      <w:r>
        <w:rPr>
          <w:b/>
          <w:color w:val="C00000"/>
        </w:rPr>
        <w:t>C. Hypotension with cool clammy extremities</w:t>
      </w:r>
    </w:p>
    <w:p>
      <w:pPr>
        <w:ind w:left="360"/>
      </w:pPr>
      <w:r>
        <w:rPr>
          <w:b/>
        </w:rPr>
        <w:t xml:space="preserve">Rationale: </w:t>
      </w:r>
      <w:r>
        <w:t>Cardiogenic shock produces reduced cardiac output leading to hypotension with cool, clammy, poorly perfused extremities, tachycardia and oliguria. Warm skin/bounding pulses suggest distributive (septic) shock (Brunner &amp; Suddarth; Kenya emergency care).</w:t>
      </w:r>
    </w:p>
    <w:p/>
    <w:p>
      <w:r>
        <w:rPr>
          <w:b/>
        </w:rPr>
        <w:t xml:space="preserve">233. </w:t>
      </w:r>
      <w:r>
        <w:rPr>
          <w:b/>
        </w:rPr>
        <w:t>A patient with common bile duct obstruction related to cancer pancreas is likely to present with: -</w:t>
      </w:r>
    </w:p>
    <w:p>
      <w:pPr>
        <w:ind w:left="360"/>
      </w:pPr>
      <w:r>
        <w:t>A. Brown faeces, dark coloured urine</w:t>
      </w:r>
    </w:p>
    <w:p>
      <w:pPr>
        <w:ind w:left="360"/>
      </w:pPr>
      <w:r>
        <w:t>B. Scleral icterus, malena stool</w:t>
      </w:r>
    </w:p>
    <w:p>
      <w:pPr>
        <w:ind w:left="360"/>
      </w:pPr>
      <w:r>
        <w:rPr>
          <w:b/>
          <w:color w:val="C00000"/>
        </w:rPr>
        <w:t>C. Dark coloured urine, scleral icterus</w:t>
      </w:r>
    </w:p>
    <w:p>
      <w:pPr>
        <w:ind w:left="360"/>
      </w:pPr>
      <w:r>
        <w:t>D. Jaundice, brown faeces</w:t>
      </w:r>
    </w:p>
    <w:p>
      <w:pPr>
        <w:ind w:left="360"/>
      </w:pPr>
      <w:r>
        <w:rPr>
          <w:b/>
        </w:rPr>
        <w:t xml:space="preserve">Answer: </w:t>
      </w:r>
      <w:r>
        <w:rPr>
          <w:b/>
          <w:color w:val="C00000"/>
        </w:rPr>
        <w:t>C. Dark coloured urine, scleral icterus</w:t>
      </w:r>
    </w:p>
    <w:p>
      <w:pPr>
        <w:ind w:left="360"/>
      </w:pPr>
      <w:r>
        <w:rPr>
          <w:b/>
        </w:rPr>
        <w:t xml:space="preserve">Rationale: </w:t>
      </w:r>
      <w:r>
        <w:t>Obstruction of the common bile duct (e.g. by carcinoma of the head of pancreas) causes obstructive/post-hepatic jaundice: conjugated bilirubin cannot reach the gut, so it spills into blood and urine giving dark urine and scleral icterus (jaundice), while stools become pale/clay-coloured (not brown) due to absent stercobilin. Melaena is not a feature. Per Brunner &amp; Suddarth Medical-Surgical Nursing.</w:t>
      </w:r>
    </w:p>
    <w:p/>
    <w:p>
      <w:r>
        <w:rPr>
          <w:b/>
        </w:rPr>
        <w:t xml:space="preserve">234. </w:t>
      </w:r>
      <w:r>
        <w:rPr>
          <w:b/>
        </w:rPr>
        <w:t>The management of a child with severe malnutrition includes;</w:t>
      </w:r>
    </w:p>
    <w:p>
      <w:pPr>
        <w:ind w:left="360"/>
      </w:pPr>
      <w:r>
        <w:t>A. Warmth, antibiotics, analgesics, dietary education</w:t>
      </w:r>
    </w:p>
    <w:p>
      <w:pPr>
        <w:ind w:left="360"/>
      </w:pPr>
      <w:r>
        <w:rPr>
          <w:b/>
          <w:color w:val="C00000"/>
        </w:rPr>
        <w:t>B. Intensive feeding regime with high energy milk 2hourly, antibiotics, warmth</w:t>
      </w:r>
    </w:p>
    <w:p>
      <w:pPr>
        <w:ind w:left="360"/>
      </w:pPr>
      <w:r>
        <w:t>C. Intensive feeding regime 3 hourly, multivitamin syrup for one month, steroids</w:t>
      </w:r>
    </w:p>
    <w:p>
      <w:pPr>
        <w:ind w:left="360"/>
      </w:pPr>
      <w:r>
        <w:t>D. IV dextrose 50% stat then normal saline, blood transfusion, oxygen administration</w:t>
      </w:r>
    </w:p>
    <w:p>
      <w:pPr>
        <w:ind w:left="360"/>
      </w:pPr>
      <w:r>
        <w:rPr>
          <w:b/>
        </w:rPr>
        <w:t xml:space="preserve">Answer: </w:t>
      </w:r>
      <w:r>
        <w:rPr>
          <w:b/>
          <w:color w:val="C00000"/>
        </w:rPr>
        <w:t>B. Intensive feeding regime with high energy milk 2hourly, antibiotics, warmth</w:t>
      </w:r>
    </w:p>
    <w:p>
      <w:pPr>
        <w:ind w:left="360"/>
      </w:pPr>
      <w:r>
        <w:rPr>
          <w:b/>
        </w:rPr>
        <w:t xml:space="preserve">Rationale: </w:t>
      </w:r>
      <w:r>
        <w:t>Kenya IMNCI and WHO/MOH severe acute malnutrition protocol emphasises frequent (2-hourly) feeds with therapeutic milk (F75 in stabilisation), routine broad-spectrum antibiotics, and prevention of hypothermia (warmth), alongside management of hypoglycaemia and dehydration. Steroids and high-dextrose/blood transfusion as routine are inappropriate. Per Kenya Basic Paediatric Protocols.</w:t>
      </w:r>
    </w:p>
    <w:p/>
    <w:p>
      <w:r>
        <w:rPr>
          <w:b/>
        </w:rPr>
        <w:t xml:space="preserve">235. </w:t>
      </w:r>
      <w:r>
        <w:rPr>
          <w:b/>
        </w:rPr>
        <w:t>A patient with chronic kidney disease suddenly develops chest pain and peaked T waves. As the nurse caring for the patient, you will suspect?</w:t>
      </w:r>
    </w:p>
    <w:p>
      <w:pPr>
        <w:ind w:left="360"/>
      </w:pPr>
      <w:r>
        <w:rPr>
          <w:b/>
          <w:color w:val="C00000"/>
        </w:rPr>
        <w:t>A. Hyperkalemia</w:t>
      </w:r>
    </w:p>
    <w:p>
      <w:pPr>
        <w:ind w:left="360"/>
      </w:pPr>
      <w:r>
        <w:t>B. Hypocalcemia</w:t>
      </w:r>
    </w:p>
    <w:p>
      <w:pPr>
        <w:ind w:left="360"/>
      </w:pPr>
      <w:r>
        <w:t>C. Hypoglycemia</w:t>
      </w:r>
    </w:p>
    <w:p>
      <w:pPr>
        <w:ind w:left="360"/>
      </w:pPr>
      <w:r>
        <w:t>D. Hypernatremia</w:t>
      </w:r>
    </w:p>
    <w:p>
      <w:pPr>
        <w:ind w:left="360"/>
      </w:pPr>
      <w:r>
        <w:rPr>
          <w:b/>
        </w:rPr>
        <w:t xml:space="preserve">Answer: </w:t>
      </w:r>
      <w:r>
        <w:rPr>
          <w:b/>
          <w:color w:val="C00000"/>
        </w:rPr>
        <w:t>A. Hyperkalemia</w:t>
      </w:r>
    </w:p>
    <w:p>
      <w:pPr>
        <w:ind w:left="360"/>
      </w:pPr>
      <w:r>
        <w:rPr>
          <w:b/>
        </w:rPr>
        <w:t xml:space="preserve">Rationale: </w:t>
      </w:r>
      <w:r>
        <w:t>Chronic kidney disease impairs potassium excretion causing hyperkalaemia, whose hallmark ECG change is tall, peaked T waves; associated cardiac irritability can cause arrhythmia and chest symptoms. This is a life-threatening electrolyte emergency. Per Brunner &amp; Suddarth Medical-Surgical Nursing.</w:t>
      </w:r>
    </w:p>
    <w:p/>
    <w:p>
      <w:r>
        <w:rPr>
          <w:b/>
        </w:rPr>
        <w:t xml:space="preserve">236. </w:t>
      </w:r>
      <w:r>
        <w:rPr>
          <w:b/>
        </w:rPr>
        <w:t>For a patient with cellulitis, the nurse should: -</w:t>
      </w:r>
    </w:p>
    <w:p>
      <w:pPr>
        <w:ind w:left="360"/>
      </w:pPr>
      <w:r>
        <w:rPr>
          <w:b/>
          <w:color w:val="C00000"/>
        </w:rPr>
        <w:t>A. Apply warm compresses to the site and elevate affected extremity</w:t>
      </w:r>
    </w:p>
    <w:p>
      <w:pPr>
        <w:ind w:left="360"/>
      </w:pPr>
      <w:r>
        <w:t>B. Apply cold compresses to the site and elevate affected extremity</w:t>
      </w:r>
    </w:p>
    <w:p>
      <w:pPr>
        <w:ind w:left="360"/>
      </w:pPr>
      <w:r>
        <w:t>C. Administer topical antibiotics and oral analgesics as prescribed</w:t>
      </w:r>
    </w:p>
    <w:p>
      <w:pPr>
        <w:ind w:left="360"/>
      </w:pPr>
      <w:r>
        <w:t>D. Administer plasma expanders and elevate the affected limb to 90 degrees</w:t>
      </w:r>
    </w:p>
    <w:p>
      <w:pPr>
        <w:ind w:left="360"/>
      </w:pPr>
      <w:r>
        <w:rPr>
          <w:b/>
        </w:rPr>
        <w:t xml:space="preserve">Answer: </w:t>
      </w:r>
      <w:r>
        <w:rPr>
          <w:b/>
          <w:color w:val="C00000"/>
        </w:rPr>
        <w:t>A. Apply warm compresses to the site and elevate affected extremity</w:t>
      </w:r>
    </w:p>
    <w:p>
      <w:pPr>
        <w:ind w:left="360"/>
      </w:pPr>
      <w:r>
        <w:rPr>
          <w:b/>
        </w:rPr>
        <w:t xml:space="preserve">Rationale: </w:t>
      </w:r>
      <w:r>
        <w:t>Nursing care of cellulitis includes warm, moist compresses to increase circulation and promote resolution, plus elevation of the affected limb to reduce oedema, along with prescribed systemic antibiotics and analgesia. Cellulitis requires systemic (not merely topical) antibiotics. Per Brunner &amp; Suddarth Medical-Surgical Nursing.</w:t>
      </w:r>
    </w:p>
    <w:p/>
    <w:p>
      <w:r>
        <w:rPr>
          <w:b/>
        </w:rPr>
        <w:t xml:space="preserve">237. </w:t>
      </w:r>
      <w:r>
        <w:rPr>
          <w:b/>
        </w:rPr>
        <w:t>Patients with ulcerative colitis are put on bed rest mainly to: -</w:t>
      </w:r>
    </w:p>
    <w:p>
      <w:pPr>
        <w:ind w:left="360"/>
      </w:pPr>
      <w:r>
        <w:t>A. Prevent falls that can cause massive bleeding</w:t>
      </w:r>
    </w:p>
    <w:p>
      <w:pPr>
        <w:ind w:left="360"/>
      </w:pPr>
      <w:r>
        <w:t>B. Reduce oxygen demand</w:t>
      </w:r>
    </w:p>
    <w:p>
      <w:pPr>
        <w:ind w:left="360"/>
      </w:pPr>
      <w:r>
        <w:rPr>
          <w:b/>
          <w:color w:val="C00000"/>
        </w:rPr>
        <w:t>C. Reduce intestinal peristalsis</w:t>
      </w:r>
    </w:p>
    <w:p>
      <w:pPr>
        <w:ind w:left="360"/>
      </w:pPr>
      <w:r>
        <w:t>D. Conserve energy</w:t>
      </w:r>
    </w:p>
    <w:p>
      <w:pPr>
        <w:ind w:left="360"/>
      </w:pPr>
      <w:r>
        <w:rPr>
          <w:b/>
        </w:rPr>
        <w:t xml:space="preserve">Answer: </w:t>
      </w:r>
      <w:r>
        <w:rPr>
          <w:b/>
          <w:color w:val="C00000"/>
        </w:rPr>
        <w:t>C. Reduce intestinal peristalsis</w:t>
      </w:r>
    </w:p>
    <w:p>
      <w:pPr>
        <w:ind w:left="360"/>
      </w:pPr>
      <w:r>
        <w:rPr>
          <w:b/>
        </w:rPr>
        <w:t xml:space="preserve">Rationale: </w:t>
      </w:r>
      <w:r>
        <w:t>In ulcerative colitis bed rest and reduced activity help decrease intestinal motility/peristalsis, resting the inflamed bowel and reducing diarrhoea and cramping. This bowel rest is central to conservative management of the acute flare. Per Brunner &amp; Suddarth Medical-Surgical Nursing.</w:t>
      </w:r>
    </w:p>
    <w:p/>
    <w:p>
      <w:r>
        <w:rPr>
          <w:b/>
        </w:rPr>
        <w:t xml:space="preserve">238. </w:t>
      </w:r>
      <w:r>
        <w:rPr>
          <w:b/>
        </w:rPr>
        <w:t>The causes of pre-renal failure include: -</w:t>
      </w:r>
    </w:p>
    <w:p>
      <w:pPr>
        <w:ind w:left="360"/>
      </w:pPr>
      <w:r>
        <w:rPr>
          <w:b/>
          <w:color w:val="C00000"/>
        </w:rPr>
        <w:t>A. Hemorrhage, burns and dehydration</w:t>
      </w:r>
    </w:p>
    <w:p>
      <w:pPr>
        <w:ind w:left="360"/>
      </w:pPr>
      <w:r>
        <w:t>B. Tumors, Trauma and chemical toxicity</w:t>
      </w:r>
    </w:p>
    <w:p>
      <w:pPr>
        <w:ind w:left="360"/>
      </w:pPr>
      <w:r>
        <w:t>C. Renal caliculi, benign prostatic hypertrophy and blood clots</w:t>
      </w:r>
    </w:p>
    <w:p>
      <w:pPr>
        <w:ind w:left="360"/>
      </w:pPr>
      <w:r>
        <w:t>D. Tubular necrosis, septic shock and hemolytic blood reaction transfusion</w:t>
      </w:r>
    </w:p>
    <w:p>
      <w:pPr>
        <w:ind w:left="360"/>
      </w:pPr>
      <w:r>
        <w:rPr>
          <w:b/>
        </w:rPr>
        <w:t xml:space="preserve">Answer: </w:t>
      </w:r>
      <w:r>
        <w:rPr>
          <w:b/>
          <w:color w:val="C00000"/>
        </w:rPr>
        <w:t>A. Hemorrhage, burns and dehydration</w:t>
      </w:r>
    </w:p>
    <w:p>
      <w:pPr>
        <w:ind w:left="360"/>
      </w:pPr>
      <w:r>
        <w:rPr>
          <w:b/>
        </w:rPr>
        <w:t xml:space="preserve">Rationale: </w:t>
      </w:r>
      <w:r>
        <w:t>Pre-renal failure results from reduced renal perfusion, caused by hypovolaemia/decreased effective circulating volume such as haemorrhage, burns and dehydration. Tumours/calculi/BPH cause post-renal obstruction, while tubular necrosis and haemolytic transfusion reactions cause intrinsic (renal) failure. Per Brunner &amp; Suddarth Medical-Surgical Nursing.</w:t>
      </w:r>
    </w:p>
    <w:p/>
    <w:p>
      <w:r>
        <w:rPr>
          <w:b/>
        </w:rPr>
        <w:t xml:space="preserve">239. </w:t>
      </w:r>
      <w:r>
        <w:rPr>
          <w:b/>
        </w:rPr>
        <w:t>The primary rationales for tube feeding for a client post total laryngectomy due to cancer of larynx is to:-</w:t>
      </w:r>
    </w:p>
    <w:p>
      <w:pPr>
        <w:ind w:left="360"/>
      </w:pPr>
      <w:r>
        <w:t>A. Meet dietary needs and prevent fistula formation</w:t>
      </w:r>
    </w:p>
    <w:p>
      <w:pPr>
        <w:ind w:left="360"/>
      </w:pPr>
      <w:r>
        <w:t>B. Maintain an open airway and prevent aspiration</w:t>
      </w:r>
    </w:p>
    <w:p>
      <w:pPr>
        <w:ind w:left="360"/>
      </w:pPr>
      <w:r>
        <w:rPr>
          <w:b/>
          <w:color w:val="C00000"/>
        </w:rPr>
        <w:t>C. Meet fluid &amp; dietary needs and prevent aspiration</w:t>
      </w:r>
    </w:p>
    <w:p>
      <w:pPr>
        <w:ind w:left="360"/>
      </w:pPr>
      <w:r>
        <w:t>D. Prevent fistula formation and reduce aspiration</w:t>
      </w:r>
    </w:p>
    <w:p>
      <w:pPr>
        <w:ind w:left="360"/>
      </w:pPr>
      <w:r>
        <w:rPr>
          <w:b/>
        </w:rPr>
        <w:t xml:space="preserve">Answer: </w:t>
      </w:r>
      <w:r>
        <w:rPr>
          <w:b/>
          <w:color w:val="C00000"/>
        </w:rPr>
        <w:t>C. Meet fluid &amp; dietary needs and prevent aspiration</w:t>
      </w:r>
    </w:p>
    <w:p>
      <w:pPr>
        <w:ind w:left="360"/>
      </w:pPr>
      <w:r>
        <w:rPr>
          <w:b/>
        </w:rPr>
        <w:t xml:space="preserve">Rationale: </w:t>
      </w:r>
      <w:r>
        <w:t>After total laryngectomy the pharynx/suture line must heal; tube (nasogastric) feeding meets fluid and nutritional needs while bypassing the oral/pharyngeal route to prevent aspiration and protect the suture line during healing. The airway is separately secured by the tracheostomy stoma. Per Brunner &amp; Suddarth Medical-Surgical Nursing.</w:t>
      </w:r>
    </w:p>
    <w:p>
      <w:pPr>
        <w:ind w:left="360"/>
      </w:pPr>
      <w:r>
        <w:rPr>
          <w:i/>
          <w:color w:val="C00000"/>
        </w:rPr>
        <w:t>⚠ Ambiguous — more than one defensible answer</w:t>
      </w:r>
    </w:p>
    <w:p/>
    <w:p>
      <w:r>
        <w:rPr>
          <w:b/>
        </w:rPr>
        <w:t xml:space="preserve">240. </w:t>
      </w:r>
      <w:r>
        <w:rPr>
          <w:b/>
        </w:rPr>
        <w:t>The correct management for a patient with an atrial fibrillation that has clinically manifested for 12hrs is: -</w:t>
      </w:r>
    </w:p>
    <w:p>
      <w:pPr>
        <w:ind w:left="360"/>
      </w:pPr>
      <w:r>
        <w:rPr>
          <w:b/>
          <w:color w:val="C00000"/>
        </w:rPr>
        <w:t>A. Cardioversion.</w:t>
      </w:r>
    </w:p>
    <w:p>
      <w:pPr>
        <w:ind w:left="360"/>
      </w:pPr>
      <w:r>
        <w:t>B. Defibrillation</w:t>
      </w:r>
    </w:p>
    <w:p>
      <w:pPr>
        <w:ind w:left="360"/>
      </w:pPr>
      <w:r>
        <w:t>C. Cardioversion and defibrillation</w:t>
      </w:r>
    </w:p>
    <w:p>
      <w:pPr>
        <w:ind w:left="360"/>
      </w:pPr>
      <w:r>
        <w:t>D. Pacing.</w:t>
      </w:r>
    </w:p>
    <w:p>
      <w:pPr>
        <w:ind w:left="360"/>
      </w:pPr>
      <w:r>
        <w:rPr>
          <w:b/>
        </w:rPr>
        <w:t xml:space="preserve">Answer: </w:t>
      </w:r>
      <w:r>
        <w:rPr>
          <w:b/>
          <w:color w:val="C00000"/>
        </w:rPr>
        <w:t>A. Cardioversion.</w:t>
      </w:r>
    </w:p>
    <w:p>
      <w:pPr>
        <w:ind w:left="360"/>
      </w:pPr>
      <w:r>
        <w:rPr>
          <w:b/>
        </w:rPr>
        <w:t xml:space="preserve">Rationale: </w:t>
      </w:r>
      <w:r>
        <w:t>For symptomatic atrial fibrillation of recent onset (within about 48 hours), synchronised electrical (or pharmacological) cardioversion is used to restore sinus rhythm. Defibrillation is for pulseless VT/VF, not AF; pacing treats bradyarrhythmias. Per Brunner &amp; Suddarth Medical-Surgical Nursing / ACLS.</w:t>
      </w:r>
    </w:p>
    <w:p/>
    <w:p>
      <w:r>
        <w:rPr>
          <w:b/>
        </w:rPr>
        <w:t xml:space="preserve">241. </w:t>
      </w:r>
      <w:r>
        <w:rPr>
          <w:b/>
        </w:rPr>
        <w:t>Nursing interventions for a patient with multiple myeloma include;</w:t>
      </w:r>
    </w:p>
    <w:p>
      <w:pPr>
        <w:ind w:left="360"/>
      </w:pPr>
      <w:r>
        <w:rPr>
          <w:b/>
          <w:color w:val="C00000"/>
        </w:rPr>
        <w:t>A. Providing plenty of oral fluids</w:t>
      </w:r>
    </w:p>
    <w:p>
      <w:pPr>
        <w:ind w:left="360"/>
      </w:pPr>
      <w:r>
        <w:t>B. Catheterization to monitor urine output</w:t>
      </w:r>
    </w:p>
    <w:p>
      <w:pPr>
        <w:ind w:left="360"/>
      </w:pPr>
      <w:r>
        <w:t>C. Encouraging weight bearing exercises</w:t>
      </w:r>
    </w:p>
    <w:p>
      <w:pPr>
        <w:ind w:left="360"/>
      </w:pPr>
      <w:r>
        <w:t>D. Providing low calorie diet in small frequent amounts</w:t>
      </w:r>
    </w:p>
    <w:p>
      <w:pPr>
        <w:ind w:left="360"/>
      </w:pPr>
      <w:r>
        <w:rPr>
          <w:b/>
        </w:rPr>
        <w:t xml:space="preserve">Answer: </w:t>
      </w:r>
      <w:r>
        <w:rPr>
          <w:b/>
          <w:color w:val="C00000"/>
        </w:rPr>
        <w:t>A. Providing plenty of oral fluids</w:t>
      </w:r>
    </w:p>
    <w:p>
      <w:pPr>
        <w:ind w:left="360"/>
      </w:pPr>
      <w:r>
        <w:rPr>
          <w:b/>
        </w:rPr>
        <w:t xml:space="preserve">Rationale: </w:t>
      </w:r>
      <w:r>
        <w:t>In multiple myeloma, generous hydration (about 3 litres/day) is essential to prevent hypercalcaemia-related complications and myeloma cast nephropathy by promoting calcium and light-chain excretion. Weight-bearing must be cautious due to bone lysis/fracture risk, and diet should be normal-to-high calorie. Per Brunner &amp; Suddarth Medical-Surgical Nursing.</w:t>
      </w:r>
    </w:p>
    <w:p/>
    <w:p>
      <w:r>
        <w:rPr>
          <w:b/>
        </w:rPr>
        <w:t xml:space="preserve">242. </w:t>
      </w:r>
      <w:r>
        <w:rPr>
          <w:b/>
        </w:rPr>
        <w:t>In caring for a skin graft site, the nurse should: -</w:t>
      </w:r>
    </w:p>
    <w:p>
      <w:pPr>
        <w:ind w:left="360"/>
      </w:pPr>
      <w:r>
        <w:rPr>
          <w:b/>
          <w:color w:val="C00000"/>
        </w:rPr>
        <w:t>A. Perform the first dressing change after 2 to 5 days.</w:t>
      </w:r>
    </w:p>
    <w:p>
      <w:pPr>
        <w:ind w:left="360"/>
      </w:pPr>
      <w:r>
        <w:t>B. Nurse grafted extremity in a neutral position.</w:t>
      </w:r>
    </w:p>
    <w:p>
      <w:pPr>
        <w:ind w:left="360"/>
      </w:pPr>
      <w:r>
        <w:t>C. Apply an occlusive dressing daily till the graft takes.</w:t>
      </w:r>
    </w:p>
    <w:p>
      <w:pPr>
        <w:ind w:left="360"/>
      </w:pPr>
      <w:r>
        <w:t>D. Daily apply sterile saline compresses to prevent drying of the graft.</w:t>
      </w:r>
    </w:p>
    <w:p>
      <w:pPr>
        <w:ind w:left="360"/>
      </w:pPr>
      <w:r>
        <w:rPr>
          <w:b/>
        </w:rPr>
        <w:t xml:space="preserve">Answer: </w:t>
      </w:r>
      <w:r>
        <w:rPr>
          <w:b/>
          <w:color w:val="C00000"/>
        </w:rPr>
        <w:t>A. Perform the first dressing change after 2 to 5 days.</w:t>
      </w:r>
    </w:p>
    <w:p>
      <w:pPr>
        <w:ind w:left="360"/>
      </w:pPr>
      <w:r>
        <w:rPr>
          <w:b/>
        </w:rPr>
        <w:t xml:space="preserve">Rationale: </w:t>
      </w:r>
      <w:r>
        <w:t>A skin graft must be left undisturbed for the first few days to allow revascularisation (imbibition then inosculation); the initial dressing is therefore typically left intact and first changed around days 3-5 to avoid dislodging the graft. The extremity is immobilised/elevated (not merely neutral), and grafts are kept moist but not allowed to dry. Per Brunner &amp; Suddarth Medical-Surgical Nursing.</w:t>
      </w:r>
    </w:p>
    <w:p/>
    <w:p>
      <w:r>
        <w:rPr>
          <w:b/>
        </w:rPr>
        <w:t xml:space="preserve">243. </w:t>
      </w:r>
      <w:r>
        <w:rPr>
          <w:b/>
        </w:rPr>
        <w:t>Management of osteoporosis include: -</w:t>
      </w:r>
    </w:p>
    <w:p>
      <w:pPr>
        <w:ind w:left="360"/>
      </w:pPr>
      <w:r>
        <w:t>A. Increased calcium intake, decreased coffee intake</w:t>
      </w:r>
    </w:p>
    <w:p>
      <w:pPr>
        <w:ind w:left="360"/>
      </w:pPr>
      <w:r>
        <w:rPr>
          <w:b/>
          <w:color w:val="C00000"/>
        </w:rPr>
        <w:t>B. Performing weight bearing exercises, Increased calcium intake</w:t>
      </w:r>
    </w:p>
    <w:p>
      <w:pPr>
        <w:ind w:left="360"/>
      </w:pPr>
      <w:r>
        <w:t>C. Decreased calcium intake, engaging in regular moderate activity</w:t>
      </w:r>
    </w:p>
    <w:p>
      <w:pPr>
        <w:ind w:left="360"/>
      </w:pPr>
      <w:r>
        <w:t>D. Cessation of smoking, avoiding weight bearing exercises</w:t>
      </w:r>
    </w:p>
    <w:p>
      <w:pPr>
        <w:ind w:left="360"/>
      </w:pPr>
      <w:r>
        <w:rPr>
          <w:b/>
        </w:rPr>
        <w:t xml:space="preserve">Answer: </w:t>
      </w:r>
      <w:r>
        <w:rPr>
          <w:b/>
          <w:color w:val="C00000"/>
        </w:rPr>
        <w:t>B. Performing weight bearing exercises, Increased calcium intake</w:t>
      </w:r>
    </w:p>
    <w:p>
      <w:pPr>
        <w:ind w:left="360"/>
      </w:pPr>
      <w:r>
        <w:rPr>
          <w:b/>
        </w:rPr>
        <w:t xml:space="preserve">Rationale: </w:t>
      </w:r>
      <w:r>
        <w:t>Osteoporosis management centres on increasing calcium and vitamin D intake and performing regular weight-bearing exercise to stimulate bone formation and slow bone loss (Brunner &amp; Suddarth). Both elements in this option are correct; calcium should be increased, not decreased, so options C is wrong, and weight-bearing exercise should be encouraged, so D is wrong.</w:t>
      </w:r>
    </w:p>
    <w:p/>
    <w:p>
      <w:r>
        <w:rPr>
          <w:b/>
        </w:rPr>
        <w:t xml:space="preserve">244. </w:t>
      </w:r>
      <w:r>
        <w:rPr>
          <w:b/>
        </w:rPr>
        <w:t>Turbid urine is an indication of: -</w:t>
      </w:r>
    </w:p>
    <w:p>
      <w:pPr>
        <w:ind w:left="360"/>
      </w:pPr>
      <w:r>
        <w:rPr>
          <w:b/>
          <w:color w:val="C00000"/>
        </w:rPr>
        <w:t>A. Dehydration and urinary tract infection.</w:t>
      </w:r>
    </w:p>
    <w:p>
      <w:pPr>
        <w:ind w:left="360"/>
      </w:pPr>
      <w:r>
        <w:t>B. Presence of prostatic fluid and White Blood Count.</w:t>
      </w:r>
    </w:p>
    <w:p>
      <w:pPr>
        <w:ind w:left="360"/>
      </w:pPr>
      <w:r>
        <w:t>C. Anuria and presence of RBCs.</w:t>
      </w:r>
    </w:p>
    <w:p>
      <w:pPr>
        <w:ind w:left="360"/>
      </w:pPr>
      <w:r>
        <w:t>D. Perineal injury and prolonged use of diuretics</w:t>
      </w:r>
    </w:p>
    <w:p>
      <w:pPr>
        <w:ind w:left="360"/>
      </w:pPr>
      <w:r>
        <w:rPr>
          <w:b/>
        </w:rPr>
        <w:t xml:space="preserve">Answer: </w:t>
      </w:r>
      <w:r>
        <w:rPr>
          <w:b/>
          <w:color w:val="C00000"/>
        </w:rPr>
        <w:t>A. Dehydration and urinary tract infection.</w:t>
      </w:r>
    </w:p>
    <w:p>
      <w:pPr>
        <w:ind w:left="360"/>
      </w:pPr>
      <w:r>
        <w:rPr>
          <w:b/>
        </w:rPr>
        <w:t xml:space="preserve">Rationale: </w:t>
      </w:r>
      <w:r>
        <w:t>Turbid (cloudy) urine is classically caused by pus, bacteria and cells in urinary tract infection and by concentrated urine in dehydration (Kozier Fundamentals). These are the recognised common causes of turbidity, making option A the best answer.</w:t>
      </w:r>
    </w:p>
    <w:p/>
    <w:p>
      <w:r>
        <w:rPr>
          <w:b/>
        </w:rPr>
        <w:t xml:space="preserve">245. </w:t>
      </w:r>
      <w:r>
        <w:rPr>
          <w:b/>
        </w:rPr>
        <w:t>The best fluid to administer to a patient after gastrointestinal fluid loss is: -</w:t>
      </w:r>
    </w:p>
    <w:p>
      <w:pPr>
        <w:ind w:left="360"/>
      </w:pPr>
      <w:r>
        <w:t>A. Normal saline</w:t>
      </w:r>
    </w:p>
    <w:p>
      <w:pPr>
        <w:ind w:left="360"/>
      </w:pPr>
      <w:r>
        <w:t>B. 5% dextrose</w:t>
      </w:r>
    </w:p>
    <w:p>
      <w:pPr>
        <w:ind w:left="360"/>
      </w:pPr>
      <w:r>
        <w:t>C. 10% dextrose</w:t>
      </w:r>
    </w:p>
    <w:p>
      <w:pPr>
        <w:ind w:left="360"/>
      </w:pPr>
      <w:r>
        <w:rPr>
          <w:b/>
          <w:color w:val="C00000"/>
        </w:rPr>
        <w:t>D. Ringer’s lactate</w:t>
      </w:r>
    </w:p>
    <w:p>
      <w:pPr>
        <w:ind w:left="360"/>
      </w:pPr>
      <w:r>
        <w:rPr>
          <w:b/>
        </w:rPr>
        <w:t xml:space="preserve">Answer: </w:t>
      </w:r>
      <w:r>
        <w:rPr>
          <w:b/>
          <w:color w:val="C00000"/>
        </w:rPr>
        <w:t>D. Ringer’s lactate</w:t>
      </w:r>
    </w:p>
    <w:p>
      <w:pPr>
        <w:ind w:left="360"/>
      </w:pPr>
      <w:r>
        <w:rPr>
          <w:b/>
        </w:rPr>
        <w:t xml:space="preserve">Rationale: </w:t>
      </w:r>
      <w:r>
        <w:t>After gastrointestinal fluid loss, electrolytes (Na, K, Cl, bicarbonate) are lost along with water, so a balanced isotonic crystalloid such as Ringer's lactate best replaces both fluid and electrolytes (Brunner &amp; Suddarth; Kenya fluid guidelines). Normal saline lacks potassium and bicarbonate, and dextrose solutions do not adequately replace electrolytes.</w:t>
      </w:r>
    </w:p>
    <w:p>
      <w:pPr>
        <w:ind w:left="360"/>
      </w:pPr>
      <w:r>
        <w:rPr>
          <w:i/>
          <w:color w:val="C00000"/>
        </w:rPr>
        <w:t>⚠ Ambiguous — more than one defensible answer</w:t>
      </w:r>
    </w:p>
    <w:p/>
    <w:p>
      <w:r>
        <w:rPr>
          <w:b/>
        </w:rPr>
        <w:t xml:space="preserve">246. </w:t>
      </w:r>
      <w:r>
        <w:rPr>
          <w:b/>
        </w:rPr>
        <w:t>To prevent side effects associated with prolonged phenytoin use, a client should be educated to: -</w:t>
      </w:r>
    </w:p>
    <w:p>
      <w:pPr>
        <w:ind w:left="360"/>
      </w:pPr>
      <w:r>
        <w:t>A. Avoid crowds and obtain influenza vaccination annually.</w:t>
      </w:r>
    </w:p>
    <w:p>
      <w:pPr>
        <w:ind w:left="360"/>
      </w:pPr>
      <w:r>
        <w:t>B. Drink 2L of fluid daily including 6-8 glasses of water.</w:t>
      </w:r>
    </w:p>
    <w:p>
      <w:pPr>
        <w:ind w:left="360"/>
      </w:pPr>
      <w:r>
        <w:t>C. Eat a potassium rich, low sodium diet.</w:t>
      </w:r>
    </w:p>
    <w:p>
      <w:pPr>
        <w:ind w:left="360"/>
      </w:pPr>
      <w:r>
        <w:rPr>
          <w:b/>
          <w:color w:val="C00000"/>
        </w:rPr>
        <w:t>D. Observe good dental hygiene and report any gum bleeding.</w:t>
      </w:r>
    </w:p>
    <w:p>
      <w:pPr>
        <w:ind w:left="360"/>
      </w:pPr>
      <w:r>
        <w:rPr>
          <w:b/>
        </w:rPr>
        <w:t xml:space="preserve">Answer: </w:t>
      </w:r>
      <w:r>
        <w:rPr>
          <w:b/>
          <w:color w:val="C00000"/>
        </w:rPr>
        <w:t>D. Observe good dental hygiene and report any gum bleeding.</w:t>
      </w:r>
    </w:p>
    <w:p>
      <w:pPr>
        <w:ind w:left="360"/>
      </w:pPr>
      <w:r>
        <w:rPr>
          <w:b/>
        </w:rPr>
        <w:t xml:space="preserve">Rationale: </w:t>
      </w:r>
      <w:r>
        <w:t>Phenytoin commonly causes gingival hyperplasia, so clients are taught meticulous oral/dental hygiene and to report gum overgrowth or bleeding (Brunner &amp; Suddarth pharmacology). The other options relate to unrelated drug side effects.</w:t>
      </w:r>
    </w:p>
    <w:p/>
    <w:p>
      <w:r>
        <w:rPr>
          <w:b/>
        </w:rPr>
        <w:t xml:space="preserve">247. </w:t>
      </w:r>
      <w:r>
        <w:rPr>
          <w:b/>
        </w:rPr>
        <w:t>For a patient to undergo a kidney, ureter and bladder X-ray is important for the nurse to know that: -</w:t>
      </w:r>
    </w:p>
    <w:p>
      <w:pPr>
        <w:ind w:left="360"/>
      </w:pPr>
      <w:r>
        <w:rPr>
          <w:b/>
          <w:color w:val="C00000"/>
        </w:rPr>
        <w:t>A. There is no special preparation required.</w:t>
      </w:r>
    </w:p>
    <w:p>
      <w:pPr>
        <w:ind w:left="360"/>
      </w:pPr>
      <w:r>
        <w:t>B. Oral fluids must be withheld the morning of the examination.</w:t>
      </w:r>
    </w:p>
    <w:p>
      <w:pPr>
        <w:ind w:left="360"/>
      </w:pPr>
      <w:r>
        <w:t>C. The patient should have a full bladder before the procedure.</w:t>
      </w:r>
    </w:p>
    <w:p>
      <w:pPr>
        <w:ind w:left="360"/>
      </w:pPr>
      <w:r>
        <w:t>D. An enema should be administered before the procedure</w:t>
      </w:r>
    </w:p>
    <w:p>
      <w:pPr>
        <w:ind w:left="360"/>
      </w:pPr>
      <w:r>
        <w:rPr>
          <w:b/>
        </w:rPr>
        <w:t xml:space="preserve">Answer: </w:t>
      </w:r>
      <w:r>
        <w:rPr>
          <w:b/>
          <w:color w:val="C00000"/>
        </w:rPr>
        <w:t>A. There is no special preparation required.</w:t>
      </w:r>
    </w:p>
    <w:p>
      <w:pPr>
        <w:ind w:left="360"/>
      </w:pPr>
      <w:r>
        <w:rPr>
          <w:b/>
        </w:rPr>
        <w:t xml:space="preserve">Rationale: </w:t>
      </w:r>
      <w:r>
        <w:t>A plain KUB (kidney, ureter, bladder) X-ray is a simple radiograph requiring no contrast, fasting, bowel prep or bladder filling (Brunner &amp; Suddarth diagnostic nursing). Therefore no special preparation is needed.</w:t>
      </w:r>
    </w:p>
    <w:p/>
    <w:p>
      <w:r>
        <w:rPr>
          <w:b/>
        </w:rPr>
        <w:t xml:space="preserve">248. </w:t>
      </w:r>
      <w:r>
        <w:rPr>
          <w:b/>
        </w:rPr>
        <w:t>To administer Normal saline 500mls for 6hrs using an IV administration set with a drop factor of 20, the flow rate will be regulated to:</w:t>
      </w:r>
    </w:p>
    <w:p>
      <w:pPr>
        <w:ind w:left="360"/>
      </w:pPr>
      <w:r>
        <w:t>A. 26 drops per minute</w:t>
      </w:r>
    </w:p>
    <w:p>
      <w:pPr>
        <w:ind w:left="360"/>
      </w:pPr>
      <w:r>
        <w:t>B. 25 drops per minute</w:t>
      </w:r>
    </w:p>
    <w:p>
      <w:pPr>
        <w:ind w:left="360"/>
      </w:pPr>
      <w:r>
        <w:rPr>
          <w:b/>
          <w:color w:val="C00000"/>
        </w:rPr>
        <w:t>C. 28 drops per minute</w:t>
      </w:r>
    </w:p>
    <w:p>
      <w:pPr>
        <w:ind w:left="360"/>
      </w:pPr>
      <w:r>
        <w:t>D. 27 drops per minute</w:t>
      </w:r>
    </w:p>
    <w:p>
      <w:pPr>
        <w:ind w:left="360"/>
      </w:pPr>
      <w:r>
        <w:rPr>
          <w:b/>
        </w:rPr>
        <w:t xml:space="preserve">Answer: </w:t>
      </w:r>
      <w:r>
        <w:rPr>
          <w:b/>
          <w:color w:val="C00000"/>
        </w:rPr>
        <w:t>C. 28 drops per minute</w:t>
      </w:r>
    </w:p>
    <w:p>
      <w:pPr>
        <w:ind w:left="360"/>
      </w:pPr>
      <w:r>
        <w:rPr>
          <w:b/>
        </w:rPr>
        <w:t xml:space="preserve">Rationale: </w:t>
      </w:r>
      <w:r>
        <w:t>Flow rate = (volume x drop factor)/time in minutes = (500 x 20)/(6 x 60) = 10000/360 = 27.8, which rounds to 28 drops per minute (standard IV drip calculation, Kozier). This gives the closest whole-number rate.</w:t>
      </w:r>
    </w:p>
    <w:p/>
    <w:p>
      <w:r>
        <w:rPr>
          <w:b/>
        </w:rPr>
        <w:t xml:space="preserve">249. </w:t>
      </w:r>
      <w:r>
        <w:rPr>
          <w:b/>
        </w:rPr>
        <w:t>Immediately post-operatively a nurse should,</w:t>
      </w:r>
    </w:p>
    <w:p>
      <w:pPr>
        <w:ind w:left="360"/>
      </w:pPr>
      <w:r>
        <w:t>A. Position a patient in recovery position, measure urine output and assess respirations every 15 minutes</w:t>
      </w:r>
    </w:p>
    <w:p>
      <w:pPr>
        <w:ind w:left="360"/>
      </w:pPr>
      <w:r>
        <w:t>B. Maintain patent airway, measure central venous pressure (CVP) and check oxygen saturation levels</w:t>
      </w:r>
    </w:p>
    <w:p>
      <w:pPr>
        <w:ind w:left="360"/>
      </w:pPr>
      <w:r>
        <w:rPr>
          <w:b/>
          <w:color w:val="C00000"/>
        </w:rPr>
        <w:t>C. Position patient in recovery position, observe adverse effects of anesthesia and assess reflexes</w:t>
      </w:r>
    </w:p>
    <w:p>
      <w:pPr>
        <w:ind w:left="360"/>
      </w:pPr>
      <w:r>
        <w:t>D. Check IV site for infiltration, administer clear oral fluids and monitor vital signs every 15 minutes</w:t>
      </w:r>
    </w:p>
    <w:p>
      <w:pPr>
        <w:ind w:left="360"/>
      </w:pPr>
      <w:r>
        <w:rPr>
          <w:b/>
        </w:rPr>
        <w:t xml:space="preserve">Answer: </w:t>
      </w:r>
      <w:r>
        <w:rPr>
          <w:b/>
          <w:color w:val="C00000"/>
        </w:rPr>
        <w:t>C. Position patient in recovery position, observe adverse effects of anesthesia and assess reflexes</w:t>
      </w:r>
    </w:p>
    <w:p>
      <w:pPr>
        <w:ind w:left="360"/>
      </w:pPr>
      <w:r>
        <w:rPr>
          <w:b/>
        </w:rPr>
        <w:t xml:space="preserve">Rationale: </w:t>
      </w:r>
      <w:r>
        <w:t>Immediately post-operatively the priority is airway protection by placing the unconscious/semi-conscious patient in the recovery (lateral) position, monitoring for anaesthetic complications and assessing return of protective reflexes (Brunner &amp; Suddarth peri-operative nursing). This option best captures immediate recovery-phase priorities without invasive CVP monitoring or premature oral fluids.</w:t>
      </w:r>
    </w:p>
    <w:p>
      <w:pPr>
        <w:ind w:left="360"/>
      </w:pPr>
      <w:r>
        <w:rPr>
          <w:i/>
          <w:color w:val="C00000"/>
        </w:rPr>
        <w:t>⚠ Ambiguous — more than one defensible answer</w:t>
      </w:r>
    </w:p>
    <w:p/>
    <w:p>
      <w:r>
        <w:rPr>
          <w:b/>
        </w:rPr>
        <w:t xml:space="preserve">250. </w:t>
      </w:r>
      <w:r>
        <w:rPr>
          <w:b/>
        </w:rPr>
        <w:t>The stage of dying process according to Kubler Ross where the patient cries a lot as though mourning is: -</w:t>
      </w:r>
    </w:p>
    <w:p>
      <w:pPr>
        <w:ind w:left="360"/>
      </w:pPr>
      <w:r>
        <w:t>A. Bargaining</w:t>
      </w:r>
    </w:p>
    <w:p>
      <w:pPr>
        <w:ind w:left="360"/>
      </w:pPr>
      <w:r>
        <w:rPr>
          <w:b/>
          <w:color w:val="C00000"/>
        </w:rPr>
        <w:t>B. Depression</w:t>
      </w:r>
    </w:p>
    <w:p>
      <w:pPr>
        <w:ind w:left="360"/>
      </w:pPr>
      <w:r>
        <w:t>C. Anger</w:t>
      </w:r>
    </w:p>
    <w:p>
      <w:pPr>
        <w:ind w:left="360"/>
      </w:pPr>
      <w:r>
        <w:t>D. Acceptanc</w:t>
      </w:r>
    </w:p>
    <w:p>
      <w:pPr>
        <w:ind w:left="360"/>
      </w:pPr>
      <w:r>
        <w:rPr>
          <w:b/>
        </w:rPr>
        <w:t xml:space="preserve">Answer: </w:t>
      </w:r>
      <w:r>
        <w:rPr>
          <w:b/>
          <w:color w:val="C00000"/>
        </w:rPr>
        <w:t>B. Depression</w:t>
      </w:r>
    </w:p>
    <w:p>
      <w:pPr>
        <w:ind w:left="360"/>
      </w:pPr>
      <w:r>
        <w:rPr>
          <w:b/>
        </w:rPr>
        <w:t xml:space="preserve">Rationale: </w:t>
      </w:r>
      <w:r>
        <w:t>In Kubler-Ross's stages of dying, depression is the stage where the patient becomes withdrawn, sad and cries as though mourning the anticipated loss (Kozier; psychosocial nursing). This matches the described behaviour better than anger or bargaining.</w:t>
      </w:r>
    </w:p>
    <w:p/>
    <w:p>
      <w:r>
        <w:rPr>
          <w:b/>
        </w:rPr>
        <w:t xml:space="preserve">251. </w:t>
      </w:r>
      <w:r>
        <w:rPr>
          <w:b/>
        </w:rPr>
        <w:t>The most important nursing intervention for a patient with a skin disorder is: -</w:t>
      </w:r>
    </w:p>
    <w:p>
      <w:pPr>
        <w:ind w:left="360"/>
      </w:pPr>
      <w:r>
        <w:t>A. Patient teaching</w:t>
      </w:r>
    </w:p>
    <w:p>
      <w:pPr>
        <w:ind w:left="360"/>
      </w:pPr>
      <w:r>
        <w:rPr>
          <w:b/>
          <w:color w:val="C00000"/>
        </w:rPr>
        <w:t>B. Prevention of secondary infection</w:t>
      </w:r>
    </w:p>
    <w:p>
      <w:pPr>
        <w:ind w:left="360"/>
      </w:pPr>
      <w:r>
        <w:t>C. Application of infection</w:t>
      </w:r>
    </w:p>
    <w:p>
      <w:pPr>
        <w:ind w:left="360"/>
      </w:pPr>
      <w:r>
        <w:t>D. Counselling because of altered body image.</w:t>
      </w:r>
    </w:p>
    <w:p>
      <w:pPr>
        <w:ind w:left="360"/>
      </w:pPr>
      <w:r>
        <w:rPr>
          <w:b/>
        </w:rPr>
        <w:t xml:space="preserve">Answer: </w:t>
      </w:r>
      <w:r>
        <w:rPr>
          <w:b/>
          <w:color w:val="C00000"/>
        </w:rPr>
        <w:t>B. Prevention of secondary infection</w:t>
      </w:r>
    </w:p>
    <w:p>
      <w:pPr>
        <w:ind w:left="360"/>
      </w:pPr>
      <w:r>
        <w:rPr>
          <w:b/>
        </w:rPr>
        <w:t xml:space="preserve">Rationale: </w:t>
      </w:r>
      <w:r>
        <w:t>In skin disorders the broken skin barrier predisposes to secondary bacterial infection, so the priority nursing intervention is preventing secondary infection to promote healing and avoid complications (Brunner &amp; Suddarth dermatologic nursing). Teaching and counselling are important but subordinate to protecting compromised skin integrity.</w:t>
      </w:r>
    </w:p>
    <w:p>
      <w:pPr>
        <w:ind w:left="360"/>
      </w:pPr>
      <w:r>
        <w:rPr>
          <w:i/>
          <w:color w:val="C00000"/>
        </w:rPr>
        <w:t>⚠ Ambiguous — more than one defensible answer</w:t>
      </w:r>
    </w:p>
    <w:p/>
    <w:p>
      <w:r>
        <w:rPr>
          <w:b/>
        </w:rPr>
        <w:t xml:space="preserve">252. </w:t>
      </w:r>
      <w:r>
        <w:rPr>
          <w:b/>
        </w:rPr>
        <w:t>A child on long term use of corticosteroids is at risk of: -</w:t>
      </w:r>
    </w:p>
    <w:p>
      <w:pPr>
        <w:ind w:left="360"/>
      </w:pPr>
      <w:r>
        <w:rPr>
          <w:b/>
          <w:color w:val="C00000"/>
        </w:rPr>
        <w:t>A. Growth retardation.</w:t>
      </w:r>
    </w:p>
    <w:p>
      <w:pPr>
        <w:ind w:left="360"/>
      </w:pPr>
      <w:r>
        <w:t>B. Peripheral neuropathy.</w:t>
      </w:r>
    </w:p>
    <w:p>
      <w:pPr>
        <w:ind w:left="360"/>
      </w:pPr>
      <w:r>
        <w:t>C. Muscular degeneration.</w:t>
      </w:r>
    </w:p>
    <w:p>
      <w:pPr>
        <w:ind w:left="360"/>
      </w:pPr>
      <w:r>
        <w:t>D. Hyperkalemia.</w:t>
      </w:r>
    </w:p>
    <w:p>
      <w:pPr>
        <w:ind w:left="360"/>
      </w:pPr>
      <w:r>
        <w:rPr>
          <w:b/>
        </w:rPr>
        <w:t xml:space="preserve">Answer: </w:t>
      </w:r>
      <w:r>
        <w:rPr>
          <w:b/>
          <w:color w:val="C00000"/>
        </w:rPr>
        <w:t>A. Growth retardation.</w:t>
      </w:r>
    </w:p>
    <w:p>
      <w:pPr>
        <w:ind w:left="360"/>
      </w:pPr>
      <w:r>
        <w:rPr>
          <w:b/>
        </w:rPr>
        <w:t xml:space="preserve">Rationale: </w:t>
      </w:r>
      <w:r>
        <w:t>Long-term corticosteroid use in children suppresses growth by inhibiting growth hormone effects and epiphyseal activity, causing growth retardation (Brunner &amp; Suddarth; Kenya paediatric pharmacology). Corticosteroids cause hypokalaemia, not hyperkalaemia, so option D is wrong.</w:t>
      </w:r>
    </w:p>
    <w:p/>
    <w:p>
      <w:r>
        <w:rPr>
          <w:b/>
        </w:rPr>
        <w:t xml:space="preserve">253. </w:t>
      </w:r>
      <w:r>
        <w:rPr>
          <w:b/>
        </w:rPr>
        <w:t>he type of seizures which may only affect a finger or hand is: -</w:t>
      </w:r>
    </w:p>
    <w:p>
      <w:pPr>
        <w:ind w:left="360"/>
      </w:pPr>
      <w:r>
        <w:t>A. Petit mal seizure</w:t>
      </w:r>
    </w:p>
    <w:p>
      <w:pPr>
        <w:ind w:left="360"/>
      </w:pPr>
      <w:r>
        <w:t>B. Complex partial seizure</w:t>
      </w:r>
    </w:p>
    <w:p>
      <w:pPr>
        <w:ind w:left="360"/>
      </w:pPr>
      <w:r>
        <w:t>C. Absent seizure</w:t>
      </w:r>
    </w:p>
    <w:p>
      <w:pPr>
        <w:ind w:left="360"/>
      </w:pPr>
      <w:r>
        <w:rPr>
          <w:b/>
          <w:color w:val="C00000"/>
        </w:rPr>
        <w:t>D. Simple partial seizure</w:t>
      </w:r>
    </w:p>
    <w:p>
      <w:pPr>
        <w:ind w:left="360"/>
      </w:pPr>
      <w:r>
        <w:rPr>
          <w:b/>
        </w:rPr>
        <w:t xml:space="preserve">Answer: </w:t>
      </w:r>
      <w:r>
        <w:rPr>
          <w:b/>
          <w:color w:val="C00000"/>
        </w:rPr>
        <w:t>D. Simple partial seizure</w:t>
      </w:r>
    </w:p>
    <w:p>
      <w:pPr>
        <w:ind w:left="360"/>
      </w:pPr>
      <w:r>
        <w:rPr>
          <w:b/>
        </w:rPr>
        <w:t xml:space="preserve">Rationale: </w:t>
      </w:r>
      <w:r>
        <w:t>A simple partial (focal) seizure arises from a localized area of one cerebral hemisphere and may produce isolated motor activity in a single body part such as a finger or hand, without loss of consciousness. Absence and petit mal seizures are generalized, and complex partial seizures involve impaired awareness. Reference: Brunner &amp; Suddarth Medical-Surgical Nursing.</w:t>
      </w:r>
    </w:p>
    <w:p/>
    <w:p>
      <w:r>
        <w:rPr>
          <w:b/>
        </w:rPr>
        <w:t xml:space="preserve">254. </w:t>
      </w:r>
      <w:r>
        <w:rPr>
          <w:b/>
        </w:rPr>
        <w:t>Buck’s traction is: -</w:t>
      </w:r>
    </w:p>
    <w:p>
      <w:pPr>
        <w:ind w:left="360"/>
      </w:pPr>
      <w:r>
        <w:rPr>
          <w:b/>
          <w:color w:val="C00000"/>
        </w:rPr>
        <w:t>A. A form of skin traction and is often used to relieve muscle spasms.</w:t>
      </w:r>
    </w:p>
    <w:p>
      <w:pPr>
        <w:ind w:left="360"/>
      </w:pPr>
      <w:r>
        <w:t>B. A form of skeletal traction for compound fractures.</w:t>
      </w:r>
    </w:p>
    <w:p>
      <w:pPr>
        <w:ind w:left="360"/>
      </w:pPr>
      <w:r>
        <w:t>C. Only used in correction of hip and femur fractures.</w:t>
      </w:r>
    </w:p>
    <w:p>
      <w:pPr>
        <w:ind w:left="360"/>
      </w:pPr>
      <w:r>
        <w:t>D. Always contra-indicated in obese patients.</w:t>
      </w:r>
    </w:p>
    <w:p>
      <w:pPr>
        <w:ind w:left="360"/>
      </w:pPr>
      <w:r>
        <w:rPr>
          <w:b/>
        </w:rPr>
        <w:t xml:space="preserve">Answer: </w:t>
      </w:r>
      <w:r>
        <w:rPr>
          <w:b/>
          <w:color w:val="C00000"/>
        </w:rPr>
        <w:t>A. A form of skin traction and is often used to relieve muscle spasms.</w:t>
      </w:r>
    </w:p>
    <w:p>
      <w:pPr>
        <w:ind w:left="360"/>
      </w:pPr>
      <w:r>
        <w:rPr>
          <w:b/>
        </w:rPr>
        <w:t xml:space="preserve">Rationale: </w:t>
      </w:r>
      <w:r>
        <w:t>Buck's traction is a type of skin (not skeletal) traction applied to the lower limb, used to immobilise fractures, relieve muscle spasm and reduce pain, commonly before hip or femur surgery. It is not for compound fractures and is not always contraindicated in obesity. Reference: Brunner &amp; Suddarth Medical-Surgical Nursing.</w:t>
      </w:r>
    </w:p>
    <w:p/>
    <w:p>
      <w:r>
        <w:rPr>
          <w:b/>
        </w:rPr>
        <w:t xml:space="preserve">255. </w:t>
      </w:r>
      <w:r>
        <w:rPr>
          <w:b/>
        </w:rPr>
        <w:t>A patient with meningitis suddenly develops seizures and decreasing consciousness. The priority nursing action by the nurse would be;</w:t>
      </w:r>
    </w:p>
    <w:p>
      <w:pPr>
        <w:ind w:left="360"/>
      </w:pPr>
      <w:r>
        <w:rPr>
          <w:b/>
          <w:color w:val="C00000"/>
        </w:rPr>
        <w:t>A. Protect airway and ensure safety</w:t>
      </w:r>
    </w:p>
    <w:p>
      <w:pPr>
        <w:ind w:left="360"/>
      </w:pPr>
      <w:r>
        <w:t>B. Administer oral medication</w:t>
      </w:r>
    </w:p>
    <w:p>
      <w:pPr>
        <w:ind w:left="360"/>
      </w:pPr>
      <w:r>
        <w:t>C. Provide dietary education</w:t>
      </w:r>
    </w:p>
    <w:p>
      <w:pPr>
        <w:ind w:left="360"/>
      </w:pPr>
      <w:r>
        <w:t>D. Assess bowel sounds</w:t>
      </w:r>
    </w:p>
    <w:p>
      <w:pPr>
        <w:ind w:left="360"/>
      </w:pPr>
      <w:r>
        <w:rPr>
          <w:b/>
        </w:rPr>
        <w:t xml:space="preserve">Answer: </w:t>
      </w:r>
      <w:r>
        <w:rPr>
          <w:b/>
          <w:color w:val="C00000"/>
        </w:rPr>
        <w:t>A. Protect airway and ensure safety</w:t>
      </w:r>
    </w:p>
    <w:p>
      <w:pPr>
        <w:ind w:left="360"/>
      </w:pPr>
      <w:r>
        <w:rPr>
          <w:b/>
        </w:rPr>
        <w:t xml:space="preserve">Rationale: </w:t>
      </w:r>
      <w:r>
        <w:t>During a seizure with decreasing consciousness the priority follows the ABCs: maintain a patent airway, position the patient safely to prevent injury and aspiration. Oral medication is contraindicated in a seizing/unconscious patient, and dietary education or bowel assessment are not priorities. Reference: Kozier Fundamentals; Brunner &amp; Suddarth.</w:t>
      </w:r>
    </w:p>
    <w:p/>
    <w:p>
      <w:r>
        <w:rPr>
          <w:b/>
        </w:rPr>
        <w:t xml:space="preserve">256. </w:t>
      </w:r>
      <w:r>
        <w:rPr>
          <w:b/>
        </w:rPr>
        <w:t>Whitish deposits that settle at the bottom of the specimen bottle in urinalysis are: -</w:t>
      </w:r>
    </w:p>
    <w:p>
      <w:pPr>
        <w:ind w:left="360"/>
      </w:pPr>
      <w:r>
        <w:rPr>
          <w:b/>
          <w:color w:val="C00000"/>
        </w:rPr>
        <w:t>A. Phosphates</w:t>
      </w:r>
    </w:p>
    <w:p>
      <w:pPr>
        <w:ind w:left="360"/>
      </w:pPr>
      <w:r>
        <w:t>B. Urates</w:t>
      </w:r>
    </w:p>
    <w:p>
      <w:pPr>
        <w:ind w:left="360"/>
      </w:pPr>
      <w:r>
        <w:t>C. Mucus</w:t>
      </w:r>
    </w:p>
    <w:p>
      <w:pPr>
        <w:ind w:left="360"/>
      </w:pPr>
      <w:r>
        <w:t>D. Pus</w:t>
      </w:r>
    </w:p>
    <w:p>
      <w:pPr>
        <w:ind w:left="360"/>
      </w:pPr>
      <w:r>
        <w:rPr>
          <w:b/>
        </w:rPr>
        <w:t xml:space="preserve">Answer: </w:t>
      </w:r>
      <w:r>
        <w:rPr>
          <w:b/>
          <w:color w:val="C00000"/>
        </w:rPr>
        <w:t>A. Phosphates</w:t>
      </w:r>
    </w:p>
    <w:p>
      <w:pPr>
        <w:ind w:left="360"/>
      </w:pPr>
      <w:r>
        <w:rPr>
          <w:b/>
        </w:rPr>
        <w:t xml:space="preserve">Rationale: </w:t>
      </w:r>
      <w:r>
        <w:t>Amorphous phosphates precipitate as a whitish/cloudy sediment settling at the bottom of an alkaline urine specimen and dissolve on adding acid or heat. Urates form a pinkish sediment in acidic urine, while pus and mucus have different characteristics. Reference: standard urinalysis/clinical laboratory nursing texts.</w:t>
      </w:r>
    </w:p>
    <w:p/>
    <w:p>
      <w:r>
        <w:rPr>
          <w:b/>
        </w:rPr>
        <w:t xml:space="preserve">257. </w:t>
      </w:r>
      <w:r>
        <w:rPr>
          <w:b/>
        </w:rPr>
        <w:t>The appropriate health message to a patient who develops stomatitis secondary to radiotherapy is: -</w:t>
      </w:r>
    </w:p>
    <w:p>
      <w:pPr>
        <w:ind w:left="360"/>
      </w:pPr>
      <w:r>
        <w:t>A. Gurgle with mouthwash and rinse thoroughly after each meal.</w:t>
      </w:r>
    </w:p>
    <w:p>
      <w:pPr>
        <w:ind w:left="360"/>
      </w:pPr>
      <w:r>
        <w:t>B. Use ice cold liquids such as tea or cola to relieve discomfort.</w:t>
      </w:r>
    </w:p>
    <w:p>
      <w:pPr>
        <w:ind w:left="360"/>
      </w:pPr>
      <w:r>
        <w:rPr>
          <w:b/>
          <w:color w:val="C00000"/>
        </w:rPr>
        <w:t>C. Use a toothbrush soaked in saline to clean the mouth.</w:t>
      </w:r>
    </w:p>
    <w:p>
      <w:pPr>
        <w:ind w:left="360"/>
      </w:pPr>
      <w:r>
        <w:t>D. Drink citrus juices</w:t>
      </w:r>
    </w:p>
    <w:p>
      <w:pPr>
        <w:ind w:left="360"/>
      </w:pPr>
      <w:r>
        <w:rPr>
          <w:b/>
        </w:rPr>
        <w:t xml:space="preserve">Answer: </w:t>
      </w:r>
      <w:r>
        <w:rPr>
          <w:b/>
          <w:color w:val="C00000"/>
        </w:rPr>
        <w:t>C. Use a toothbrush soaked in saline to clean the mouth.</w:t>
      </w:r>
    </w:p>
    <w:p>
      <w:pPr>
        <w:ind w:left="360"/>
      </w:pPr>
      <w:r>
        <w:rPr>
          <w:b/>
        </w:rPr>
        <w:t xml:space="preserve">Rationale: </w:t>
      </w:r>
      <w:r>
        <w:t>For radiotherapy-induced stomatitis, gentle oral hygiene using a soft toothbrush and normal saline rinses is recommended to reduce trauma and infection. Commercial/alcohol mouthwashes, hot/carbonated drinks and acidic citrus juices irritate the inflamed mucosa and should be avoided. Reference: Brunner &amp; Suddarth oncology nursing care.</w:t>
      </w:r>
    </w:p>
    <w:p>
      <w:pPr>
        <w:ind w:left="360"/>
      </w:pPr>
      <w:r>
        <w:rPr>
          <w:i/>
          <w:color w:val="C00000"/>
        </w:rPr>
        <w:t>⚠ Ambiguous — more than one defensible answer</w:t>
      </w:r>
    </w:p>
    <w:p/>
    <w:p>
      <w:r>
        <w:rPr>
          <w:b/>
        </w:rPr>
        <w:t xml:space="preserve">258. </w:t>
      </w:r>
      <w:r>
        <w:rPr>
          <w:b/>
        </w:rPr>
        <w:t>A client with aplastic anemia is at greatest risk for: -</w:t>
      </w:r>
    </w:p>
    <w:p>
      <w:pPr>
        <w:ind w:left="360"/>
      </w:pPr>
      <w:r>
        <w:t>A. Fluid volume overload from hypertension</w:t>
      </w:r>
    </w:p>
    <w:p>
      <w:pPr>
        <w:ind w:left="360"/>
      </w:pPr>
      <w:r>
        <w:rPr>
          <w:b/>
          <w:color w:val="C00000"/>
        </w:rPr>
        <w:t>B. Infection due to neutropenia development</w:t>
      </w:r>
    </w:p>
    <w:p>
      <w:pPr>
        <w:ind w:left="360"/>
      </w:pPr>
      <w:r>
        <w:t>C. Hyperglycemia from endocrine dysfunction</w:t>
      </w:r>
    </w:p>
    <w:p>
      <w:pPr>
        <w:ind w:left="360"/>
      </w:pPr>
      <w:r>
        <w:t>D. Pulmonary fibrosis from chronic inflammation</w:t>
      </w:r>
    </w:p>
    <w:p>
      <w:pPr>
        <w:ind w:left="360"/>
      </w:pPr>
      <w:r>
        <w:rPr>
          <w:b/>
        </w:rPr>
        <w:t xml:space="preserve">Answer: </w:t>
      </w:r>
      <w:r>
        <w:rPr>
          <w:b/>
          <w:color w:val="C00000"/>
        </w:rPr>
        <w:t>B. Infection due to neutropenia development</w:t>
      </w:r>
    </w:p>
    <w:p>
      <w:pPr>
        <w:ind w:left="360"/>
      </w:pPr>
      <w:r>
        <w:rPr>
          <w:b/>
        </w:rPr>
        <w:t xml:space="preserve">Rationale: </w:t>
      </w:r>
      <w:r>
        <w:t>Aplastic anaemia is bone marrow failure causing pancytopenia; the resulting neutropenia places the client at greatest risk for life-threatening infection. Anaemia and thrombocytopenia also occur, but infection from neutropenia is the leading cause of mortality. Reference: Brunner &amp; Suddarth haematology nursing.</w:t>
      </w:r>
    </w:p>
    <w:p/>
    <w:p>
      <w:r>
        <w:rPr>
          <w:b/>
        </w:rPr>
        <w:t xml:space="preserve">259. </w:t>
      </w:r>
      <w:r>
        <w:rPr>
          <w:b/>
        </w:rPr>
        <w:t>Sensation indicators of peripheral neuromuscular dysfunction are: -</w:t>
      </w:r>
    </w:p>
    <w:p>
      <w:pPr>
        <w:ind w:left="360"/>
      </w:pPr>
      <w:r>
        <w:t>A. Cyanosis and paralysis</w:t>
      </w:r>
    </w:p>
    <w:p>
      <w:pPr>
        <w:ind w:left="360"/>
      </w:pPr>
      <w:r>
        <w:t>B. Weakness and unrelenting pain</w:t>
      </w:r>
    </w:p>
    <w:p>
      <w:pPr>
        <w:ind w:left="360"/>
      </w:pPr>
      <w:r>
        <w:t>C. Absence of feeling and pallor</w:t>
      </w:r>
    </w:p>
    <w:p>
      <w:pPr>
        <w:ind w:left="360"/>
      </w:pPr>
      <w:r>
        <w:rPr>
          <w:b/>
          <w:color w:val="C00000"/>
        </w:rPr>
        <w:t>D. Absence of feeling and pain on passive stretch</w:t>
      </w:r>
    </w:p>
    <w:p>
      <w:pPr>
        <w:ind w:left="360"/>
      </w:pPr>
      <w:r>
        <w:rPr>
          <w:b/>
        </w:rPr>
        <w:t xml:space="preserve">Answer: </w:t>
      </w:r>
      <w:r>
        <w:rPr>
          <w:b/>
          <w:color w:val="C00000"/>
        </w:rPr>
        <w:t>D. Absence of feeling and pain on passive stretch</w:t>
      </w:r>
    </w:p>
    <w:p>
      <w:pPr>
        <w:ind w:left="360"/>
      </w:pPr>
      <w:r>
        <w:rPr>
          <w:b/>
        </w:rPr>
        <w:t xml:space="preserve">Rationale: </w:t>
      </w:r>
      <w:r>
        <w:t>Sensory indicators of peripheral neurovascular/neuromuscular dysfunction (e.g. compartment syndrome) include loss of sensation (paresthesia/absence of feeling) and unrelenting pain intensified by passive stretch of the muscles. Cyanosis and pallor are circulatory, and paralysis is a motor sign. Reference: Brunner &amp; Suddarth musculoskeletal nursing.</w:t>
      </w:r>
    </w:p>
    <w:p/>
    <w:p>
      <w:r>
        <w:rPr>
          <w:b/>
        </w:rPr>
        <w:t xml:space="preserve">260. </w:t>
      </w:r>
      <w:r>
        <w:rPr>
          <w:b/>
        </w:rPr>
        <w:t>The best indicators that a patient is ready for oral feeding post bronchoscopy are;</w:t>
      </w:r>
    </w:p>
    <w:p>
      <w:pPr>
        <w:ind w:left="360"/>
      </w:pPr>
      <w:r>
        <w:t>A. Bowel sounds and cough reflex</w:t>
      </w:r>
    </w:p>
    <w:p>
      <w:pPr>
        <w:ind w:left="360"/>
      </w:pPr>
      <w:r>
        <w:t>B. Hoarseness of voice and respiratory rate</w:t>
      </w:r>
    </w:p>
    <w:p>
      <w:pPr>
        <w:ind w:left="360"/>
      </w:pPr>
      <w:r>
        <w:t>C. Respiratory rate and bowel sounds</w:t>
      </w:r>
    </w:p>
    <w:p>
      <w:pPr>
        <w:ind w:left="360"/>
      </w:pPr>
      <w:r>
        <w:rPr>
          <w:b/>
          <w:color w:val="C00000"/>
        </w:rPr>
        <w:t>D. Cough reflex and hoarseness of voice</w:t>
      </w:r>
    </w:p>
    <w:p>
      <w:pPr>
        <w:ind w:left="360"/>
      </w:pPr>
      <w:r>
        <w:rPr>
          <w:b/>
        </w:rPr>
        <w:t xml:space="preserve">Answer: </w:t>
      </w:r>
      <w:r>
        <w:rPr>
          <w:b/>
          <w:color w:val="C00000"/>
        </w:rPr>
        <w:t>D. Cough reflex and hoarseness of voice</w:t>
      </w:r>
    </w:p>
    <w:p>
      <w:pPr>
        <w:ind w:left="360"/>
      </w:pPr>
      <w:r>
        <w:rPr>
          <w:b/>
        </w:rPr>
        <w:t xml:space="preserve">Rationale: </w:t>
      </w:r>
      <w:r>
        <w:t>After bronchoscopy the throat is anaesthetised, so oral intake is withheld until the gag/cough reflex returns; resolution of hoarseness (from laryngeal instrumentation) further confirms recovery of protective airway reflexes. This prevents aspiration. Reference: Brunner &amp; Suddarth respiratory diagnostic nursing care.</w:t>
      </w:r>
    </w:p>
    <w:p/>
    <w:p>
      <w:r>
        <w:rPr>
          <w:b/>
        </w:rPr>
        <w:t xml:space="preserve">261. </w:t>
      </w:r>
      <w:r>
        <w:rPr>
          <w:b/>
        </w:rPr>
        <w:t>The risk for macrovascular complications in diabetes mellitus may be reduced by,</w:t>
      </w:r>
    </w:p>
    <w:p>
      <w:pPr>
        <w:ind w:left="360"/>
      </w:pPr>
      <w:r>
        <w:t>A. Lowering BP, avoiding nephrotoxic substances &amp; reducing strenuous exercises.</w:t>
      </w:r>
    </w:p>
    <w:p>
      <w:pPr>
        <w:ind w:left="360"/>
      </w:pPr>
      <w:r>
        <w:rPr>
          <w:b/>
          <w:color w:val="C00000"/>
        </w:rPr>
        <w:t>B. Weight reduction, reducing fat/triglyceride levels, quitting smoking.</w:t>
      </w:r>
    </w:p>
    <w:p>
      <w:pPr>
        <w:ind w:left="360"/>
      </w:pPr>
      <w:r>
        <w:t>C. Foot care, early diagnosis of retinal detachment &amp; daily U/Es checkups.</w:t>
      </w:r>
    </w:p>
    <w:p>
      <w:pPr>
        <w:ind w:left="360"/>
      </w:pPr>
      <w:r>
        <w:t>D. High fibre diet, low fat diet &amp; prompt treatment of systemic infections</w:t>
      </w:r>
    </w:p>
    <w:p>
      <w:pPr>
        <w:ind w:left="360"/>
      </w:pPr>
      <w:r>
        <w:rPr>
          <w:b/>
        </w:rPr>
        <w:t xml:space="preserve">Answer: </w:t>
      </w:r>
      <w:r>
        <w:rPr>
          <w:b/>
          <w:color w:val="C00000"/>
        </w:rPr>
        <w:t>B. Weight reduction, reducing fat/triglyceride levels, quitting smoking.</w:t>
      </w:r>
    </w:p>
    <w:p>
      <w:pPr>
        <w:ind w:left="360"/>
      </w:pPr>
      <w:r>
        <w:rPr>
          <w:b/>
        </w:rPr>
        <w:t xml:space="preserve">Rationale: </w:t>
      </w:r>
      <w:r>
        <w:t>Macrovascular complications of diabetes (coronary artery disease, stroke, peripheral vascular disease) are atherosclerotic; risk is reduced by controlling modifiable cardiovascular factors—weight reduction, lowering lipids/triglycerides and smoking cessation. Foot/retinal care and U/E checks relate more to microvascular complications. Reference: Brunner &amp; Suddarth; Kenya diabetes guidelines.</w:t>
      </w:r>
    </w:p>
    <w:p/>
    <w:p>
      <w:r>
        <w:rPr>
          <w:b/>
        </w:rPr>
        <w:t xml:space="preserve">262. </w:t>
      </w:r>
      <w:r>
        <w:rPr>
          <w:b/>
        </w:rPr>
        <w:t>A nursing diagnosis that should receive highest priority for a patient experiencing acute pulmonary edema is;</w:t>
      </w:r>
    </w:p>
    <w:p>
      <w:pPr>
        <w:ind w:left="360"/>
      </w:pPr>
      <w:r>
        <w:t>A. Disturbed sleep pattern related to dyspnea episodes</w:t>
      </w:r>
    </w:p>
    <w:p>
      <w:pPr>
        <w:ind w:left="360"/>
      </w:pPr>
      <w:r>
        <w:t>B. Risk for infection related to hospitalization period</w:t>
      </w:r>
    </w:p>
    <w:p>
      <w:pPr>
        <w:ind w:left="360"/>
      </w:pPr>
      <w:r>
        <w:rPr>
          <w:b/>
          <w:color w:val="C00000"/>
        </w:rPr>
        <w:t>C. Impaired gas exchange related to alveolar flooding</w:t>
      </w:r>
    </w:p>
    <w:p>
      <w:pPr>
        <w:ind w:left="360"/>
      </w:pPr>
      <w:r>
        <w:t>D. Deficient knowledge related to disease management</w:t>
      </w:r>
    </w:p>
    <w:p>
      <w:pPr>
        <w:ind w:left="360"/>
      </w:pPr>
      <w:r>
        <w:rPr>
          <w:b/>
        </w:rPr>
        <w:t xml:space="preserve">Answer: </w:t>
      </w:r>
      <w:r>
        <w:rPr>
          <w:b/>
          <w:color w:val="C00000"/>
        </w:rPr>
        <w:t>C. Impaired gas exchange related to alveolar flooding</w:t>
      </w:r>
    </w:p>
    <w:p>
      <w:pPr>
        <w:ind w:left="360"/>
      </w:pPr>
      <w:r>
        <w:rPr>
          <w:b/>
        </w:rPr>
        <w:t xml:space="preserve">Rationale: </w:t>
      </w:r>
      <w:r>
        <w:t>In acute pulmonary oedema, fluid floods the alveoli, impairing gas exchange and causing life-threatening hypoxaemia; by ABC/oxygenation priority this diagnosis takes precedence. Disturbed sleep, risk for infection and deficient knowledge are lower priority. Reference: Brunner &amp; Suddarth cardiovascular nursing.</w:t>
      </w:r>
    </w:p>
    <w:p/>
    <w:p>
      <w:r>
        <w:rPr>
          <w:b/>
        </w:rPr>
        <w:t xml:space="preserve">263. </w:t>
      </w:r>
      <w:r>
        <w:rPr>
          <w:b/>
        </w:rPr>
        <w:t>The antidote for heparin is:-</w:t>
      </w:r>
    </w:p>
    <w:p>
      <w:pPr>
        <w:ind w:left="360"/>
      </w:pPr>
      <w:r>
        <w:t>A. Vitamin K</w:t>
      </w:r>
    </w:p>
    <w:p>
      <w:pPr>
        <w:ind w:left="360"/>
      </w:pPr>
      <w:r>
        <w:t>B. Warfarin (Coumadin)</w:t>
      </w:r>
    </w:p>
    <w:p>
      <w:pPr>
        <w:ind w:left="360"/>
      </w:pPr>
      <w:r>
        <w:t>C. Thrombin</w:t>
      </w:r>
    </w:p>
    <w:p>
      <w:pPr>
        <w:ind w:left="360"/>
      </w:pPr>
      <w:r>
        <w:rPr>
          <w:b/>
          <w:color w:val="C00000"/>
        </w:rPr>
        <w:t>D. Protamine sulfate</w:t>
      </w:r>
    </w:p>
    <w:p>
      <w:pPr>
        <w:ind w:left="360"/>
      </w:pPr>
      <w:r>
        <w:rPr>
          <w:b/>
        </w:rPr>
        <w:t xml:space="preserve">Answer: </w:t>
      </w:r>
      <w:r>
        <w:rPr>
          <w:b/>
          <w:color w:val="C00000"/>
        </w:rPr>
        <w:t>D. Protamine sulfate</w:t>
      </w:r>
    </w:p>
    <w:p>
      <w:pPr>
        <w:ind w:left="360"/>
      </w:pPr>
      <w:r>
        <w:rPr>
          <w:b/>
        </w:rPr>
        <w:t xml:space="preserve">Rationale: </w:t>
      </w:r>
      <w:r>
        <w:t>Protamine sulfate is the specific antidote for heparin overdose, neutralising its anticoagulant effect by binding to the acidic heparin molecule. Vitamin K is the antidote for warfarin. Reference: Brunner &amp; Suddarth Medical-Surgical Nursing; Kenya pharmacology guidelines.</w:t>
      </w:r>
    </w:p>
    <w:p/>
    <w:p>
      <w:r>
        <w:rPr>
          <w:b/>
        </w:rPr>
        <w:t xml:space="preserve">264. </w:t>
      </w:r>
      <w:r>
        <w:rPr>
          <w:b/>
        </w:rPr>
        <w:t>The early signs of cancer of the posterior-nasal space include: -</w:t>
      </w:r>
    </w:p>
    <w:p>
      <w:pPr>
        <w:ind w:left="360"/>
      </w:pPr>
      <w:r>
        <w:t>A. Proptosis, hearing loss.</w:t>
      </w:r>
    </w:p>
    <w:p>
      <w:pPr>
        <w:ind w:left="360"/>
      </w:pPr>
      <w:r>
        <w:rPr>
          <w:b/>
          <w:color w:val="C00000"/>
        </w:rPr>
        <w:t>B. Hearing loss, double vision.</w:t>
      </w:r>
    </w:p>
    <w:p>
      <w:pPr>
        <w:ind w:left="360"/>
      </w:pPr>
      <w:r>
        <w:t>C. Purulent nasal discharge, aphonia.</w:t>
      </w:r>
    </w:p>
    <w:p>
      <w:pPr>
        <w:ind w:left="360"/>
      </w:pPr>
      <w:r>
        <w:t>D. Anosmia, proptosis.</w:t>
      </w:r>
    </w:p>
    <w:p>
      <w:pPr>
        <w:ind w:left="360"/>
      </w:pPr>
      <w:r>
        <w:rPr>
          <w:b/>
        </w:rPr>
        <w:t xml:space="preserve">Answer: </w:t>
      </w:r>
      <w:r>
        <w:rPr>
          <w:b/>
          <w:color w:val="C00000"/>
        </w:rPr>
        <w:t>B. Hearing loss, double vision.</w:t>
      </w:r>
    </w:p>
    <w:p>
      <w:pPr>
        <w:ind w:left="360"/>
      </w:pPr>
      <w:r>
        <w:rPr>
          <w:b/>
        </w:rPr>
        <w:t xml:space="preserve">Rationale: </w:t>
      </w:r>
      <w:r>
        <w:t>Nasopharyngeal (posterior-nasal space) carcinoma classically presents early with conductive hearing loss from Eustachian tube obstruction and cranial nerve involvement causing diplopia (double vision). Reference: Brunner &amp; Suddarth ENT nursing.</w:t>
      </w:r>
    </w:p>
    <w:p>
      <w:pPr>
        <w:ind w:left="360"/>
      </w:pPr>
      <w:r>
        <w:rPr>
          <w:i/>
          <w:color w:val="C00000"/>
        </w:rPr>
        <w:t>⚠ Ambiguous — more than one defensible answer</w:t>
      </w:r>
    </w:p>
    <w:p/>
    <w:p>
      <w:r>
        <w:rPr>
          <w:b/>
        </w:rPr>
        <w:t xml:space="preserve">265. </w:t>
      </w:r>
      <w:r>
        <w:rPr>
          <w:b/>
        </w:rPr>
        <w:t>Conductive hearing loss can be caused by:-</w:t>
      </w:r>
    </w:p>
    <w:p>
      <w:pPr>
        <w:ind w:left="360"/>
      </w:pPr>
      <w:r>
        <w:t>A. Ototoxic medication,otitis externa</w:t>
      </w:r>
    </w:p>
    <w:p>
      <w:pPr>
        <w:ind w:left="360"/>
      </w:pPr>
      <w:r>
        <w:t>B. Presbycusis,ototoxic medication</w:t>
      </w:r>
    </w:p>
    <w:p>
      <w:pPr>
        <w:ind w:left="360"/>
      </w:pPr>
      <w:r>
        <w:t>C. Meniere’s disease,otosclerosis</w:t>
      </w:r>
    </w:p>
    <w:p>
      <w:pPr>
        <w:ind w:left="360"/>
      </w:pPr>
      <w:r>
        <w:rPr>
          <w:b/>
          <w:color w:val="C00000"/>
        </w:rPr>
        <w:t>D. Otosclerosis,tympanic memberane retraction</w:t>
      </w:r>
    </w:p>
    <w:p>
      <w:pPr>
        <w:ind w:left="360"/>
      </w:pPr>
      <w:r>
        <w:rPr>
          <w:b/>
        </w:rPr>
        <w:t xml:space="preserve">Answer: </w:t>
      </w:r>
      <w:r>
        <w:rPr>
          <w:b/>
          <w:color w:val="C00000"/>
        </w:rPr>
        <w:t>D. Otosclerosis,tympanic memberane retraction</w:t>
      </w:r>
    </w:p>
    <w:p>
      <w:pPr>
        <w:ind w:left="360"/>
      </w:pPr>
      <w:r>
        <w:rPr>
          <w:b/>
        </w:rPr>
        <w:t xml:space="preserve">Rationale: </w:t>
      </w:r>
      <w:r>
        <w:t>Conductive hearing loss results from problems in the outer/middle ear such as otosclerosis (fixation of the stapes) and tympanic membrane retraction. Presbycusis, ototoxicity and Meniere's disease cause sensorineural loss. Reference: Brunner &amp; Suddarth ENT nursing.</w:t>
      </w:r>
    </w:p>
    <w:p/>
    <w:p>
      <w:r>
        <w:rPr>
          <w:b/>
        </w:rPr>
        <w:t xml:space="preserve">266. </w:t>
      </w:r>
      <w:r>
        <w:rPr>
          <w:b/>
        </w:rPr>
        <w:t>The health message given a patient following tympanoplasty is: -</w:t>
      </w:r>
    </w:p>
    <w:p>
      <w:pPr>
        <w:ind w:left="360"/>
      </w:pPr>
      <w:r>
        <w:t>A. Drink fluids using a straw</w:t>
      </w:r>
    </w:p>
    <w:p>
      <w:pPr>
        <w:ind w:left="360"/>
      </w:pPr>
      <w:r>
        <w:rPr>
          <w:b/>
          <w:color w:val="C00000"/>
        </w:rPr>
        <w:t>B. Avoid blowing the nose and sneeze through the mouth</w:t>
      </w:r>
    </w:p>
    <w:p>
      <w:pPr>
        <w:ind w:left="360"/>
      </w:pPr>
      <w:r>
        <w:t>C. Administer saline water into the ear to aid healing</w:t>
      </w:r>
    </w:p>
    <w:p>
      <w:pPr>
        <w:ind w:left="360"/>
      </w:pPr>
      <w:r>
        <w:t>D. Avoid noisy places up to two weeks post operatively</w:t>
      </w:r>
    </w:p>
    <w:p>
      <w:pPr>
        <w:ind w:left="360"/>
      </w:pPr>
      <w:r>
        <w:rPr>
          <w:b/>
        </w:rPr>
        <w:t xml:space="preserve">Answer: </w:t>
      </w:r>
      <w:r>
        <w:rPr>
          <w:b/>
          <w:color w:val="C00000"/>
        </w:rPr>
        <w:t>B. Avoid blowing the nose and sneeze through the mouth</w:t>
      </w:r>
    </w:p>
    <w:p>
      <w:pPr>
        <w:ind w:left="360"/>
      </w:pPr>
      <w:r>
        <w:rPr>
          <w:b/>
        </w:rPr>
        <w:t xml:space="preserve">Rationale: </w:t>
      </w:r>
      <w:r>
        <w:t>After tympanoplasty, patients must avoid increasing middle-ear pressure; blowing the nose or closed-mouth sneezing transmits pressure via the Eustachian tube and can disrupt the graft, so they are taught to sneeze with the mouth open. Reference: Brunner &amp; Suddarth ENT post-operative care.</w:t>
      </w:r>
    </w:p>
    <w:p/>
    <w:p>
      <w:r>
        <w:rPr>
          <w:b/>
        </w:rPr>
        <w:t xml:space="preserve">267. </w:t>
      </w:r>
      <w:r>
        <w:rPr>
          <w:b/>
        </w:rPr>
        <w:t>Normal Cerebral spinal fluid;</w:t>
      </w:r>
    </w:p>
    <w:p>
      <w:pPr>
        <w:ind w:left="360"/>
      </w:pPr>
      <w:r>
        <w:rPr>
          <w:b/>
          <w:color w:val="C00000"/>
        </w:rPr>
        <w:t>A. Can contain a few white blood cells</w:t>
      </w:r>
    </w:p>
    <w:p>
      <w:pPr>
        <w:ind w:left="360"/>
      </w:pPr>
      <w:r>
        <w:t>B. Tests negative for glucose and protein</w:t>
      </w:r>
    </w:p>
    <w:p>
      <w:pPr>
        <w:ind w:left="360"/>
      </w:pPr>
      <w:r>
        <w:t>C. Appears clear and turbid</w:t>
      </w:r>
    </w:p>
    <w:p>
      <w:pPr>
        <w:ind w:left="360"/>
      </w:pPr>
      <w:r>
        <w:t>D. Appears slightly cloudy and turbid</w:t>
      </w:r>
    </w:p>
    <w:p>
      <w:pPr>
        <w:ind w:left="360"/>
      </w:pPr>
      <w:r>
        <w:rPr>
          <w:b/>
        </w:rPr>
        <w:t xml:space="preserve">Answer: </w:t>
      </w:r>
      <w:r>
        <w:rPr>
          <w:b/>
          <w:color w:val="C00000"/>
        </w:rPr>
        <w:t>A. Can contain a few white blood cells</w:t>
      </w:r>
    </w:p>
    <w:p>
      <w:pPr>
        <w:ind w:left="360"/>
      </w:pPr>
      <w:r>
        <w:rPr>
          <w:b/>
        </w:rPr>
        <w:t xml:space="preserve">Rationale: </w:t>
      </w:r>
      <w:r>
        <w:t>Normal CSF is clear and colourless, tests positive for glucose, has minimal protein, and normally contains 0-5 lymphocytes/mm3 (a few white blood cells). It should never be turbid/cloudy. Reference: Brunner &amp; Suddarth neurological assessment.</w:t>
      </w:r>
    </w:p>
    <w:p/>
    <w:p>
      <w:r>
        <w:rPr>
          <w:b/>
        </w:rPr>
        <w:t xml:space="preserve">268. </w:t>
      </w:r>
      <w:r>
        <w:rPr>
          <w:b/>
        </w:rPr>
        <w:t>In acute heart failure with pulmonary edema, morphine is administered in small doses to:</w:t>
      </w:r>
    </w:p>
    <w:p>
      <w:pPr>
        <w:ind w:left="360"/>
      </w:pPr>
      <w:r>
        <w:t>A. Promote excretion of sodium and water by kidneys</w:t>
      </w:r>
    </w:p>
    <w:p>
      <w:pPr>
        <w:ind w:left="360"/>
      </w:pPr>
      <w:r>
        <w:t>B. Relieve hypoxemia and dyspnea</w:t>
      </w:r>
    </w:p>
    <w:p>
      <w:pPr>
        <w:ind w:left="360"/>
      </w:pPr>
      <w:r>
        <w:t>C. Delay release of calcium from intracellular reservoirs</w:t>
      </w:r>
    </w:p>
    <w:p>
      <w:pPr>
        <w:ind w:left="360"/>
      </w:pPr>
      <w:r>
        <w:rPr>
          <w:b/>
          <w:color w:val="C00000"/>
        </w:rPr>
        <w:t>D. Reduce peripheral resistance &amp; venous return</w:t>
      </w:r>
    </w:p>
    <w:p>
      <w:pPr>
        <w:ind w:left="360"/>
      </w:pPr>
      <w:r>
        <w:rPr>
          <w:b/>
        </w:rPr>
        <w:t xml:space="preserve">Answer: </w:t>
      </w:r>
      <w:r>
        <w:rPr>
          <w:b/>
          <w:color w:val="C00000"/>
        </w:rPr>
        <w:t>D. Reduce peripheral resistance &amp; venous return</w:t>
      </w:r>
    </w:p>
    <w:p>
      <w:pPr>
        <w:ind w:left="360"/>
      </w:pPr>
      <w:r>
        <w:rPr>
          <w:b/>
        </w:rPr>
        <w:t xml:space="preserve">Rationale: </w:t>
      </w:r>
      <w:r>
        <w:t>In acute pulmonary oedema, morphine reduces preload (venous return) and afterload (peripheral resistance) through venodilation, easing the workload on the failing heart, and also relieves anxiety. Reference: Brunner &amp; Suddarth; Kenya MOH cardiac guidelines.</w:t>
      </w:r>
    </w:p>
    <w:p/>
    <w:p>
      <w:r>
        <w:rPr>
          <w:b/>
        </w:rPr>
        <w:t xml:space="preserve">269. </w:t>
      </w:r>
      <w:r>
        <w:rPr>
          <w:b/>
        </w:rPr>
        <w:t>Neurovascular assessment of the lower limb post-cast application involves observation of:</w:t>
      </w:r>
    </w:p>
    <w:p>
      <w:pPr>
        <w:ind w:left="360"/>
      </w:pPr>
      <w:r>
        <w:rPr>
          <w:b/>
          <w:color w:val="C00000"/>
        </w:rPr>
        <w:t>A. Color, sensation and pulses</w:t>
      </w:r>
    </w:p>
    <w:p>
      <w:pPr>
        <w:ind w:left="360"/>
      </w:pPr>
      <w:r>
        <w:t>B. Color, warmth and muscle power</w:t>
      </w:r>
    </w:p>
    <w:p>
      <w:pPr>
        <w:ind w:left="360"/>
      </w:pPr>
      <w:r>
        <w:t>C. Level of consciousness, limb symmetry and muscular strength</w:t>
      </w:r>
    </w:p>
    <w:p>
      <w:pPr>
        <w:ind w:left="360"/>
      </w:pPr>
      <w:r>
        <w:t>D. Capillary refill, sensation and muscle power</w:t>
      </w:r>
    </w:p>
    <w:p>
      <w:pPr>
        <w:ind w:left="360"/>
      </w:pPr>
      <w:r>
        <w:rPr>
          <w:b/>
        </w:rPr>
        <w:t xml:space="preserve">Answer: </w:t>
      </w:r>
      <w:r>
        <w:rPr>
          <w:b/>
          <w:color w:val="C00000"/>
        </w:rPr>
        <w:t>A. Color, sensation and pulses</w:t>
      </w:r>
    </w:p>
    <w:p>
      <w:pPr>
        <w:ind w:left="360"/>
      </w:pPr>
      <w:r>
        <w:rPr>
          <w:b/>
        </w:rPr>
        <w:t xml:space="preserve">Rationale: </w:t>
      </w:r>
      <w:r>
        <w:t>Neurovascular (CSM) assessment of a casted limb monitors circulation (colour, temperature, capillary refill, pulses), sensation and movement. The option giving colour, sensation and pulses best reflects the neurovascular components. Reference: Kozier Fundamentals; Brunner &amp; Suddarth orthopaedic nursing.</w:t>
      </w:r>
    </w:p>
    <w:p>
      <w:pPr>
        <w:ind w:left="360"/>
      </w:pPr>
      <w:r>
        <w:rPr>
          <w:i/>
          <w:color w:val="C00000"/>
        </w:rPr>
        <w:t>⚠ Ambiguous — more than one defensible answer</w:t>
      </w:r>
    </w:p>
    <w:p/>
    <w:p>
      <w:r>
        <w:rPr>
          <w:b/>
        </w:rPr>
        <w:t xml:space="preserve">270. </w:t>
      </w:r>
      <w:r>
        <w:rPr>
          <w:b/>
        </w:rPr>
        <w:t>The priority nursing diagnosis for a patient with heart failure and pulmonary oedema is</w:t>
      </w:r>
    </w:p>
    <w:p>
      <w:pPr>
        <w:ind w:left="360"/>
      </w:pPr>
      <w:r>
        <w:t>A. Risk for infection related to stasis of alveolar secretions</w:t>
      </w:r>
    </w:p>
    <w:p>
      <w:pPr>
        <w:ind w:left="360"/>
      </w:pPr>
      <w:r>
        <w:t>B. Impaired skin integrity related to pressure</w:t>
      </w:r>
    </w:p>
    <w:p>
      <w:pPr>
        <w:ind w:left="360"/>
      </w:pPr>
      <w:r>
        <w:rPr>
          <w:b/>
          <w:color w:val="C00000"/>
        </w:rPr>
        <w:t>C. Activity intolerance related to pump failure</w:t>
      </w:r>
    </w:p>
    <w:p>
      <w:pPr>
        <w:ind w:left="360"/>
      </w:pPr>
      <w:r>
        <w:t>D. Constipation related to immobility</w:t>
      </w:r>
    </w:p>
    <w:p>
      <w:pPr>
        <w:ind w:left="360"/>
      </w:pPr>
      <w:r>
        <w:rPr>
          <w:b/>
        </w:rPr>
        <w:t xml:space="preserve">Answer: </w:t>
      </w:r>
      <w:r>
        <w:rPr>
          <w:b/>
          <w:color w:val="C00000"/>
        </w:rPr>
        <w:t>C. Activity intolerance related to pump failure</w:t>
      </w:r>
    </w:p>
    <w:p>
      <w:pPr>
        <w:ind w:left="360"/>
      </w:pPr>
      <w:r>
        <w:rPr>
          <w:b/>
        </w:rPr>
        <w:t xml:space="preserve">Rationale: </w:t>
      </w:r>
      <w:r>
        <w:t>In heart failure with pulmonary oedema the failing pump reduces cardiac output and oxygenation, so activity intolerance related to pump failure/imbalance between oxygen supply and demand is the priority diagnosis addressing the core pathophysiology. Reference: Brunner &amp; Suddarth cardiac nursing.</w:t>
      </w:r>
    </w:p>
    <w:p/>
    <w:p>
      <w:r>
        <w:rPr>
          <w:b/>
        </w:rPr>
        <w:t xml:space="preserve">271. </w:t>
      </w:r>
      <w:r>
        <w:rPr>
          <w:b/>
        </w:rPr>
        <w:t>The most appropriate nursing intervention to decrease postoperative edema and pain following an inguinal herniorrhaphy is: -</w:t>
      </w:r>
    </w:p>
    <w:p>
      <w:pPr>
        <w:ind w:left="360"/>
      </w:pPr>
      <w:r>
        <w:t>A. Applying a truss to the hernia site</w:t>
      </w:r>
    </w:p>
    <w:p>
      <w:pPr>
        <w:ind w:left="360"/>
      </w:pPr>
      <w:r>
        <w:t>B. Allowing the patient to stand to void</w:t>
      </w:r>
    </w:p>
    <w:p>
      <w:pPr>
        <w:ind w:left="360"/>
      </w:pPr>
      <w:r>
        <w:rPr>
          <w:b/>
          <w:color w:val="C00000"/>
        </w:rPr>
        <w:t>C. Elevating the scrotum with a support</w:t>
      </w:r>
    </w:p>
    <w:p>
      <w:pPr>
        <w:ind w:left="360"/>
      </w:pPr>
      <w:r>
        <w:t>D. Supporting the incision during coughing and deep breathing</w:t>
      </w:r>
    </w:p>
    <w:p>
      <w:pPr>
        <w:ind w:left="360"/>
      </w:pPr>
      <w:r>
        <w:rPr>
          <w:b/>
        </w:rPr>
        <w:t xml:space="preserve">Answer: </w:t>
      </w:r>
      <w:r>
        <w:rPr>
          <w:b/>
          <w:color w:val="C00000"/>
        </w:rPr>
        <w:t>C. Elevating the scrotum with a support</w:t>
      </w:r>
    </w:p>
    <w:p>
      <w:pPr>
        <w:ind w:left="360"/>
      </w:pPr>
      <w:r>
        <w:rPr>
          <w:b/>
        </w:rPr>
        <w:t xml:space="preserve">Rationale: </w:t>
      </w:r>
      <w:r>
        <w:t>After inguinal herniorrhaphy, scrotal oedema is common; elevating and supporting the scrotum (e.g., scrotal support/ice) reduces oedema and relieves pain. A truss is not used post-repair. Reference: Brunner &amp; Suddarth surgical nursing.</w:t>
      </w:r>
    </w:p>
    <w:p/>
    <w:p>
      <w:r>
        <w:rPr>
          <w:b/>
        </w:rPr>
        <w:t xml:space="preserve">272. </w:t>
      </w:r>
      <w:r>
        <w:rPr>
          <w:b/>
        </w:rPr>
        <w:t>The clinical manifestations for carbon-monoxide poisoning include: -</w:t>
      </w:r>
    </w:p>
    <w:p>
      <w:pPr>
        <w:ind w:left="360"/>
      </w:pPr>
      <w:r>
        <w:rPr>
          <w:b/>
          <w:color w:val="C00000"/>
        </w:rPr>
        <w:t>A. Headache, muscular spasms, cherry-red skin color.</w:t>
      </w:r>
    </w:p>
    <w:p>
      <w:pPr>
        <w:ind w:left="360"/>
      </w:pPr>
      <w:r>
        <w:t>B. Pink skin color, muscle rigidity, paresthesia.</w:t>
      </w:r>
    </w:p>
    <w:p>
      <w:pPr>
        <w:ind w:left="360"/>
      </w:pPr>
      <w:r>
        <w:t>C. Palpitations, battle’s sign, rhinorrhea</w:t>
      </w:r>
    </w:p>
    <w:p>
      <w:pPr>
        <w:ind w:left="360"/>
      </w:pPr>
      <w:r>
        <w:t>D. Coma, bluish skin coloration, parosmia.</w:t>
      </w:r>
    </w:p>
    <w:p>
      <w:pPr>
        <w:ind w:left="360"/>
      </w:pPr>
      <w:r>
        <w:rPr>
          <w:b/>
        </w:rPr>
        <w:t xml:space="preserve">Answer: </w:t>
      </w:r>
      <w:r>
        <w:rPr>
          <w:b/>
          <w:color w:val="C00000"/>
        </w:rPr>
        <w:t>A. Headache, muscular spasms, cherry-red skin color.</w:t>
      </w:r>
    </w:p>
    <w:p>
      <w:pPr>
        <w:ind w:left="360"/>
      </w:pPr>
      <w:r>
        <w:rPr>
          <w:b/>
        </w:rPr>
        <w:t xml:space="preserve">Rationale: </w:t>
      </w:r>
      <w:r>
        <w:t>Carbon monoxide poisoning classically produces headache, dizziness, muscle weakness/spasms and the characteristic cherry-red skin colour due to carboxyhaemoglobin. Reference: Brunner &amp; Suddarth emergency nursing; Kenya emergency guidelines.</w:t>
      </w:r>
    </w:p>
    <w:p/>
    <w:p>
      <w:r>
        <w:rPr>
          <w:b/>
        </w:rPr>
        <w:t xml:space="preserve">273. </w:t>
      </w:r>
      <w:r>
        <w:rPr>
          <w:b/>
        </w:rPr>
        <w:t>A client with a cataract would most likely complain of:-</w:t>
      </w:r>
    </w:p>
    <w:p>
      <w:pPr>
        <w:ind w:left="360"/>
      </w:pPr>
      <w:r>
        <w:rPr>
          <w:b/>
          <w:color w:val="C00000"/>
        </w:rPr>
        <w:t>A. Blurred and hazy vision</w:t>
      </w:r>
    </w:p>
    <w:p>
      <w:pPr>
        <w:ind w:left="360"/>
      </w:pPr>
      <w:r>
        <w:t>B. Halos and rainbows around lights</w:t>
      </w:r>
    </w:p>
    <w:p>
      <w:pPr>
        <w:ind w:left="360"/>
      </w:pPr>
      <w:r>
        <w:t>C. Eye pain and irritation that worsens at night</w:t>
      </w:r>
    </w:p>
    <w:p>
      <w:pPr>
        <w:ind w:left="360"/>
      </w:pPr>
      <w:r>
        <w:t>D. Eye strain and headache when doing close work</w:t>
      </w:r>
    </w:p>
    <w:p>
      <w:pPr>
        <w:ind w:left="360"/>
      </w:pPr>
      <w:r>
        <w:rPr>
          <w:b/>
        </w:rPr>
        <w:t xml:space="preserve">Answer: </w:t>
      </w:r>
      <w:r>
        <w:rPr>
          <w:b/>
          <w:color w:val="C00000"/>
        </w:rPr>
        <w:t>A. Blurred and hazy vision</w:t>
      </w:r>
    </w:p>
    <w:p>
      <w:pPr>
        <w:ind w:left="360"/>
      </w:pPr>
      <w:r>
        <w:rPr>
          <w:b/>
        </w:rPr>
        <w:t xml:space="preserve">Rationale: </w:t>
      </w:r>
      <w:r>
        <w:t>Cataract is opacification of the lens, producing painless, progressive blurred and hazy vision as light transmission is reduced. Halos are more typical of glaucoma; pain and eye strain are not features of uncomplicated cataract (Brunner &amp; Suddarth).</w:t>
      </w:r>
    </w:p>
    <w:p/>
    <w:p>
      <w:r>
        <w:rPr>
          <w:b/>
        </w:rPr>
        <w:t xml:space="preserve">274. </w:t>
      </w:r>
      <w:r>
        <w:rPr>
          <w:b/>
        </w:rPr>
        <w:t>The sensitivity part of a culture &amp; sensitivity test is for the purpose of:-</w:t>
      </w:r>
    </w:p>
    <w:p>
      <w:pPr>
        <w:ind w:left="360"/>
      </w:pPr>
      <w:r>
        <w:t>A. Identifying the antibiotics that the patient is resistant to</w:t>
      </w:r>
    </w:p>
    <w:p>
      <w:pPr>
        <w:ind w:left="360"/>
      </w:pPr>
      <w:r>
        <w:t>B. Testing the concentration of antibiotic required to cure an infection</w:t>
      </w:r>
    </w:p>
    <w:p>
      <w:pPr>
        <w:ind w:left="360"/>
      </w:pPr>
      <w:r>
        <w:t>C. Identifying the causative organism for the infection diagnosed</w:t>
      </w:r>
    </w:p>
    <w:p>
      <w:pPr>
        <w:ind w:left="360"/>
      </w:pPr>
      <w:r>
        <w:rPr>
          <w:b/>
          <w:color w:val="C00000"/>
        </w:rPr>
        <w:t>D. Identifying the most effective antibiotics against the causative organism</w:t>
      </w:r>
    </w:p>
    <w:p>
      <w:pPr>
        <w:ind w:left="360"/>
      </w:pPr>
      <w:r>
        <w:rPr>
          <w:b/>
        </w:rPr>
        <w:t xml:space="preserve">Answer: </w:t>
      </w:r>
      <w:r>
        <w:rPr>
          <w:b/>
          <w:color w:val="C00000"/>
        </w:rPr>
        <w:t>D. Identifying the most effective antibiotics against the causative organism</w:t>
      </w:r>
    </w:p>
    <w:p>
      <w:pPr>
        <w:ind w:left="360"/>
      </w:pPr>
      <w:r>
        <w:rPr>
          <w:b/>
        </w:rPr>
        <w:t xml:space="preserve">Rationale: </w:t>
      </w:r>
      <w:r>
        <w:t>In culture and sensitivity, culture isolates/identifies the organism while sensitivity determines which antibiotics are most effective against it, guiding targeted therapy (Kenya microbiology/pharmacology guidelines).</w:t>
      </w:r>
    </w:p>
    <w:p/>
    <w:p>
      <w:r>
        <w:rPr>
          <w:b/>
        </w:rPr>
        <w:t xml:space="preserve">275. </w:t>
      </w:r>
      <w:r>
        <w:rPr>
          <w:b/>
        </w:rPr>
        <w:t>Impetigo contagiosa is: -</w:t>
      </w:r>
    </w:p>
    <w:p>
      <w:pPr>
        <w:ind w:left="360"/>
      </w:pPr>
      <w:r>
        <w:t>A. Primarily the result of allergies</w:t>
      </w:r>
    </w:p>
    <w:p>
      <w:pPr>
        <w:ind w:left="360"/>
      </w:pPr>
      <w:r>
        <w:t>B. A fungal infection</w:t>
      </w:r>
    </w:p>
    <w:p>
      <w:pPr>
        <w:ind w:left="360"/>
      </w:pPr>
      <w:r>
        <w:t>C. Best treated with benzyl benzoate</w:t>
      </w:r>
    </w:p>
    <w:p>
      <w:pPr>
        <w:ind w:left="360"/>
      </w:pPr>
      <w:r>
        <w:rPr>
          <w:b/>
          <w:color w:val="C00000"/>
        </w:rPr>
        <w:t>D. Caused by beta haemolytic streptococcus</w:t>
      </w:r>
    </w:p>
    <w:p>
      <w:pPr>
        <w:ind w:left="360"/>
      </w:pPr>
      <w:r>
        <w:rPr>
          <w:b/>
        </w:rPr>
        <w:t xml:space="preserve">Answer: </w:t>
      </w:r>
      <w:r>
        <w:rPr>
          <w:b/>
          <w:color w:val="C00000"/>
        </w:rPr>
        <w:t>D. Caused by beta haemolytic streptococcus</w:t>
      </w:r>
    </w:p>
    <w:p>
      <w:pPr>
        <w:ind w:left="360"/>
      </w:pPr>
      <w:r>
        <w:rPr>
          <w:b/>
        </w:rPr>
        <w:t xml:space="preserve">Rationale: </w:t>
      </w:r>
      <w:r>
        <w:t>Impetigo contagiosa is a contagious bacterial skin infection caused by Group A beta-haemolytic streptococcus and/or Staphylococcus aureus, not a fungal or allergic condition. Benzyl benzoate treats scabies, not impetigo (Brunner &amp; Suddarth; Kenya paediatric protocols).</w:t>
      </w:r>
    </w:p>
    <w:p/>
    <w:p>
      <w:r>
        <w:rPr>
          <w:b/>
        </w:rPr>
        <w:t xml:space="preserve">276. </w:t>
      </w:r>
      <w:r>
        <w:rPr>
          <w:b/>
        </w:rPr>
        <w:t>Nursing interventions for a patient with acute infective endocarditis include: -</w:t>
      </w:r>
    </w:p>
    <w:p>
      <w:pPr>
        <w:ind w:left="360"/>
      </w:pPr>
      <w:r>
        <w:t>A. Early ambulation and activity progression</w:t>
      </w:r>
    </w:p>
    <w:p>
      <w:pPr>
        <w:ind w:left="360"/>
      </w:pPr>
      <w:r>
        <w:rPr>
          <w:b/>
          <w:color w:val="C00000"/>
        </w:rPr>
        <w:t>B. Restricted activity for several weeks</w:t>
      </w:r>
    </w:p>
    <w:p>
      <w:pPr>
        <w:ind w:left="360"/>
      </w:pPr>
      <w:r>
        <w:t>C. Low calorie diet</w:t>
      </w:r>
    </w:p>
    <w:p>
      <w:pPr>
        <w:ind w:left="360"/>
      </w:pPr>
      <w:r>
        <w:t>D. Increased fluid intake</w:t>
      </w:r>
    </w:p>
    <w:p>
      <w:pPr>
        <w:ind w:left="360"/>
      </w:pPr>
      <w:r>
        <w:rPr>
          <w:b/>
        </w:rPr>
        <w:t xml:space="preserve">Answer: </w:t>
      </w:r>
      <w:r>
        <w:rPr>
          <w:b/>
          <w:color w:val="C00000"/>
        </w:rPr>
        <w:t>B. Restricted activity for several weeks</w:t>
      </w:r>
    </w:p>
    <w:p>
      <w:pPr>
        <w:ind w:left="360"/>
      </w:pPr>
      <w:r>
        <w:rPr>
          <w:b/>
        </w:rPr>
        <w:t xml:space="preserve">Rationale: </w:t>
      </w:r>
      <w:r>
        <w:t>Acute infective endocarditis requires prolonged rest and restricted activity for several weeks to reduce cardiac workload while the valvular infection resolves on IV antibiotics. Early ambulation would strain the infected myocardium/valves (Brunner &amp; Suddarth).</w:t>
      </w:r>
    </w:p>
    <w:p/>
    <w:p>
      <w:r>
        <w:rPr>
          <w:b/>
        </w:rPr>
        <w:t xml:space="preserve">277. </w:t>
      </w:r>
      <w:r>
        <w:rPr>
          <w:b/>
        </w:rPr>
        <w:t>In pyloric stenosis there is:-</w:t>
      </w:r>
    </w:p>
    <w:p>
      <w:pPr>
        <w:ind w:left="360"/>
      </w:pPr>
      <w:r>
        <w:rPr>
          <w:b/>
          <w:color w:val="C00000"/>
        </w:rPr>
        <w:t>A. Projectile vomiting &amp; olive-sized mass in abdomen’s upper right quadrant</w:t>
      </w:r>
    </w:p>
    <w:p>
      <w:pPr>
        <w:ind w:left="360"/>
      </w:pPr>
      <w:r>
        <w:t>B. Blood tinged vomitus and significantly reduced peristaltic waves</w:t>
      </w:r>
    </w:p>
    <w:p>
      <w:pPr>
        <w:ind w:left="360"/>
      </w:pPr>
      <w:r>
        <w:t>C. Severe abdominal pain and irregular opening of the bowels</w:t>
      </w:r>
    </w:p>
    <w:p>
      <w:pPr>
        <w:ind w:left="360"/>
      </w:pPr>
      <w:r>
        <w:t>D. Normal feeding appetite and passing of loose bowel motions</w:t>
      </w:r>
    </w:p>
    <w:p>
      <w:pPr>
        <w:ind w:left="360"/>
      </w:pPr>
      <w:r>
        <w:rPr>
          <w:b/>
        </w:rPr>
        <w:t xml:space="preserve">Answer: </w:t>
      </w:r>
      <w:r>
        <w:rPr>
          <w:b/>
          <w:color w:val="C00000"/>
        </w:rPr>
        <w:t>A. Projectile vomiting &amp; olive-sized mass in abdomen’s upper right quadrant</w:t>
      </w:r>
    </w:p>
    <w:p>
      <w:pPr>
        <w:ind w:left="360"/>
      </w:pPr>
      <w:r>
        <w:rPr>
          <w:b/>
        </w:rPr>
        <w:t xml:space="preserve">Rationale: </w:t>
      </w:r>
      <w:r>
        <w:t>Hypertrophic pyloric stenosis classically presents with non-bilious projectile vomiting, a palpable olive-sized mass in the right upper quadrant, and visible peristaltic waves. The infant remains hungry (Kenya basic paediatric protocols; Nelson).</w:t>
      </w:r>
    </w:p>
    <w:p/>
    <w:p>
      <w:r>
        <w:rPr>
          <w:b/>
        </w:rPr>
        <w:t xml:space="preserve">278. </w:t>
      </w:r>
      <w:r>
        <w:rPr>
          <w:b/>
        </w:rPr>
        <w:t>Nursing interventions for a patient with cholecystitis associated with cholelithiasis are based on the knowledge that: -</w:t>
      </w:r>
    </w:p>
    <w:p>
      <w:pPr>
        <w:ind w:left="360"/>
      </w:pPr>
      <w:r>
        <w:t>A. The disorder can be successfully treated with oral bile salts that dissolve gallstones.</w:t>
      </w:r>
    </w:p>
    <w:p>
      <w:pPr>
        <w:ind w:left="360"/>
      </w:pPr>
      <w:r>
        <w:t>B. Analgesics are usually not necessary to relieve the pain of bile duct spasms.</w:t>
      </w:r>
    </w:p>
    <w:p>
      <w:pPr>
        <w:ind w:left="360"/>
      </w:pPr>
      <w:r>
        <w:rPr>
          <w:b/>
          <w:color w:val="C00000"/>
        </w:rPr>
        <w:t>C. A heavy meal with a high fat content may worsen the signs and symptoms of the disease.</w:t>
      </w:r>
    </w:p>
    <w:p>
      <w:pPr>
        <w:ind w:left="360"/>
      </w:pPr>
      <w:r>
        <w:t>D. A low cholesterol diet is indicated to reduce the availability of cholesterol for gallstone formation.</w:t>
      </w:r>
    </w:p>
    <w:p>
      <w:pPr>
        <w:ind w:left="360"/>
      </w:pPr>
      <w:r>
        <w:rPr>
          <w:b/>
        </w:rPr>
        <w:t xml:space="preserve">Answer: </w:t>
      </w:r>
      <w:r>
        <w:rPr>
          <w:b/>
          <w:color w:val="C00000"/>
        </w:rPr>
        <w:t>C. A heavy meal with a high fat content may worsen the signs and symptoms of the disease.</w:t>
      </w:r>
    </w:p>
    <w:p>
      <w:pPr>
        <w:ind w:left="360"/>
      </w:pPr>
      <w:r>
        <w:rPr>
          <w:b/>
        </w:rPr>
        <w:t xml:space="preserve">Rationale: </w:t>
      </w:r>
      <w:r>
        <w:t>Fatty meals stimulate gallbladder contraction and cholecystokinin release, precipitating biliary colic in cholecystitis/cholelithiasis; hence a low-fat diet is advised. Oral bile salts are rarely effective and analgesia is required for spasm pain (Brunner &amp; Suddarth).</w:t>
      </w:r>
    </w:p>
    <w:p/>
    <w:p>
      <w:r>
        <w:rPr>
          <w:b/>
        </w:rPr>
        <w:t xml:space="preserve">279. </w:t>
      </w:r>
      <w:r>
        <w:rPr>
          <w:b/>
        </w:rPr>
        <w:t>The characteristic signs and symptoms of laryngo tracheo-bronchitis are;</w:t>
      </w:r>
    </w:p>
    <w:p>
      <w:pPr>
        <w:ind w:left="360"/>
      </w:pPr>
      <w:r>
        <w:rPr>
          <w:b/>
          <w:color w:val="C00000"/>
        </w:rPr>
        <w:t>A. Stridor, subglottic edema.</w:t>
      </w:r>
    </w:p>
    <w:p>
      <w:pPr>
        <w:ind w:left="360"/>
      </w:pPr>
      <w:r>
        <w:t>B. Wheeze, vomiting.</w:t>
      </w:r>
    </w:p>
    <w:p>
      <w:pPr>
        <w:ind w:left="360"/>
      </w:pPr>
      <w:r>
        <w:t>C. Chest pain, pyrexia.</w:t>
      </w:r>
    </w:p>
    <w:p>
      <w:pPr>
        <w:ind w:left="360"/>
      </w:pPr>
      <w:r>
        <w:t>D. Spasmodic cough, copious vomiting</w:t>
      </w:r>
    </w:p>
    <w:p>
      <w:pPr>
        <w:ind w:left="360"/>
      </w:pPr>
      <w:r>
        <w:rPr>
          <w:b/>
        </w:rPr>
        <w:t xml:space="preserve">Answer: </w:t>
      </w:r>
      <w:r>
        <w:rPr>
          <w:b/>
          <w:color w:val="C00000"/>
        </w:rPr>
        <w:t>A. Stridor, subglottic edema.</w:t>
      </w:r>
    </w:p>
    <w:p>
      <w:pPr>
        <w:ind w:left="360"/>
      </w:pPr>
      <w:r>
        <w:rPr>
          <w:b/>
        </w:rPr>
        <w:t xml:space="preserve">Rationale: </w:t>
      </w:r>
      <w:r>
        <w:t>Laryngotracheobronchitis (viral croup) is characterised by inspiratory stridor, a barking cough and subglottic oedema/narrowing. Wheeze, chest pain and copious vomiting are not typical features (Kenya basic paediatric protocols).</w:t>
      </w:r>
    </w:p>
    <w:p/>
    <w:p>
      <w:pPr>
        <w:pStyle w:val="Heading3"/>
      </w:pPr>
      <w:r>
        <w:t>Year: Undated</w:t>
      </w:r>
    </w:p>
    <w:p>
      <w:r>
        <w:rPr>
          <w:b/>
        </w:rPr>
        <w:t xml:space="preserve">280. </w:t>
      </w:r>
      <w:r>
        <w:rPr>
          <w:b/>
        </w:rPr>
        <w:t>A patient taking chlorpromazine reports dizziness upon standing suddenly from bed. The side effect that is most likely occurring is;</w:t>
      </w:r>
    </w:p>
    <w:p>
      <w:pPr>
        <w:ind w:left="360"/>
      </w:pPr>
      <w:r>
        <w:rPr>
          <w:b/>
          <w:color w:val="C00000"/>
        </w:rPr>
        <w:t>A. Orthostatic hypotension from alpha-adrenergic blockade effects</w:t>
      </w:r>
    </w:p>
    <w:p>
      <w:pPr>
        <w:ind w:left="360"/>
      </w:pPr>
      <w:r>
        <w:t>B. Neuroleptic malignant syndrome with autonomic instability features</w:t>
      </w:r>
    </w:p>
    <w:p>
      <w:pPr>
        <w:ind w:left="360"/>
      </w:pPr>
      <w:r>
        <w:t>C. Extrapyramidal rigidity from excessive dopamine suppression</w:t>
      </w:r>
    </w:p>
    <w:p>
      <w:pPr>
        <w:ind w:left="360"/>
      </w:pPr>
      <w:r>
        <w:t>D. Anticholinergic crisis involving urinary retention symptoms</w:t>
      </w:r>
    </w:p>
    <w:p>
      <w:pPr>
        <w:ind w:left="360"/>
      </w:pPr>
      <w:r>
        <w:rPr>
          <w:b/>
        </w:rPr>
        <w:t xml:space="preserve">Answer: </w:t>
      </w:r>
      <w:r>
        <w:rPr>
          <w:b/>
          <w:color w:val="C00000"/>
        </w:rPr>
        <w:t>A. Orthostatic hypotension from alpha-adrenergic blockade effects</w:t>
      </w:r>
    </w:p>
    <w:p>
      <w:pPr>
        <w:ind w:left="360"/>
      </w:pPr>
      <w:r>
        <w:rPr>
          <w:b/>
        </w:rPr>
        <w:t xml:space="preserve">Rationale: </w:t>
      </w:r>
      <w:r>
        <w:t>Chlorpromazine is a low-potency phenothiazine with strong alpha-adrenergic blocking activity, causing orthostatic (postural) hypotension manifesting as dizziness on standing suddenly. This is distinct from EPS, NMS or anticholinergic retention. Per Kenya pharmacology guidelines and Brunner &amp; Suddarth.</w:t>
      </w:r>
    </w:p>
    <w:p/>
    <w:p>
      <w:r>
        <w:rPr>
          <w:b/>
        </w:rPr>
        <w:t xml:space="preserve">281. </w:t>
      </w:r>
      <w:r>
        <w:rPr>
          <w:b/>
        </w:rPr>
        <w:t>A child who presents with facial edema, tea-colored urine, and hypertension following untreated sore throat infection is likely to be suffering from;</w:t>
      </w:r>
    </w:p>
    <w:p>
      <w:pPr>
        <w:ind w:left="360"/>
      </w:pPr>
      <w:r>
        <w:t>A. Acute kidney injury caused by severe dehydration episodes</w:t>
      </w:r>
    </w:p>
    <w:p>
      <w:pPr>
        <w:ind w:left="360"/>
      </w:pPr>
      <w:r>
        <w:t>B. Nephrotic syndrome causing excessive protein urinary losses</w:t>
      </w:r>
    </w:p>
    <w:p>
      <w:pPr>
        <w:ind w:left="360"/>
      </w:pPr>
      <w:r>
        <w:t>C. Urinary tract infection involving ascending bacterial invasion</w:t>
      </w:r>
    </w:p>
    <w:p>
      <w:pPr>
        <w:ind w:left="360"/>
      </w:pPr>
      <w:r>
        <w:rPr>
          <w:b/>
          <w:color w:val="C00000"/>
        </w:rPr>
        <w:t>D. Acute glomerulonephritis following streptococcal infection exposure</w:t>
      </w:r>
    </w:p>
    <w:p>
      <w:pPr>
        <w:ind w:left="360"/>
      </w:pPr>
      <w:r>
        <w:rPr>
          <w:b/>
        </w:rPr>
        <w:t xml:space="preserve">Answer: </w:t>
      </w:r>
      <w:r>
        <w:rPr>
          <w:b/>
          <w:color w:val="C00000"/>
        </w:rPr>
        <w:t>D. Acute glomerulonephritis following streptococcal infection exposure</w:t>
      </w:r>
    </w:p>
    <w:p>
      <w:pPr>
        <w:ind w:left="360"/>
      </w:pPr>
      <w:r>
        <w:rPr>
          <w:b/>
        </w:rPr>
        <w:t xml:space="preserve">Rationale: </w:t>
      </w:r>
      <w:r>
        <w:t>Facial/periorbital oedema, tea-coloured (haematuric) urine and hypertension after an untreated streptococcal sore throat are the classic triad of post-streptococcal acute glomerulonephritis, per Kenya Basic Paediatric Protocols and Nelson/Brunner paediatric nephrology. Nephrotic syndrome causes heavy proteinuria without haematuria, and UTI/AKI do not fit this post-strep picture.</w:t>
      </w:r>
    </w:p>
    <w:p/>
    <w:p>
      <w:r>
        <w:rPr>
          <w:b/>
        </w:rPr>
        <w:t xml:space="preserve">282. </w:t>
      </w:r>
      <w:r>
        <w:rPr>
          <w:b/>
        </w:rPr>
        <w:t>As the nurse in a paediatric ward, you will suspect increased intracranial pressure in a pediatric patient when you observe;</w:t>
      </w:r>
    </w:p>
    <w:p>
      <w:pPr>
        <w:ind w:left="360"/>
      </w:pPr>
      <w:r>
        <w:rPr>
          <w:b/>
          <w:color w:val="C00000"/>
        </w:rPr>
        <w:t>A. Bradycardia accompanied by irregular respiratory patterns</w:t>
      </w:r>
    </w:p>
    <w:p>
      <w:pPr>
        <w:ind w:left="360"/>
      </w:pPr>
      <w:r>
        <w:t>B. Polyuria accompanied by excessive oral fluid intake</w:t>
      </w:r>
    </w:p>
    <w:p>
      <w:pPr>
        <w:ind w:left="360"/>
      </w:pPr>
      <w:r>
        <w:t>C. Hypotension associated with reduced peripheral circulation</w:t>
      </w:r>
    </w:p>
    <w:p>
      <w:pPr>
        <w:ind w:left="360"/>
      </w:pPr>
      <w:r>
        <w:t>D. Tachycardia associated with elevated body temperature readings</w:t>
      </w:r>
    </w:p>
    <w:p>
      <w:pPr>
        <w:ind w:left="360"/>
      </w:pPr>
      <w:r>
        <w:rPr>
          <w:b/>
        </w:rPr>
        <w:t xml:space="preserve">Answer: </w:t>
      </w:r>
      <w:r>
        <w:rPr>
          <w:b/>
          <w:color w:val="C00000"/>
        </w:rPr>
        <w:t>A. Bradycardia accompanied by irregular respiratory patterns</w:t>
      </w:r>
    </w:p>
    <w:p>
      <w:pPr>
        <w:ind w:left="360"/>
      </w:pPr>
      <w:r>
        <w:rPr>
          <w:b/>
        </w:rPr>
        <w:t xml:space="preserve">Rationale: </w:t>
      </w:r>
      <w:r>
        <w:t>Raised intracranial pressure produces Cushing's response: bradycardia, irregular respirations and widening pulse pressure/hypertension, per Brunner &amp; Suddarth and Kenya paediatric neuro guidelines. Tachycardia, hypotension and polyuria are not signs of rising ICP.</w:t>
      </w:r>
    </w:p>
    <w:p/>
    <w:p>
      <w:r>
        <w:rPr>
          <w:b/>
        </w:rPr>
        <w:t xml:space="preserve">283. </w:t>
      </w:r>
      <w:r>
        <w:rPr>
          <w:b/>
        </w:rPr>
        <w:t>An assessment finding that strongly suggests severe respiratory distress in an infant is;</w:t>
      </w:r>
    </w:p>
    <w:p>
      <w:pPr>
        <w:ind w:left="360"/>
      </w:pPr>
      <w:r>
        <w:t>A. Mild cough during feeding</w:t>
      </w:r>
    </w:p>
    <w:p>
      <w:pPr>
        <w:ind w:left="360"/>
      </w:pPr>
      <w:r>
        <w:t>B. Occasional sneezing during sleep</w:t>
      </w:r>
    </w:p>
    <w:p>
      <w:pPr>
        <w:ind w:left="360"/>
      </w:pPr>
      <w:r>
        <w:t>C. Respiratory rate of 32 breaths/minute</w:t>
      </w:r>
    </w:p>
    <w:p>
      <w:pPr>
        <w:ind w:left="360"/>
      </w:pPr>
      <w:r>
        <w:rPr>
          <w:b/>
          <w:color w:val="C00000"/>
        </w:rPr>
        <w:t>D. Head bobbing with grunting respirations</w:t>
      </w:r>
    </w:p>
    <w:p>
      <w:pPr>
        <w:ind w:left="360"/>
      </w:pPr>
      <w:r>
        <w:rPr>
          <w:b/>
        </w:rPr>
        <w:t xml:space="preserve">Answer: </w:t>
      </w:r>
      <w:r>
        <w:rPr>
          <w:b/>
          <w:color w:val="C00000"/>
        </w:rPr>
        <w:t>D. Head bobbing with grunting respirations</w:t>
      </w:r>
    </w:p>
    <w:p>
      <w:pPr>
        <w:ind w:left="360"/>
      </w:pPr>
      <w:r>
        <w:rPr>
          <w:b/>
        </w:rPr>
        <w:t xml:space="preserve">Rationale: </w:t>
      </w:r>
      <w:r>
        <w:t>Grunting and head bobbing indicate severe respiratory distress and increased work of breathing in infants, per Kenya IMNCI/Basic Paediatric Protocols. A rate of 32/min is normal for an infant, and mild cough or occasional sneezing are not danger signs.</w:t>
      </w:r>
    </w:p>
    <w:p/>
    <w:p>
      <w:r>
        <w:rPr>
          <w:b/>
        </w:rPr>
        <w:t xml:space="preserve">284. </w:t>
      </w:r>
      <w:r>
        <w:rPr>
          <w:b/>
        </w:rPr>
        <w:t>A 2-year-old child is admitted with an inspiratory stridor, barking cough, and hoarseness that worsens at night. The child is likely to be suffering from;</w:t>
      </w:r>
    </w:p>
    <w:p>
      <w:pPr>
        <w:ind w:left="360"/>
      </w:pPr>
      <w:r>
        <w:t>A. Bronchial asthma causing reversible airway hyperreactivity episodes</w:t>
      </w:r>
    </w:p>
    <w:p>
      <w:pPr>
        <w:ind w:left="360"/>
      </w:pPr>
      <w:r>
        <w:t>B. Acute bronchiolitis causing lower airway inflammation symptoms</w:t>
      </w:r>
    </w:p>
    <w:p>
      <w:pPr>
        <w:ind w:left="360"/>
      </w:pPr>
      <w:r>
        <w:rPr>
          <w:b/>
          <w:color w:val="C00000"/>
        </w:rPr>
        <w:t>C. Viral croup causing upper airway obstruction manifestations</w:t>
      </w:r>
    </w:p>
    <w:p>
      <w:pPr>
        <w:ind w:left="360"/>
      </w:pPr>
      <w:r>
        <w:t>D. Bacterial pneumonia producing alveolar consolidation changes</w:t>
      </w:r>
    </w:p>
    <w:p>
      <w:pPr>
        <w:ind w:left="360"/>
      </w:pPr>
      <w:r>
        <w:rPr>
          <w:b/>
        </w:rPr>
        <w:t xml:space="preserve">Answer: </w:t>
      </w:r>
      <w:r>
        <w:rPr>
          <w:b/>
          <w:color w:val="C00000"/>
        </w:rPr>
        <w:t>C. Viral croup causing upper airway obstruction manifestations</w:t>
      </w:r>
    </w:p>
    <w:p>
      <w:pPr>
        <w:ind w:left="360"/>
      </w:pPr>
      <w:r>
        <w:rPr>
          <w:b/>
        </w:rPr>
        <w:t xml:space="preserve">Rationale: </w:t>
      </w:r>
      <w:r>
        <w:t>Inspiratory stridor, a barking (seal-like) cough and hoarseness worsening at night in a toddler are hallmark features of viral croup (laryngotracheobronchitis), an upper airway obstruction, per Kenya paediatric protocols. Asthma and bronchiolitis cause lower-airway wheeze, and pneumonia causes consolidation without barking cough/stridor.</w:t>
      </w:r>
    </w:p>
    <w:p/>
    <w:p>
      <w:r>
        <w:rPr>
          <w:b/>
        </w:rPr>
        <w:t xml:space="preserve">285. </w:t>
      </w:r>
      <w:r>
        <w:rPr>
          <w:b/>
        </w:rPr>
        <w:t>A newborn with cleft palate is at highest risk for;</w:t>
      </w:r>
    </w:p>
    <w:p>
      <w:pPr>
        <w:ind w:left="360"/>
      </w:pPr>
      <w:r>
        <w:t>A. Cyanotic episodes caused by pulmonary outflow obstruction</w:t>
      </w:r>
    </w:p>
    <w:p>
      <w:pPr>
        <w:ind w:left="360"/>
      </w:pPr>
      <w:r>
        <w:t>B. Hypertension associated with congenital renal dysfunction</w:t>
      </w:r>
    </w:p>
    <w:p>
      <w:pPr>
        <w:ind w:left="360"/>
      </w:pPr>
      <w:r>
        <w:t>C. Visual impairment associated with retinal malformations</w:t>
      </w:r>
    </w:p>
    <w:p>
      <w:pPr>
        <w:ind w:left="360"/>
      </w:pPr>
      <w:r>
        <w:rPr>
          <w:b/>
          <w:color w:val="C00000"/>
        </w:rPr>
        <w:t>D. Feeding difficulties resulting in aspiration complications</w:t>
      </w:r>
    </w:p>
    <w:p>
      <w:pPr>
        <w:ind w:left="360"/>
      </w:pPr>
      <w:r>
        <w:rPr>
          <w:b/>
        </w:rPr>
        <w:t xml:space="preserve">Answer: </w:t>
      </w:r>
      <w:r>
        <w:rPr>
          <w:b/>
          <w:color w:val="C00000"/>
        </w:rPr>
        <w:t>D. Feeding difficulties resulting in aspiration complications</w:t>
      </w:r>
    </w:p>
    <w:p>
      <w:pPr>
        <w:ind w:left="360"/>
      </w:pPr>
      <w:r>
        <w:rPr>
          <w:b/>
        </w:rPr>
        <w:t xml:space="preserve">Rationale: </w:t>
      </w:r>
      <w:r>
        <w:t>A cleft palate impairs the infant's ability to create suction, causing feeding difficulties and risk of aspiration and poor weight gain, per Kenya neonatal/paediatric and midwifery guidelines. Cyanotic cardiac episodes, renal hypertension and retinal defects are not primary cleft-palate risks.</w:t>
      </w:r>
    </w:p>
    <w:p/>
    <w:p>
      <w:r>
        <w:rPr>
          <w:b/>
        </w:rPr>
        <w:t xml:space="preserve">286. </w:t>
      </w:r>
      <w:r>
        <w:rPr>
          <w:b/>
        </w:rPr>
        <w:t>A child with diarrhea is lethargic, unable to drink, and has very slow skin pinch return. According to IMCI guidelines, the child is classified as having;</w:t>
      </w:r>
    </w:p>
    <w:p>
      <w:pPr>
        <w:ind w:left="360"/>
      </w:pPr>
      <w:r>
        <w:t>A. No dehydration</w:t>
      </w:r>
    </w:p>
    <w:p>
      <w:pPr>
        <w:ind w:left="360"/>
      </w:pPr>
      <w:r>
        <w:t>B. Some dehydration</w:t>
      </w:r>
    </w:p>
    <w:p>
      <w:pPr>
        <w:ind w:left="360"/>
      </w:pPr>
      <w:r>
        <w:rPr>
          <w:b/>
          <w:color w:val="C00000"/>
        </w:rPr>
        <w:t>C. Severe dehydration</w:t>
      </w:r>
    </w:p>
    <w:p>
      <w:pPr>
        <w:ind w:left="360"/>
      </w:pPr>
      <w:r>
        <w:t>D. Persistent dehydration</w:t>
      </w:r>
    </w:p>
    <w:p>
      <w:pPr>
        <w:ind w:left="360"/>
      </w:pPr>
      <w:r>
        <w:rPr>
          <w:b/>
        </w:rPr>
        <w:t xml:space="preserve">Answer: </w:t>
      </w:r>
      <w:r>
        <w:rPr>
          <w:b/>
          <w:color w:val="C00000"/>
        </w:rPr>
        <w:t>C. Severe dehydration</w:t>
      </w:r>
    </w:p>
    <w:p>
      <w:pPr>
        <w:ind w:left="360"/>
      </w:pPr>
      <w:r>
        <w:rPr>
          <w:b/>
        </w:rPr>
        <w:t xml:space="preserve">Rationale: </w:t>
      </w:r>
      <w:r>
        <w:t>Per Kenya IMNCI, two of the following classify severe dehydration: lethargic/unconscious, sunken eyes, not able to drink or drinking poorly, and skin pinch going back very slowly. This child has lethargy, inability to drink, and very slow skin pinch, meeting the criteria for severe dehydration.</w:t>
      </w:r>
    </w:p>
    <w:p/>
    <w:p>
      <w:r>
        <w:rPr>
          <w:b/>
        </w:rPr>
        <w:t xml:space="preserve">287. </w:t>
      </w:r>
      <w:r>
        <w:rPr>
          <w:b/>
        </w:rPr>
        <w:t>A 5-year-old child has burns involving the entire left arm and anterior trunk. Using the Rule of Nines for children, what is the estimated percentage of body surface area burned will be;</w:t>
      </w:r>
    </w:p>
    <w:p>
      <w:pPr>
        <w:ind w:left="360"/>
      </w:pPr>
      <w:r>
        <w:rPr>
          <w:b/>
          <w:color w:val="C00000"/>
        </w:rPr>
        <w:t>A. 27%</w:t>
      </w:r>
    </w:p>
    <w:p>
      <w:pPr>
        <w:ind w:left="360"/>
      </w:pPr>
      <w:r>
        <w:t>B. 31%</w:t>
      </w:r>
    </w:p>
    <w:p>
      <w:pPr>
        <w:ind w:left="360"/>
      </w:pPr>
      <w:r>
        <w:t>C. 18%</w:t>
      </w:r>
    </w:p>
    <w:p>
      <w:pPr>
        <w:ind w:left="360"/>
      </w:pPr>
      <w:r>
        <w:t>D. 22%</w:t>
      </w:r>
    </w:p>
    <w:p>
      <w:pPr>
        <w:ind w:left="360"/>
      </w:pPr>
      <w:r>
        <w:rPr>
          <w:b/>
        </w:rPr>
        <w:t xml:space="preserve">Answer: </w:t>
      </w:r>
      <w:r>
        <w:rPr>
          <w:b/>
          <w:color w:val="C00000"/>
        </w:rPr>
        <w:t>A. 27%</w:t>
      </w:r>
    </w:p>
    <w:p>
      <w:pPr>
        <w:ind w:left="360"/>
      </w:pPr>
      <w:r>
        <w:rPr>
          <w:b/>
        </w:rPr>
        <w:t xml:space="preserve">Rationale: </w:t>
      </w:r>
      <w:r>
        <w:t>Using the paediatric Rule of Nines, an entire arm is 9% and the anterior trunk is 18%, giving 9 + 18 = 27%. This is the standard burn surface area estimation used in emergency/surgical nursing.</w:t>
      </w:r>
    </w:p>
    <w:p/>
    <w:p>
      <w:r>
        <w:rPr>
          <w:b/>
        </w:rPr>
        <w:t xml:space="preserve">288. </w:t>
      </w:r>
      <w:r>
        <w:rPr>
          <w:b/>
        </w:rPr>
        <w:t>Intussusception is classically associated with;</w:t>
      </w:r>
    </w:p>
    <w:p>
      <w:pPr>
        <w:ind w:left="360"/>
      </w:pPr>
      <w:r>
        <w:t>A. Frothy stool mixed with undigested milk particles</w:t>
      </w:r>
    </w:p>
    <w:p>
      <w:pPr>
        <w:ind w:left="360"/>
      </w:pPr>
      <w:r>
        <w:t>B. Pale greasy stool associated with malabsorption syndromes</w:t>
      </w:r>
    </w:p>
    <w:p>
      <w:pPr>
        <w:ind w:left="360"/>
      </w:pPr>
      <w:r>
        <w:rPr>
          <w:b/>
          <w:color w:val="C00000"/>
        </w:rPr>
        <w:t>C. Currant jelly stool containing blood and mucus secretions</w:t>
      </w:r>
    </w:p>
    <w:p>
      <w:pPr>
        <w:ind w:left="360"/>
      </w:pPr>
      <w:r>
        <w:t>D. Watery stool containing excessive green bile pigments</w:t>
      </w:r>
    </w:p>
    <w:p>
      <w:pPr>
        <w:ind w:left="360"/>
      </w:pPr>
      <w:r>
        <w:rPr>
          <w:b/>
        </w:rPr>
        <w:t xml:space="preserve">Answer: </w:t>
      </w:r>
      <w:r>
        <w:rPr>
          <w:b/>
          <w:color w:val="C00000"/>
        </w:rPr>
        <w:t>C. Currant jelly stool containing blood and mucus secretions</w:t>
      </w:r>
    </w:p>
    <w:p>
      <w:pPr>
        <w:ind w:left="360"/>
      </w:pPr>
      <w:r>
        <w:rPr>
          <w:b/>
        </w:rPr>
        <w:t xml:space="preserve">Rationale: </w:t>
      </w:r>
      <w:r>
        <w:t>Intussusception classically presents with red 'currant jelly' stools composed of blood and mucus, together with colicky abdominal pain and a sausage-shaped mass. This is a hallmark finding in paediatrics (Kenya Basic Paediatric Protocols; Nelson Paediatrics).</w:t>
      </w:r>
    </w:p>
    <w:p/>
    <w:p>
      <w:r>
        <w:rPr>
          <w:b/>
        </w:rPr>
        <w:t xml:space="preserve">289. </w:t>
      </w:r>
      <w:r>
        <w:rPr>
          <w:b/>
        </w:rPr>
        <w:t>An example of a primitive reflex that normally disappears first during infancy is;</w:t>
      </w:r>
    </w:p>
    <w:p>
      <w:pPr>
        <w:ind w:left="360"/>
      </w:pPr>
      <w:r>
        <w:t>A. Babinski reflex</w:t>
      </w:r>
    </w:p>
    <w:p>
      <w:pPr>
        <w:ind w:left="360"/>
      </w:pPr>
      <w:r>
        <w:t>B. Rooting reflex</w:t>
      </w:r>
    </w:p>
    <w:p>
      <w:pPr>
        <w:ind w:left="360"/>
      </w:pPr>
      <w:r>
        <w:rPr>
          <w:b/>
          <w:color w:val="C00000"/>
        </w:rPr>
        <w:t>C. Moro reflex</w:t>
      </w:r>
    </w:p>
    <w:p>
      <w:pPr>
        <w:ind w:left="360"/>
      </w:pPr>
      <w:r>
        <w:t>D. Grasp reflex</w:t>
      </w:r>
    </w:p>
    <w:p>
      <w:pPr>
        <w:ind w:left="360"/>
      </w:pPr>
      <w:r>
        <w:rPr>
          <w:b/>
        </w:rPr>
        <w:t xml:space="preserve">Answer: </w:t>
      </w:r>
      <w:r>
        <w:rPr>
          <w:b/>
          <w:color w:val="C00000"/>
        </w:rPr>
        <w:t>C. Moro reflex</w:t>
      </w:r>
    </w:p>
    <w:p>
      <w:pPr>
        <w:ind w:left="360"/>
      </w:pPr>
      <w:r>
        <w:rPr>
          <w:b/>
        </w:rPr>
        <w:t xml:space="preserve">Rationale: </w:t>
      </w:r>
      <w:r>
        <w:t>Among the options, the Moro reflex disappears earliest (by about 3-4 months), whereas rooting and grasp persist longer and the Babinski response remains until around 12-24 months. Thus the Moro reflex normally disappears first (Kozier/Nelson developmental milestones).</w:t>
      </w:r>
    </w:p>
    <w:p/>
    <w:p>
      <w:r>
        <w:rPr>
          <w:b/>
        </w:rPr>
        <w:t xml:space="preserve">290. </w:t>
      </w:r>
      <w:r>
        <w:rPr>
          <w:b/>
        </w:rPr>
        <w:t>While caring for a child with pneumonia, you notice that the child suddenly develops reduced breath sounds and tracheal deviation. The complication you should suspect is;</w:t>
      </w:r>
    </w:p>
    <w:p>
      <w:pPr>
        <w:ind w:left="360"/>
      </w:pPr>
      <w:r>
        <w:t>A. Viral bronchiolitis producing widespread airway inflammation</w:t>
      </w:r>
    </w:p>
    <w:p>
      <w:pPr>
        <w:ind w:left="360"/>
      </w:pPr>
      <w:r>
        <w:rPr>
          <w:b/>
          <w:color w:val="C00000"/>
        </w:rPr>
        <w:t>B. Pleural effusion causing mediastinal structure displacement</w:t>
      </w:r>
    </w:p>
    <w:p>
      <w:pPr>
        <w:ind w:left="360"/>
      </w:pPr>
      <w:r>
        <w:t>C. Acute epiglottitis causing upper airway obstruction symptoms</w:t>
      </w:r>
    </w:p>
    <w:p>
      <w:pPr>
        <w:ind w:left="360"/>
      </w:pPr>
      <w:r>
        <w:t>D. Pulmonary tuberculosis causing chronic cavitary lung lesions</w:t>
      </w:r>
    </w:p>
    <w:p>
      <w:pPr>
        <w:ind w:left="360"/>
      </w:pPr>
      <w:r>
        <w:rPr>
          <w:b/>
        </w:rPr>
        <w:t xml:space="preserve">Answer: </w:t>
      </w:r>
      <w:r>
        <w:rPr>
          <w:b/>
          <w:color w:val="C00000"/>
        </w:rPr>
        <w:t>B. Pleural effusion causing mediastinal structure displacement</w:t>
      </w:r>
    </w:p>
    <w:p>
      <w:pPr>
        <w:ind w:left="360"/>
      </w:pPr>
      <w:r>
        <w:rPr>
          <w:b/>
        </w:rPr>
        <w:t xml:space="preserve">Rationale: </w:t>
      </w:r>
      <w:r>
        <w:t>Sudden reduced breath sounds with tracheal deviation in a child with pneumonia suggests accumulation of pleural fluid (parapneumonic effusion/empyema) shifting the mediastinum and trachea. Of the options, pleural effusion best fits this clinical picture. Reference: Kenya Basic Paediatric Protocols.</w:t>
      </w:r>
    </w:p>
    <w:p/>
    <w:p>
      <w:r>
        <w:rPr>
          <w:b/>
        </w:rPr>
        <w:t xml:space="preserve">291. </w:t>
      </w:r>
      <w:r>
        <w:rPr>
          <w:b/>
        </w:rPr>
        <w:t>A child with ventricular septal defect is most likely to present with;</w:t>
      </w:r>
    </w:p>
    <w:p>
      <w:pPr>
        <w:ind w:left="360"/>
      </w:pPr>
      <w:r>
        <w:t>A. Cyanosis during feeding without audible cardiac murmurs</w:t>
      </w:r>
    </w:p>
    <w:p>
      <w:pPr>
        <w:ind w:left="360"/>
      </w:pPr>
      <w:r>
        <w:t>B. Severe hypertension affecting upper body extremities mainly</w:t>
      </w:r>
    </w:p>
    <w:p>
      <w:pPr>
        <w:ind w:left="360"/>
      </w:pPr>
      <w:r>
        <w:t>C. Bounding pulses with delayed lower limb circulation findings</w:t>
      </w:r>
    </w:p>
    <w:p>
      <w:pPr>
        <w:ind w:left="360"/>
      </w:pPr>
      <w:r>
        <w:rPr>
          <w:b/>
          <w:color w:val="C00000"/>
        </w:rPr>
        <w:t>D. Harsh cardiac murmur with recurrent respiratory infections</w:t>
      </w:r>
    </w:p>
    <w:p>
      <w:pPr>
        <w:ind w:left="360"/>
      </w:pPr>
      <w:r>
        <w:rPr>
          <w:b/>
        </w:rPr>
        <w:t xml:space="preserve">Answer: </w:t>
      </w:r>
      <w:r>
        <w:rPr>
          <w:b/>
          <w:color w:val="C00000"/>
        </w:rPr>
        <w:t>D. Harsh cardiac murmur with recurrent respiratory infections</w:t>
      </w:r>
    </w:p>
    <w:p>
      <w:pPr>
        <w:ind w:left="360"/>
      </w:pPr>
      <w:r>
        <w:rPr>
          <w:b/>
        </w:rPr>
        <w:t xml:space="preserve">Rationale: </w:t>
      </w:r>
      <w:r>
        <w:t>VSD is an acyanotic left-to-right shunt producing a harsh holosystolic murmur and increased pulmonary blood flow, leading to recurrent respiratory infections and failure to thrive. Reference: Kenya Basic Paediatric Protocols; paediatric cardiology.</w:t>
      </w:r>
    </w:p>
    <w:p/>
    <w:p>
      <w:r>
        <w:rPr>
          <w:b/>
        </w:rPr>
        <w:t xml:space="preserve">292. </w:t>
      </w:r>
      <w:r>
        <w:rPr>
          <w:b/>
        </w:rPr>
        <w:t>While assessing a child with severe asthma, the nurse recognizes the following finding as the highest priority of concern;</w:t>
      </w:r>
    </w:p>
    <w:p>
      <w:pPr>
        <w:ind w:left="360"/>
      </w:pPr>
      <w:r>
        <w:rPr>
          <w:b/>
          <w:color w:val="C00000"/>
        </w:rPr>
        <w:t>A. Inability to speak due to worsening respiratory distress</w:t>
      </w:r>
    </w:p>
    <w:p>
      <w:pPr>
        <w:ind w:left="360"/>
      </w:pPr>
      <w:r>
        <w:t>B. Mild wheezing after administration of bronchodilator therapy</w:t>
      </w:r>
    </w:p>
    <w:p>
      <w:pPr>
        <w:ind w:left="360"/>
      </w:pPr>
      <w:r>
        <w:t>C. Persistent productive cough with thick mucus secretions</w:t>
      </w:r>
    </w:p>
    <w:p>
      <w:pPr>
        <w:ind w:left="360"/>
      </w:pPr>
      <w:r>
        <w:t>D. Reduced appetite associated with prolonged illness episodes</w:t>
      </w:r>
    </w:p>
    <w:p>
      <w:pPr>
        <w:ind w:left="360"/>
      </w:pPr>
      <w:r>
        <w:rPr>
          <w:b/>
        </w:rPr>
        <w:t xml:space="preserve">Answer: </w:t>
      </w:r>
      <w:r>
        <w:rPr>
          <w:b/>
          <w:color w:val="C00000"/>
        </w:rPr>
        <w:t>A. Inability to speak due to worsening respiratory distress</w:t>
      </w:r>
    </w:p>
    <w:p>
      <w:pPr>
        <w:ind w:left="360"/>
      </w:pPr>
      <w:r>
        <w:rPr>
          <w:b/>
        </w:rPr>
        <w:t xml:space="preserve">Rationale: </w:t>
      </w:r>
      <w:r>
        <w:t>Inability to complete sentences or speak indicates severe/life-threatening asthma with impending respiratory failure and is the highest priority per Kenya Basic Paediatric Protocols and IMNCI danger-sign criteria. Mild wheezing after bronchodilator, productive cough and reduced appetite are less urgent.</w:t>
      </w:r>
    </w:p>
    <w:p/>
    <w:p>
      <w:r>
        <w:rPr>
          <w:b/>
        </w:rPr>
        <w:t xml:space="preserve">293. </w:t>
      </w:r>
      <w:r>
        <w:rPr>
          <w:b/>
        </w:rPr>
        <w:t>You the nurse caring for a child with sickle cell disease who complains of severe limb pain after a dehydrating exposure. The child is likely to be developing;</w:t>
      </w:r>
    </w:p>
    <w:p>
      <w:pPr>
        <w:ind w:left="360"/>
      </w:pPr>
      <w:r>
        <w:t>A. Hemorrhagic crisis involving extensive blood volume loss</w:t>
      </w:r>
    </w:p>
    <w:p>
      <w:pPr>
        <w:ind w:left="360"/>
      </w:pPr>
      <w:r>
        <w:rPr>
          <w:b/>
          <w:color w:val="C00000"/>
        </w:rPr>
        <w:t>B. Vaso-occlusive crisis causing tissue ischemia and pain</w:t>
      </w:r>
    </w:p>
    <w:p>
      <w:pPr>
        <w:ind w:left="360"/>
      </w:pPr>
      <w:r>
        <w:t>C. Aplastic crisis involving temporary bone marrow suppression</w:t>
      </w:r>
    </w:p>
    <w:p>
      <w:pPr>
        <w:ind w:left="360"/>
      </w:pPr>
      <w:r>
        <w:t>D. Hyperhemolytic crisis causing excessive red cell destruction</w:t>
      </w:r>
    </w:p>
    <w:p>
      <w:pPr>
        <w:ind w:left="360"/>
      </w:pPr>
      <w:r>
        <w:rPr>
          <w:b/>
        </w:rPr>
        <w:t xml:space="preserve">Answer: </w:t>
      </w:r>
      <w:r>
        <w:rPr>
          <w:b/>
          <w:color w:val="C00000"/>
        </w:rPr>
        <w:t>B. Vaso-occlusive crisis causing tissue ischemia and pain</w:t>
      </w:r>
    </w:p>
    <w:p>
      <w:pPr>
        <w:ind w:left="360"/>
      </w:pPr>
      <w:r>
        <w:rPr>
          <w:b/>
        </w:rPr>
        <w:t xml:space="preserve">Rationale: </w:t>
      </w:r>
      <w:r>
        <w:t>Dehydration precipitates sickling and vaso-occlusion, causing painful ischemia in the limbs; this is the classic vaso-occlusive (painful) crisis per Kenya paediatric/haematology guidelines. Aplastic crisis presents with anemia (parvovirus), and hyperhemolytic/hemorrhagic patterns do not fit dehydration-triggered limb pain.</w:t>
      </w:r>
    </w:p>
    <w:p/>
    <w:p>
      <w:r>
        <w:rPr>
          <w:b/>
        </w:rPr>
        <w:t xml:space="preserve">294. </w:t>
      </w:r>
      <w:r>
        <w:rPr>
          <w:b/>
        </w:rPr>
        <w:t>A priority nursing intervention while caring for a child with acute nephrotic syndrome is;</w:t>
      </w:r>
    </w:p>
    <w:p>
      <w:pPr>
        <w:ind w:left="360"/>
      </w:pPr>
      <w:r>
        <w:t>A. Encouraging unrestricted sodium intake during meal periods</w:t>
      </w:r>
    </w:p>
    <w:p>
      <w:pPr>
        <w:ind w:left="360"/>
      </w:pPr>
      <w:r>
        <w:rPr>
          <w:b/>
          <w:color w:val="C00000"/>
        </w:rPr>
        <w:t>B. Monitoring daily weight to evaluate fluid retention changes</w:t>
      </w:r>
    </w:p>
    <w:p>
      <w:pPr>
        <w:ind w:left="360"/>
      </w:pPr>
      <w:r>
        <w:t>C. Restricting all oral fluids regardless of hydration status</w:t>
      </w:r>
    </w:p>
    <w:p>
      <w:pPr>
        <w:ind w:left="360"/>
      </w:pPr>
      <w:r>
        <w:t>D. Promoting vigorous physical activity to reduce edema formation</w:t>
      </w:r>
    </w:p>
    <w:p>
      <w:pPr>
        <w:ind w:left="360"/>
      </w:pPr>
      <w:r>
        <w:rPr>
          <w:b/>
        </w:rPr>
        <w:t xml:space="preserve">Answer: </w:t>
      </w:r>
      <w:r>
        <w:rPr>
          <w:b/>
          <w:color w:val="C00000"/>
        </w:rPr>
        <w:t>B. Monitoring daily weight to evaluate fluid retention changes</w:t>
      </w:r>
    </w:p>
    <w:p>
      <w:pPr>
        <w:ind w:left="360"/>
      </w:pPr>
      <w:r>
        <w:rPr>
          <w:b/>
        </w:rPr>
        <w:t xml:space="preserve">Rationale: </w:t>
      </w:r>
      <w:r>
        <w:t>In nephrotic syndrome, daily weight is the most reliable objective measure of fluid retention and response to therapy, guiding management of oedema. Sodium is restricted (not encouraged), fluids are managed per status rather than totally withheld, and activity is modified during acute oedema. Reference: Kenya Basic Paediatric Protocols; Brunner &amp; Suddarth.</w:t>
      </w:r>
    </w:p>
    <w:p/>
    <w:p>
      <w:r>
        <w:rPr>
          <w:b/>
        </w:rPr>
        <w:t xml:space="preserve">295. </w:t>
      </w:r>
      <w:r>
        <w:rPr>
          <w:b/>
        </w:rPr>
        <w:t>A priority nursing intervention while managing a child with of diabetic ketoacidosis is;</w:t>
      </w:r>
    </w:p>
    <w:p>
      <w:pPr>
        <w:ind w:left="360"/>
      </w:pPr>
      <w:r>
        <w:rPr>
          <w:b/>
          <w:color w:val="C00000"/>
        </w:rPr>
        <w:t>A. Initiating rapid insulin therapy with fluid replacement</w:t>
      </w:r>
    </w:p>
    <w:p>
      <w:pPr>
        <w:ind w:left="360"/>
      </w:pPr>
      <w:r>
        <w:t>B. Restricting intravenous fluids to prevent cerebral edema</w:t>
      </w:r>
    </w:p>
    <w:p>
      <w:pPr>
        <w:ind w:left="360"/>
      </w:pPr>
      <w:r>
        <w:t>C. Encouraging high-carbohydrate meals during hyperglycemia episodes</w:t>
      </w:r>
    </w:p>
    <w:p>
      <w:pPr>
        <w:ind w:left="360"/>
      </w:pPr>
      <w:r>
        <w:t>D. Delaying electrolyte monitoring until glucose normalizes fully</w:t>
      </w:r>
    </w:p>
    <w:p>
      <w:pPr>
        <w:ind w:left="360"/>
      </w:pPr>
      <w:r>
        <w:rPr>
          <w:b/>
        </w:rPr>
        <w:t xml:space="preserve">Answer: </w:t>
      </w:r>
      <w:r>
        <w:rPr>
          <w:b/>
          <w:color w:val="C00000"/>
        </w:rPr>
        <w:t>A. Initiating rapid insulin therapy with fluid replacement</w:t>
      </w:r>
    </w:p>
    <w:p>
      <w:pPr>
        <w:ind w:left="360"/>
      </w:pPr>
      <w:r>
        <w:rPr>
          <w:b/>
        </w:rPr>
        <w:t xml:space="preserve">Rationale: </w:t>
      </w:r>
      <w:r>
        <w:t>Priority management of paediatric DKA is fluid resuscitation together with insulin therapy to correct hyperglycaemia and acidosis, alongside electrolyte (especially potassium) monitoring. Fluids are not restricted, high-carbohydrate feeds are contraindicated, and electrolytes must be monitored promptly. Reference: Kenya Basic Paediatric Protocols; Brunner &amp; Suddarth.</w:t>
      </w:r>
    </w:p>
    <w:p/>
    <w:p>
      <w:r>
        <w:rPr>
          <w:b/>
        </w:rPr>
        <w:t xml:space="preserve">296. </w:t>
      </w:r>
      <w:r>
        <w:rPr>
          <w:b/>
        </w:rPr>
        <w:t>A 10-year-old child presents to the hospital with migratory joint pain, fever, and a new cardiac murmur two weeks after untreated sore throat infection.</w:t>
      </w:r>
    </w:p>
    <w:p>
      <w:pPr>
        <w:ind w:left="360"/>
      </w:pPr>
      <w:r>
        <w:t>A. Septic arthritis caused by hematogenous bacterial dissemination</w:t>
      </w:r>
    </w:p>
    <w:p>
      <w:pPr>
        <w:ind w:left="360"/>
      </w:pPr>
      <w:r>
        <w:t>B. Osteomyelitis involving inflammatory destruction of bone tissue</w:t>
      </w:r>
    </w:p>
    <w:p>
      <w:pPr>
        <w:ind w:left="360"/>
      </w:pPr>
      <w:r>
        <w:t>C. Juvenile rheumatoid arthritis causing chronic synovial inflammation</w:t>
      </w:r>
    </w:p>
    <w:p>
      <w:pPr>
        <w:ind w:left="360"/>
      </w:pPr>
      <w:r>
        <w:rPr>
          <w:b/>
          <w:color w:val="C00000"/>
        </w:rPr>
        <w:t>D. Rheumatic fever following untreated streptococcal throat infection</w:t>
      </w:r>
    </w:p>
    <w:p>
      <w:pPr>
        <w:ind w:left="360"/>
      </w:pPr>
      <w:r>
        <w:rPr>
          <w:b/>
        </w:rPr>
        <w:t xml:space="preserve">Answer: </w:t>
      </w:r>
      <w:r>
        <w:rPr>
          <w:b/>
          <w:color w:val="C00000"/>
        </w:rPr>
        <w:t>D. Rheumatic fever following untreated streptococcal throat infection</w:t>
      </w:r>
    </w:p>
    <w:p>
      <w:pPr>
        <w:ind w:left="360"/>
      </w:pPr>
      <w:r>
        <w:rPr>
          <w:b/>
        </w:rPr>
        <w:t xml:space="preserve">Rationale: </w:t>
      </w:r>
      <w:r>
        <w:t>Migratory polyarthritis, fever and new carditis (murmur) about two weeks after untreated pharyngitis are classic Jones criteria for acute rheumatic fever, a delayed autoimmune sequela of group A streptococcal throat infection. This matches Kenya Basic Paediatric Protocols and Nelson/Brunner references. Septic arthritis and osteomyelitis are localized bacterial infections without migratory arthritis or carditis.</w:t>
      </w:r>
    </w:p>
    <w:p/>
    <w:p>
      <w:r>
        <w:rPr>
          <w:b/>
        </w:rPr>
        <w:t xml:space="preserve">297. </w:t>
      </w:r>
      <w:r>
        <w:rPr>
          <w:b/>
        </w:rPr>
        <w:t>A congenital heart disease that is commonly associated with Down syndrome is;</w:t>
      </w:r>
    </w:p>
    <w:p>
      <w:pPr>
        <w:ind w:left="360"/>
      </w:pPr>
      <w:r>
        <w:t>A. Patent ductus arteriosus causing persistent fetal circulation</w:t>
      </w:r>
    </w:p>
    <w:p>
      <w:pPr>
        <w:ind w:left="360"/>
      </w:pPr>
      <w:r>
        <w:t>B. Coarctation of aorta causing obstructed systemic blood flow</w:t>
      </w:r>
    </w:p>
    <w:p>
      <w:pPr>
        <w:ind w:left="360"/>
      </w:pPr>
      <w:r>
        <w:rPr>
          <w:b/>
          <w:color w:val="C00000"/>
        </w:rPr>
        <w:t>C. Atrioventricular septal defect with endocardial cushion abnormalities</w:t>
      </w:r>
    </w:p>
    <w:p>
      <w:pPr>
        <w:ind w:left="360"/>
      </w:pPr>
      <w:r>
        <w:t>D. Tetralogy of Fallot causing cyanotic right ventricular outflow obstruction</w:t>
      </w:r>
    </w:p>
    <w:p>
      <w:pPr>
        <w:ind w:left="360"/>
      </w:pPr>
      <w:r>
        <w:rPr>
          <w:b/>
        </w:rPr>
        <w:t xml:space="preserve">Answer: </w:t>
      </w:r>
      <w:r>
        <w:rPr>
          <w:b/>
          <w:color w:val="C00000"/>
        </w:rPr>
        <w:t>C. Atrioventricular septal defect with endocardial cushion abnormalities</w:t>
      </w:r>
    </w:p>
    <w:p>
      <w:pPr>
        <w:ind w:left="360"/>
      </w:pPr>
      <w:r>
        <w:rPr>
          <w:b/>
        </w:rPr>
        <w:t xml:space="preserve">Rationale: </w:t>
      </w:r>
      <w:r>
        <w:t>The congenital cardiac lesion most characteristically associated with Down syndrome (trisomy 21) is the atrioventricular septal (endocardial cushion) defect. This is well established in paediatric cardiology and Nelson/Brunner texts.</w:t>
      </w:r>
    </w:p>
    <w:p/>
    <w:p>
      <w:r>
        <w:rPr>
          <w:b/>
        </w:rPr>
        <w:t xml:space="preserve">298. </w:t>
      </w:r>
      <w:r>
        <w:rPr>
          <w:b/>
        </w:rPr>
        <w:t>A finding that is characteristic of developmental dysplasia of the hip in infants is;</w:t>
      </w:r>
    </w:p>
    <w:p>
      <w:pPr>
        <w:ind w:left="360"/>
      </w:pPr>
      <w:r>
        <w:t>A. Delayed eruption of primary dentition structures</w:t>
      </w:r>
    </w:p>
    <w:p>
      <w:pPr>
        <w:ind w:left="360"/>
      </w:pPr>
      <w:r>
        <w:t>B. Hyperextension of knees during passive movement testing</w:t>
      </w:r>
    </w:p>
    <w:p>
      <w:pPr>
        <w:ind w:left="360"/>
      </w:pPr>
      <w:r>
        <w:rPr>
          <w:b/>
          <w:color w:val="C00000"/>
        </w:rPr>
        <w:t>C. Positive Ortolani maneuver during hip joint assessment</w:t>
      </w:r>
    </w:p>
    <w:p>
      <w:pPr>
        <w:ind w:left="360"/>
      </w:pPr>
      <w:r>
        <w:t>D. Absent Moro reflex during neurological examination procedures</w:t>
      </w:r>
    </w:p>
    <w:p>
      <w:pPr>
        <w:ind w:left="360"/>
      </w:pPr>
      <w:r>
        <w:rPr>
          <w:b/>
        </w:rPr>
        <w:t xml:space="preserve">Answer: </w:t>
      </w:r>
      <w:r>
        <w:rPr>
          <w:b/>
          <w:color w:val="C00000"/>
        </w:rPr>
        <w:t>C. Positive Ortolani maneuver during hip joint assessment</w:t>
      </w:r>
    </w:p>
    <w:p>
      <w:pPr>
        <w:ind w:left="360"/>
      </w:pPr>
      <w:r>
        <w:rPr>
          <w:b/>
        </w:rPr>
        <w:t xml:space="preserve">Rationale: </w:t>
      </w:r>
      <w:r>
        <w:t>Developmental dysplasia of the hip is classically detected by a positive Ortolani (and Barlow) maneuver, where a palpable/audible clunk occurs as the dislocated femoral head reduces into the acetabulum. Other signs include limited abduction and unequal skin folds (Kenya Basic Paediatric Protocols; Nelson Paediatrics).</w:t>
      </w:r>
    </w:p>
    <w:p/>
    <w:p>
      <w:r>
        <w:rPr>
          <w:b/>
        </w:rPr>
        <w:t xml:space="preserve">299. </w:t>
      </w:r>
      <w:r>
        <w:rPr>
          <w:b/>
        </w:rPr>
        <w:t>A behavior that is most characteristic of toddlers according to normal growth and development patterns is;</w:t>
      </w:r>
    </w:p>
    <w:p>
      <w:pPr>
        <w:ind w:left="360"/>
      </w:pPr>
      <w:r>
        <w:rPr>
          <w:b/>
          <w:color w:val="C00000"/>
        </w:rPr>
        <w:t>A. Strong desire for autonomy and independence activities</w:t>
      </w:r>
    </w:p>
    <w:p>
      <w:pPr>
        <w:ind w:left="360"/>
      </w:pPr>
      <w:r>
        <w:t>B. Preference for abstract reasoning and logical analysis</w:t>
      </w:r>
    </w:p>
    <w:p>
      <w:pPr>
        <w:ind w:left="360"/>
      </w:pPr>
      <w:r>
        <w:t>C. Consistent emotional regulation during stressful situations</w:t>
      </w:r>
    </w:p>
    <w:p>
      <w:pPr>
        <w:ind w:left="360"/>
      </w:pPr>
      <w:r>
        <w:t>D. Advanced understanding of complex social moral principles</w:t>
      </w:r>
    </w:p>
    <w:p>
      <w:pPr>
        <w:ind w:left="360"/>
      </w:pPr>
      <w:r>
        <w:rPr>
          <w:b/>
        </w:rPr>
        <w:t xml:space="preserve">Answer: </w:t>
      </w:r>
      <w:r>
        <w:rPr>
          <w:b/>
          <w:color w:val="C00000"/>
        </w:rPr>
        <w:t>A. Strong desire for autonomy and independence activities</w:t>
      </w:r>
    </w:p>
    <w:p>
      <w:pPr>
        <w:ind w:left="360"/>
      </w:pPr>
      <w:r>
        <w:rPr>
          <w:b/>
        </w:rPr>
        <w:t xml:space="preserve">Rationale: </w:t>
      </w:r>
      <w:r>
        <w:t>Toddlers (Erikson's autonomy vs shame and doubt stage, 1-3 years) characteristically assert independence, negativism and a strong desire for autonomy. Abstract reasoning, consistent emotional regulation and complex moral understanding develop much later (Kozier; Nelson Paediatrics).</w:t>
      </w:r>
    </w:p>
    <w:p/>
    <w:p>
      <w:r>
        <w:rPr>
          <w:b/>
        </w:rPr>
        <w:t xml:space="preserve">300. </w:t>
      </w:r>
      <w:r>
        <w:rPr>
          <w:b/>
        </w:rPr>
        <w:t>A child with fever is unable to breastfeed, vomits everything, and has convulsions. Which IMCI classification is most appropriate?</w:t>
      </w:r>
    </w:p>
    <w:p>
      <w:pPr>
        <w:ind w:left="360"/>
      </w:pPr>
      <w:r>
        <w:t>A. Mild febrile illness</w:t>
      </w:r>
    </w:p>
    <w:p>
      <w:pPr>
        <w:ind w:left="360"/>
      </w:pPr>
      <w:r>
        <w:rPr>
          <w:b/>
          <w:color w:val="C00000"/>
        </w:rPr>
        <w:t>B. Very severe febrile disease</w:t>
      </w:r>
    </w:p>
    <w:p>
      <w:pPr>
        <w:ind w:left="360"/>
      </w:pPr>
      <w:r>
        <w:t>C. Malaria with no danger signs</w:t>
      </w:r>
    </w:p>
    <w:p>
      <w:pPr>
        <w:ind w:left="360"/>
      </w:pPr>
      <w:r>
        <w:t>D. Simple upper respiratory infection</w:t>
      </w:r>
    </w:p>
    <w:p>
      <w:pPr>
        <w:ind w:left="360"/>
      </w:pPr>
      <w:r>
        <w:rPr>
          <w:b/>
        </w:rPr>
        <w:t xml:space="preserve">Answer: </w:t>
      </w:r>
      <w:r>
        <w:rPr>
          <w:b/>
          <w:color w:val="C00000"/>
        </w:rPr>
        <w:t>B. Very severe febrile disease</w:t>
      </w:r>
    </w:p>
    <w:p>
      <w:pPr>
        <w:ind w:left="360"/>
      </w:pPr>
      <w:r>
        <w:rPr>
          <w:b/>
        </w:rPr>
        <w:t xml:space="preserve">Rationale: </w:t>
      </w:r>
      <w:r>
        <w:t>In IMCI, a child with fever who has any general danger sign (unable to breastfeed/drink, vomits everything, convulsions, lethargy/unconsciousness) is classified as very severe febrile disease, requiring urgent pre-referral treatment and referral. Danger signs override milder classifications (Kenya IMNCI/IMCI guidelines).</w:t>
      </w:r>
    </w:p>
    <w:p/>
    <w:p>
      <w:r>
        <w:rPr>
          <w:b/>
        </w:rPr>
        <w:t xml:space="preserve">301. </w:t>
      </w:r>
      <w:r>
        <w:rPr>
          <w:b/>
        </w:rPr>
        <w:t>A child receiving phenobarbital for seizure control should be monitored closely for:</w:t>
      </w:r>
    </w:p>
    <w:p>
      <w:pPr>
        <w:ind w:left="360"/>
      </w:pPr>
      <w:r>
        <w:t>A. Hyperactivity associated with increased nervous stimulation</w:t>
      </w:r>
    </w:p>
    <w:p>
      <w:pPr>
        <w:ind w:left="360"/>
      </w:pPr>
      <w:r>
        <w:t>B. Polycythemia resulting from chronic medication administration</w:t>
      </w:r>
    </w:p>
    <w:p>
      <w:pPr>
        <w:ind w:left="360"/>
      </w:pPr>
      <w:r>
        <w:rPr>
          <w:b/>
          <w:color w:val="C00000"/>
        </w:rPr>
        <w:t>C. Respiratory depression associated with excessive sedation</w:t>
      </w:r>
    </w:p>
    <w:p>
      <w:pPr>
        <w:ind w:left="360"/>
      </w:pPr>
      <w:r>
        <w:t>D. Severe hypertension during prolonged anticonvulsant therapy</w:t>
      </w:r>
    </w:p>
    <w:p>
      <w:pPr>
        <w:ind w:left="360"/>
      </w:pPr>
      <w:r>
        <w:rPr>
          <w:b/>
        </w:rPr>
        <w:t xml:space="preserve">Answer: </w:t>
      </w:r>
      <w:r>
        <w:rPr>
          <w:b/>
          <w:color w:val="C00000"/>
        </w:rPr>
        <w:t>C. Respiratory depression associated with excessive sedation</w:t>
      </w:r>
    </w:p>
    <w:p>
      <w:pPr>
        <w:ind w:left="360"/>
      </w:pPr>
      <w:r>
        <w:rPr>
          <w:b/>
        </w:rPr>
        <w:t xml:space="preserve">Rationale: </w:t>
      </w:r>
      <w:r>
        <w:t>Phenobarbital is a barbiturate/CNS depressant; the major dose-related adverse effect to monitor is sedation progressing to respiratory depression. It causes sedation (not hyperactivity), and hypertension/polycythemia are not features (Kenya paediatric protocols; pharmacology).</w:t>
      </w:r>
    </w:p>
    <w:p/>
    <w:p>
      <w:r>
        <w:rPr>
          <w:b/>
        </w:rPr>
        <w:t xml:space="preserve">302. </w:t>
      </w:r>
      <w:r>
        <w:rPr>
          <w:b/>
        </w:rPr>
        <w:t>According to Erikson’s psychosocial theory, an adolescent struggling with role confusion is primarily attempting to achieve;</w:t>
      </w:r>
    </w:p>
    <w:p>
      <w:pPr>
        <w:ind w:left="360"/>
      </w:pPr>
      <w:r>
        <w:t>A. Acquisition of independence from parental supervision demands</w:t>
      </w:r>
    </w:p>
    <w:p>
      <w:pPr>
        <w:ind w:left="360"/>
      </w:pPr>
      <w:r>
        <w:t>B. Mastery of productive occupational and academic activities</w:t>
      </w:r>
    </w:p>
    <w:p>
      <w:pPr>
        <w:ind w:left="360"/>
      </w:pPr>
      <w:r>
        <w:t>C. Development of trust through caregiver emotional attachment</w:t>
      </w:r>
    </w:p>
    <w:p>
      <w:pPr>
        <w:ind w:left="360"/>
      </w:pPr>
      <w:r>
        <w:rPr>
          <w:b/>
          <w:color w:val="C00000"/>
        </w:rPr>
        <w:t>D. Establishment of identity and personal role integration</w:t>
      </w:r>
    </w:p>
    <w:p>
      <w:pPr>
        <w:ind w:left="360"/>
      </w:pPr>
      <w:r>
        <w:rPr>
          <w:b/>
        </w:rPr>
        <w:t xml:space="preserve">Answer: </w:t>
      </w:r>
      <w:r>
        <w:rPr>
          <w:b/>
          <w:color w:val="C00000"/>
        </w:rPr>
        <w:t>D. Establishment of identity and personal role integration</w:t>
      </w:r>
    </w:p>
    <w:p>
      <w:pPr>
        <w:ind w:left="360"/>
      </w:pPr>
      <w:r>
        <w:rPr>
          <w:b/>
        </w:rPr>
        <w:t xml:space="preserve">Rationale: </w:t>
      </w:r>
      <w:r>
        <w:t>In Erikson's identity vs role confusion stage of adolescence, the central task is establishing a coherent personal identity and integrating roles. Role confusion reflects failure to achieve this identity (Kozier; developmental psychology).</w:t>
      </w:r>
    </w:p>
    <w:p/>
    <w:p>
      <w:r>
        <w:rPr>
          <w:b/>
        </w:rPr>
        <w:t xml:space="preserve">303. </w:t>
      </w:r>
      <w:r>
        <w:rPr>
          <w:b/>
        </w:rPr>
        <w:t>Digoxin toxicity in a pediatric patient is most likely indicated by:</w:t>
      </w:r>
    </w:p>
    <w:p>
      <w:pPr>
        <w:ind w:left="360"/>
      </w:pPr>
      <w:r>
        <w:rPr>
          <w:b/>
          <w:color w:val="C00000"/>
        </w:rPr>
        <w:t>A. Bradycardia associated with nausea and vomiting episodes</w:t>
      </w:r>
    </w:p>
    <w:p>
      <w:pPr>
        <w:ind w:left="360"/>
      </w:pPr>
      <w:r>
        <w:t>B. Tachycardia accompanied by increased physical activity levels</w:t>
      </w:r>
    </w:p>
    <w:p>
      <w:pPr>
        <w:ind w:left="360"/>
      </w:pPr>
      <w:r>
        <w:t>C. Hypertension occurring during administration of oxygen therapy</w:t>
      </w:r>
    </w:p>
    <w:p>
      <w:pPr>
        <w:ind w:left="360"/>
      </w:pPr>
      <w:r>
        <w:t>D. Polyuria associated with excessive fluid replacement therapy</w:t>
      </w:r>
    </w:p>
    <w:p>
      <w:pPr>
        <w:ind w:left="360"/>
      </w:pPr>
      <w:r>
        <w:rPr>
          <w:b/>
        </w:rPr>
        <w:t xml:space="preserve">Answer: </w:t>
      </w:r>
      <w:r>
        <w:rPr>
          <w:b/>
          <w:color w:val="C00000"/>
        </w:rPr>
        <w:t>A. Bradycardia associated with nausea and vomiting episodes</w:t>
      </w:r>
    </w:p>
    <w:p>
      <w:pPr>
        <w:ind w:left="360"/>
      </w:pPr>
      <w:r>
        <w:rPr>
          <w:b/>
        </w:rPr>
        <w:t xml:space="preserve">Rationale: </w:t>
      </w:r>
      <w:r>
        <w:t>Digoxin toxicity classically presents with bradycardia and gastrointestinal symptoms such as nausea and vomiting; the nurse must check apical pulse before administration and withhold if the rate is below the age-appropriate threshold. This is standard per Kenyan paediatric pharmacology guidelines and Brunner &amp; Suddarth.</w:t>
      </w:r>
    </w:p>
    <w:p/>
    <w:p>
      <w:r>
        <w:rPr>
          <w:b/>
        </w:rPr>
        <w:t xml:space="preserve">304. </w:t>
      </w:r>
      <w:r>
        <w:rPr>
          <w:b/>
        </w:rPr>
        <w:t>A client using Eugynon as an emergency contraceptive would require a total of how many pills to complete the dose :-</w:t>
      </w:r>
    </w:p>
    <w:p>
      <w:pPr>
        <w:ind w:left="360"/>
      </w:pPr>
      <w:r>
        <w:t>A. 2</w:t>
      </w:r>
    </w:p>
    <w:p>
      <w:pPr>
        <w:ind w:left="360"/>
      </w:pPr>
      <w:r>
        <w:rPr>
          <w:b/>
          <w:color w:val="C00000"/>
        </w:rPr>
        <w:t>B. 4</w:t>
      </w:r>
    </w:p>
    <w:p>
      <w:pPr>
        <w:ind w:left="360"/>
      </w:pPr>
      <w:r>
        <w:t>C. 1</w:t>
      </w:r>
    </w:p>
    <w:p>
      <w:pPr>
        <w:ind w:left="360"/>
      </w:pPr>
      <w:r>
        <w:t>D. 40</w:t>
      </w:r>
    </w:p>
    <w:p>
      <w:pPr>
        <w:ind w:left="360"/>
      </w:pPr>
      <w:r>
        <w:rPr>
          <w:b/>
        </w:rPr>
        <w:t xml:space="preserve">Answer: </w:t>
      </w:r>
      <w:r>
        <w:rPr>
          <w:b/>
          <w:color w:val="C00000"/>
        </w:rPr>
        <w:t>B. 4</w:t>
      </w:r>
    </w:p>
    <w:p>
      <w:pPr>
        <w:ind w:left="360"/>
      </w:pPr>
      <w:r>
        <w:rPr>
          <w:b/>
        </w:rPr>
        <w:t xml:space="preserve">Rationale: </w:t>
      </w:r>
      <w:r>
        <w:t>Eugynon (a combined ethinylestradiol 50 mcg + levonorgestrel pill) used as emergency contraception (Yuzpe regimen) requires 2 pills followed by 2 pills 12 hours later, a total of 4 pills. This aligns with the Kenya National Family Planning Guidelines Yuzpe method.</w:t>
      </w:r>
    </w:p>
    <w:p/>
    <w:p>
      <w:r>
        <w:rPr>
          <w:b/>
        </w:rPr>
        <w:t xml:space="preserve">305. </w:t>
      </w:r>
      <w:r>
        <w:rPr>
          <w:b/>
        </w:rPr>
        <w:t>The mechanism of action of norplant implants include:-</w:t>
      </w:r>
    </w:p>
    <w:p>
      <w:pPr>
        <w:ind w:left="360"/>
      </w:pPr>
      <w:r>
        <w:t>A. Disrupting pregnancy, inhibiting ovulation, inhibiting implantation.</w:t>
      </w:r>
    </w:p>
    <w:p>
      <w:pPr>
        <w:ind w:left="360"/>
      </w:pPr>
      <w:r>
        <w:rPr>
          <w:b/>
          <w:color w:val="C00000"/>
        </w:rPr>
        <w:t>B. Thickening cervical mucus making it difficult for sperm to penetrate, inhibiting ovulation, thinning the endometrium making it unsuitable for implantation.</w:t>
      </w:r>
    </w:p>
    <w:p>
      <w:pPr>
        <w:ind w:left="360"/>
      </w:pPr>
      <w:r>
        <w:t>C. Thinning the endometrium making it unsuitable for implantation, disrupting pregnancy, inhibiting ovulation.</w:t>
      </w:r>
    </w:p>
    <w:p>
      <w:pPr>
        <w:ind w:left="360"/>
      </w:pPr>
      <w:r>
        <w:t>D. Interrupting fertilization and implantation, inhibiting ovulation, thickening cervical mucus making it difficult for sperms to penetrate.</w:t>
      </w:r>
    </w:p>
    <w:p>
      <w:pPr>
        <w:ind w:left="360"/>
      </w:pPr>
      <w:r>
        <w:rPr>
          <w:b/>
        </w:rPr>
        <w:t xml:space="preserve">Answer: </w:t>
      </w:r>
      <w:r>
        <w:rPr>
          <w:b/>
          <w:color w:val="C00000"/>
        </w:rPr>
        <w:t>B. Thickening cervical mucus making it difficult for sperm to penetrate, inhibiting ovulation, thinning the endometrium making it unsuitable for implantation.</w:t>
      </w:r>
    </w:p>
    <w:p>
      <w:pPr>
        <w:ind w:left="360"/>
      </w:pPr>
      <w:r>
        <w:rPr>
          <w:b/>
        </w:rPr>
        <w:t xml:space="preserve">Rationale: </w:t>
      </w:r>
      <w:r>
        <w:t>Progestin-only implants (Norplant/Jadelle) act by thickening cervical mucus to impede sperm, suppressing ovulation, and thinning the endometrium. They do not disrupt an established pregnancy. Per Kenya National Family Planning Guidelines.</w:t>
      </w:r>
    </w:p>
    <w:p/>
    <w:p>
      <w:r>
        <w:rPr>
          <w:b/>
        </w:rPr>
        <w:t xml:space="preserve">306. </w:t>
      </w:r>
      <w:r>
        <w:rPr>
          <w:b/>
        </w:rPr>
        <w:t>Emergency contraceptives should be administered:-</w:t>
      </w:r>
    </w:p>
    <w:p>
      <w:pPr>
        <w:ind w:left="360"/>
      </w:pPr>
      <w:r>
        <w:t>A. 72 hours before unprotected sexual intercourse.</w:t>
      </w:r>
    </w:p>
    <w:p>
      <w:pPr>
        <w:ind w:left="360"/>
      </w:pPr>
      <w:r>
        <w:rPr>
          <w:b/>
          <w:color w:val="C00000"/>
        </w:rPr>
        <w:t>B. 72 hours as a single dose following unprotected sexual intercourse.</w:t>
      </w:r>
    </w:p>
    <w:p>
      <w:pPr>
        <w:ind w:left="360"/>
      </w:pPr>
      <w:r>
        <w:t>C. Within 72 hours of unprotected sexual intercourse and repeated 12 hours later.</w:t>
      </w:r>
    </w:p>
    <w:p>
      <w:pPr>
        <w:ind w:left="360"/>
      </w:pPr>
      <w:r>
        <w:t>D. Within 72 hours of unprotected sexual intercourse and repeated 24 hours later.</w:t>
      </w:r>
    </w:p>
    <w:p>
      <w:pPr>
        <w:ind w:left="360"/>
      </w:pPr>
      <w:r>
        <w:rPr>
          <w:b/>
        </w:rPr>
        <w:t xml:space="preserve">Answer: </w:t>
      </w:r>
      <w:r>
        <w:rPr>
          <w:b/>
          <w:color w:val="C00000"/>
        </w:rPr>
        <w:t>B. 72 hours as a single dose following unprotected sexual intercourse.</w:t>
      </w:r>
    </w:p>
    <w:p>
      <w:pPr>
        <w:ind w:left="360"/>
      </w:pPr>
      <w:r>
        <w:rPr>
          <w:b/>
        </w:rPr>
        <w:t xml:space="preserve">Rationale: </w:t>
      </w:r>
      <w:r>
        <w:t>Emergency contraceptive pills (levonorgestrel) are given within 72 hours of unprotected intercourse, and the current Kenya FP guideline recommends a single 1.5 mg dose. It must follow, not precede, intercourse. The single-dose regimen is preferred over split dosing.</w:t>
      </w:r>
    </w:p>
    <w:p>
      <w:pPr>
        <w:ind w:left="360"/>
      </w:pPr>
      <w:r>
        <w:rPr>
          <w:i/>
          <w:color w:val="C00000"/>
        </w:rPr>
        <w:t>⚠ Ambiguous — more than one defensible answer</w:t>
      </w:r>
    </w:p>
    <w:p/>
    <w:p>
      <w:r>
        <w:rPr>
          <w:b/>
        </w:rPr>
        <w:t xml:space="preserve">307. </w:t>
      </w:r>
      <w:r>
        <w:rPr>
          <w:b/>
        </w:rPr>
        <w:t>The following will result in natural passive immunity:</w:t>
      </w:r>
    </w:p>
    <w:p>
      <w:pPr>
        <w:ind w:left="360"/>
      </w:pPr>
      <w:r>
        <w:t>A. Administration of immunoglobulins</w:t>
      </w:r>
    </w:p>
    <w:p>
      <w:pPr>
        <w:ind w:left="360"/>
      </w:pPr>
      <w:r>
        <w:t>B. Administration of modified toxins</w:t>
      </w:r>
    </w:p>
    <w:p>
      <w:pPr>
        <w:ind w:left="360"/>
      </w:pPr>
      <w:r>
        <w:rPr>
          <w:b/>
          <w:color w:val="C00000"/>
        </w:rPr>
        <w:t>C. Movement of maternal antibodies through the placenta to the foetus</w:t>
      </w:r>
    </w:p>
    <w:p>
      <w:pPr>
        <w:ind w:left="360"/>
      </w:pPr>
      <w:r>
        <w:t>D. Infection by a disease that confer immunity against itself</w:t>
      </w:r>
    </w:p>
    <w:p>
      <w:pPr>
        <w:ind w:left="360"/>
      </w:pPr>
      <w:r>
        <w:rPr>
          <w:b/>
        </w:rPr>
        <w:t xml:space="preserve">Answer: </w:t>
      </w:r>
      <w:r>
        <w:rPr>
          <w:b/>
          <w:color w:val="C00000"/>
        </w:rPr>
        <w:t>C. Movement of maternal antibodies through the placenta to the foetus</w:t>
      </w:r>
    </w:p>
    <w:p>
      <w:pPr>
        <w:ind w:left="360"/>
      </w:pPr>
      <w:r>
        <w:rPr>
          <w:b/>
        </w:rPr>
        <w:t xml:space="preserve">Rationale: </w:t>
      </w:r>
      <w:r>
        <w:t>Natural passive immunity is acquired when preformed maternal antibodies (IgG) cross the placenta to the foetus (and via breast milk). Administration of immunoglobulins is artificial passive immunity, toxoids give artificial active immunity, and infection gives natural active immunity. Thus option C is correct.</w:t>
      </w:r>
    </w:p>
    <w:p/>
    <w:p>
      <w:r>
        <w:rPr>
          <w:b/>
        </w:rPr>
        <w:t xml:space="preserve">308. </w:t>
      </w:r>
      <w:r>
        <w:rPr>
          <w:b/>
        </w:rPr>
        <w:t>Microgynon is an example of:</w:t>
      </w:r>
    </w:p>
    <w:p>
      <w:pPr>
        <w:ind w:left="360"/>
      </w:pPr>
      <w:r>
        <w:t>A. Biphasic pills</w:t>
      </w:r>
    </w:p>
    <w:p>
      <w:pPr>
        <w:ind w:left="360"/>
      </w:pPr>
      <w:r>
        <w:rPr>
          <w:b/>
          <w:color w:val="C00000"/>
        </w:rPr>
        <w:t>B. Monophasic pills</w:t>
      </w:r>
    </w:p>
    <w:p>
      <w:pPr>
        <w:ind w:left="360"/>
      </w:pPr>
      <w:r>
        <w:t>C. Triphasic pills</w:t>
      </w:r>
    </w:p>
    <w:p>
      <w:pPr>
        <w:ind w:left="360"/>
      </w:pPr>
      <w:r>
        <w:t>D. Progesterone only pills</w:t>
      </w:r>
    </w:p>
    <w:p>
      <w:pPr>
        <w:ind w:left="360"/>
      </w:pPr>
      <w:r>
        <w:rPr>
          <w:b/>
        </w:rPr>
        <w:t xml:space="preserve">Answer: </w:t>
      </w:r>
      <w:r>
        <w:rPr>
          <w:b/>
          <w:color w:val="C00000"/>
        </w:rPr>
        <w:t>B. Monophasic pills</w:t>
      </w:r>
    </w:p>
    <w:p>
      <w:pPr>
        <w:ind w:left="360"/>
      </w:pPr>
      <w:r>
        <w:rPr>
          <w:b/>
        </w:rPr>
        <w:t xml:space="preserve">Rationale: </w:t>
      </w:r>
      <w:r>
        <w:t>Microgynon (30 mcg ethinylestradiol + 150 mcg levonorgestrel) delivers a fixed dose of hormones throughout the active cycle, making it a monophasic combined oral contraceptive. Per Kenya National Family Planning Guidelines and pharmacology references.</w:t>
      </w:r>
    </w:p>
    <w:p/>
    <w:p>
      <w:r>
        <w:rPr>
          <w:b/>
        </w:rPr>
        <w:t xml:space="preserve">309. </w:t>
      </w:r>
      <w:r>
        <w:rPr>
          <w:b/>
        </w:rPr>
        <w:t>The non-contraceptive benefits of Depo-Provera include:</w:t>
      </w:r>
    </w:p>
    <w:p>
      <w:pPr>
        <w:ind w:left="360"/>
      </w:pPr>
      <w:r>
        <w:t>A. Prevention from anaemia, protection against sexually transmitted infections</w:t>
      </w:r>
    </w:p>
    <w:p>
      <w:pPr>
        <w:ind w:left="360"/>
      </w:pPr>
      <w:r>
        <w:rPr>
          <w:b/>
          <w:color w:val="C00000"/>
        </w:rPr>
        <w:t>B. Protection against endometrial cancer, reduction of menstrual flow</w:t>
      </w:r>
    </w:p>
    <w:p>
      <w:pPr>
        <w:ind w:left="360"/>
      </w:pPr>
      <w:r>
        <w:t>C. Protection against sexually transmitted infections, prevention of endometrial cancer</w:t>
      </w:r>
    </w:p>
    <w:p>
      <w:pPr>
        <w:ind w:left="360"/>
      </w:pPr>
      <w:r>
        <w:t>D. Increased menstrual flow, prevention of cancer of cervix</w:t>
      </w:r>
    </w:p>
    <w:p>
      <w:pPr>
        <w:ind w:left="360"/>
      </w:pPr>
      <w:r>
        <w:rPr>
          <w:b/>
        </w:rPr>
        <w:t xml:space="preserve">Answer: </w:t>
      </w:r>
      <w:r>
        <w:rPr>
          <w:b/>
          <w:color w:val="C00000"/>
        </w:rPr>
        <w:t>B. Protection against endometrial cancer, reduction of menstrual flow</w:t>
      </w:r>
    </w:p>
    <w:p>
      <w:pPr>
        <w:ind w:left="360"/>
      </w:pPr>
      <w:r>
        <w:rPr>
          <w:b/>
        </w:rPr>
        <w:t xml:space="preserve">Rationale: </w:t>
      </w:r>
      <w:r>
        <w:t>DMPA (Depo-Provera) provides non-contraceptive benefits including protection against endometrial cancer and reduced/decreased menstrual bleeding (often amenorrhoea, reducing anaemia). It does NOT protect against STIs. Per Kenya National Family Planning Guidelines.</w:t>
      </w:r>
    </w:p>
    <w:p/>
    <w:p>
      <w:r>
        <w:rPr>
          <w:b/>
        </w:rPr>
        <w:t xml:space="preserve">310. </w:t>
      </w:r>
      <w:r>
        <w:rPr>
          <w:b/>
        </w:rPr>
        <w:t>Psychological needs of a school child include:</w:t>
      </w:r>
    </w:p>
    <w:p>
      <w:pPr>
        <w:ind w:left="360"/>
      </w:pPr>
      <w:r>
        <w:rPr>
          <w:b/>
          <w:color w:val="C00000"/>
        </w:rPr>
        <w:t>A. Degree of dependence, feelings of security</w:t>
      </w:r>
    </w:p>
    <w:p>
      <w:pPr>
        <w:ind w:left="360"/>
      </w:pPr>
      <w:r>
        <w:t>B. A stable home, proper nutrition</w:t>
      </w:r>
    </w:p>
    <w:p>
      <w:pPr>
        <w:ind w:left="360"/>
      </w:pPr>
      <w:r>
        <w:t>C. Freedom from fatigue, good sight, hearing and speech</w:t>
      </w:r>
    </w:p>
    <w:p>
      <w:pPr>
        <w:ind w:left="360"/>
      </w:pPr>
      <w:r>
        <w:t>D. Affection, Clothing</w:t>
      </w:r>
    </w:p>
    <w:p>
      <w:pPr>
        <w:ind w:left="360"/>
      </w:pPr>
      <w:r>
        <w:rPr>
          <w:b/>
        </w:rPr>
        <w:t xml:space="preserve">Answer: </w:t>
      </w:r>
      <w:r>
        <w:rPr>
          <w:b/>
          <w:color w:val="C00000"/>
        </w:rPr>
        <w:t>A. Degree of dependence, feelings of security</w:t>
      </w:r>
    </w:p>
    <w:p>
      <w:pPr>
        <w:ind w:left="360"/>
      </w:pPr>
      <w:r>
        <w:rPr>
          <w:b/>
        </w:rPr>
        <w:t xml:space="preserve">Rationale: </w:t>
      </w:r>
      <w:r>
        <w:t>Psychological (emotional) needs of a school-age child include security, affection and appropriate independence/dependence. Nutrition, clothing and physical health (sight/hearing) are physical needs, not psychological. Per school health and child health nursing texts.</w:t>
      </w:r>
    </w:p>
    <w:p/>
    <w:p>
      <w:r>
        <w:rPr>
          <w:b/>
        </w:rPr>
        <w:t xml:space="preserve">311. </w:t>
      </w:r>
      <w:r>
        <w:rPr>
          <w:b/>
        </w:rPr>
        <w:t>Antidiuretic hormone;</w:t>
      </w:r>
    </w:p>
    <w:p>
      <w:pPr>
        <w:ind w:left="360"/>
      </w:pPr>
      <w:r>
        <w:t>A. Is released by the anterior pituitary gland</w:t>
      </w:r>
    </w:p>
    <w:p>
      <w:pPr>
        <w:ind w:left="360"/>
      </w:pPr>
      <w:r>
        <w:rPr>
          <w:b/>
          <w:color w:val="C00000"/>
        </w:rPr>
        <w:t>B. Excessive production cause dilutional hyponatremia</w:t>
      </w:r>
    </w:p>
    <w:p>
      <w:pPr>
        <w:ind w:left="360"/>
      </w:pPr>
      <w:r>
        <w:t>C. Causes increased potassium excretion</w:t>
      </w:r>
    </w:p>
    <w:p>
      <w:pPr>
        <w:ind w:left="360"/>
      </w:pPr>
      <w:r>
        <w:t>D. Stimulates production of aldosterone</w:t>
      </w:r>
    </w:p>
    <w:p>
      <w:pPr>
        <w:ind w:left="360"/>
      </w:pPr>
      <w:r>
        <w:rPr>
          <w:b/>
        </w:rPr>
        <w:t xml:space="preserve">Answer: </w:t>
      </w:r>
      <w:r>
        <w:rPr>
          <w:b/>
          <w:color w:val="C00000"/>
        </w:rPr>
        <w:t>B. Excessive production cause dilutional hyponatremia</w:t>
      </w:r>
    </w:p>
    <w:p>
      <w:pPr>
        <w:ind w:left="360"/>
      </w:pPr>
      <w:r>
        <w:rPr>
          <w:b/>
        </w:rPr>
        <w:t xml:space="preserve">Rationale: </w:t>
      </w:r>
      <w:r>
        <w:t>ADH (vasopressin) is released from the posterior pituitary and promotes water reabsorption; excess (e.g. SIADH) causes water retention and dilutional hyponatraemia. It does not increase potassium excretion or stimulate aldosterone. Per Brunner &amp; Suddarth and physiology texts.</w:t>
      </w:r>
    </w:p>
    <w:p/>
    <w:p>
      <w:r>
        <w:rPr>
          <w:b/>
        </w:rPr>
        <w:t xml:space="preserve">312. </w:t>
      </w:r>
      <w:r>
        <w:rPr>
          <w:b/>
        </w:rPr>
        <w:t>The following antituberculosis drug increases metabolism of oral contraceptives;</w:t>
      </w:r>
    </w:p>
    <w:p>
      <w:pPr>
        <w:ind w:left="360"/>
      </w:pPr>
      <w:r>
        <w:t>A. Isoniazid</w:t>
      </w:r>
    </w:p>
    <w:p>
      <w:pPr>
        <w:ind w:left="360"/>
      </w:pPr>
      <w:r>
        <w:rPr>
          <w:b/>
          <w:color w:val="C00000"/>
        </w:rPr>
        <w:t>B. Rifampicin</w:t>
      </w:r>
    </w:p>
    <w:p>
      <w:pPr>
        <w:ind w:left="360"/>
      </w:pPr>
      <w:r>
        <w:t>C. Ethambutol</w:t>
      </w:r>
    </w:p>
    <w:p>
      <w:pPr>
        <w:ind w:left="360"/>
      </w:pPr>
      <w:r>
        <w:t>D. Pyrazinamide</w:t>
      </w:r>
    </w:p>
    <w:p>
      <w:pPr>
        <w:ind w:left="360"/>
      </w:pPr>
      <w:r>
        <w:rPr>
          <w:b/>
        </w:rPr>
        <w:t xml:space="preserve">Answer: </w:t>
      </w:r>
      <w:r>
        <w:rPr>
          <w:b/>
          <w:color w:val="C00000"/>
        </w:rPr>
        <w:t>B. Rifampicin</w:t>
      </w:r>
    </w:p>
    <w:p>
      <w:pPr>
        <w:ind w:left="360"/>
      </w:pPr>
      <w:r>
        <w:rPr>
          <w:b/>
        </w:rPr>
        <w:t xml:space="preserve">Rationale: </w:t>
      </w:r>
      <w:r>
        <w:t>Rifampicin is a potent hepatic enzyme (CYP450) inducer that increases metabolism of oral contraceptives, reducing their efficacy — women on rifampicin need alternative/additional contraception. Per Kenya pharmacology and TB treatment guidelines.</w:t>
      </w:r>
    </w:p>
    <w:p/>
    <w:p>
      <w:r>
        <w:rPr>
          <w:b/>
        </w:rPr>
        <w:t xml:space="preserve">313. </w:t>
      </w:r>
      <w:r>
        <w:rPr>
          <w:b/>
        </w:rPr>
        <w:t>Nursing interventions for a patient with chronic obstructive pulmonary disease (COPD) include;</w:t>
      </w:r>
    </w:p>
    <w:p>
      <w:pPr>
        <w:ind w:left="360"/>
      </w:pPr>
      <w:r>
        <w:t>A. Maintaining the room temperature at 370c</w:t>
      </w:r>
    </w:p>
    <w:p>
      <w:pPr>
        <w:ind w:left="360"/>
      </w:pPr>
      <w:r>
        <w:t>B. Nursing the patient in a supine position</w:t>
      </w:r>
    </w:p>
    <w:p>
      <w:pPr>
        <w:ind w:left="360"/>
      </w:pPr>
      <w:r>
        <w:t>C. Restricting fluid intake</w:t>
      </w:r>
    </w:p>
    <w:p>
      <w:pPr>
        <w:ind w:left="360"/>
      </w:pPr>
      <w:r>
        <w:rPr>
          <w:b/>
          <w:color w:val="C00000"/>
        </w:rPr>
        <w:t>D. Performing postural drainage with percussion and vibration daily</w:t>
      </w:r>
    </w:p>
    <w:p>
      <w:pPr>
        <w:ind w:left="360"/>
      </w:pPr>
      <w:r>
        <w:rPr>
          <w:b/>
        </w:rPr>
        <w:t xml:space="preserve">Answer: </w:t>
      </w:r>
      <w:r>
        <w:rPr>
          <w:b/>
          <w:color w:val="C00000"/>
        </w:rPr>
        <w:t>D. Performing postural drainage with percussion and vibration daily</w:t>
      </w:r>
    </w:p>
    <w:p>
      <w:pPr>
        <w:ind w:left="360"/>
      </w:pPr>
      <w:r>
        <w:rPr>
          <w:b/>
        </w:rPr>
        <w:t xml:space="preserve">Rationale: </w:t>
      </w:r>
      <w:r>
        <w:t>COPD nursing care aims to mobilise secretions and improve airway clearance; chest physiotherapy (postural drainage with percussion and vibration) is a recognised intervention (Brunner &amp; Suddarth). The patient is nursed in upright/orthopneic position, fluids are encouraged to liquefy secretions, and room temperature is kept comfortable, so the other options are wrong.</w:t>
      </w:r>
    </w:p>
    <w:p/>
    <w:p>
      <w:r>
        <w:rPr>
          <w:b/>
        </w:rPr>
        <w:t xml:space="preserve">314. </w:t>
      </w:r>
      <w:r>
        <w:rPr>
          <w:b/>
        </w:rPr>
        <w:t>Rheumatic endocarditis is;</w:t>
      </w:r>
    </w:p>
    <w:p>
      <w:pPr>
        <w:ind w:left="360"/>
      </w:pPr>
      <w:r>
        <w:t>A. More common in older people</w:t>
      </w:r>
    </w:p>
    <w:p>
      <w:pPr>
        <w:ind w:left="360"/>
      </w:pPr>
      <w:r>
        <w:rPr>
          <w:b/>
          <w:color w:val="C00000"/>
        </w:rPr>
        <w:t>B. Non infectious</w:t>
      </w:r>
    </w:p>
    <w:p>
      <w:pPr>
        <w:ind w:left="360"/>
      </w:pPr>
      <w:r>
        <w:t>C. Common in people with prosthetic heart valves</w:t>
      </w:r>
    </w:p>
    <w:p>
      <w:pPr>
        <w:ind w:left="360"/>
      </w:pPr>
      <w:r>
        <w:t>D. Caused by staphylococcus</w:t>
      </w:r>
    </w:p>
    <w:p>
      <w:pPr>
        <w:ind w:left="360"/>
      </w:pPr>
      <w:r>
        <w:rPr>
          <w:b/>
        </w:rPr>
        <w:t xml:space="preserve">Answer: </w:t>
      </w:r>
      <w:r>
        <w:rPr>
          <w:b/>
          <w:color w:val="C00000"/>
        </w:rPr>
        <w:t>B. Non infectious</w:t>
      </w:r>
    </w:p>
    <w:p>
      <w:pPr>
        <w:ind w:left="360"/>
      </w:pPr>
      <w:r>
        <w:rPr>
          <w:b/>
        </w:rPr>
        <w:t xml:space="preserve">Rationale: </w:t>
      </w:r>
      <w:r>
        <w:t>Rheumatic endocarditis is an inflammatory, non-infectious sequela of rheumatic fever (an autoimmune reaction to group A streptococcal pharyngitis), distinct from infective endocarditis. It is common in children and young people, not the elderly, and is not caused directly by staphylococcus (Brunner &amp; Suddarth).</w:t>
      </w:r>
    </w:p>
    <w:p/>
    <w:p>
      <w:r>
        <w:rPr>
          <w:b/>
        </w:rPr>
        <w:t xml:space="preserve">315. </w:t>
      </w:r>
      <w:r>
        <w:rPr>
          <w:b/>
        </w:rPr>
        <w:t>Management of a patient with myocardial infarction include;</w:t>
      </w:r>
    </w:p>
    <w:p>
      <w:pPr>
        <w:ind w:left="360"/>
      </w:pPr>
      <w:r>
        <w:t>A. Moderate physical activity, high calorie diet</w:t>
      </w:r>
    </w:p>
    <w:p>
      <w:pPr>
        <w:ind w:left="360"/>
      </w:pPr>
      <w:r>
        <w:t>B. Low sodium diet, low fibre diet</w:t>
      </w:r>
    </w:p>
    <w:p>
      <w:pPr>
        <w:ind w:left="360"/>
      </w:pPr>
      <w:r>
        <w:t>C. Supine positioning, high calorie diet</w:t>
      </w:r>
    </w:p>
    <w:p>
      <w:pPr>
        <w:ind w:left="360"/>
      </w:pPr>
      <w:r>
        <w:rPr>
          <w:b/>
          <w:color w:val="C00000"/>
        </w:rPr>
        <w:t>D. Low calorie diet, bed rest</w:t>
      </w:r>
    </w:p>
    <w:p>
      <w:pPr>
        <w:ind w:left="360"/>
      </w:pPr>
      <w:r>
        <w:rPr>
          <w:b/>
        </w:rPr>
        <w:t xml:space="preserve">Answer: </w:t>
      </w:r>
      <w:r>
        <w:rPr>
          <w:b/>
          <w:color w:val="C00000"/>
        </w:rPr>
        <w:t>D. Low calorie diet, bed rest</w:t>
      </w:r>
    </w:p>
    <w:p>
      <w:pPr>
        <w:ind w:left="360"/>
      </w:pPr>
      <w:r>
        <w:rPr>
          <w:b/>
        </w:rPr>
        <w:t xml:space="preserve">Rationale: </w:t>
      </w:r>
      <w:r>
        <w:t>Post-MI management includes initial bed rest to reduce myocardial oxygen demand and a low-calorie, low-sodium, low-fat diet to reduce cardiac workload and manage risk factors. High-calorie diets and moderate activity in the acute phase are contraindicated (Brunner &amp; Suddarth).</w:t>
      </w:r>
    </w:p>
    <w:p/>
    <w:p>
      <w:r>
        <w:rPr>
          <w:b/>
        </w:rPr>
        <w:t xml:space="preserve">316. </w:t>
      </w:r>
      <w:r>
        <w:rPr>
          <w:b/>
        </w:rPr>
        <w:t>Nursing diagnosis for a patient with leukaemia include;</w:t>
      </w:r>
    </w:p>
    <w:p>
      <w:pPr>
        <w:ind w:left="360"/>
      </w:pPr>
      <w:r>
        <w:t>A. Impaired gaseous exchange, hypothermia</w:t>
      </w:r>
    </w:p>
    <w:p>
      <w:pPr>
        <w:ind w:left="360"/>
      </w:pPr>
      <w:r>
        <w:t>B. Excess fluid volume, impaired skin integrity</w:t>
      </w:r>
    </w:p>
    <w:p>
      <w:pPr>
        <w:ind w:left="360"/>
      </w:pPr>
      <w:r>
        <w:rPr>
          <w:b/>
          <w:color w:val="C00000"/>
        </w:rPr>
        <w:t>C. Risk for injury (bleeding), impaired gaseous exchange</w:t>
      </w:r>
    </w:p>
    <w:p>
      <w:pPr>
        <w:ind w:left="360"/>
      </w:pPr>
      <w:r>
        <w:t>D. Pain , hypothermia</w:t>
      </w:r>
    </w:p>
    <w:p>
      <w:pPr>
        <w:ind w:left="360"/>
      </w:pPr>
      <w:r>
        <w:rPr>
          <w:b/>
        </w:rPr>
        <w:t xml:space="preserve">Answer: </w:t>
      </w:r>
      <w:r>
        <w:rPr>
          <w:b/>
          <w:color w:val="C00000"/>
        </w:rPr>
        <w:t>C. Risk for injury (bleeding), impaired gaseous exchange</w:t>
      </w:r>
    </w:p>
    <w:p>
      <w:pPr>
        <w:ind w:left="360"/>
      </w:pPr>
      <w:r>
        <w:rPr>
          <w:b/>
        </w:rPr>
        <w:t xml:space="preserve">Rationale: </w:t>
      </w:r>
      <w:r>
        <w:t>In leukaemia, thrombocytopenia gives risk for injury/bleeding, while anaemia and possible pulmonary infiltration cause impaired gaseous exchange. Leukaemia typically presents with fever (hyperthermia) not hypothermia, and skin integrity/fluid excess are not the priority diagnoses (Brunner &amp; Suddarth).</w:t>
      </w:r>
    </w:p>
    <w:p/>
    <w:p>
      <w:r>
        <w:rPr>
          <w:b/>
        </w:rPr>
        <w:t xml:space="preserve">317. </w:t>
      </w:r>
      <w:r>
        <w:rPr>
          <w:b/>
        </w:rPr>
        <w:t>Duodenal ulcers,</w:t>
      </w:r>
    </w:p>
    <w:p>
      <w:pPr>
        <w:ind w:left="360"/>
      </w:pPr>
      <w:r>
        <w:t>A. Are more common in people above 50 years</w:t>
      </w:r>
    </w:p>
    <w:p>
      <w:pPr>
        <w:ind w:left="360"/>
      </w:pPr>
      <w:r>
        <w:t>B. Are more common in females than males</w:t>
      </w:r>
    </w:p>
    <w:p>
      <w:pPr>
        <w:ind w:left="360"/>
      </w:pPr>
      <w:r>
        <w:t>C. Have a higher risk of malignancy than gastric ulcers</w:t>
      </w:r>
    </w:p>
    <w:p>
      <w:pPr>
        <w:ind w:left="360"/>
      </w:pPr>
      <w:r>
        <w:rPr>
          <w:b/>
          <w:color w:val="C00000"/>
        </w:rPr>
        <w:t>D. Pain is commonly experienced 3 hours after meals.</w:t>
      </w:r>
    </w:p>
    <w:p>
      <w:pPr>
        <w:ind w:left="360"/>
      </w:pPr>
      <w:r>
        <w:rPr>
          <w:b/>
        </w:rPr>
        <w:t xml:space="preserve">Answer: </w:t>
      </w:r>
      <w:r>
        <w:rPr>
          <w:b/>
          <w:color w:val="C00000"/>
        </w:rPr>
        <w:t>D. Pain is commonly experienced 3 hours after meals.</w:t>
      </w:r>
    </w:p>
    <w:p>
      <w:pPr>
        <w:ind w:left="360"/>
      </w:pPr>
      <w:r>
        <w:rPr>
          <w:b/>
        </w:rPr>
        <w:t xml:space="preserve">Rationale: </w:t>
      </w:r>
      <w:r>
        <w:t>Duodenal ulcer pain characteristically occurs 2-3 hours after meals (and at night) and is relieved by food, unlike gastric ulcers. Duodenal ulcers are more common in men aged 30-50, rarely become malignant, so the other options are incorrect (Brunner &amp; Suddarth).</w:t>
      </w:r>
    </w:p>
    <w:p/>
    <w:p>
      <w:r>
        <w:rPr>
          <w:b/>
        </w:rPr>
        <w:t xml:space="preserve">318. </w:t>
      </w:r>
      <w:r>
        <w:rPr>
          <w:b/>
        </w:rPr>
        <w:t>Peritonitis is commonly caused by;</w:t>
      </w:r>
    </w:p>
    <w:p>
      <w:pPr>
        <w:ind w:left="360"/>
      </w:pPr>
      <w:r>
        <w:rPr>
          <w:b/>
          <w:color w:val="C00000"/>
        </w:rPr>
        <w:t>A. Escherichia Coli, Klebsiella, Proteus</w:t>
      </w:r>
    </w:p>
    <w:p>
      <w:pPr>
        <w:ind w:left="360"/>
      </w:pPr>
      <w:r>
        <w:t>B. Streptococci, Escherichia Coli, Proteus</w:t>
      </w:r>
    </w:p>
    <w:p>
      <w:pPr>
        <w:ind w:left="360"/>
      </w:pPr>
      <w:r>
        <w:t>C. Staphylococci, Streptococci, Klebsiella</w:t>
      </w:r>
    </w:p>
    <w:p>
      <w:pPr>
        <w:ind w:left="360"/>
      </w:pPr>
      <w:r>
        <w:t>D. Proteus, Pseudomonas, staphylococci</w:t>
      </w:r>
    </w:p>
    <w:p>
      <w:pPr>
        <w:ind w:left="360"/>
      </w:pPr>
      <w:r>
        <w:rPr>
          <w:b/>
        </w:rPr>
        <w:t xml:space="preserve">Answer: </w:t>
      </w:r>
      <w:r>
        <w:rPr>
          <w:b/>
          <w:color w:val="C00000"/>
        </w:rPr>
        <w:t>A. Escherichia Coli, Klebsiella, Proteus</w:t>
      </w:r>
    </w:p>
    <w:p>
      <w:pPr>
        <w:ind w:left="360"/>
      </w:pPr>
      <w:r>
        <w:rPr>
          <w:b/>
        </w:rPr>
        <w:t xml:space="preserve">Rationale: </w:t>
      </w:r>
      <w:r>
        <w:t>Secondary peritonitis most commonly results from gut-derived Gram-negative enteric organisms, chiefly Escherichia coli, Klebsiella and Proteus following perforation of abdominal viscera. This best represents the typical bowel flora causing peritonitis (Brunner &amp; Suddarth).</w:t>
      </w:r>
    </w:p>
    <w:p>
      <w:pPr>
        <w:ind w:left="360"/>
      </w:pPr>
      <w:r>
        <w:rPr>
          <w:i/>
          <w:color w:val="C00000"/>
        </w:rPr>
        <w:t>⚠ Ambiguous — more than one defensible answer</w:t>
      </w:r>
    </w:p>
    <w:p/>
    <w:p>
      <w:r>
        <w:rPr>
          <w:b/>
        </w:rPr>
        <w:t xml:space="preserve">319. </w:t>
      </w:r>
      <w:r>
        <w:rPr>
          <w:b/>
        </w:rPr>
        <w:t>The following is a mineralocorticoid ;</w:t>
      </w:r>
    </w:p>
    <w:p>
      <w:pPr>
        <w:ind w:left="360"/>
      </w:pPr>
      <w:r>
        <w:t>A. Cortisol</w:t>
      </w:r>
    </w:p>
    <w:p>
      <w:pPr>
        <w:ind w:left="360"/>
      </w:pPr>
      <w:r>
        <w:t>B. Adrenal corticotrophic hormone</w:t>
      </w:r>
    </w:p>
    <w:p>
      <w:pPr>
        <w:ind w:left="360"/>
      </w:pPr>
      <w:r>
        <w:rPr>
          <w:b/>
          <w:color w:val="C00000"/>
        </w:rPr>
        <w:t>C. Aldosterone</w:t>
      </w:r>
    </w:p>
    <w:p>
      <w:pPr>
        <w:ind w:left="360"/>
      </w:pPr>
      <w:r>
        <w:t>D. Epinephrine</w:t>
      </w:r>
    </w:p>
    <w:p>
      <w:pPr>
        <w:ind w:left="360"/>
      </w:pPr>
      <w:r>
        <w:rPr>
          <w:b/>
        </w:rPr>
        <w:t xml:space="preserve">Answer: </w:t>
      </w:r>
      <w:r>
        <w:rPr>
          <w:b/>
          <w:color w:val="C00000"/>
        </w:rPr>
        <w:t>C. Aldosterone</w:t>
      </w:r>
    </w:p>
    <w:p>
      <w:pPr>
        <w:ind w:left="360"/>
      </w:pPr>
      <w:r>
        <w:rPr>
          <w:b/>
        </w:rPr>
        <w:t xml:space="preserve">Rationale: </w:t>
      </w:r>
      <w:r>
        <w:t>Aldosterone is the principal mineralocorticoid secreted by the adrenal cortex (zona glomerulosa), regulating sodium and potassium balance. Cortisol is a glucocorticoid, ACTH is a pituitary hormone, and epinephrine is an adrenal medulla catecholamine (Anatomy &amp; Physiology).</w:t>
      </w:r>
    </w:p>
    <w:p/>
    <w:p>
      <w:r>
        <w:rPr>
          <w:b/>
        </w:rPr>
        <w:t xml:space="preserve">320. </w:t>
      </w:r>
      <w:r>
        <w:rPr>
          <w:b/>
        </w:rPr>
        <w:t>Nephrotic syndrome presents with;</w:t>
      </w:r>
    </w:p>
    <w:p>
      <w:pPr>
        <w:ind w:left="360"/>
      </w:pPr>
      <w:r>
        <w:t>A. Increased albumin in blood, loss of protein in urine.</w:t>
      </w:r>
    </w:p>
    <w:p>
      <w:pPr>
        <w:ind w:left="360"/>
      </w:pPr>
      <w:r>
        <w:t>B. High serum cholesterol, presence of blood in urine</w:t>
      </w:r>
    </w:p>
    <w:p>
      <w:pPr>
        <w:ind w:left="360"/>
      </w:pPr>
      <w:r>
        <w:rPr>
          <w:b/>
          <w:color w:val="C00000"/>
        </w:rPr>
        <w:t>C. Decreased albumin in blood, high serum cholesterol</w:t>
      </w:r>
    </w:p>
    <w:p>
      <w:pPr>
        <w:ind w:left="360"/>
      </w:pPr>
      <w:r>
        <w:t>D. Loss of albumin in urine, presence of blood in urine</w:t>
      </w:r>
    </w:p>
    <w:p>
      <w:pPr>
        <w:ind w:left="360"/>
      </w:pPr>
      <w:r>
        <w:rPr>
          <w:b/>
        </w:rPr>
        <w:t xml:space="preserve">Answer: </w:t>
      </w:r>
      <w:r>
        <w:rPr>
          <w:b/>
          <w:color w:val="C00000"/>
        </w:rPr>
        <w:t>C. Decreased albumin in blood, high serum cholesterol</w:t>
      </w:r>
    </w:p>
    <w:p>
      <w:pPr>
        <w:ind w:left="360"/>
      </w:pPr>
      <w:r>
        <w:rPr>
          <w:b/>
        </w:rPr>
        <w:t xml:space="preserve">Rationale: </w:t>
      </w:r>
      <w:r>
        <w:t>Nephrotic syndrome is characterised by massive proteinuria leading to hypoalbuminaemia (decreased blood albumin), hyperlipidaemia (high serum cholesterol), and oedema. Haematuria is not a defining feature, and albumin is lost in urine not increased in blood (Brunner &amp; Suddarth).</w:t>
      </w:r>
    </w:p>
    <w:p/>
    <w:p>
      <w:r>
        <w:rPr>
          <w:b/>
        </w:rPr>
        <w:t xml:space="preserve">321. </w:t>
      </w:r>
      <w:r>
        <w:rPr>
          <w:b/>
        </w:rPr>
        <w:t>Risk factors to breast cancer include;</w:t>
      </w:r>
    </w:p>
    <w:p>
      <w:pPr>
        <w:ind w:left="360"/>
      </w:pPr>
      <w:r>
        <w:t>A. Late menarche, nulliparity</w:t>
      </w:r>
    </w:p>
    <w:p>
      <w:pPr>
        <w:ind w:left="360"/>
      </w:pPr>
      <w:r>
        <w:t>B. Obesity, early menopause</w:t>
      </w:r>
    </w:p>
    <w:p>
      <w:pPr>
        <w:ind w:left="360"/>
      </w:pPr>
      <w:r>
        <w:rPr>
          <w:b/>
          <w:color w:val="C00000"/>
        </w:rPr>
        <w:t>C. Late menopause, nulliparity</w:t>
      </w:r>
    </w:p>
    <w:p>
      <w:pPr>
        <w:ind w:left="360"/>
      </w:pPr>
      <w:r>
        <w:t>D. Early menarche, multiparity</w:t>
      </w:r>
    </w:p>
    <w:p>
      <w:pPr>
        <w:ind w:left="360"/>
      </w:pPr>
      <w:r>
        <w:rPr>
          <w:b/>
        </w:rPr>
        <w:t xml:space="preserve">Answer: </w:t>
      </w:r>
      <w:r>
        <w:rPr>
          <w:b/>
          <w:color w:val="C00000"/>
        </w:rPr>
        <w:t>C. Late menopause, nulliparity</w:t>
      </w:r>
    </w:p>
    <w:p>
      <w:pPr>
        <w:ind w:left="360"/>
      </w:pPr>
      <w:r>
        <w:rPr>
          <w:b/>
        </w:rPr>
        <w:t xml:space="preserve">Rationale: </w:t>
      </w:r>
      <w:r>
        <w:t>Breast cancer risk increases with prolonged oestrogen exposure: early menarche, late menopause, and nulliparity are established risk factors. Obesity is a risk factor but early menopause and multiparity are protective, making 'late menopause, nulliparity' the correct combination (Brunner &amp; Suddarth).</w:t>
      </w:r>
    </w:p>
    <w:p/>
    <w:p>
      <w:r>
        <w:rPr>
          <w:b/>
        </w:rPr>
        <w:t xml:space="preserve">322. </w:t>
      </w:r>
      <w:r>
        <w:rPr>
          <w:b/>
        </w:rPr>
        <w:t>Systemic effects of burns include;</w:t>
      </w:r>
    </w:p>
    <w:p>
      <w:pPr>
        <w:ind w:left="360"/>
      </w:pPr>
      <w:r>
        <w:rPr>
          <w:b/>
          <w:color w:val="C00000"/>
        </w:rPr>
        <w:t>A. Hypovolemia, generalized vasoconstriction</w:t>
      </w:r>
    </w:p>
    <w:p>
      <w:pPr>
        <w:ind w:left="360"/>
      </w:pPr>
      <w:r>
        <w:t>B. Decreased cardiac output, bronchospasm</w:t>
      </w:r>
    </w:p>
    <w:p>
      <w:pPr>
        <w:ind w:left="360"/>
      </w:pPr>
      <w:r>
        <w:t>C. Hypotension, peripheral vasodilatation</w:t>
      </w:r>
    </w:p>
    <w:p>
      <w:pPr>
        <w:ind w:left="360"/>
      </w:pPr>
      <w:r>
        <w:t>D. Decreased capillary permeability, hypovolemia</w:t>
      </w:r>
    </w:p>
    <w:p>
      <w:pPr>
        <w:ind w:left="360"/>
      </w:pPr>
      <w:r>
        <w:rPr>
          <w:b/>
        </w:rPr>
        <w:t xml:space="preserve">Answer: </w:t>
      </w:r>
      <w:r>
        <w:rPr>
          <w:b/>
          <w:color w:val="C00000"/>
        </w:rPr>
        <w:t>A. Hypovolemia, generalized vasoconstriction</w:t>
      </w:r>
    </w:p>
    <w:p>
      <w:pPr>
        <w:ind w:left="360"/>
      </w:pPr>
      <w:r>
        <w:rPr>
          <w:b/>
        </w:rPr>
        <w:t xml:space="preserve">Rationale: </w:t>
      </w:r>
      <w:r>
        <w:t>Major burns cause fluid shift into the interstitium producing hypovolaemia (burn shock), and the compensatory systemic response is generalised vasoconstriction. Capillary permeability increases (not decreases) and cardiac output falls, making the other options incorrect (Brunner &amp; Suddarth).</w:t>
      </w:r>
    </w:p>
    <w:p/>
    <w:p>
      <w:r>
        <w:rPr>
          <w:b/>
        </w:rPr>
        <w:t xml:space="preserve">323. </w:t>
      </w:r>
      <w:r>
        <w:rPr>
          <w:b/>
        </w:rPr>
        <w:t>Chemosis is;</w:t>
      </w:r>
    </w:p>
    <w:p>
      <w:pPr>
        <w:ind w:left="360"/>
      </w:pPr>
      <w:r>
        <w:t>A. Seeing one object as two</w:t>
      </w:r>
    </w:p>
    <w:p>
      <w:pPr>
        <w:ind w:left="360"/>
      </w:pPr>
      <w:r>
        <w:rPr>
          <w:b/>
          <w:color w:val="C00000"/>
        </w:rPr>
        <w:t>B. Oedema of the conjunctiva</w:t>
      </w:r>
    </w:p>
    <w:p>
      <w:pPr>
        <w:ind w:left="360"/>
      </w:pPr>
      <w:r>
        <w:t>C. Dilatation of the vasculature of the conjunctiva</w:t>
      </w:r>
    </w:p>
    <w:p>
      <w:pPr>
        <w:ind w:left="360"/>
      </w:pPr>
      <w:r>
        <w:t>D. Presence of blood in the anterior chamber of the eye</w:t>
      </w:r>
    </w:p>
    <w:p>
      <w:pPr>
        <w:ind w:left="360"/>
      </w:pPr>
      <w:r>
        <w:rPr>
          <w:b/>
        </w:rPr>
        <w:t xml:space="preserve">Answer: </w:t>
      </w:r>
      <w:r>
        <w:rPr>
          <w:b/>
          <w:color w:val="C00000"/>
        </w:rPr>
        <w:t>B. Oedema of the conjunctiva</w:t>
      </w:r>
    </w:p>
    <w:p>
      <w:pPr>
        <w:ind w:left="360"/>
      </w:pPr>
      <w:r>
        <w:rPr>
          <w:b/>
        </w:rPr>
        <w:t xml:space="preserve">Rationale: </w:t>
      </w:r>
      <w:r>
        <w:t>Chemosis is defined as swelling (oedema) of the conjunctiva, typically due to allergic reaction, infection or inflammation. Diplopia is seeing one object as two, conjunctival injection is dilatation of vasculature, and hyphaema is blood in the anterior chamber. Reference: Brunner &amp; Suddarth Medical-Surgical Nursing (eye disorders).</w:t>
      </w:r>
    </w:p>
    <w:p/>
    <w:p>
      <w:r>
        <w:rPr>
          <w:b/>
        </w:rPr>
        <w:t xml:space="preserve">324. </w:t>
      </w:r>
      <w:r>
        <w:rPr>
          <w:b/>
        </w:rPr>
        <w:t>A patient post eye surgery should be advised to;</w:t>
      </w:r>
    </w:p>
    <w:p>
      <w:pPr>
        <w:ind w:left="360"/>
      </w:pPr>
      <w:r>
        <w:t>A. Perform frequent coughing exercises to prevent respiratory complications</w:t>
      </w:r>
    </w:p>
    <w:p>
      <w:pPr>
        <w:ind w:left="360"/>
      </w:pPr>
      <w:r>
        <w:rPr>
          <w:b/>
          <w:color w:val="C00000"/>
        </w:rPr>
        <w:t>B. Perform deep breathing exercises to prevent respiratory complications</w:t>
      </w:r>
    </w:p>
    <w:p>
      <w:pPr>
        <w:ind w:left="360"/>
      </w:pPr>
      <w:r>
        <w:t>C. Lie on the affected side immediately post operatively to promote drainage of secretions</w:t>
      </w:r>
    </w:p>
    <w:p>
      <w:pPr>
        <w:ind w:left="360"/>
      </w:pPr>
      <w:r>
        <w:t>D. Take a low fibre diet</w:t>
      </w:r>
    </w:p>
    <w:p>
      <w:pPr>
        <w:ind w:left="360"/>
      </w:pPr>
      <w:r>
        <w:rPr>
          <w:b/>
        </w:rPr>
        <w:t xml:space="preserve">Answer: </w:t>
      </w:r>
      <w:r>
        <w:rPr>
          <w:b/>
          <w:color w:val="C00000"/>
        </w:rPr>
        <w:t>B. Perform deep breathing exercises to prevent respiratory complications</w:t>
      </w:r>
    </w:p>
    <w:p>
      <w:pPr>
        <w:ind w:left="360"/>
      </w:pPr>
      <w:r>
        <w:rPr>
          <w:b/>
        </w:rPr>
        <w:t xml:space="preserve">Rationale: </w:t>
      </w:r>
      <w:r>
        <w:t>Post eye surgery, activities that raise intraocular pressure (coughing, straining, bending, lying on the operated side) are avoided; deep breathing is encouraged to prevent respiratory complications without raising IOP. A high-fibre diet is advised to prevent constipation and straining. Reference: Brunner &amp; Suddarth ophthalmic post-op care.</w:t>
      </w:r>
    </w:p>
    <w:p/>
    <w:p>
      <w:r>
        <w:rPr>
          <w:b/>
        </w:rPr>
        <w:t xml:space="preserve">325. </w:t>
      </w:r>
      <w:r>
        <w:rPr>
          <w:b/>
        </w:rPr>
        <w:t>Meniere’s disease management include;</w:t>
      </w:r>
    </w:p>
    <w:p>
      <w:pPr>
        <w:ind w:left="360"/>
      </w:pPr>
      <w:r>
        <w:t>A. High sodium diet, antibiotic administration</w:t>
      </w:r>
    </w:p>
    <w:p>
      <w:pPr>
        <w:ind w:left="360"/>
      </w:pPr>
      <w:r>
        <w:t>B. Administration of antibiotic and antihistamine</w:t>
      </w:r>
    </w:p>
    <w:p>
      <w:pPr>
        <w:ind w:left="360"/>
      </w:pPr>
      <w:r>
        <w:rPr>
          <w:b/>
          <w:color w:val="C00000"/>
        </w:rPr>
        <w:t>C. Administration of antiemetic and antihistamine</w:t>
      </w:r>
    </w:p>
    <w:p>
      <w:pPr>
        <w:ind w:left="360"/>
      </w:pPr>
      <w:r>
        <w:t>D. High potassium diet and antibiotics administration</w:t>
      </w:r>
    </w:p>
    <w:p>
      <w:pPr>
        <w:ind w:left="360"/>
      </w:pPr>
      <w:r>
        <w:rPr>
          <w:b/>
        </w:rPr>
        <w:t xml:space="preserve">Answer: </w:t>
      </w:r>
      <w:r>
        <w:rPr>
          <w:b/>
          <w:color w:val="C00000"/>
        </w:rPr>
        <w:t>C. Administration of antiemetic and antihistamine</w:t>
      </w:r>
    </w:p>
    <w:p>
      <w:pPr>
        <w:ind w:left="360"/>
      </w:pPr>
      <w:r>
        <w:rPr>
          <w:b/>
        </w:rPr>
        <w:t xml:space="preserve">Rationale: </w:t>
      </w:r>
      <w:r>
        <w:t>Meniere's disease management is symptomatic: antihistamines (e.g. meclizine) and antiemetics control vertigo and nausea, plus a LOW-sodium diet and diuretics to reduce endolymphatic fluid. Antibiotics have no role as it is not infective. Reference: Brunner &amp; Suddarth (inner ear disorders).</w:t>
      </w:r>
    </w:p>
    <w:p/>
    <w:p>
      <w:r>
        <w:rPr>
          <w:b/>
        </w:rPr>
        <w:t xml:space="preserve">326. </w:t>
      </w:r>
      <w:r>
        <w:rPr>
          <w:b/>
        </w:rPr>
        <w:t>Post intracranial surgery a patient requires strict temperature regulation mainly to;</w:t>
      </w:r>
    </w:p>
    <w:p>
      <w:pPr>
        <w:ind w:left="360"/>
      </w:pPr>
      <w:r>
        <w:t>A. Detect infection</w:t>
      </w:r>
    </w:p>
    <w:p>
      <w:pPr>
        <w:ind w:left="360"/>
      </w:pPr>
      <w:r>
        <w:rPr>
          <w:b/>
          <w:color w:val="C00000"/>
        </w:rPr>
        <w:t>B. Prevent increased metabolic demand</w:t>
      </w:r>
    </w:p>
    <w:p>
      <w:pPr>
        <w:ind w:left="360"/>
      </w:pPr>
      <w:r>
        <w:t>C. Prevent hypothermia</w:t>
      </w:r>
    </w:p>
    <w:p>
      <w:pPr>
        <w:ind w:left="360"/>
      </w:pPr>
      <w:r>
        <w:t>D. Enhance cerebral perfusion</w:t>
      </w:r>
    </w:p>
    <w:p>
      <w:pPr>
        <w:ind w:left="360"/>
      </w:pPr>
      <w:r>
        <w:rPr>
          <w:b/>
        </w:rPr>
        <w:t xml:space="preserve">Answer: </w:t>
      </w:r>
      <w:r>
        <w:rPr>
          <w:b/>
          <w:color w:val="C00000"/>
        </w:rPr>
        <w:t>B. Prevent increased metabolic demand</w:t>
      </w:r>
    </w:p>
    <w:p>
      <w:pPr>
        <w:ind w:left="360"/>
      </w:pPr>
      <w:r>
        <w:rPr>
          <w:b/>
        </w:rPr>
        <w:t xml:space="preserve">Rationale: </w:t>
      </w:r>
      <w:r>
        <w:t>After intracranial surgery, hyperthermia increases cerebral metabolic rate and oxygen demand, worsening secondary brain injury and raising ICP; strict temperature control prevents this increased metabolic demand. Reference: Brunner &amp; Suddarth neurosurgical/neurologic critical care.</w:t>
      </w:r>
    </w:p>
    <w:p/>
    <w:p>
      <w:r>
        <w:rPr>
          <w:b/>
        </w:rPr>
        <w:t xml:space="preserve">327. </w:t>
      </w:r>
      <w:r>
        <w:rPr>
          <w:b/>
        </w:rPr>
        <w:t>Management of a patient during a seizure include;</w:t>
      </w:r>
    </w:p>
    <w:p>
      <w:pPr>
        <w:ind w:left="360"/>
      </w:pPr>
      <w:r>
        <w:t>A. Restricting the jerking movements to prevent injury</w:t>
      </w:r>
    </w:p>
    <w:p>
      <w:pPr>
        <w:ind w:left="360"/>
      </w:pPr>
      <w:r>
        <w:t>B. Inserting an oral airway to protect the tongue</w:t>
      </w:r>
    </w:p>
    <w:p>
      <w:pPr>
        <w:ind w:left="360"/>
      </w:pPr>
      <w:r>
        <w:t>C. Putting pillows and raising the side rails if the patient is in bed</w:t>
      </w:r>
    </w:p>
    <w:p>
      <w:pPr>
        <w:ind w:left="360"/>
      </w:pPr>
      <w:r>
        <w:rPr>
          <w:b/>
          <w:color w:val="C00000"/>
        </w:rPr>
        <w:t>D. Removing pillows and raising the side rails if the patient is in bed.</w:t>
      </w:r>
    </w:p>
    <w:p>
      <w:pPr>
        <w:ind w:left="360"/>
      </w:pPr>
      <w:r>
        <w:rPr>
          <w:b/>
        </w:rPr>
        <w:t xml:space="preserve">Answer: </w:t>
      </w:r>
      <w:r>
        <w:rPr>
          <w:b/>
          <w:color w:val="C00000"/>
        </w:rPr>
        <w:t>D. Removing pillows and raising the side rails if the patient is in bed.</w:t>
      </w:r>
    </w:p>
    <w:p>
      <w:pPr>
        <w:ind w:left="360"/>
      </w:pPr>
      <w:r>
        <w:rPr>
          <w:b/>
        </w:rPr>
        <w:t xml:space="preserve">Rationale: </w:t>
      </w:r>
      <w:r>
        <w:t>During a seizure, protect the patient from injury by removing pillows/objects and padding/raising side rails; movements should never be restrained and nothing (including an oral airway) should be forced into the mouth during the convulsion. Reference: Brunner &amp; Suddarth seizure management.</w:t>
      </w:r>
    </w:p>
    <w:p/>
    <w:p>
      <w:r>
        <w:rPr>
          <w:b/>
        </w:rPr>
        <w:t xml:space="preserve">328. </w:t>
      </w:r>
      <w:r>
        <w:rPr>
          <w:b/>
        </w:rPr>
        <w:t>A patient with a sprained ankle should be advised to avoid;</w:t>
      </w:r>
    </w:p>
    <w:p>
      <w:pPr>
        <w:ind w:left="360"/>
      </w:pPr>
      <w:r>
        <w:t>A. Resting the foot</w:t>
      </w:r>
    </w:p>
    <w:p>
      <w:pPr>
        <w:ind w:left="360"/>
      </w:pPr>
      <w:r>
        <w:rPr>
          <w:b/>
          <w:color w:val="C00000"/>
        </w:rPr>
        <w:t>B. Applying a heating pad</w:t>
      </w:r>
    </w:p>
    <w:p>
      <w:pPr>
        <w:ind w:left="360"/>
      </w:pPr>
      <w:r>
        <w:t>C. Applying an elastic compression bandage</w:t>
      </w:r>
    </w:p>
    <w:p>
      <w:pPr>
        <w:ind w:left="360"/>
      </w:pPr>
      <w:r>
        <w:t>D. Elevating the ankle on a pillow while sitting or lying down</w:t>
      </w:r>
    </w:p>
    <w:p>
      <w:pPr>
        <w:ind w:left="360"/>
      </w:pPr>
      <w:r>
        <w:rPr>
          <w:b/>
        </w:rPr>
        <w:t xml:space="preserve">Answer: </w:t>
      </w:r>
      <w:r>
        <w:rPr>
          <w:b/>
          <w:color w:val="C00000"/>
        </w:rPr>
        <w:t>B. Applying a heating pad</w:t>
      </w:r>
    </w:p>
    <w:p>
      <w:pPr>
        <w:ind w:left="360"/>
      </w:pPr>
      <w:r>
        <w:rPr>
          <w:b/>
        </w:rPr>
        <w:t xml:space="preserve">Rationale: </w:t>
      </w:r>
      <w:r>
        <w:t>Acute sprain management follows RICE (Rest, Ice, Compression, Elevation); heat is contraindicated in the acute phase because it increases vasodilation, bleeding and swelling. Thus the patient should AVOID applying a heating pad. Reference: Brunner &amp; Suddarth musculoskeletal soft-tissue injury.</w:t>
      </w:r>
    </w:p>
    <w:p/>
    <w:p>
      <w:r>
        <w:rPr>
          <w:b/>
        </w:rPr>
        <w:t xml:space="preserve">329. </w:t>
      </w:r>
      <w:r>
        <w:rPr>
          <w:b/>
        </w:rPr>
        <w:t>Risk for osteoporosis is greatest in;</w:t>
      </w:r>
    </w:p>
    <w:p>
      <w:pPr>
        <w:ind w:left="360"/>
      </w:pPr>
      <w:r>
        <w:t>A. A 36-year-old man who has asthma</w:t>
      </w:r>
    </w:p>
    <w:p>
      <w:pPr>
        <w:ind w:left="360"/>
      </w:pPr>
      <w:r>
        <w:t>B. A 70-year-old man who consumes alcohol</w:t>
      </w:r>
    </w:p>
    <w:p>
      <w:pPr>
        <w:ind w:left="360"/>
      </w:pPr>
      <w:r>
        <w:rPr>
          <w:b/>
          <w:color w:val="C00000"/>
        </w:rPr>
        <w:t>C. A sedentary 65-year-old woman who smokes cigarette</w:t>
      </w:r>
    </w:p>
    <w:p>
      <w:pPr>
        <w:ind w:left="360"/>
      </w:pPr>
      <w:r>
        <w:t>D. A 25-year-old woman who jogs</w:t>
      </w:r>
    </w:p>
    <w:p>
      <w:pPr>
        <w:ind w:left="360"/>
      </w:pPr>
      <w:r>
        <w:rPr>
          <w:b/>
        </w:rPr>
        <w:t xml:space="preserve">Answer: </w:t>
      </w:r>
      <w:r>
        <w:rPr>
          <w:b/>
          <w:color w:val="C00000"/>
        </w:rPr>
        <w:t>C. A sedentary 65-year-old woman who smokes cigarette</w:t>
      </w:r>
    </w:p>
    <w:p>
      <w:pPr>
        <w:ind w:left="360"/>
      </w:pPr>
      <w:r>
        <w:rPr>
          <w:b/>
        </w:rPr>
        <w:t xml:space="preserve">Rationale: </w:t>
      </w:r>
      <w:r>
        <w:t>Osteoporosis risk is highest in postmenopausal women (low oestrogen), advancing age, sedentary lifestyle and smoking - all present in this option. The young jogger has protective weight-bearing exercise. Reference: Brunner &amp; Suddarth osteoporosis risk factors.</w:t>
      </w:r>
    </w:p>
    <w:p/>
    <w:p>
      <w:r>
        <w:rPr>
          <w:b/>
        </w:rPr>
        <w:t xml:space="preserve">330. </w:t>
      </w:r>
      <w:r>
        <w:rPr>
          <w:b/>
        </w:rPr>
        <w:t>The following indicate infection in a casted extremity</w:t>
      </w:r>
    </w:p>
    <w:p>
      <w:pPr>
        <w:ind w:left="360"/>
      </w:pPr>
      <w:r>
        <w:t>A. Diminished distal pulse</w:t>
      </w:r>
    </w:p>
    <w:p>
      <w:pPr>
        <w:ind w:left="360"/>
      </w:pPr>
      <w:r>
        <w:rPr>
          <w:b/>
          <w:color w:val="C00000"/>
        </w:rPr>
        <w:t>B. Presence of a “hot spot” on the cast</w:t>
      </w:r>
    </w:p>
    <w:p>
      <w:pPr>
        <w:ind w:left="360"/>
      </w:pPr>
      <w:r>
        <w:t>C. Coolness and pallor of the extremity</w:t>
      </w:r>
    </w:p>
    <w:p>
      <w:pPr>
        <w:ind w:left="360"/>
      </w:pPr>
      <w:r>
        <w:t>D. Dependent edema</w:t>
      </w:r>
    </w:p>
    <w:p>
      <w:pPr>
        <w:ind w:left="360"/>
      </w:pPr>
      <w:r>
        <w:rPr>
          <w:b/>
        </w:rPr>
        <w:t xml:space="preserve">Answer: </w:t>
      </w:r>
      <w:r>
        <w:rPr>
          <w:b/>
          <w:color w:val="C00000"/>
        </w:rPr>
        <w:t>B. Presence of a “hot spot” on the cast</w:t>
      </w:r>
    </w:p>
    <w:p>
      <w:pPr>
        <w:ind w:left="360"/>
      </w:pPr>
      <w:r>
        <w:rPr>
          <w:b/>
        </w:rPr>
        <w:t xml:space="preserve">Rationale: </w:t>
      </w:r>
      <w:r>
        <w:t>Infection under a cast produces a localised warm area ('hot spot'), often with a foul odour and drainage staining. Diminished pulse, coolness/pallor indicate impaired circulation, not infection. Reference: Brunner &amp; Suddarth cast care and complications.</w:t>
      </w:r>
    </w:p>
    <w:p/>
    <w:p>
      <w:r>
        <w:rPr>
          <w:b/>
        </w:rPr>
        <w:t xml:space="preserve">331. </w:t>
      </w:r>
      <w:r>
        <w:rPr>
          <w:b/>
        </w:rPr>
        <w:t>Central type obesity seen in Cushing’s syndrome occurs mainly due to:</w:t>
      </w:r>
    </w:p>
    <w:p>
      <w:pPr>
        <w:ind w:left="360"/>
      </w:pPr>
      <w:r>
        <w:t>A. Accelerated protein catabolism and protein use by muscle cells</w:t>
      </w:r>
    </w:p>
    <w:p>
      <w:pPr>
        <w:ind w:left="360"/>
      </w:pPr>
      <w:r>
        <w:t>B. Increased mineral corticoid activity leading to retention of water and sodium</w:t>
      </w:r>
    </w:p>
    <w:p>
      <w:pPr>
        <w:ind w:left="360"/>
      </w:pPr>
      <w:r>
        <w:rPr>
          <w:b/>
          <w:color w:val="C00000"/>
        </w:rPr>
        <w:t>C. Increased mobilisation of fats especially from the extremities and deposition in other areas</w:t>
      </w:r>
    </w:p>
    <w:p>
      <w:pPr>
        <w:ind w:left="360"/>
      </w:pPr>
      <w:r>
        <w:t>D. Increased androgen secretion hence causing masculinisation</w:t>
      </w:r>
    </w:p>
    <w:p>
      <w:pPr>
        <w:ind w:left="360"/>
      </w:pPr>
      <w:r>
        <w:rPr>
          <w:b/>
        </w:rPr>
        <w:t xml:space="preserve">Answer: </w:t>
      </w:r>
      <w:r>
        <w:rPr>
          <w:b/>
          <w:color w:val="C00000"/>
        </w:rPr>
        <w:t>C. Increased mobilisation of fats especially from the extremities and deposition in other areas</w:t>
      </w:r>
    </w:p>
    <w:p>
      <w:pPr>
        <w:ind w:left="360"/>
      </w:pPr>
      <w:r>
        <w:rPr>
          <w:b/>
        </w:rPr>
        <w:t xml:space="preserve">Rationale: </w:t>
      </w:r>
      <w:r>
        <w:t>Excess cortisol in Cushing's syndrome causes redistribution of fat, mobilising it from the extremities and depositing it centrally (truncal obesity, moon face, buffalo hump). Protein catabolism causes muscle wasting, not central obesity. Reference: Brunner &amp; Suddarth adrenal/Cushing's pathophysiology.</w:t>
      </w:r>
    </w:p>
    <w:p/>
    <w:p>
      <w:r>
        <w:rPr>
          <w:b/>
        </w:rPr>
        <w:t xml:space="preserve">332. </w:t>
      </w:r>
      <w:r>
        <w:rPr>
          <w:b/>
        </w:rPr>
        <w:t>The following are indications for limb observations;</w:t>
      </w:r>
    </w:p>
    <w:p>
      <w:pPr>
        <w:ind w:left="360"/>
      </w:pPr>
      <w:r>
        <w:t>A. Fracture pelvis, anemia and compartment syndrome.</w:t>
      </w:r>
    </w:p>
    <w:p>
      <w:pPr>
        <w:ind w:left="360"/>
      </w:pPr>
      <w:r>
        <w:t>B. Deep venous thrombosis, malignancy and cellulitis.</w:t>
      </w:r>
    </w:p>
    <w:p>
      <w:pPr>
        <w:ind w:left="360"/>
      </w:pPr>
      <w:r>
        <w:rPr>
          <w:b/>
          <w:color w:val="C00000"/>
        </w:rPr>
        <w:t>C. Compartment syndrome, Laminectomy and deep venous thrombosis.</w:t>
      </w:r>
    </w:p>
    <w:p>
      <w:pPr>
        <w:ind w:left="360"/>
      </w:pPr>
      <w:r>
        <w:t>D. Post spinal anaesthesia, fracture malleolus, Tropical ulcers.</w:t>
      </w:r>
    </w:p>
    <w:p>
      <w:pPr>
        <w:ind w:left="360"/>
      </w:pPr>
      <w:r>
        <w:rPr>
          <w:b/>
        </w:rPr>
        <w:t xml:space="preserve">Answer: </w:t>
      </w:r>
      <w:r>
        <w:rPr>
          <w:b/>
          <w:color w:val="C00000"/>
        </w:rPr>
        <w:t>C. Compartment syndrome, Laminectomy and deep venous thrombosis.</w:t>
      </w:r>
    </w:p>
    <w:p>
      <w:pPr>
        <w:ind w:left="360"/>
      </w:pPr>
      <w:r>
        <w:rPr>
          <w:b/>
        </w:rPr>
        <w:t xml:space="preserve">Rationale: </w:t>
      </w:r>
      <w:r>
        <w:t>Limb (neurovascular) observations monitor circulation, sensation and movement in conditions threatening these - compartment syndrome, post-laminectomy (spinal cord/nerve involvement) and DVT all require limb monitoring. Anaemia does not require limb observation, making option A incorrect. Reference: Brunner &amp; Suddarth neurovascular assessment.</w:t>
      </w:r>
    </w:p>
    <w:p>
      <w:pPr>
        <w:ind w:left="360"/>
      </w:pPr>
      <w:r>
        <w:rPr>
          <w:i/>
          <w:color w:val="C00000"/>
        </w:rPr>
        <w:t>⚠ Ambiguous — more than one defensible answer</w:t>
      </w:r>
    </w:p>
    <w:p/>
    <w:p>
      <w:r>
        <w:rPr>
          <w:b/>
        </w:rPr>
        <w:t xml:space="preserve">333. </w:t>
      </w:r>
      <w:r>
        <w:rPr>
          <w:b/>
        </w:rPr>
        <w:t>Post hip joint replacement (arthroplasty) the nurse should:-</w:t>
      </w:r>
    </w:p>
    <w:p>
      <w:pPr>
        <w:ind w:left="360"/>
      </w:pPr>
      <w:r>
        <w:t>A. Maintain adduction of lower limbs and external rotation</w:t>
      </w:r>
    </w:p>
    <w:p>
      <w:pPr>
        <w:ind w:left="360"/>
      </w:pPr>
      <w:r>
        <w:t>B. Educate the patient to avoid flexing the hip joint beyond 450</w:t>
      </w:r>
    </w:p>
    <w:p>
      <w:pPr>
        <w:ind w:left="360"/>
      </w:pPr>
      <w:r>
        <w:t>C. Ensure the patient takes high calorie foods on a daily basis</w:t>
      </w:r>
    </w:p>
    <w:p>
      <w:pPr>
        <w:ind w:left="360"/>
      </w:pPr>
      <w:r>
        <w:rPr>
          <w:b/>
          <w:color w:val="C00000"/>
        </w:rPr>
        <w:t>D. Ascertain the closed wound suction (potovac drain) isn’t vacuumed.</w:t>
      </w:r>
    </w:p>
    <w:p>
      <w:pPr>
        <w:ind w:left="360"/>
      </w:pPr>
      <w:r>
        <w:rPr>
          <w:b/>
        </w:rPr>
        <w:t xml:space="preserve">Answer: </w:t>
      </w:r>
      <w:r>
        <w:rPr>
          <w:b/>
          <w:color w:val="C00000"/>
        </w:rPr>
        <w:t>D. Ascertain the closed wound suction (potovac drain) isn’t vacuumed.</w:t>
      </w:r>
    </w:p>
    <w:p>
      <w:pPr>
        <w:ind w:left="360"/>
      </w:pPr>
      <w:r>
        <w:rPr>
          <w:b/>
        </w:rPr>
        <w:t xml:space="preserve">Rationale: </w:t>
      </w:r>
      <w:r>
        <w:t>After total hip arthroplasty the nurse maintains abduction (not adduction) with internal rotation, avoids hip flexion beyond 90 degrees, and ensures the closed suction drain remains patent and functioning (i.e. that suction/vacuum is not lost or the drain not blocked). Options A and B state wrong angles/positions; the drain-patency check is the correct nursing responsibility per Brunner &amp; Suddarth orthopaedic nursing.</w:t>
      </w:r>
    </w:p>
    <w:p>
      <w:pPr>
        <w:ind w:left="360"/>
      </w:pPr>
      <w:r>
        <w:rPr>
          <w:i/>
          <w:color w:val="C00000"/>
        </w:rPr>
        <w:t>⚠ Ambiguous — more than one defensible answer</w:t>
      </w:r>
    </w:p>
    <w:p/>
    <w:p>
      <w:r>
        <w:rPr>
          <w:b/>
        </w:rPr>
        <w:t xml:space="preserve">334. </w:t>
      </w:r>
      <w:r>
        <w:rPr>
          <w:b/>
        </w:rPr>
        <w:t>The cerebrospinal fluid,</w:t>
      </w:r>
    </w:p>
    <w:p>
      <w:pPr>
        <w:ind w:left="360"/>
      </w:pPr>
      <w:r>
        <w:t>A. Is reabsorbed into blood capillaries in the dura mater</w:t>
      </w:r>
    </w:p>
    <w:p>
      <w:pPr>
        <w:ind w:left="360"/>
      </w:pPr>
      <w:r>
        <w:t>B. Is secreted into the subarachnoid space from pia mater capillaries</w:t>
      </w:r>
    </w:p>
    <w:p>
      <w:pPr>
        <w:ind w:left="360"/>
      </w:pPr>
      <w:r>
        <w:rPr>
          <w:b/>
          <w:color w:val="C00000"/>
        </w:rPr>
        <w:t>C. Is found in the ventricles and subarachnoid space</w:t>
      </w:r>
    </w:p>
    <w:p>
      <w:pPr>
        <w:ind w:left="360"/>
      </w:pPr>
      <w:r>
        <w:t>D. Is found in the subarachnoid and epidural space</w:t>
      </w:r>
    </w:p>
    <w:p>
      <w:pPr>
        <w:ind w:left="360"/>
      </w:pPr>
      <w:r>
        <w:rPr>
          <w:b/>
        </w:rPr>
        <w:t xml:space="preserve">Answer: </w:t>
      </w:r>
      <w:r>
        <w:rPr>
          <w:b/>
          <w:color w:val="C00000"/>
        </w:rPr>
        <w:t>C. Is found in the ventricles and subarachnoid space</w:t>
      </w:r>
    </w:p>
    <w:p>
      <w:pPr>
        <w:ind w:left="360"/>
      </w:pPr>
      <w:r>
        <w:rPr>
          <w:b/>
        </w:rPr>
        <w:t xml:space="preserve">Rationale: </w:t>
      </w:r>
      <w:r>
        <w:t>CSF is produced by the choroid plexuses of the ventricles, circulates through the ventricular system and the subarachnoid space, and is reabsorbed into venous blood via the arachnoid granulations/villi (not the dura, not the epidural space, and not secreted from pia mater). Kozier/Guyton anatomy and physiology.</w:t>
      </w:r>
    </w:p>
    <w:p/>
    <w:p>
      <w:r>
        <w:rPr>
          <w:b/>
        </w:rPr>
        <w:t xml:space="preserve">335. </w:t>
      </w:r>
      <w:r>
        <w:rPr>
          <w:b/>
        </w:rPr>
        <w:t>The high threshold substances that are completely reabsorbed by renal tubules include,</w:t>
      </w:r>
    </w:p>
    <w:p>
      <w:pPr>
        <w:ind w:left="360"/>
      </w:pPr>
      <w:r>
        <w:t>A. Creatinine,urea,uric acid.</w:t>
      </w:r>
    </w:p>
    <w:p>
      <w:pPr>
        <w:ind w:left="360"/>
      </w:pPr>
      <w:r>
        <w:t>B. Water, urine, plasma proteins</w:t>
      </w:r>
    </w:p>
    <w:p>
      <w:pPr>
        <w:ind w:left="360"/>
      </w:pPr>
      <w:r>
        <w:rPr>
          <w:b/>
          <w:color w:val="C00000"/>
        </w:rPr>
        <w:t>C. Bicarbonate,glucose,amino acids</w:t>
      </w:r>
    </w:p>
    <w:p>
      <w:pPr>
        <w:ind w:left="360"/>
      </w:pPr>
      <w:r>
        <w:t>D. Sodium,Potassium, Phosphate</w:t>
      </w:r>
    </w:p>
    <w:p>
      <w:pPr>
        <w:ind w:left="360"/>
      </w:pPr>
      <w:r>
        <w:rPr>
          <w:b/>
        </w:rPr>
        <w:t xml:space="preserve">Answer: </w:t>
      </w:r>
      <w:r>
        <w:rPr>
          <w:b/>
          <w:color w:val="C00000"/>
        </w:rPr>
        <w:t>C. Bicarbonate,glucose,amino acids</w:t>
      </w:r>
    </w:p>
    <w:p>
      <w:pPr>
        <w:ind w:left="360"/>
      </w:pPr>
      <w:r>
        <w:rPr>
          <w:b/>
        </w:rPr>
        <w:t xml:space="preserve">Rationale: </w:t>
      </w:r>
      <w:r>
        <w:t>High-threshold substances are almost completely reabsorbed by the renal tubules until plasma concentration exceeds the tubular threshold; these include glucose, amino acids and bicarbonate. Creatinine and urea are poorly reabsorbed (low/no threshold), so option C is correct per renal physiology.</w:t>
      </w:r>
    </w:p>
    <w:p/>
    <w:p>
      <w:r>
        <w:rPr>
          <w:b/>
        </w:rPr>
        <w:t xml:space="preserve">336. </w:t>
      </w:r>
      <w:r>
        <w:rPr>
          <w:b/>
        </w:rPr>
        <w:t>A nurse should advise a patient with reflux oesophagitis to,</w:t>
      </w:r>
    </w:p>
    <w:p>
      <w:pPr>
        <w:ind w:left="360"/>
      </w:pPr>
      <w:r>
        <w:t>A. Take high roughage diet</w:t>
      </w:r>
    </w:p>
    <w:p>
      <w:pPr>
        <w:ind w:left="360"/>
      </w:pPr>
      <w:r>
        <w:t>B. Eat highly seasoned foods</w:t>
      </w:r>
    </w:p>
    <w:p>
      <w:pPr>
        <w:ind w:left="360"/>
      </w:pPr>
      <w:r>
        <w:t>C. Avoid caffeine containing drinks</w:t>
      </w:r>
    </w:p>
    <w:p>
      <w:pPr>
        <w:ind w:left="360"/>
      </w:pPr>
      <w:r>
        <w:rPr>
          <w:b/>
          <w:color w:val="C00000"/>
        </w:rPr>
        <w:t>D. Take high protein, low fat and high fibre diet</w:t>
      </w:r>
    </w:p>
    <w:p>
      <w:pPr>
        <w:ind w:left="360"/>
      </w:pPr>
      <w:r>
        <w:rPr>
          <w:b/>
        </w:rPr>
        <w:t xml:space="preserve">Answer: </w:t>
      </w:r>
      <w:r>
        <w:rPr>
          <w:b/>
          <w:color w:val="C00000"/>
        </w:rPr>
        <w:t>D. Take high protein, low fat and high fibre diet</w:t>
      </w:r>
    </w:p>
    <w:p>
      <w:pPr>
        <w:ind w:left="360"/>
      </w:pPr>
      <w:r>
        <w:rPr>
          <w:b/>
        </w:rPr>
        <w:t xml:space="preserve">Rationale: </w:t>
      </w:r>
      <w:r>
        <w:t>In reflux (GERD) oesophagitis, dietary advice includes a high-protein, low-fat, high-fibre diet because fat delays gastric emptying and lowers oesophageal sphincter tone. Caffeine avoidance is also correct, but the option describing the overall recommended diet is the single best answer; Brunner &amp; Suddarth GI nursing.</w:t>
      </w:r>
    </w:p>
    <w:p>
      <w:pPr>
        <w:ind w:left="360"/>
      </w:pPr>
      <w:r>
        <w:rPr>
          <w:i/>
          <w:color w:val="C00000"/>
        </w:rPr>
        <w:t>⚠ Ambiguous — more than one defensible answer</w:t>
      </w:r>
    </w:p>
    <w:p/>
    <w:p>
      <w:r>
        <w:rPr>
          <w:b/>
        </w:rPr>
        <w:t xml:space="preserve">337. </w:t>
      </w:r>
      <w:r>
        <w:rPr>
          <w:b/>
        </w:rPr>
        <w:t>When a patient with fracture of the humerus develops a Vockman’s contracture it signifies damage to,</w:t>
      </w:r>
    </w:p>
    <w:p>
      <w:pPr>
        <w:ind w:left="360"/>
      </w:pPr>
      <w:r>
        <w:rPr>
          <w:b/>
          <w:color w:val="C00000"/>
        </w:rPr>
        <w:t>A. Brachial artery</w:t>
      </w:r>
    </w:p>
    <w:p>
      <w:pPr>
        <w:ind w:left="360"/>
      </w:pPr>
      <w:r>
        <w:t>B. Ulnar artery</w:t>
      </w:r>
    </w:p>
    <w:p>
      <w:pPr>
        <w:ind w:left="360"/>
      </w:pPr>
      <w:r>
        <w:t>C. Ulnar nerve</w:t>
      </w:r>
    </w:p>
    <w:p>
      <w:pPr>
        <w:ind w:left="360"/>
      </w:pPr>
      <w:r>
        <w:t>D. Radial nerve</w:t>
      </w:r>
    </w:p>
    <w:p>
      <w:pPr>
        <w:ind w:left="360"/>
      </w:pPr>
      <w:r>
        <w:rPr>
          <w:b/>
        </w:rPr>
        <w:t xml:space="preserve">Answer: </w:t>
      </w:r>
      <w:r>
        <w:rPr>
          <w:b/>
          <w:color w:val="C00000"/>
        </w:rPr>
        <w:t>A. Brachial artery</w:t>
      </w:r>
    </w:p>
    <w:p>
      <w:pPr>
        <w:ind w:left="360"/>
      </w:pPr>
      <w:r>
        <w:rPr>
          <w:b/>
        </w:rPr>
        <w:t xml:space="preserve">Rationale: </w:t>
      </w:r>
      <w:r>
        <w:t>Volkmann's ischaemic contracture results from compromise of the brachial artery (commonly from a supracondylar humeral fracture or tight cast), causing ischaemia of the forearm flexor muscles leading to their fibrosis and contracture. Standard orthopaedic/anatomy reference.</w:t>
      </w:r>
    </w:p>
    <w:p/>
    <w:p>
      <w:r>
        <w:rPr>
          <w:b/>
        </w:rPr>
        <w:t xml:space="preserve">338. </w:t>
      </w:r>
      <w:r>
        <w:rPr>
          <w:b/>
        </w:rPr>
        <w:t>Mannitol is indicated in management of,</w:t>
      </w:r>
    </w:p>
    <w:p>
      <w:pPr>
        <w:ind w:left="360"/>
      </w:pPr>
      <w:r>
        <w:t>A. Heart failure and anaemia</w:t>
      </w:r>
    </w:p>
    <w:p>
      <w:pPr>
        <w:ind w:left="360"/>
      </w:pPr>
      <w:r>
        <w:t>B. Pulmonary edema and congestive heart failure</w:t>
      </w:r>
    </w:p>
    <w:p>
      <w:pPr>
        <w:ind w:left="360"/>
      </w:pPr>
      <w:r>
        <w:rPr>
          <w:b/>
          <w:color w:val="C00000"/>
        </w:rPr>
        <w:t>C. Renal failure and elevated intracranial pressure</w:t>
      </w:r>
    </w:p>
    <w:p>
      <w:pPr>
        <w:ind w:left="360"/>
      </w:pPr>
      <w:r>
        <w:t>D. Elevated intraocular pressure and increased intracranial pressure</w:t>
      </w:r>
    </w:p>
    <w:p>
      <w:pPr>
        <w:ind w:left="360"/>
      </w:pPr>
      <w:r>
        <w:rPr>
          <w:b/>
        </w:rPr>
        <w:t xml:space="preserve">Answer: </w:t>
      </w:r>
      <w:r>
        <w:rPr>
          <w:b/>
          <w:color w:val="C00000"/>
        </w:rPr>
        <w:t>C. Renal failure and elevated intracranial pressure</w:t>
      </w:r>
    </w:p>
    <w:p>
      <w:pPr>
        <w:ind w:left="360"/>
      </w:pPr>
      <w:r>
        <w:rPr>
          <w:b/>
        </w:rPr>
        <w:t xml:space="preserve">Rationale: </w:t>
      </w:r>
      <w:r>
        <w:t>Mannitol is an osmotic diuretic used to reduce raised intracranial pressure and intraocular pressure and to promote diuresis in oliguric/acute renal failure. It is contraindicated in established pulmonary oedema/CHF. Both listed uses in option C (renal failure and raised ICP) are correct pharmacology; option D would also fit but C is the classical NCK pairing.</w:t>
      </w:r>
    </w:p>
    <w:p>
      <w:pPr>
        <w:ind w:left="360"/>
      </w:pPr>
      <w:r>
        <w:rPr>
          <w:i/>
          <w:color w:val="C00000"/>
        </w:rPr>
        <w:t>⚠ Ambiguous — more than one defensible answer</w:t>
      </w:r>
    </w:p>
    <w:p/>
    <w:p>
      <w:r>
        <w:rPr>
          <w:b/>
        </w:rPr>
        <w:t xml:space="preserve">339. </w:t>
      </w:r>
      <w:r>
        <w:rPr>
          <w:b/>
        </w:rPr>
        <w:t>The immediate complications of a burn injury includes,</w:t>
      </w:r>
    </w:p>
    <w:p>
      <w:pPr>
        <w:ind w:left="360"/>
      </w:pPr>
      <w:r>
        <w:t>A. Hypokalemea, ischemia and acute renal failure</w:t>
      </w:r>
    </w:p>
    <w:p>
      <w:pPr>
        <w:ind w:left="360"/>
      </w:pPr>
      <w:r>
        <w:rPr>
          <w:b/>
          <w:color w:val="C00000"/>
        </w:rPr>
        <w:t>B. Compartment syndrome, hyperkalemea and hypovolemea</w:t>
      </w:r>
    </w:p>
    <w:p>
      <w:pPr>
        <w:ind w:left="360"/>
      </w:pPr>
      <w:r>
        <w:t>C. Hyponatremea, anaemia and hypercalcemea</w:t>
      </w:r>
    </w:p>
    <w:p>
      <w:pPr>
        <w:ind w:left="360"/>
      </w:pPr>
      <w:r>
        <w:t>D. Acute renal failure, compartment syndrome and eschar formation</w:t>
      </w:r>
    </w:p>
    <w:p>
      <w:pPr>
        <w:ind w:left="360"/>
      </w:pPr>
      <w:r>
        <w:rPr>
          <w:b/>
        </w:rPr>
        <w:t xml:space="preserve">Answer: </w:t>
      </w:r>
      <w:r>
        <w:rPr>
          <w:b/>
          <w:color w:val="C00000"/>
        </w:rPr>
        <w:t>B. Compartment syndrome, hyperkalemea and hypovolemea</w:t>
      </w:r>
    </w:p>
    <w:p>
      <w:pPr>
        <w:ind w:left="360"/>
      </w:pPr>
      <w:r>
        <w:rPr>
          <w:b/>
        </w:rPr>
        <w:t xml:space="preserve">Rationale: </w:t>
      </w:r>
      <w:r>
        <w:t>Immediately after a major burn there is massive fluid shift causing hypovolaemia (burn shock), cell lysis releasing potassium causing hyperkalaemia, and circumferential/deep burns with oedema causing compartment syndrome. Hypokalaemia and hypocalcaemia develop later; option B lists the correct early complications per Brunner &amp; Suddarth burn management.</w:t>
      </w:r>
    </w:p>
    <w:p/>
    <w:p>
      <w:r>
        <w:rPr>
          <w:b/>
        </w:rPr>
        <w:t xml:space="preserve">340. </w:t>
      </w:r>
      <w:r>
        <w:rPr>
          <w:b/>
        </w:rPr>
        <w:t>The drugs that are mainly indicated in management of myocardial infarction include,</w:t>
      </w:r>
    </w:p>
    <w:p>
      <w:pPr>
        <w:ind w:left="360"/>
      </w:pPr>
      <w:r>
        <w:t>A. Pethidine, buscopan and hydrocortisone</w:t>
      </w:r>
    </w:p>
    <w:p>
      <w:pPr>
        <w:ind w:left="360"/>
      </w:pPr>
      <w:r>
        <w:rPr>
          <w:b/>
          <w:color w:val="C00000"/>
        </w:rPr>
        <w:t>B. Morphine,oxygen and nitroglycerine</w:t>
      </w:r>
    </w:p>
    <w:p>
      <w:pPr>
        <w:ind w:left="360"/>
      </w:pPr>
      <w:r>
        <w:t>C. Pethidine, propranolol and heparin</w:t>
      </w:r>
    </w:p>
    <w:p>
      <w:pPr>
        <w:ind w:left="360"/>
      </w:pPr>
      <w:r>
        <w:t>D. Alteplase, atenolol and junior Aspirin</w:t>
      </w:r>
    </w:p>
    <w:p>
      <w:pPr>
        <w:ind w:left="360"/>
      </w:pPr>
      <w:r>
        <w:rPr>
          <w:b/>
        </w:rPr>
        <w:t xml:space="preserve">Answer: </w:t>
      </w:r>
      <w:r>
        <w:rPr>
          <w:b/>
          <w:color w:val="C00000"/>
        </w:rPr>
        <w:t>B. Morphine,oxygen and nitroglycerine</w:t>
      </w:r>
    </w:p>
    <w:p>
      <w:pPr>
        <w:ind w:left="360"/>
      </w:pPr>
      <w:r>
        <w:rPr>
          <w:b/>
        </w:rPr>
        <w:t xml:space="preserve">Rationale: </w:t>
      </w:r>
      <w:r>
        <w:t>Initial management of myocardial infarction follows MONA — Morphine, Oxygen, Nitroglycerine and Aspirin. Option B captures the core immediate pharmacologic/oxygen therapy. Although alteplase and aspirin (option D) are also used, morphine-oxygen-nitroglycerine is the classic MI relief combination taught in Kenyan syllabi.</w:t>
      </w:r>
    </w:p>
    <w:p>
      <w:pPr>
        <w:ind w:left="360"/>
      </w:pPr>
      <w:r>
        <w:rPr>
          <w:i/>
          <w:color w:val="C00000"/>
        </w:rPr>
        <w:t>⚠ Ambiguous — more than one defensible answer</w:t>
      </w:r>
    </w:p>
    <w:p/>
    <w:p>
      <w:r>
        <w:rPr>
          <w:b/>
        </w:rPr>
        <w:t xml:space="preserve">341. </w:t>
      </w:r>
      <w:r>
        <w:rPr>
          <w:b/>
        </w:rPr>
        <w:t>The following diseases/conditions are associated with high levels of calcium in blood;</w:t>
      </w:r>
    </w:p>
    <w:p>
      <w:pPr>
        <w:ind w:left="360"/>
      </w:pPr>
      <w:r>
        <w:t>A. Multiple myeloma and osteoarthritis</w:t>
      </w:r>
    </w:p>
    <w:p>
      <w:pPr>
        <w:ind w:left="360"/>
      </w:pPr>
      <w:r>
        <w:t>B. Osteoporosis and rheumatoid arthritis</w:t>
      </w:r>
    </w:p>
    <w:p>
      <w:pPr>
        <w:ind w:left="360"/>
      </w:pPr>
      <w:r>
        <w:t>C. Bone tumours and rheumatoid arthritis</w:t>
      </w:r>
    </w:p>
    <w:p>
      <w:pPr>
        <w:ind w:left="360"/>
      </w:pPr>
      <w:r>
        <w:rPr>
          <w:b/>
          <w:color w:val="C00000"/>
        </w:rPr>
        <w:t>D. Multiple myeloma and bone tumours</w:t>
      </w:r>
    </w:p>
    <w:p>
      <w:pPr>
        <w:ind w:left="360"/>
      </w:pPr>
      <w:r>
        <w:rPr>
          <w:b/>
        </w:rPr>
        <w:t xml:space="preserve">Answer: </w:t>
      </w:r>
      <w:r>
        <w:rPr>
          <w:b/>
          <w:color w:val="C00000"/>
        </w:rPr>
        <w:t>D. Multiple myeloma and bone tumours</w:t>
      </w:r>
    </w:p>
    <w:p>
      <w:pPr>
        <w:ind w:left="360"/>
      </w:pPr>
      <w:r>
        <w:rPr>
          <w:b/>
        </w:rPr>
        <w:t xml:space="preserve">Rationale: </w:t>
      </w:r>
      <w:r>
        <w:t>Hypercalcaemia is caused by conditions with increased bone resorption/osteolysis such as multiple myeloma and bone tumours (bony metastases). Osteoarthritis, osteoporosis and rheumatoid arthritis are not associated with raised serum calcium, so option D is correct per pathophysiology.</w:t>
      </w:r>
    </w:p>
    <w:p/>
    <w:p>
      <w:r>
        <w:rPr>
          <w:b/>
        </w:rPr>
        <w:t xml:space="preserve">342. </w:t>
      </w:r>
      <w:r>
        <w:rPr>
          <w:b/>
        </w:rPr>
        <w:t>The technique used in nursing patients with sickle cell crisis is:</w:t>
      </w:r>
    </w:p>
    <w:p>
      <w:pPr>
        <w:ind w:left="360"/>
      </w:pPr>
      <w:r>
        <w:t>A. Isolation</w:t>
      </w:r>
    </w:p>
    <w:p>
      <w:pPr>
        <w:ind w:left="360"/>
      </w:pPr>
      <w:r>
        <w:rPr>
          <w:b/>
          <w:color w:val="C00000"/>
        </w:rPr>
        <w:t>B. Reverse barrier nursing.</w:t>
      </w:r>
    </w:p>
    <w:p>
      <w:pPr>
        <w:ind w:left="360"/>
      </w:pPr>
      <w:r>
        <w:t>C. Barrier nursing.</w:t>
      </w:r>
    </w:p>
    <w:p>
      <w:pPr>
        <w:ind w:left="360"/>
      </w:pPr>
      <w:r>
        <w:t>D. General nursing.</w:t>
      </w:r>
    </w:p>
    <w:p>
      <w:pPr>
        <w:ind w:left="360"/>
      </w:pPr>
      <w:r>
        <w:rPr>
          <w:b/>
        </w:rPr>
        <w:t xml:space="preserve">Answer: </w:t>
      </w:r>
      <w:r>
        <w:rPr>
          <w:b/>
          <w:color w:val="C00000"/>
        </w:rPr>
        <w:t>B. Reverse barrier nursing.</w:t>
      </w:r>
    </w:p>
    <w:p>
      <w:pPr>
        <w:ind w:left="360"/>
      </w:pPr>
      <w:r>
        <w:rPr>
          <w:b/>
        </w:rPr>
        <w:t xml:space="preserve">Rationale: </w:t>
      </w:r>
      <w:r>
        <w:t>Patients in sickle cell crisis are prone to infection (functional asplenia) and are managed with reverse (protective) barrier nursing to shield the immunocompromised patient from external pathogens, rather than isolating others from them. Kenyan IPC and paediatric/medical nursing practice.</w:t>
      </w:r>
    </w:p>
    <w:p/>
    <w:p>
      <w:r>
        <w:rPr>
          <w:b/>
        </w:rPr>
        <w:t xml:space="preserve">343. </w:t>
      </w:r>
      <w:r>
        <w:rPr>
          <w:b/>
        </w:rPr>
        <w:t>In stage II of a pressure sore,</w:t>
      </w:r>
    </w:p>
    <w:p>
      <w:pPr>
        <w:ind w:left="360"/>
      </w:pPr>
      <w:r>
        <w:t>A. The underlying skin is hardened (indurated)</w:t>
      </w:r>
    </w:p>
    <w:p>
      <w:pPr>
        <w:ind w:left="360"/>
      </w:pPr>
      <w:r>
        <w:rPr>
          <w:b/>
          <w:color w:val="C00000"/>
        </w:rPr>
        <w:t>B. There is an open lesion exposing the subcutaneous tissue</w:t>
      </w:r>
    </w:p>
    <w:p>
      <w:pPr>
        <w:ind w:left="360"/>
      </w:pPr>
      <w:r>
        <w:t>C. There is reddening of the affected pressure point skin</w:t>
      </w:r>
    </w:p>
    <w:p>
      <w:pPr>
        <w:ind w:left="360"/>
      </w:pPr>
      <w:r>
        <w:t>D. Necrosis extends through the skin and subcutaneous tissue</w:t>
      </w:r>
    </w:p>
    <w:p>
      <w:pPr>
        <w:ind w:left="360"/>
      </w:pPr>
      <w:r>
        <w:rPr>
          <w:b/>
        </w:rPr>
        <w:t xml:space="preserve">Answer: </w:t>
      </w:r>
      <w:r>
        <w:rPr>
          <w:b/>
          <w:color w:val="C00000"/>
        </w:rPr>
        <w:t>B. There is an open lesion exposing the subcutaneous tissue</w:t>
      </w:r>
    </w:p>
    <w:p>
      <w:pPr>
        <w:ind w:left="360"/>
      </w:pPr>
      <w:r>
        <w:rPr>
          <w:b/>
        </w:rPr>
        <w:t xml:space="preserve">Rationale: </w:t>
      </w:r>
      <w:r>
        <w:t>By NPUAP/EPUAP staging, Stage II is a partial-thickness loss of dermis presenting as a shallow open ulcer or ruptured blister, i.e. the only 'open lesion' option; Stage I is non-blanchable erythema (reddening), and full-thickness necrosis extending through subcutaneous tissue is Stage III/IV (Kozier/Brunner &amp; Suddarth). Although the option's wording overstates depth (Stage II does not truly expose subcutaneous tissue), it is the only choice describing an open partial-thickness lesion and is the intended answer. Reddening (C) is Stage I and induration/full-thickness necrosis are other stages.</w:t>
      </w:r>
    </w:p>
    <w:p>
      <w:pPr>
        <w:ind w:left="360"/>
      </w:pPr>
      <w:r>
        <w:rPr>
          <w:i/>
          <w:color w:val="C00000"/>
        </w:rPr>
        <w:t>⚠ Ambiguous — more than one defensible answer</w:t>
      </w:r>
    </w:p>
    <w:p/>
    <w:p>
      <w:r>
        <w:rPr>
          <w:b/>
        </w:rPr>
        <w:t xml:space="preserve">344. </w:t>
      </w:r>
      <w:r>
        <w:rPr>
          <w:b/>
        </w:rPr>
        <w:t>When nursing a patient with chronic obstructive pulmonary disease, the nurse should,</w:t>
      </w:r>
    </w:p>
    <w:p>
      <w:pPr>
        <w:ind w:left="360"/>
      </w:pPr>
      <w:r>
        <w:t>A. Ensure the patient gets high flow rate oxygen at 100%</w:t>
      </w:r>
    </w:p>
    <w:p>
      <w:pPr>
        <w:ind w:left="360"/>
      </w:pPr>
      <w:r>
        <w:rPr>
          <w:b/>
          <w:color w:val="C00000"/>
        </w:rPr>
        <w:t>B. Advise the patient to get influenza and pneumococcal vaccines</w:t>
      </w:r>
    </w:p>
    <w:p>
      <w:pPr>
        <w:ind w:left="360"/>
      </w:pPr>
      <w:r>
        <w:t>C. Avoid administration of prophylactic bronchodilators</w:t>
      </w:r>
    </w:p>
    <w:p>
      <w:pPr>
        <w:ind w:left="360"/>
      </w:pPr>
      <w:r>
        <w:t>D. Position the patient in dorsal recumbent position to enhance ventilation</w:t>
      </w:r>
    </w:p>
    <w:p>
      <w:pPr>
        <w:ind w:left="360"/>
      </w:pPr>
      <w:r>
        <w:rPr>
          <w:b/>
        </w:rPr>
        <w:t xml:space="preserve">Answer: </w:t>
      </w:r>
      <w:r>
        <w:rPr>
          <w:b/>
          <w:color w:val="C00000"/>
        </w:rPr>
        <w:t>B. Advise the patient to get influenza and pneumococcal vaccines</w:t>
      </w:r>
    </w:p>
    <w:p>
      <w:pPr>
        <w:ind w:left="360"/>
      </w:pPr>
      <w:r>
        <w:rPr>
          <w:b/>
        </w:rPr>
        <w:t xml:space="preserve">Rationale: </w:t>
      </w:r>
      <w:r>
        <w:t>COPD patients are prone to respiratory infections that trigger exacerbations, so annual influenza and pneumococcal vaccination is a standard preventive measure. High-flow 100% oxygen is dangerous (risk of CO2 narcosis by suppressing hypoxic drive), bronchodilators are indicated not avoided, and the patient is best nursed upright/orthopneic. Reference: Brunner &amp; Suddarth; MOH clinical guidelines.</w:t>
      </w:r>
    </w:p>
    <w:p/>
    <w:p>
      <w:r>
        <w:rPr>
          <w:b/>
        </w:rPr>
        <w:t xml:space="preserve">345. </w:t>
      </w:r>
      <w:r>
        <w:rPr>
          <w:b/>
        </w:rPr>
        <w:t>The most important goal of nursing care for a client who is in shock is,</w:t>
      </w:r>
    </w:p>
    <w:p>
      <w:pPr>
        <w:ind w:left="360"/>
      </w:pPr>
      <w:r>
        <w:t>A. Manage fluid overload</w:t>
      </w:r>
    </w:p>
    <w:p>
      <w:pPr>
        <w:ind w:left="360"/>
      </w:pPr>
      <w:r>
        <w:t>B. Manage increased cardiac output</w:t>
      </w:r>
    </w:p>
    <w:p>
      <w:pPr>
        <w:ind w:left="360"/>
      </w:pPr>
      <w:r>
        <w:rPr>
          <w:b/>
          <w:color w:val="C00000"/>
        </w:rPr>
        <w:t>C. Manage inadequate tissue perfusion</w:t>
      </w:r>
    </w:p>
    <w:p>
      <w:pPr>
        <w:ind w:left="360"/>
      </w:pPr>
      <w:r>
        <w:t>D. Manage vasoconstriction of vascular beds</w:t>
      </w:r>
    </w:p>
    <w:p>
      <w:pPr>
        <w:ind w:left="360"/>
      </w:pPr>
      <w:r>
        <w:rPr>
          <w:b/>
        </w:rPr>
        <w:t xml:space="preserve">Answer: </w:t>
      </w:r>
      <w:r>
        <w:rPr>
          <w:b/>
          <w:color w:val="C00000"/>
        </w:rPr>
        <w:t>C. Manage inadequate tissue perfusion</w:t>
      </w:r>
    </w:p>
    <w:p>
      <w:pPr>
        <w:ind w:left="360"/>
      </w:pPr>
      <w:r>
        <w:rPr>
          <w:b/>
        </w:rPr>
        <w:t xml:space="preserve">Rationale: </w:t>
      </w:r>
      <w:r>
        <w:t>Shock is fundamentally a state of inadequate tissue perfusion and cellular oxygenation; the paramount goal is restoring adequate perfusion to vital organs. Cardiac output is typically decreased (not increased) and fluid overload is not the primary concern in most shock states. Reference: Brunner &amp; Suddarth Medical-Surgical Nursing.</w:t>
      </w:r>
    </w:p>
    <w:p/>
    <w:p>
      <w:r>
        <w:rPr>
          <w:b/>
        </w:rPr>
        <w:t xml:space="preserve">346. </w:t>
      </w:r>
      <w:r>
        <w:rPr>
          <w:b/>
        </w:rPr>
        <w:t>The common side-effects of anti-neoplastic therapy includes,</w:t>
      </w:r>
    </w:p>
    <w:p>
      <w:pPr>
        <w:ind w:left="360"/>
      </w:pPr>
      <w:r>
        <w:t>A. Alopecia,bone marrow depression,central nervous system depression.</w:t>
      </w:r>
    </w:p>
    <w:p>
      <w:pPr>
        <w:ind w:left="360"/>
      </w:pPr>
      <w:r>
        <w:t>B. Central nervous system depression,anorexia, alopecia.</w:t>
      </w:r>
    </w:p>
    <w:p>
      <w:pPr>
        <w:ind w:left="360"/>
      </w:pPr>
      <w:r>
        <w:t>C. Nausea and vomiting,alopecia,central nervous system depression.</w:t>
      </w:r>
    </w:p>
    <w:p>
      <w:pPr>
        <w:ind w:left="360"/>
      </w:pPr>
      <w:r>
        <w:rPr>
          <w:b/>
          <w:color w:val="C00000"/>
        </w:rPr>
        <w:t>D. Stomatitis,bone marrow depression,alopecia.</w:t>
      </w:r>
    </w:p>
    <w:p>
      <w:pPr>
        <w:ind w:left="360"/>
      </w:pPr>
      <w:r>
        <w:rPr>
          <w:b/>
        </w:rPr>
        <w:t xml:space="preserve">Answer: </w:t>
      </w:r>
      <w:r>
        <w:rPr>
          <w:b/>
          <w:color w:val="C00000"/>
        </w:rPr>
        <w:t>D. Stomatitis,bone marrow depression,alopecia.</w:t>
      </w:r>
    </w:p>
    <w:p>
      <w:pPr>
        <w:ind w:left="360"/>
      </w:pPr>
      <w:r>
        <w:rPr>
          <w:b/>
        </w:rPr>
        <w:t xml:space="preserve">Rationale: </w:t>
      </w:r>
      <w:r>
        <w:t>Antineoplastic agents characteristically damage rapidly dividing cells, producing alopecia, bone marrow depression (myelosuppression) and mucositis/stomatitis, along with nausea and vomiting. CNS depression is not a hallmark common side-effect of most cytotoxic chemotherapy, so the option listing stomatitis, bone marrow depression and alopecia is the most accurate grouping. Reference: Brunner &amp; Suddarth; Kenya Pharmacology guidelines.</w:t>
      </w:r>
    </w:p>
    <w:p>
      <w:pPr>
        <w:ind w:left="360"/>
      </w:pPr>
      <w:r>
        <w:rPr>
          <w:i/>
          <w:color w:val="C00000"/>
        </w:rPr>
        <w:t>⚠ Ambiguous — more than one defensible answer</w:t>
      </w:r>
    </w:p>
    <w:p/>
    <w:p>
      <w:r>
        <w:rPr>
          <w:b/>
        </w:rPr>
        <w:t xml:space="preserve">347. </w:t>
      </w:r>
      <w:r>
        <w:rPr>
          <w:b/>
        </w:rPr>
        <w:t>The following complication is associated with prolonged mechanical ventilation of a patient,</w:t>
      </w:r>
    </w:p>
    <w:p>
      <w:pPr>
        <w:ind w:left="360"/>
      </w:pPr>
      <w:r>
        <w:rPr>
          <w:b/>
          <w:color w:val="C00000"/>
        </w:rPr>
        <w:t>A. Gastro-intestinal haemorrhage</w:t>
      </w:r>
    </w:p>
    <w:p>
      <w:pPr>
        <w:ind w:left="360"/>
      </w:pPr>
      <w:r>
        <w:t>B. Immunosupression</w:t>
      </w:r>
    </w:p>
    <w:p>
      <w:pPr>
        <w:ind w:left="360"/>
      </w:pPr>
      <w:r>
        <w:t>C. Increased cardiac output</w:t>
      </w:r>
    </w:p>
    <w:p>
      <w:pPr>
        <w:ind w:left="360"/>
      </w:pPr>
      <w:r>
        <w:t>D. Pulmonary embolism</w:t>
      </w:r>
    </w:p>
    <w:p>
      <w:pPr>
        <w:ind w:left="360"/>
      </w:pPr>
      <w:r>
        <w:rPr>
          <w:b/>
        </w:rPr>
        <w:t xml:space="preserve">Answer: </w:t>
      </w:r>
      <w:r>
        <w:rPr>
          <w:b/>
          <w:color w:val="C00000"/>
        </w:rPr>
        <w:t>A. Gastro-intestinal haemorrhage</w:t>
      </w:r>
    </w:p>
    <w:p>
      <w:pPr>
        <w:ind w:left="360"/>
      </w:pPr>
      <w:r>
        <w:rPr>
          <w:b/>
        </w:rPr>
        <w:t xml:space="preserve">Rationale: </w:t>
      </w:r>
      <w:r>
        <w:t>Prolonged mechanical ventilation predisposes to stress ulceration of the gastric mucosa (Curling-type stress ulcers) leading to GI haemorrhage, which is why stress-ulcer prophylaxis is standard in ICU. It reduces cardiac output (not increases), and immunosuppression and pulmonary embolism are not its characteristic direct complications. Reference: Brunner &amp; Suddarth Critical Care Nursing.</w:t>
      </w:r>
    </w:p>
    <w:p/>
    <w:p>
      <w:r>
        <w:rPr>
          <w:b/>
        </w:rPr>
        <w:t xml:space="preserve">348. </w:t>
      </w:r>
      <w:r>
        <w:rPr>
          <w:b/>
        </w:rPr>
        <w:t>A patient with a cataract is likely to complain of,</w:t>
      </w:r>
    </w:p>
    <w:p>
      <w:pPr>
        <w:ind w:left="360"/>
      </w:pPr>
      <w:r>
        <w:rPr>
          <w:b/>
          <w:color w:val="C00000"/>
        </w:rPr>
        <w:t>A. Blurred and hazy vision</w:t>
      </w:r>
    </w:p>
    <w:p>
      <w:pPr>
        <w:ind w:left="360"/>
      </w:pPr>
      <w:r>
        <w:t>B. Halos and rainbows around lights</w:t>
      </w:r>
    </w:p>
    <w:p>
      <w:pPr>
        <w:ind w:left="360"/>
      </w:pPr>
      <w:r>
        <w:t>C. Eye pain and irritation that worsens at night</w:t>
      </w:r>
    </w:p>
    <w:p>
      <w:pPr>
        <w:ind w:left="360"/>
      </w:pPr>
      <w:r>
        <w:t>D. Eye strain and headache when reading closely</w:t>
      </w:r>
    </w:p>
    <w:p>
      <w:pPr>
        <w:ind w:left="360"/>
      </w:pPr>
      <w:r>
        <w:rPr>
          <w:b/>
        </w:rPr>
        <w:t xml:space="preserve">Answer: </w:t>
      </w:r>
      <w:r>
        <w:rPr>
          <w:b/>
          <w:color w:val="C00000"/>
        </w:rPr>
        <w:t>A. Blurred and hazy vision</w:t>
      </w:r>
    </w:p>
    <w:p>
      <w:pPr>
        <w:ind w:left="360"/>
      </w:pPr>
      <w:r>
        <w:rPr>
          <w:b/>
        </w:rPr>
        <w:t xml:space="preserve">Rationale: </w:t>
      </w:r>
      <w:r>
        <w:t>Cataract causes progressive clouding of the lens producing painless blurred, hazy or cloudy vision and glare. Halos/rainbows around lights and eye pain are features of acute glaucoma, not cataract. Reference: Brunner &amp; Suddarth; Kenya ophthalmic nursing guidelines.</w:t>
      </w:r>
    </w:p>
    <w:p/>
    <w:p>
      <w:r>
        <w:rPr>
          <w:b/>
        </w:rPr>
        <w:t xml:space="preserve">349. </w:t>
      </w:r>
      <w:r>
        <w:rPr>
          <w:b/>
        </w:rPr>
        <w:t>The following nursing diagnosis would be most appropriate for a client, who has undergone hysterectomy,</w:t>
      </w:r>
    </w:p>
    <w:p>
      <w:pPr>
        <w:ind w:left="360"/>
      </w:pPr>
      <w:r>
        <w:t>A. Imbalanced nutrition; less than body requirement related to nausea and vomiting</w:t>
      </w:r>
    </w:p>
    <w:p>
      <w:pPr>
        <w:ind w:left="360"/>
      </w:pPr>
      <w:r>
        <w:t>B. Excess fluid volume related to surgery</w:t>
      </w:r>
    </w:p>
    <w:p>
      <w:pPr>
        <w:ind w:left="360"/>
      </w:pPr>
      <w:r>
        <w:t>C. Ineffective breathing pattern related to post-operative pneumonia</w:t>
      </w:r>
    </w:p>
    <w:p>
      <w:pPr>
        <w:ind w:left="360"/>
      </w:pPr>
      <w:r>
        <w:rPr>
          <w:b/>
          <w:color w:val="C00000"/>
        </w:rPr>
        <w:t>D. Ineffective coping related to body image disturbance</w:t>
      </w:r>
    </w:p>
    <w:p>
      <w:pPr>
        <w:ind w:left="360"/>
      </w:pPr>
      <w:r>
        <w:rPr>
          <w:b/>
        </w:rPr>
        <w:t xml:space="preserve">Answer: </w:t>
      </w:r>
      <w:r>
        <w:rPr>
          <w:b/>
          <w:color w:val="C00000"/>
        </w:rPr>
        <w:t>D. Ineffective coping related to body image disturbance</w:t>
      </w:r>
    </w:p>
    <w:p>
      <w:pPr>
        <w:ind w:left="360"/>
      </w:pPr>
      <w:r>
        <w:rPr>
          <w:b/>
        </w:rPr>
        <w:t xml:space="preserve">Rationale: </w:t>
      </w:r>
      <w:r>
        <w:t>Hysterectomy removes the uterus, which many women associate with femininity and reproductive identity, commonly causing altered body image and grief, making ineffective coping related to body image disturbance the most appropriate psychosocial diagnosis. The other options describe complications not specifically characteristic of this procedure. Reference: Brunner &amp; Suddarth; Kozier Fundamentals.</w:t>
      </w:r>
    </w:p>
    <w:p/>
    <w:p>
      <w:r>
        <w:rPr>
          <w:b/>
        </w:rPr>
        <w:t xml:space="preserve">350. </w:t>
      </w:r>
      <w:r>
        <w:rPr>
          <w:b/>
        </w:rPr>
        <w:t>The following finding is suggestive of a pneumothorax in a patient with chest trauma;</w:t>
      </w:r>
    </w:p>
    <w:p>
      <w:pPr>
        <w:ind w:left="360"/>
      </w:pPr>
      <w:r>
        <w:rPr>
          <w:b/>
          <w:color w:val="C00000"/>
        </w:rPr>
        <w:t>A. Absent breath sounds</w:t>
      </w:r>
    </w:p>
    <w:p>
      <w:pPr>
        <w:ind w:left="360"/>
      </w:pPr>
      <w:r>
        <w:t>B. Inspiratory wheezing</w:t>
      </w:r>
    </w:p>
    <w:p>
      <w:pPr>
        <w:ind w:left="360"/>
      </w:pPr>
      <w:r>
        <w:t>C. Dullness on chest percussion</w:t>
      </w:r>
    </w:p>
    <w:p>
      <w:pPr>
        <w:ind w:left="360"/>
      </w:pPr>
      <w:r>
        <w:t>D. Pronounced crackles</w:t>
      </w:r>
    </w:p>
    <w:p>
      <w:pPr>
        <w:ind w:left="360"/>
      </w:pPr>
      <w:r>
        <w:rPr>
          <w:b/>
        </w:rPr>
        <w:t xml:space="preserve">Answer: </w:t>
      </w:r>
      <w:r>
        <w:rPr>
          <w:b/>
          <w:color w:val="C00000"/>
        </w:rPr>
        <w:t>A. Absent breath sounds</w:t>
      </w:r>
    </w:p>
    <w:p>
      <w:pPr>
        <w:ind w:left="360"/>
      </w:pPr>
      <w:r>
        <w:rPr>
          <w:b/>
        </w:rPr>
        <w:t xml:space="preserve">Rationale: </w:t>
      </w:r>
      <w:r>
        <w:t>Pneumothorax collapses the lung so air no longer moves in that region, producing absent (diminished) breath sounds with hyper-resonance on percussion. Dullness suggests fluid/haemothorax, and wheezing/crackles indicate airway or parenchymal pathology. Reference: Brunner &amp; Suddarth; Kenya emergency care guidelines.</w:t>
      </w:r>
    </w:p>
    <w:p/>
    <w:p>
      <w:r>
        <w:rPr>
          <w:b/>
        </w:rPr>
        <w:t xml:space="preserve">351. </w:t>
      </w:r>
      <w:r>
        <w:rPr>
          <w:b/>
        </w:rPr>
        <w:t>When preparing a patient for colonoscopy procedure the nurse should,</w:t>
      </w:r>
    </w:p>
    <w:p>
      <w:pPr>
        <w:ind w:left="360"/>
      </w:pPr>
      <w:r>
        <w:rPr>
          <w:b/>
          <w:color w:val="C00000"/>
        </w:rPr>
        <w:t>A. Perform a high colonic washout procedure the night before the procedure</w:t>
      </w:r>
    </w:p>
    <w:p>
      <w:pPr>
        <w:ind w:left="360"/>
      </w:pPr>
      <w:r>
        <w:t>B. Ensure the patient takes a high roughage diet with a laxative the night before procedure</w:t>
      </w:r>
    </w:p>
    <w:p>
      <w:pPr>
        <w:ind w:left="360"/>
      </w:pPr>
      <w:r>
        <w:t>C. Educate the patient to report any “needle prick” sensations within 12 hrs after the procedure</w:t>
      </w:r>
    </w:p>
    <w:p>
      <w:pPr>
        <w:ind w:left="360"/>
      </w:pPr>
      <w:r>
        <w:t>D. Advise the patient to take low fiber diet for 1 week before the procedure</w:t>
      </w:r>
    </w:p>
    <w:p>
      <w:pPr>
        <w:ind w:left="360"/>
      </w:pPr>
      <w:r>
        <w:rPr>
          <w:b/>
        </w:rPr>
        <w:t xml:space="preserve">Answer: </w:t>
      </w:r>
      <w:r>
        <w:rPr>
          <w:b/>
          <w:color w:val="C00000"/>
        </w:rPr>
        <w:t>A. Perform a high colonic washout procedure the night before the procedure</w:t>
      </w:r>
    </w:p>
    <w:p>
      <w:pPr>
        <w:ind w:left="360"/>
      </w:pPr>
      <w:r>
        <w:rPr>
          <w:b/>
        </w:rPr>
        <w:t xml:space="preserve">Rationale: </w:t>
      </w:r>
      <w:r>
        <w:t>Adequate bowel preparation/cleansing to empty the colon is essential for clear visualization during colonoscopy; a low-residue/clear-fluid diet with bowel-cleansing (washout/purgative) is done the day before. A high-roughage diet or a low-fibre diet for a whole week is incorrect, and needle-prick sensations are not a relevant post-procedure teaching point. Of the options, bowel cleansing the night before is the correct preparation. Reference: Brunner &amp; Suddarth; Kenya endoscopy nursing guidelines.</w:t>
      </w:r>
    </w:p>
    <w:p>
      <w:pPr>
        <w:ind w:left="360"/>
      </w:pPr>
      <w:r>
        <w:rPr>
          <w:i/>
          <w:color w:val="C00000"/>
        </w:rPr>
        <w:t>⚠ Ambiguous — more than one defensible answer</w:t>
      </w:r>
    </w:p>
    <w:p/>
    <w:p>
      <w:r>
        <w:rPr>
          <w:b/>
        </w:rPr>
        <w:t xml:space="preserve">352. </w:t>
      </w:r>
      <w:r>
        <w:rPr>
          <w:b/>
        </w:rPr>
        <w:t>A client with a cataract would most likely complain of,</w:t>
      </w:r>
    </w:p>
    <w:p>
      <w:pPr>
        <w:ind w:left="360"/>
      </w:pPr>
      <w:r>
        <w:t>A. Halos and rainbows around lights</w:t>
      </w:r>
    </w:p>
    <w:p>
      <w:pPr>
        <w:ind w:left="360"/>
      </w:pPr>
      <w:r>
        <w:t>B. Eye pain and irritation that worsens at night</w:t>
      </w:r>
    </w:p>
    <w:p>
      <w:pPr>
        <w:ind w:left="360"/>
      </w:pPr>
      <w:r>
        <w:rPr>
          <w:b/>
          <w:color w:val="C00000"/>
        </w:rPr>
        <w:t>C. Blurred and hazy vision</w:t>
      </w:r>
    </w:p>
    <w:p>
      <w:pPr>
        <w:ind w:left="360"/>
      </w:pPr>
      <w:r>
        <w:rPr>
          <w:b/>
        </w:rPr>
        <w:t xml:space="preserve">Answer: </w:t>
      </w:r>
      <w:r>
        <w:rPr>
          <w:b/>
          <w:color w:val="C00000"/>
        </w:rPr>
        <w:t>C. Blurred and hazy vision</w:t>
      </w:r>
    </w:p>
    <w:p>
      <w:pPr>
        <w:ind w:left="360"/>
      </w:pPr>
      <w:r>
        <w:rPr>
          <w:b/>
        </w:rPr>
        <w:t xml:space="preserve">Rationale: </w:t>
      </w:r>
      <w:r>
        <w:t>A cataract is opacification of the lens, producing progressive painless blurred and hazy (cloudy) vision, per Brunner &amp; Suddarth. Halos around lights are characteristic of glaucoma, and eye pain is not a feature of uncomplicated cataract.</w:t>
      </w:r>
    </w:p>
    <w:p/>
    <w:p>
      <w:r>
        <w:rPr>
          <w:b/>
        </w:rPr>
        <w:t xml:space="preserve">353. </w:t>
      </w:r>
      <w:r>
        <w:rPr>
          <w:b/>
        </w:rPr>
        <w:t>When a burn occurs in an adult,</w:t>
      </w:r>
    </w:p>
    <w:p>
      <w:pPr>
        <w:ind w:left="360"/>
      </w:pPr>
      <w:r>
        <w:t>A. Using rule of nine, right arm is calculated as being 18% &amp; right leg 9%.</w:t>
      </w:r>
    </w:p>
    <w:p>
      <w:pPr>
        <w:ind w:left="360"/>
      </w:pPr>
      <w:r>
        <w:t>B. Capillaries &amp; small vessels dilate, renal blood flow reduces</w:t>
      </w:r>
    </w:p>
    <w:p>
      <w:pPr>
        <w:ind w:left="360"/>
      </w:pPr>
      <w:r>
        <w:rPr>
          <w:b/>
          <w:color w:val="C00000"/>
        </w:rPr>
        <w:t>C. Fluid shifts from ICF to ECF space/compartment along with potassium.</w:t>
      </w:r>
    </w:p>
    <w:p>
      <w:pPr>
        <w:ind w:left="360"/>
      </w:pPr>
      <w:r>
        <w:t>D. Permeability of the kidney tubules increases with oliguria</w:t>
      </w:r>
    </w:p>
    <w:p>
      <w:pPr>
        <w:ind w:left="360"/>
      </w:pPr>
      <w:r>
        <w:rPr>
          <w:b/>
        </w:rPr>
        <w:t xml:space="preserve">Answer: </w:t>
      </w:r>
      <w:r>
        <w:rPr>
          <w:b/>
          <w:color w:val="C00000"/>
        </w:rPr>
        <w:t>C. Fluid shifts from ICF to ECF space/compartment along with potassium.</w:t>
      </w:r>
    </w:p>
    <w:p>
      <w:pPr>
        <w:ind w:left="360"/>
      </w:pPr>
      <w:r>
        <w:rPr>
          <w:b/>
        </w:rPr>
        <w:t xml:space="preserve">Rationale: </w:t>
      </w:r>
      <w:r>
        <w:t>In the emergent/resuscitation phase of a burn, increased capillary permeability causes fluid and potassium to shift out of the intracellular compartment into the extracellular space, producing hyperkalaemia and hypovolaemia (Brunner &amp; Suddarth). The rule-of-nines option is incorrect (arm=9%, leg=18%), and burns cause vasoconstriction/reduced renal flow with oliguria but decreased tubular function, so option C is the accurate physiological statement.</w:t>
      </w:r>
    </w:p>
    <w:p>
      <w:pPr>
        <w:ind w:left="360"/>
      </w:pPr>
      <w:r>
        <w:rPr>
          <w:i/>
          <w:color w:val="C00000"/>
        </w:rPr>
        <w:t>⚠ Ambiguous — more than one defensible answer</w:t>
      </w:r>
    </w:p>
    <w:p/>
    <w:p>
      <w:r>
        <w:rPr>
          <w:b/>
        </w:rPr>
        <w:t xml:space="preserve">354. </w:t>
      </w:r>
      <w:r>
        <w:rPr>
          <w:b/>
        </w:rPr>
        <w:t>The following technique should be avoided when changing a hemiparalysis clients’ position in bed;</w:t>
      </w:r>
    </w:p>
    <w:p>
      <w:pPr>
        <w:ind w:left="360"/>
      </w:pPr>
      <w:r>
        <w:rPr>
          <w:b/>
          <w:color w:val="C00000"/>
        </w:rPr>
        <w:t>A. Sliding the client to move her up in bed</w:t>
      </w:r>
    </w:p>
    <w:p>
      <w:pPr>
        <w:ind w:left="360"/>
      </w:pPr>
      <w:r>
        <w:t>B. Rolling the client onto her side</w:t>
      </w:r>
    </w:p>
    <w:p>
      <w:pPr>
        <w:ind w:left="360"/>
      </w:pPr>
      <w:r>
        <w:t>C. Lifting the client when moving her up in bed</w:t>
      </w:r>
    </w:p>
    <w:p>
      <w:pPr>
        <w:ind w:left="360"/>
      </w:pPr>
      <w:r>
        <w:t>D. Having the client lift herself off the bed using a trapeze</w:t>
      </w:r>
    </w:p>
    <w:p>
      <w:pPr>
        <w:ind w:left="360"/>
      </w:pPr>
      <w:r>
        <w:rPr>
          <w:b/>
        </w:rPr>
        <w:t xml:space="preserve">Answer: </w:t>
      </w:r>
      <w:r>
        <w:rPr>
          <w:b/>
          <w:color w:val="C00000"/>
        </w:rPr>
        <w:t>A. Sliding the client to move her up in bed</w:t>
      </w:r>
    </w:p>
    <w:p>
      <w:pPr>
        <w:ind w:left="360"/>
      </w:pPr>
      <w:r>
        <w:rPr>
          <w:b/>
        </w:rPr>
        <w:t xml:space="preserve">Rationale: </w:t>
      </w:r>
      <w:r>
        <w:t>Sliding/dragging a hemiparetic client produces friction and shear that damage skin and predispose to pressure injury, so it must be avoided; the client should be lifted clear of the surface (Kozier Fundamentals). Rolling, lifting, and self-assisted trapeze use are acceptable safe techniques.</w:t>
      </w:r>
    </w:p>
    <w:p/>
    <w:p>
      <w:r>
        <w:rPr>
          <w:b/>
        </w:rPr>
        <w:t xml:space="preserve">355. </w:t>
      </w:r>
      <w:r>
        <w:rPr>
          <w:b/>
        </w:rPr>
        <w:t>When a blood pressure (BP) reading is abnormal upon initial assessment, it is best to check the BP,</w:t>
      </w:r>
    </w:p>
    <w:p>
      <w:pPr>
        <w:ind w:left="360"/>
      </w:pPr>
      <w:r>
        <w:rPr>
          <w:b/>
          <w:color w:val="C00000"/>
        </w:rPr>
        <w:t>A. On the other arm</w:t>
      </w:r>
    </w:p>
    <w:p>
      <w:pPr>
        <w:ind w:left="360"/>
      </w:pPr>
      <w:r>
        <w:t>B. On both arms sitting and standing</w:t>
      </w:r>
    </w:p>
    <w:p>
      <w:pPr>
        <w:ind w:left="360"/>
      </w:pPr>
      <w:r>
        <w:t>C. With the patient standing</w:t>
      </w:r>
    </w:p>
    <w:p>
      <w:pPr>
        <w:ind w:left="360"/>
      </w:pPr>
      <w:r>
        <w:t>D. After a 5 min wait</w:t>
      </w:r>
    </w:p>
    <w:p>
      <w:pPr>
        <w:ind w:left="360"/>
      </w:pPr>
      <w:r>
        <w:rPr>
          <w:b/>
        </w:rPr>
        <w:t xml:space="preserve">Answer: </w:t>
      </w:r>
      <w:r>
        <w:rPr>
          <w:b/>
          <w:color w:val="C00000"/>
        </w:rPr>
        <w:t>A. On the other arm</w:t>
      </w:r>
    </w:p>
    <w:p>
      <w:pPr>
        <w:ind w:left="360"/>
      </w:pPr>
      <w:r>
        <w:rPr>
          <w:b/>
        </w:rPr>
        <w:t xml:space="preserve">Rationale: </w:t>
      </w:r>
      <w:r>
        <w:t>When an initial BP is abnormal, standard technique is to repeat on the opposite arm to confirm the reading and detect inter-arm differences (Kozier Fundamentals; MOH guidelines). Orthostatic/standing measurements are done for specific indications, not as the first confirmatory step.</w:t>
      </w:r>
    </w:p>
    <w:p>
      <w:pPr>
        <w:ind w:left="360"/>
      </w:pPr>
      <w:r>
        <w:rPr>
          <w:i/>
          <w:color w:val="C00000"/>
        </w:rPr>
        <w:t>⚠ Ambiguous — more than one defensible answer</w:t>
      </w:r>
    </w:p>
    <w:p/>
    <w:p>
      <w:r>
        <w:rPr>
          <w:b/>
        </w:rPr>
        <w:t xml:space="preserve">356. </w:t>
      </w:r>
      <w:r>
        <w:rPr>
          <w:b/>
        </w:rPr>
        <w:t>The hormones responsible for blood calcium levels are:</w:t>
      </w:r>
    </w:p>
    <w:p>
      <w:pPr>
        <w:ind w:left="360"/>
      </w:pPr>
      <w:r>
        <w:rPr>
          <w:b/>
          <w:color w:val="C00000"/>
        </w:rPr>
        <w:t>A. Calcitonin and parathyroid hormone</w:t>
      </w:r>
    </w:p>
    <w:p>
      <w:pPr>
        <w:ind w:left="360"/>
      </w:pPr>
      <w:r>
        <w:t>B. Estrogen and progesterone</w:t>
      </w:r>
    </w:p>
    <w:p>
      <w:pPr>
        <w:ind w:left="360"/>
      </w:pPr>
      <w:r>
        <w:t>C. Melatonin and follicle stimulating hormone</w:t>
      </w:r>
    </w:p>
    <w:p>
      <w:pPr>
        <w:ind w:left="360"/>
      </w:pPr>
      <w:r>
        <w:t>D. Thyroxine and parathyroid hormone</w:t>
      </w:r>
    </w:p>
    <w:p>
      <w:pPr>
        <w:ind w:left="360"/>
      </w:pPr>
      <w:r>
        <w:rPr>
          <w:b/>
        </w:rPr>
        <w:t xml:space="preserve">Answer: </w:t>
      </w:r>
      <w:r>
        <w:rPr>
          <w:b/>
          <w:color w:val="C00000"/>
        </w:rPr>
        <w:t>A. Calcitonin and parathyroid hormone</w:t>
      </w:r>
    </w:p>
    <w:p>
      <w:pPr>
        <w:ind w:left="360"/>
      </w:pPr>
      <w:r>
        <w:rPr>
          <w:b/>
        </w:rPr>
        <w:t xml:space="preserve">Rationale: </w:t>
      </w:r>
      <w:r>
        <w:t>Blood calcium is regulated principally by parathyroid hormone (raises serum calcium) and calcitonin (lowers serum calcium) from the thyroid C-cells, per standard physiology (Anatomy &amp; Physiology). Thyroxine, oestrogen, and the other hormones are not the primary calcium regulators.</w:t>
      </w:r>
    </w:p>
    <w:p/>
    <w:p>
      <w:r>
        <w:rPr>
          <w:b/>
        </w:rPr>
        <w:t xml:space="preserve">357. </w:t>
      </w:r>
      <w:r>
        <w:rPr>
          <w:b/>
        </w:rPr>
        <w:t>The following manifestation of rheumatic fever can lead to permanent complications</w:t>
      </w:r>
    </w:p>
    <w:p>
      <w:pPr>
        <w:ind w:left="360"/>
      </w:pPr>
      <w:r>
        <w:t>A. Sydenham’s chorea</w:t>
      </w:r>
    </w:p>
    <w:p>
      <w:pPr>
        <w:ind w:left="360"/>
      </w:pPr>
      <w:r>
        <w:t>B. Erythema marginatum</w:t>
      </w:r>
    </w:p>
    <w:p>
      <w:pPr>
        <w:ind w:left="360"/>
      </w:pPr>
      <w:r>
        <w:t>C. Subcutaneous nodules</w:t>
      </w:r>
    </w:p>
    <w:p>
      <w:pPr>
        <w:ind w:left="360"/>
      </w:pPr>
      <w:r>
        <w:rPr>
          <w:b/>
          <w:color w:val="C00000"/>
        </w:rPr>
        <w:t>D. Carditis</w:t>
      </w:r>
    </w:p>
    <w:p>
      <w:pPr>
        <w:ind w:left="360"/>
      </w:pPr>
      <w:r>
        <w:rPr>
          <w:b/>
        </w:rPr>
        <w:t xml:space="preserve">Answer: </w:t>
      </w:r>
      <w:r>
        <w:rPr>
          <w:b/>
          <w:color w:val="C00000"/>
        </w:rPr>
        <w:t>D. Carditis</w:t>
      </w:r>
    </w:p>
    <w:p>
      <w:pPr>
        <w:ind w:left="360"/>
      </w:pPr>
      <w:r>
        <w:rPr>
          <w:b/>
        </w:rPr>
        <w:t xml:space="preserve">Rationale: </w:t>
      </w:r>
      <w:r>
        <w:t>Carditis is the only manifestation of rheumatic fever that causes permanent damage, chiefly chronic valvular heart disease (rheumatic heart disease), per Brunner &amp; Suddarth and Kenya paediatric protocols. Chorea, erythema marginatum and subcutaneous nodules resolve without lasting sequelae.</w:t>
      </w:r>
    </w:p>
    <w:p/>
    <w:p>
      <w:r>
        <w:rPr>
          <w:b/>
        </w:rPr>
        <w:t xml:space="preserve">358. </w:t>
      </w:r>
      <w:r>
        <w:rPr>
          <w:b/>
        </w:rPr>
        <w:t>The type of blood that is called the universal donor blood is:</w:t>
      </w:r>
    </w:p>
    <w:p>
      <w:pPr>
        <w:ind w:left="360"/>
      </w:pPr>
      <w:r>
        <w:t>A. Type A</w:t>
      </w:r>
    </w:p>
    <w:p>
      <w:pPr>
        <w:ind w:left="360"/>
      </w:pPr>
      <w:r>
        <w:t>B. Type B</w:t>
      </w:r>
    </w:p>
    <w:p>
      <w:pPr>
        <w:ind w:left="360"/>
      </w:pPr>
      <w:r>
        <w:t>C. Type AB</w:t>
      </w:r>
    </w:p>
    <w:p>
      <w:pPr>
        <w:ind w:left="360"/>
      </w:pPr>
      <w:r>
        <w:rPr>
          <w:b/>
          <w:color w:val="C00000"/>
        </w:rPr>
        <w:t>D. Type O</w:t>
      </w:r>
    </w:p>
    <w:p>
      <w:pPr>
        <w:ind w:left="360"/>
      </w:pPr>
      <w:r>
        <w:rPr>
          <w:b/>
        </w:rPr>
        <w:t xml:space="preserve">Answer: </w:t>
      </w:r>
      <w:r>
        <w:rPr>
          <w:b/>
          <w:color w:val="C00000"/>
        </w:rPr>
        <w:t>D. Type O</w:t>
      </w:r>
    </w:p>
    <w:p>
      <w:pPr>
        <w:ind w:left="360"/>
      </w:pPr>
      <w:r>
        <w:rPr>
          <w:b/>
        </w:rPr>
        <w:t xml:space="preserve">Rationale: </w:t>
      </w:r>
      <w:r>
        <w:t>Type O (specifically O negative) lacks A and B surface antigens, so it can be transfused to recipients of any ABO group and is termed the universal donor (Brunner &amp; Suddarth; Anatomy &amp; Physiology). AB is the universal recipient.</w:t>
      </w:r>
    </w:p>
    <w:p/>
    <w:p>
      <w:r>
        <w:rPr>
          <w:b/>
        </w:rPr>
        <w:t xml:space="preserve">359. </w:t>
      </w:r>
      <w:r>
        <w:rPr>
          <w:b/>
        </w:rPr>
        <w:t>Movement of an extremity away from the midline of the body is called</w:t>
      </w:r>
    </w:p>
    <w:p>
      <w:pPr>
        <w:ind w:left="360"/>
      </w:pPr>
      <w:r>
        <w:t>A. Adduction</w:t>
      </w:r>
    </w:p>
    <w:p>
      <w:pPr>
        <w:ind w:left="360"/>
      </w:pPr>
      <w:r>
        <w:t>B. Pronation</w:t>
      </w:r>
    </w:p>
    <w:p>
      <w:pPr>
        <w:ind w:left="360"/>
      </w:pPr>
      <w:r>
        <w:t>C. Flexion</w:t>
      </w:r>
    </w:p>
    <w:p>
      <w:pPr>
        <w:ind w:left="360"/>
      </w:pPr>
      <w:r>
        <w:rPr>
          <w:b/>
          <w:color w:val="C00000"/>
        </w:rPr>
        <w:t>D. Abduction</w:t>
      </w:r>
    </w:p>
    <w:p>
      <w:pPr>
        <w:ind w:left="360"/>
      </w:pPr>
      <w:r>
        <w:rPr>
          <w:b/>
        </w:rPr>
        <w:t xml:space="preserve">Answer: </w:t>
      </w:r>
      <w:r>
        <w:rPr>
          <w:b/>
          <w:color w:val="C00000"/>
        </w:rPr>
        <w:t>D. Abduction</w:t>
      </w:r>
    </w:p>
    <w:p>
      <w:pPr>
        <w:ind w:left="360"/>
      </w:pPr>
      <w:r>
        <w:rPr>
          <w:b/>
        </w:rPr>
        <w:t xml:space="preserve">Rationale: </w:t>
      </w:r>
      <w:r>
        <w:t>Abduction is movement of a limb away from the midline of the body, whereas adduction is movement toward the midline (Anatomy &amp; Physiology). Pronation and flexion describe different types of joint movement.</w:t>
      </w:r>
    </w:p>
    <w:p/>
    <w:p>
      <w:r>
        <w:rPr>
          <w:b/>
        </w:rPr>
        <w:t xml:space="preserve">360. </w:t>
      </w:r>
      <w:r>
        <w:rPr>
          <w:b/>
        </w:rPr>
        <w:t>When a patient is receiving heparin therapy, the nurse should</w:t>
      </w:r>
    </w:p>
    <w:p>
      <w:pPr>
        <w:ind w:left="360"/>
      </w:pPr>
      <w:r>
        <w:t>A. Observe him for cyanosis</w:t>
      </w:r>
    </w:p>
    <w:p>
      <w:pPr>
        <w:ind w:left="360"/>
      </w:pPr>
      <w:r>
        <w:t>B. Remember that a sedimentation rate is ordered for monitoring blood coagulation</w:t>
      </w:r>
    </w:p>
    <w:p>
      <w:pPr>
        <w:ind w:left="360"/>
      </w:pPr>
      <w:r>
        <w:t>C. Give the injection intramuscularly</w:t>
      </w:r>
    </w:p>
    <w:p>
      <w:pPr>
        <w:ind w:left="360"/>
      </w:pPr>
      <w:r>
        <w:rPr>
          <w:b/>
          <w:color w:val="C00000"/>
        </w:rPr>
        <w:t>D. Observe emesis, urine, and stools for blood</w:t>
      </w:r>
    </w:p>
    <w:p>
      <w:pPr>
        <w:ind w:left="360"/>
      </w:pPr>
      <w:r>
        <w:rPr>
          <w:b/>
        </w:rPr>
        <w:t xml:space="preserve">Answer: </w:t>
      </w:r>
      <w:r>
        <w:rPr>
          <w:b/>
          <w:color w:val="C00000"/>
        </w:rPr>
        <w:t>D. Observe emesis, urine, and stools for blood</w:t>
      </w:r>
    </w:p>
    <w:p>
      <w:pPr>
        <w:ind w:left="360"/>
      </w:pPr>
      <w:r>
        <w:rPr>
          <w:b/>
        </w:rPr>
        <w:t xml:space="preserve">Rationale: </w:t>
      </w:r>
      <w:r>
        <w:t>Heparin is an anticoagulant, so the nurse must monitor for bleeding by observing emesis, urine and stool for blood (Pharmacology; Brunner &amp; Suddarth). Heparin is monitored by aPTT (not sedimentation rate) and is given IV or SC, not IM, because of haematoma risk.</w:t>
      </w:r>
    </w:p>
    <w:p/>
    <w:p>
      <w:r>
        <w:rPr>
          <w:b/>
        </w:rPr>
        <w:t xml:space="preserve">361. </w:t>
      </w:r>
      <w:r>
        <w:rPr>
          <w:b/>
        </w:rPr>
        <w:t>An abnormal condition in which there’s discomfort in breathing in any but an erect sitting position is?</w:t>
      </w:r>
    </w:p>
    <w:p>
      <w:pPr>
        <w:ind w:left="360"/>
      </w:pPr>
      <w:r>
        <w:rPr>
          <w:b/>
          <w:color w:val="C00000"/>
        </w:rPr>
        <w:t>A. Orthopnea</w:t>
      </w:r>
    </w:p>
    <w:p>
      <w:pPr>
        <w:ind w:left="360"/>
      </w:pPr>
      <w:r>
        <w:t>B. Dyspnea</w:t>
      </w:r>
    </w:p>
    <w:p>
      <w:pPr>
        <w:ind w:left="360"/>
      </w:pPr>
      <w:r>
        <w:t>C. Orthopsia</w:t>
      </w:r>
    </w:p>
    <w:p>
      <w:pPr>
        <w:ind w:left="360"/>
      </w:pPr>
      <w:r>
        <w:t>D. Cheyne-stokes</w:t>
      </w:r>
    </w:p>
    <w:p>
      <w:pPr>
        <w:ind w:left="360"/>
      </w:pPr>
      <w:r>
        <w:rPr>
          <w:b/>
        </w:rPr>
        <w:t xml:space="preserve">Answer: </w:t>
      </w:r>
      <w:r>
        <w:rPr>
          <w:b/>
          <w:color w:val="C00000"/>
        </w:rPr>
        <w:t>A. Orthopnea</w:t>
      </w:r>
    </w:p>
    <w:p>
      <w:pPr>
        <w:ind w:left="360"/>
      </w:pPr>
      <w:r>
        <w:rPr>
          <w:b/>
        </w:rPr>
        <w:t xml:space="preserve">Rationale: </w:t>
      </w:r>
      <w:r>
        <w:t>Orthopnea is the abnormal condition in which breathing is difficult or uncomfortable in any position except sitting upright or standing erect. It is a classic sign of left ventricular failure/pulmonary congestion (Brunner &amp; Suddarth). Dyspnea is general difficult breathing; Cheyne-Stokes is a periodic breathing pattern.</w:t>
      </w:r>
    </w:p>
    <w:p/>
    <w:p>
      <w:r>
        <w:rPr>
          <w:b/>
        </w:rPr>
        <w:t xml:space="preserve">362. </w:t>
      </w:r>
      <w:r>
        <w:rPr>
          <w:b/>
        </w:rPr>
        <w:t>Because the small intestine needs bile only a few times a day, bile is stored and concentrated in the:</w:t>
      </w:r>
    </w:p>
    <w:p>
      <w:pPr>
        <w:ind w:left="360"/>
      </w:pPr>
      <w:r>
        <w:t>A. Pancreas</w:t>
      </w:r>
    </w:p>
    <w:p>
      <w:pPr>
        <w:ind w:left="360"/>
      </w:pPr>
      <w:r>
        <w:rPr>
          <w:b/>
          <w:color w:val="C00000"/>
        </w:rPr>
        <w:t>B. Gall bladder</w:t>
      </w:r>
    </w:p>
    <w:p>
      <w:pPr>
        <w:ind w:left="360"/>
      </w:pPr>
      <w:r>
        <w:t>C. Liver</w:t>
      </w:r>
    </w:p>
    <w:p>
      <w:pPr>
        <w:ind w:left="360"/>
      </w:pPr>
      <w:r>
        <w:t>D. Small intestine</w:t>
      </w:r>
    </w:p>
    <w:p>
      <w:pPr>
        <w:ind w:left="360"/>
      </w:pPr>
      <w:r>
        <w:rPr>
          <w:b/>
        </w:rPr>
        <w:t xml:space="preserve">Answer: </w:t>
      </w:r>
      <w:r>
        <w:rPr>
          <w:b/>
          <w:color w:val="C00000"/>
        </w:rPr>
        <w:t>B. Gall bladder</w:t>
      </w:r>
    </w:p>
    <w:p>
      <w:pPr>
        <w:ind w:left="360"/>
      </w:pPr>
      <w:r>
        <w:rPr>
          <w:b/>
        </w:rPr>
        <w:t xml:space="preserve">Rationale: </w:t>
      </w:r>
      <w:r>
        <w:t>Bile is produced by the liver but stored and concentrated in the gall bladder, from which it is released into the small intestine when needed for fat digestion (Anatomy &amp; Physiology; Brunner &amp; Suddarth).</w:t>
      </w:r>
    </w:p>
    <w:p/>
    <w:p>
      <w:r>
        <w:rPr>
          <w:b/>
        </w:rPr>
        <w:t xml:space="preserve">363. </w:t>
      </w:r>
      <w:r>
        <w:rPr>
          <w:b/>
        </w:rPr>
        <w:t>An appropriate nursing intervention for a 32-yr-old patient in skeletal traction would be to?</w:t>
      </w:r>
    </w:p>
    <w:p>
      <w:pPr>
        <w:ind w:left="360"/>
      </w:pPr>
      <w:r>
        <w:t>A. Provide cast care</w:t>
      </w:r>
    </w:p>
    <w:p>
      <w:pPr>
        <w:ind w:left="360"/>
      </w:pPr>
      <w:r>
        <w:rPr>
          <w:b/>
          <w:color w:val="C00000"/>
        </w:rPr>
        <w:t>B. Cleanse pin sites daily with hydrogen peroxide and observe for signs of infection</w:t>
      </w:r>
    </w:p>
    <w:p>
      <w:pPr>
        <w:ind w:left="360"/>
      </w:pPr>
      <w:r>
        <w:t>C. Place patient on drainage and secretion precautions</w:t>
      </w:r>
    </w:p>
    <w:p>
      <w:pPr>
        <w:ind w:left="360"/>
      </w:pPr>
      <w:r>
        <w:t>D. Encourage patient to sit in a straight, firm chair for no longer than 20 minutes each time</w:t>
      </w:r>
    </w:p>
    <w:p>
      <w:pPr>
        <w:ind w:left="360"/>
      </w:pPr>
      <w:r>
        <w:rPr>
          <w:b/>
        </w:rPr>
        <w:t xml:space="preserve">Answer: </w:t>
      </w:r>
      <w:r>
        <w:rPr>
          <w:b/>
          <w:color w:val="C00000"/>
        </w:rPr>
        <w:t>B. Cleanse pin sites daily with hydrogen peroxide and observe for signs of infection</w:t>
      </w:r>
    </w:p>
    <w:p>
      <w:pPr>
        <w:ind w:left="360"/>
      </w:pPr>
      <w:r>
        <w:rPr>
          <w:b/>
        </w:rPr>
        <w:t xml:space="preserve">Rationale: </w:t>
      </w:r>
      <w:r>
        <w:t>Skeletal traction uses pins/wires through bone, so pin-site care to prevent infection is the appropriate nursing intervention. Cast care and drainage precautions do not apply, and a patient in traction must remain in proper alignment, not sit in a chair (Brunner &amp; Suddarth, orthopaedic nursing).</w:t>
      </w:r>
    </w:p>
    <w:p/>
    <w:p>
      <w:r>
        <w:rPr>
          <w:b/>
        </w:rPr>
        <w:t xml:space="preserve">364. </w:t>
      </w:r>
      <w:r>
        <w:rPr>
          <w:b/>
        </w:rPr>
        <w:t>Select the most appropriate nursing assessment for the nursing diagnosis of ineffective tissue perfusion, secondary to fractured hip</w:t>
      </w:r>
    </w:p>
    <w:p>
      <w:pPr>
        <w:ind w:left="360"/>
      </w:pPr>
      <w:r>
        <w:t>A. Assess for ecchymosis over pelvis and perineum</w:t>
      </w:r>
    </w:p>
    <w:p>
      <w:pPr>
        <w:ind w:left="360"/>
      </w:pPr>
      <w:r>
        <w:t>B. Protect patient from cross-contamination</w:t>
      </w:r>
    </w:p>
    <w:p>
      <w:pPr>
        <w:ind w:left="360"/>
      </w:pPr>
      <w:r>
        <w:t>C. Assess for adventitious lung sounds</w:t>
      </w:r>
    </w:p>
    <w:p>
      <w:pPr>
        <w:ind w:left="360"/>
      </w:pPr>
      <w:r>
        <w:rPr>
          <w:b/>
          <w:color w:val="C00000"/>
        </w:rPr>
        <w:t>D. Assess distal pulses</w:t>
      </w:r>
    </w:p>
    <w:p>
      <w:pPr>
        <w:ind w:left="360"/>
      </w:pPr>
      <w:r>
        <w:rPr>
          <w:b/>
        </w:rPr>
        <w:t xml:space="preserve">Answer: </w:t>
      </w:r>
      <w:r>
        <w:rPr>
          <w:b/>
          <w:color w:val="C00000"/>
        </w:rPr>
        <w:t>D. Assess distal pulses</w:t>
      </w:r>
    </w:p>
    <w:p>
      <w:pPr>
        <w:ind w:left="360"/>
      </w:pPr>
      <w:r>
        <w:rPr>
          <w:b/>
        </w:rPr>
        <w:t xml:space="preserve">Rationale: </w:t>
      </w:r>
      <w:r>
        <w:t>For ineffective tissue perfusion secondary to a fractured hip, the key assessment is neurovascular status distal to the injury, especially distal pulses, to detect compromised circulation. Lung sounds and ecchymosis do not directly assess distal perfusion (Brunner &amp; Suddarth).</w:t>
      </w:r>
    </w:p>
    <w:p/>
    <w:p>
      <w:r>
        <w:rPr>
          <w:b/>
        </w:rPr>
        <w:t xml:space="preserve">365. </w:t>
      </w:r>
      <w:r>
        <w:rPr>
          <w:b/>
        </w:rPr>
        <w:t>A patient reports being allergic to penicillin. Which question would elicit the most useful information?</w:t>
      </w:r>
    </w:p>
    <w:p>
      <w:pPr>
        <w:ind w:left="360"/>
      </w:pPr>
      <w:r>
        <w:t>A. When did the reaction occur?</w:t>
      </w:r>
    </w:p>
    <w:p>
      <w:pPr>
        <w:ind w:left="360"/>
      </w:pPr>
      <w:r>
        <w:t>B. What infection did you have that required penicillin?</w:t>
      </w:r>
    </w:p>
    <w:p>
      <w:pPr>
        <w:ind w:left="360"/>
      </w:pPr>
      <w:r>
        <w:rPr>
          <w:b/>
          <w:color w:val="C00000"/>
        </w:rPr>
        <w:t>C. What type of allergic reaction did you have?</w:t>
      </w:r>
    </w:p>
    <w:p>
      <w:pPr>
        <w:ind w:left="360"/>
      </w:pPr>
      <w:r>
        <w:t>D. Did you notify your physician of the allergy?</w:t>
      </w:r>
    </w:p>
    <w:p>
      <w:pPr>
        <w:ind w:left="360"/>
      </w:pPr>
      <w:r>
        <w:rPr>
          <w:b/>
        </w:rPr>
        <w:t xml:space="preserve">Answer: </w:t>
      </w:r>
      <w:r>
        <w:rPr>
          <w:b/>
          <w:color w:val="C00000"/>
        </w:rPr>
        <w:t>C. What type of allergic reaction did you have?</w:t>
      </w:r>
    </w:p>
    <w:p>
      <w:pPr>
        <w:ind w:left="360"/>
      </w:pPr>
      <w:r>
        <w:rPr>
          <w:b/>
        </w:rPr>
        <w:t xml:space="preserve">Rationale: </w:t>
      </w:r>
      <w:r>
        <w:t>Determining the type/nature of the reaction distinguishes a true, potentially life-threatening allergy (e.g., anaphylaxis, rash) from a non-allergic side effect, which is the most useful information for safe medication administration (Pharmacology/Kozier).</w:t>
      </w:r>
    </w:p>
    <w:p/>
    <w:p>
      <w:r>
        <w:rPr>
          <w:b/>
        </w:rPr>
        <w:t xml:space="preserve">366. </w:t>
      </w:r>
      <w:r>
        <w:rPr>
          <w:b/>
        </w:rPr>
        <w:t>The nurse is assessing the bowel sounds of her patient who had prostatectomy 2 days ago. To determine that he does not have bowel sounds present, the nurse would have to auscultate each quadrant for ;</w:t>
      </w:r>
    </w:p>
    <w:p>
      <w:pPr>
        <w:ind w:left="360"/>
      </w:pPr>
      <w:r>
        <w:t>A. 1 minute</w:t>
      </w:r>
    </w:p>
    <w:p>
      <w:pPr>
        <w:ind w:left="360"/>
      </w:pPr>
      <w:r>
        <w:t>B. 3 minutes</w:t>
      </w:r>
    </w:p>
    <w:p>
      <w:pPr>
        <w:ind w:left="360"/>
      </w:pPr>
      <w:r>
        <w:rPr>
          <w:b/>
          <w:color w:val="C00000"/>
        </w:rPr>
        <w:t>C. 10 minutes</w:t>
      </w:r>
    </w:p>
    <w:p>
      <w:pPr>
        <w:ind w:left="360"/>
      </w:pPr>
      <w:r>
        <w:t>D. 15 minutes</w:t>
      </w:r>
    </w:p>
    <w:p>
      <w:pPr>
        <w:ind w:left="360"/>
      </w:pPr>
      <w:r>
        <w:rPr>
          <w:b/>
        </w:rPr>
        <w:t xml:space="preserve">Answer: </w:t>
      </w:r>
      <w:r>
        <w:rPr>
          <w:b/>
          <w:color w:val="C00000"/>
        </w:rPr>
        <w:t>C. 10 minutes</w:t>
      </w:r>
    </w:p>
    <w:p>
      <w:pPr>
        <w:ind w:left="360"/>
      </w:pPr>
      <w:r>
        <w:rPr>
          <w:b/>
        </w:rPr>
        <w:t xml:space="preserve">Rationale: </w:t>
      </w:r>
      <w:r>
        <w:t>To conclude that bowel sounds are truly absent, the nurse must auscultate each quadrant for a full 5 to 10 minutes; of the options given, 10 minutes is required before documenting absent bowel sounds (Kozier/Brunner health assessment).</w:t>
      </w:r>
    </w:p>
    <w:p/>
    <w:p>
      <w:r>
        <w:rPr>
          <w:b/>
        </w:rPr>
        <w:t xml:space="preserve">367. </w:t>
      </w:r>
      <w:r>
        <w:rPr>
          <w:b/>
        </w:rPr>
        <w:t>The nurse determines that a patient is unconscious when the patient</w:t>
      </w:r>
    </w:p>
    <w:p>
      <w:pPr>
        <w:ind w:left="360"/>
      </w:pPr>
      <w:r>
        <w:t>A. Has cerebral ischemia</w:t>
      </w:r>
    </w:p>
    <w:p>
      <w:pPr>
        <w:ind w:left="360"/>
      </w:pPr>
      <w:r>
        <w:t>B. Responds only to painful stimuli</w:t>
      </w:r>
    </w:p>
    <w:p>
      <w:pPr>
        <w:ind w:left="360"/>
      </w:pPr>
      <w:r>
        <w:rPr>
          <w:b/>
          <w:color w:val="C00000"/>
        </w:rPr>
        <w:t>C. Is unaware of self or the environment</w:t>
      </w:r>
    </w:p>
    <w:p>
      <w:pPr>
        <w:ind w:left="360"/>
      </w:pPr>
      <w:r>
        <w:t>D. Does not respond to verbal stimuli</w:t>
      </w:r>
    </w:p>
    <w:p>
      <w:pPr>
        <w:ind w:left="360"/>
      </w:pPr>
      <w:r>
        <w:rPr>
          <w:b/>
        </w:rPr>
        <w:t xml:space="preserve">Answer: </w:t>
      </w:r>
      <w:r>
        <w:rPr>
          <w:b/>
          <w:color w:val="C00000"/>
        </w:rPr>
        <w:t>C. Is unaware of self or the environment</w:t>
      </w:r>
    </w:p>
    <w:p>
      <w:pPr>
        <w:ind w:left="360"/>
      </w:pPr>
      <w:r>
        <w:rPr>
          <w:b/>
        </w:rPr>
        <w:t xml:space="preserve">Rationale: </w:t>
      </w:r>
      <w:r>
        <w:t>Unconsciousness is defined as a state in which the patient is unaware of self and the environment. Responding to painful stimuli or not responding to verbal stimuli describes levels within altered consciousness, and cerebral ischemia is a cause, not the definition (Brunner &amp; Suddarth neurological nursing).</w:t>
      </w:r>
    </w:p>
    <w:p/>
    <w:p>
      <w:r>
        <w:rPr>
          <w:b/>
        </w:rPr>
        <w:t xml:space="preserve">368. </w:t>
      </w:r>
      <w:r>
        <w:rPr>
          <w:b/>
        </w:rPr>
        <w:t>The blood that is pumped from the left ventricle contains</w:t>
      </w:r>
    </w:p>
    <w:p>
      <w:pPr>
        <w:ind w:left="360"/>
      </w:pPr>
      <w:r>
        <w:rPr>
          <w:b/>
          <w:color w:val="C00000"/>
        </w:rPr>
        <w:t>A. A full supply of oxygen</w:t>
      </w:r>
    </w:p>
    <w:p>
      <w:pPr>
        <w:ind w:left="360"/>
      </w:pPr>
      <w:r>
        <w:t>B. Impurities that must be removed by the liver</w:t>
      </w:r>
    </w:p>
    <w:p>
      <w:pPr>
        <w:ind w:left="360"/>
      </w:pPr>
      <w:r>
        <w:t>C. A high percentage of carbon dioxide</w:t>
      </w:r>
    </w:p>
    <w:p>
      <w:pPr>
        <w:ind w:left="360"/>
      </w:pPr>
      <w:r>
        <w:t>D. All the wastes to be delivered to the organs of excretion</w:t>
      </w:r>
    </w:p>
    <w:p>
      <w:pPr>
        <w:ind w:left="360"/>
      </w:pPr>
      <w:r>
        <w:rPr>
          <w:b/>
        </w:rPr>
        <w:t xml:space="preserve">Answer: </w:t>
      </w:r>
      <w:r>
        <w:rPr>
          <w:b/>
          <w:color w:val="C00000"/>
        </w:rPr>
        <w:t>A. A full supply of oxygen</w:t>
      </w:r>
    </w:p>
    <w:p>
      <w:pPr>
        <w:ind w:left="360"/>
      </w:pPr>
      <w:r>
        <w:rPr>
          <w:b/>
        </w:rPr>
        <w:t xml:space="preserve">Rationale: </w:t>
      </w:r>
      <w:r>
        <w:t>The left ventricle pumps oxygenated (arterial) blood into the aorta for systemic distribution, so it carries a full supply of oxygen. Deoxygenated, CO2-rich blood is handled by the right side of the heart (Anatomy &amp; Physiology of the cardiovascular system).</w:t>
      </w:r>
    </w:p>
    <w:p/>
    <w:p>
      <w:r>
        <w:rPr>
          <w:b/>
        </w:rPr>
        <w:t xml:space="preserve">369. </w:t>
      </w:r>
      <w:r>
        <w:rPr>
          <w:b/>
        </w:rPr>
        <w:t>Which problem constitutes a medical emergency</w:t>
      </w:r>
    </w:p>
    <w:p>
      <w:pPr>
        <w:ind w:left="360"/>
      </w:pPr>
      <w:r>
        <w:rPr>
          <w:b/>
          <w:color w:val="C00000"/>
        </w:rPr>
        <w:t>A. Anuria</w:t>
      </w:r>
    </w:p>
    <w:p>
      <w:pPr>
        <w:ind w:left="360"/>
      </w:pPr>
      <w:r>
        <w:t>B. Polyuria</w:t>
      </w:r>
    </w:p>
    <w:p>
      <w:pPr>
        <w:ind w:left="360"/>
      </w:pPr>
      <w:r>
        <w:t>C. Dysuria</w:t>
      </w:r>
    </w:p>
    <w:p>
      <w:pPr>
        <w:ind w:left="360"/>
      </w:pPr>
      <w:r>
        <w:t>D. Dyspnea</w:t>
      </w:r>
    </w:p>
    <w:p>
      <w:pPr>
        <w:ind w:left="360"/>
      </w:pPr>
      <w:r>
        <w:rPr>
          <w:b/>
        </w:rPr>
        <w:t xml:space="preserve">Answer: </w:t>
      </w:r>
      <w:r>
        <w:rPr>
          <w:b/>
          <w:color w:val="C00000"/>
        </w:rPr>
        <w:t>A. Anuria</w:t>
      </w:r>
    </w:p>
    <w:p>
      <w:pPr>
        <w:ind w:left="360"/>
      </w:pPr>
      <w:r>
        <w:rPr>
          <w:b/>
        </w:rPr>
        <w:t xml:space="preserve">Rationale: </w:t>
      </w:r>
      <w:r>
        <w:t>Anuria (absence of urine output, &lt;100 ml/24h) signals acute kidney failure or complete obstruction and constitutes a medical emergency requiring urgent intervention to prevent fatal uraemia and hyperkalaemia. Polyuria, dysuria and dyspnea are significant but the total cessation of urine production is the true renal emergency here. Reference: Brunner &amp; Suddarth Medical-Surgical Nursing.</w:t>
      </w:r>
    </w:p>
    <w:p>
      <w:pPr>
        <w:ind w:left="360"/>
      </w:pPr>
      <w:r>
        <w:rPr>
          <w:i/>
          <w:color w:val="C00000"/>
        </w:rPr>
        <w:t>⚠ Ambiguous — more than one defensible answer</w:t>
      </w:r>
    </w:p>
    <w:p/>
    <w:p>
      <w:r>
        <w:rPr>
          <w:b/>
        </w:rPr>
        <w:t xml:space="preserve">370. </w:t>
      </w:r>
      <w:r>
        <w:rPr>
          <w:b/>
        </w:rPr>
        <w:t>Which goal would have priority in planning care of the aging patient with urinary incontinence?</w:t>
      </w:r>
    </w:p>
    <w:p>
      <w:pPr>
        <w:ind w:left="360"/>
      </w:pPr>
      <w:r>
        <w:t>A. Recognizes the urge to void</w:t>
      </w:r>
    </w:p>
    <w:p>
      <w:pPr>
        <w:ind w:left="360"/>
      </w:pPr>
      <w:r>
        <w:t>B. Mobility necessary for toileting independently</w:t>
      </w:r>
    </w:p>
    <w:p>
      <w:pPr>
        <w:ind w:left="360"/>
      </w:pPr>
      <w:r>
        <w:rPr>
          <w:b/>
          <w:color w:val="C00000"/>
        </w:rPr>
        <w:t>C. Episodes of incontinence decrease</w:t>
      </w:r>
    </w:p>
    <w:p>
      <w:pPr>
        <w:ind w:left="360"/>
      </w:pPr>
      <w:r>
        <w:t>D. Drinks a minimum of 2000ml of fluid per day</w:t>
      </w:r>
    </w:p>
    <w:p>
      <w:pPr>
        <w:ind w:left="360"/>
      </w:pPr>
      <w:r>
        <w:rPr>
          <w:b/>
        </w:rPr>
        <w:t xml:space="preserve">Answer: </w:t>
      </w:r>
      <w:r>
        <w:rPr>
          <w:b/>
          <w:color w:val="C00000"/>
        </w:rPr>
        <w:t>C. Episodes of incontinence decrease</w:t>
      </w:r>
    </w:p>
    <w:p>
      <w:pPr>
        <w:ind w:left="360"/>
      </w:pPr>
      <w:r>
        <w:rPr>
          <w:b/>
        </w:rPr>
        <w:t xml:space="preserve">Rationale: </w:t>
      </w:r>
      <w:r>
        <w:t>For an aging patient with urinary incontinence, the priority goal is a reduction in incontinence episodes, which is the direct desired outcome addressing the nursing problem. Recognising urge, mobility and adequate fluids are contributing interventions/means, whereas decreased episodes is the overall priority outcome. Reference: Kozier Fundamentals of Nursing; Brunner &amp; Suddarth.</w:t>
      </w:r>
    </w:p>
    <w:p/>
    <w:p>
      <w:r>
        <w:rPr>
          <w:b/>
        </w:rPr>
        <w:t xml:space="preserve">371. </w:t>
      </w:r>
      <w:r>
        <w:rPr>
          <w:b/>
        </w:rPr>
        <w:t>Russell’s traction is indicated in;</w:t>
      </w:r>
    </w:p>
    <w:p>
      <w:pPr>
        <w:ind w:left="360"/>
      </w:pPr>
      <w:r>
        <w:rPr>
          <w:b/>
          <w:color w:val="C00000"/>
        </w:rPr>
        <w:t>A. Femur,knee and hip fractures</w:t>
      </w:r>
    </w:p>
    <w:p>
      <w:pPr>
        <w:ind w:left="360"/>
      </w:pPr>
      <w:r>
        <w:t>B. Minor fractures of lower spine,sciatica,muscle spasms</w:t>
      </w:r>
    </w:p>
    <w:p>
      <w:pPr>
        <w:ind w:left="360"/>
      </w:pPr>
      <w:r>
        <w:t>C. Degenerative disc disease of cervical spine,shoulder dislocation,muscle spasm</w:t>
      </w:r>
    </w:p>
    <w:p>
      <w:pPr>
        <w:ind w:left="360"/>
      </w:pPr>
      <w:r>
        <w:t>D. Femur,acetabulum and lower leg fracture</w:t>
      </w:r>
    </w:p>
    <w:p>
      <w:pPr>
        <w:ind w:left="360"/>
      </w:pPr>
      <w:r>
        <w:rPr>
          <w:b/>
        </w:rPr>
        <w:t xml:space="preserve">Answer: </w:t>
      </w:r>
      <w:r>
        <w:rPr>
          <w:b/>
          <w:color w:val="C00000"/>
        </w:rPr>
        <w:t>A. Femur,knee and hip fractures</w:t>
      </w:r>
    </w:p>
    <w:p>
      <w:pPr>
        <w:ind w:left="360"/>
      </w:pPr>
      <w:r>
        <w:rPr>
          <w:b/>
        </w:rPr>
        <w:t xml:space="preserve">Rationale: </w:t>
      </w:r>
      <w:r>
        <w:t>Russell's traction combines skin traction with a knee sling and is used for fractures of the femur, and injuries of the knee and hip. It is not indicated for spinal, cervical or shoulder conditions. Reference: Brunner &amp; Suddarth Medical-Surgical Nursing (orthopaedic traction).</w:t>
      </w:r>
    </w:p>
    <w:p/>
    <w:p>
      <w:r>
        <w:rPr>
          <w:b/>
        </w:rPr>
        <w:t xml:space="preserve">372. </w:t>
      </w:r>
      <w:r>
        <w:rPr>
          <w:b/>
        </w:rPr>
        <w:t>Joints usually affected by osteoarthritis are;</w:t>
      </w:r>
    </w:p>
    <w:p>
      <w:pPr>
        <w:ind w:left="360"/>
      </w:pPr>
      <w:r>
        <w:t>A. Thoracic spine,knees,wrist</w:t>
      </w:r>
    </w:p>
    <w:p>
      <w:pPr>
        <w:ind w:left="360"/>
      </w:pPr>
      <w:r>
        <w:t>B. Acromioclavicular,sacral spine,lower cervical spine</w:t>
      </w:r>
    </w:p>
    <w:p>
      <w:pPr>
        <w:ind w:left="360"/>
      </w:pPr>
      <w:r>
        <w:rPr>
          <w:b/>
          <w:color w:val="C00000"/>
        </w:rPr>
        <w:t>C. Ankle,sacro-iliac,hip</w:t>
      </w:r>
    </w:p>
    <w:p>
      <w:pPr>
        <w:ind w:left="360"/>
      </w:pPr>
      <w:r>
        <w:t>D. Thoracic spine, hip,temporal mandibular</w:t>
      </w:r>
    </w:p>
    <w:p>
      <w:pPr>
        <w:ind w:left="360"/>
      </w:pPr>
      <w:r>
        <w:rPr>
          <w:b/>
        </w:rPr>
        <w:t xml:space="preserve">Answer: </w:t>
      </w:r>
      <w:r>
        <w:rPr>
          <w:b/>
          <w:color w:val="C00000"/>
        </w:rPr>
        <w:t>C. Ankle,sacro-iliac,hip</w:t>
      </w:r>
    </w:p>
    <w:p>
      <w:pPr>
        <w:ind w:left="360"/>
      </w:pPr>
      <w:r>
        <w:rPr>
          <w:b/>
        </w:rPr>
        <w:t xml:space="preserve">Rationale: </w:t>
      </w:r>
      <w:r>
        <w:t>Osteoarthritis characteristically affects weight-bearing joints, and of the options provided this set contains the hip (a classic OA joint) and the ankle, both load-bearing (Brunner &amp; Suddarth Medical-Surgical Nursing). The other option sets emphasise non-weight-bearing or spinal/inflammatory-pattern joints (acromioclavicular, cervical/thoracic spine, TMJ) that are less typical of primary OA. Option C is the best fit for weight-bearing joint involvement, though all sets are imperfect.</w:t>
      </w:r>
    </w:p>
    <w:p>
      <w:pPr>
        <w:ind w:left="360"/>
      </w:pPr>
      <w:r>
        <w:rPr>
          <w:i/>
          <w:color w:val="C00000"/>
        </w:rPr>
        <w:t>⚠ Ambiguous — more than one defensible answer</w:t>
      </w:r>
    </w:p>
    <w:p/>
    <w:p>
      <w:r>
        <w:rPr>
          <w:b/>
        </w:rPr>
        <w:t xml:space="preserve">373. </w:t>
      </w:r>
      <w:r>
        <w:rPr>
          <w:b/>
        </w:rPr>
        <w:t>Status asthmaticus can be precipitated by;</w:t>
      </w:r>
    </w:p>
    <w:p>
      <w:pPr>
        <w:ind w:left="360"/>
      </w:pPr>
      <w:r>
        <w:t>A. Infection,tranquilizers overdose, emphysema,anxiety</w:t>
      </w:r>
    </w:p>
    <w:p>
      <w:pPr>
        <w:ind w:left="360"/>
      </w:pPr>
      <w:r>
        <w:rPr>
          <w:b/>
          <w:color w:val="C00000"/>
        </w:rPr>
        <w:t>B. Tranquilizers overdose,nebulizer abuse,anxiety,infection</w:t>
      </w:r>
    </w:p>
    <w:p>
      <w:pPr>
        <w:ind w:left="360"/>
      </w:pPr>
      <w:r>
        <w:t>C. Tranquilizers overdose,anxiety,blebs and aspirin overdose</w:t>
      </w:r>
    </w:p>
    <w:p>
      <w:pPr>
        <w:ind w:left="360"/>
      </w:pPr>
      <w:r>
        <w:t>D. Empysema,infection,nebulizer abuse and bullae</w:t>
      </w:r>
    </w:p>
    <w:p>
      <w:pPr>
        <w:ind w:left="360"/>
      </w:pPr>
      <w:r>
        <w:rPr>
          <w:b/>
        </w:rPr>
        <w:t xml:space="preserve">Answer: </w:t>
      </w:r>
      <w:r>
        <w:rPr>
          <w:b/>
          <w:color w:val="C00000"/>
        </w:rPr>
        <w:t>B. Tranquilizers overdose,nebulizer abuse,anxiety,infection</w:t>
      </w:r>
    </w:p>
    <w:p>
      <w:pPr>
        <w:ind w:left="360"/>
      </w:pPr>
      <w:r>
        <w:rPr>
          <w:b/>
        </w:rPr>
        <w:t xml:space="preserve">Rationale: </w:t>
      </w:r>
      <w:r>
        <w:t>Status asthmaticus is precipitated by respiratory infection, overuse/abuse of nebulizers (rebound), tranquilizer overdose depressing respiration, and anxiety. Emphysema, blebs and bullae are structural COPD findings, not precipitants of status asthmaticus. Reference: Brunner &amp; Suddarth Medical-Surgical Nursing.</w:t>
      </w:r>
    </w:p>
    <w:p/>
    <w:p>
      <w:r>
        <w:rPr>
          <w:b/>
        </w:rPr>
        <w:t xml:space="preserve">374. </w:t>
      </w:r>
      <w:r>
        <w:rPr>
          <w:b/>
        </w:rPr>
        <w:t>Broncho-pneumonea presents with,</w:t>
      </w:r>
    </w:p>
    <w:p>
      <w:pPr>
        <w:ind w:left="360"/>
      </w:pPr>
      <w:r>
        <w:t>A. Stabbing chest pain,low grade fever,dry cough and low pulse.</w:t>
      </w:r>
    </w:p>
    <w:p>
      <w:pPr>
        <w:ind w:left="360"/>
      </w:pPr>
      <w:r>
        <w:rPr>
          <w:b/>
          <w:color w:val="C00000"/>
        </w:rPr>
        <w:t>B. Nasal flaring, fever, cyanosis and stabbing chest pain</w:t>
      </w:r>
    </w:p>
    <w:p>
      <w:pPr>
        <w:ind w:left="360"/>
      </w:pPr>
      <w:r>
        <w:t>C. Rapid pulse,nasal flaring, barrel chest and low grade fever</w:t>
      </w:r>
    </w:p>
    <w:p>
      <w:pPr>
        <w:ind w:left="360"/>
      </w:pPr>
      <w:r>
        <w:t>D. Low grade fever,nasal flaring,stabbing chest pain and low pulse.</w:t>
      </w:r>
    </w:p>
    <w:p>
      <w:pPr>
        <w:ind w:left="360"/>
      </w:pPr>
      <w:r>
        <w:rPr>
          <w:b/>
        </w:rPr>
        <w:t xml:space="preserve">Answer: </w:t>
      </w:r>
      <w:r>
        <w:rPr>
          <w:b/>
          <w:color w:val="C00000"/>
        </w:rPr>
        <w:t>B. Nasal flaring, fever, cyanosis and stabbing chest pain</w:t>
      </w:r>
    </w:p>
    <w:p>
      <w:pPr>
        <w:ind w:left="360"/>
      </w:pPr>
      <w:r>
        <w:rPr>
          <w:b/>
        </w:rPr>
        <w:t xml:space="preserve">Rationale: </w:t>
      </w:r>
      <w:r>
        <w:t>Bronchopneumonia presents with fever, nasal flaring, cyanosis (from impaired gas exchange) and pleuritic (stabbing) chest pain along with rapid pulse. The options citing low-grade fever with low pulse do not fit the typical high fever and tachycardia of bronchopneumonia. Reference: Kenya Basic Paediatric Protocols; Brunner &amp; Suddarth.</w:t>
      </w:r>
    </w:p>
    <w:p>
      <w:pPr>
        <w:ind w:left="360"/>
      </w:pPr>
      <w:r>
        <w:rPr>
          <w:i/>
          <w:color w:val="C00000"/>
        </w:rPr>
        <w:t>⚠ Ambiguous — more than one defensible answer</w:t>
      </w:r>
    </w:p>
    <w:p/>
    <w:p>
      <w:r>
        <w:rPr>
          <w:b/>
        </w:rPr>
        <w:t xml:space="preserve">375. </w:t>
      </w:r>
      <w:r>
        <w:rPr>
          <w:b/>
        </w:rPr>
        <w:t>The main role played by the anaesthetic nurse is,</w:t>
      </w:r>
    </w:p>
    <w:p>
      <w:pPr>
        <w:ind w:left="360"/>
      </w:pPr>
      <w:r>
        <w:t>A. Intubating patient.</w:t>
      </w:r>
    </w:p>
    <w:p>
      <w:pPr>
        <w:ind w:left="360"/>
      </w:pPr>
      <w:r>
        <w:t>B. Extubating patient</w:t>
      </w:r>
    </w:p>
    <w:p>
      <w:pPr>
        <w:ind w:left="360"/>
      </w:pPr>
      <w:r>
        <w:rPr>
          <w:b/>
          <w:color w:val="C00000"/>
        </w:rPr>
        <w:t>C. Observing patient</w:t>
      </w:r>
    </w:p>
    <w:p>
      <w:pPr>
        <w:ind w:left="360"/>
      </w:pPr>
      <w:r>
        <w:t>D. Supporting the scrub nurse</w:t>
      </w:r>
    </w:p>
    <w:p>
      <w:pPr>
        <w:ind w:left="360"/>
      </w:pPr>
      <w:r>
        <w:rPr>
          <w:b/>
        </w:rPr>
        <w:t xml:space="preserve">Answer: </w:t>
      </w:r>
      <w:r>
        <w:rPr>
          <w:b/>
          <w:color w:val="C00000"/>
        </w:rPr>
        <w:t>C. Observing patient</w:t>
      </w:r>
    </w:p>
    <w:p>
      <w:pPr>
        <w:ind w:left="360"/>
      </w:pPr>
      <w:r>
        <w:rPr>
          <w:b/>
        </w:rPr>
        <w:t xml:space="preserve">Rationale: </w:t>
      </w:r>
      <w:r>
        <w:t>The anaesthetic nurse's main role is continuous observation and monitoring of the patient's vital signs and condition during anaesthesia, assisting the anaesthetist. Intubation and extubation are performed by the anaesthetist, and the anaesthetic nurse supports the anaesthetist rather than the scrub nurse. Reference: NCK perioperative nursing standards.</w:t>
      </w:r>
    </w:p>
    <w:p/>
    <w:p>
      <w:r>
        <w:rPr>
          <w:b/>
        </w:rPr>
        <w:t xml:space="preserve">376. </w:t>
      </w:r>
      <w:r>
        <w:rPr>
          <w:b/>
        </w:rPr>
        <w:t>The following information about a patient is classified as objective data,</w:t>
      </w:r>
    </w:p>
    <w:p>
      <w:pPr>
        <w:ind w:left="360"/>
      </w:pPr>
      <w:r>
        <w:t>A. Feels tired, blood pressure 130/70mmHg,leg hurts</w:t>
      </w:r>
    </w:p>
    <w:p>
      <w:pPr>
        <w:ind w:left="360"/>
      </w:pPr>
      <w:r>
        <w:t>B. Dry skin, nocturia, anorexia</w:t>
      </w:r>
    </w:p>
    <w:p>
      <w:pPr>
        <w:ind w:left="360"/>
      </w:pPr>
      <w:r>
        <w:rPr>
          <w:b/>
          <w:color w:val="C00000"/>
        </w:rPr>
        <w:t>C. Seems nervous, temperature 370 C, pale</w:t>
      </w:r>
    </w:p>
    <w:p>
      <w:pPr>
        <w:ind w:left="360"/>
      </w:pPr>
      <w:r>
        <w:t>D. Allergic to sulphur drugs, skin rash, lethargic</w:t>
      </w:r>
    </w:p>
    <w:p>
      <w:pPr>
        <w:ind w:left="360"/>
      </w:pPr>
      <w:r>
        <w:rPr>
          <w:b/>
        </w:rPr>
        <w:t xml:space="preserve">Answer: </w:t>
      </w:r>
      <w:r>
        <w:rPr>
          <w:b/>
          <w:color w:val="C00000"/>
        </w:rPr>
        <w:t>C. Seems nervous, temperature 370 C, pale</w:t>
      </w:r>
    </w:p>
    <w:p>
      <w:pPr>
        <w:ind w:left="360"/>
      </w:pPr>
      <w:r>
        <w:rPr>
          <w:b/>
        </w:rPr>
        <w:t xml:space="preserve">Rationale: </w:t>
      </w:r>
      <w:r>
        <w:t>Objective data are observable/measurable by the nurse. 'Seems nervous', a measured temperature of 37 C, and observed pallor are all objectively observable, whereas fatigue, pain, nocturia history and stated allergies are subjective (patient-reported). Reference: Kozier Fundamentals of Nursing (nursing process assessment).</w:t>
      </w:r>
    </w:p>
    <w:p>
      <w:pPr>
        <w:ind w:left="360"/>
      </w:pPr>
      <w:r>
        <w:rPr>
          <w:i/>
          <w:color w:val="C00000"/>
        </w:rPr>
        <w:t>⚠ Ambiguous — more than one defensible answer</w:t>
      </w:r>
    </w:p>
    <w:p/>
    <w:p>
      <w:r>
        <w:rPr>
          <w:b/>
        </w:rPr>
        <w:t xml:space="preserve">377. </w:t>
      </w:r>
      <w:r>
        <w:rPr>
          <w:b/>
        </w:rPr>
        <w:t>A patient is to receive 500mls of Normal saline over a period of 6 hrs. Using a fluid giving set with a drop factor of 20dpm, the nurse should regulate the flow rate to,</w:t>
      </w:r>
    </w:p>
    <w:p>
      <w:pPr>
        <w:ind w:left="360"/>
      </w:pPr>
      <w:r>
        <w:t>A. 27 drops/minute.</w:t>
      </w:r>
    </w:p>
    <w:p>
      <w:pPr>
        <w:ind w:left="360"/>
      </w:pPr>
      <w:r>
        <w:rPr>
          <w:b/>
          <w:color w:val="C00000"/>
        </w:rPr>
        <w:t>B. 28 drops/ minute.</w:t>
      </w:r>
    </w:p>
    <w:p>
      <w:pPr>
        <w:ind w:left="360"/>
      </w:pPr>
      <w:r>
        <w:t>C. 43 drops/minute.</w:t>
      </w:r>
    </w:p>
    <w:p>
      <w:pPr>
        <w:ind w:left="360"/>
      </w:pPr>
      <w:r>
        <w:t>D. 44 drops/minute</w:t>
      </w:r>
    </w:p>
    <w:p>
      <w:pPr>
        <w:ind w:left="360"/>
      </w:pPr>
      <w:r>
        <w:rPr>
          <w:b/>
        </w:rPr>
        <w:t xml:space="preserve">Answer: </w:t>
      </w:r>
      <w:r>
        <w:rPr>
          <w:b/>
          <w:color w:val="C00000"/>
        </w:rPr>
        <w:t>B. 28 drops/ minute.</w:t>
      </w:r>
    </w:p>
    <w:p>
      <w:pPr>
        <w:ind w:left="360"/>
      </w:pPr>
      <w:r>
        <w:rPr>
          <w:b/>
        </w:rPr>
        <w:t xml:space="preserve">Rationale: </w:t>
      </w:r>
      <w:r>
        <w:t>Flow rate = (volume x drop factor)/time in minutes = (500 x 20)/(6 x 60) = 10000/360 = 27.8, which rounds to 28 drops per minute. Reference: Kozier Fundamentals of Nursing (IV fluid calculation).</w:t>
      </w:r>
    </w:p>
    <w:p/>
    <w:p>
      <w:r>
        <w:rPr>
          <w:b/>
        </w:rPr>
        <w:t xml:space="preserve">378. </w:t>
      </w:r>
      <w:r>
        <w:rPr>
          <w:b/>
        </w:rPr>
        <w:t>A deteriorating condition for a patient with head injury will be indicated by,</w:t>
      </w:r>
    </w:p>
    <w:p>
      <w:pPr>
        <w:ind w:left="360"/>
      </w:pPr>
      <w:r>
        <w:rPr>
          <w:b/>
          <w:color w:val="C00000"/>
        </w:rPr>
        <w:t>A. Widening pulse pressure and irregular respiratory pattern.</w:t>
      </w:r>
    </w:p>
    <w:p>
      <w:pPr>
        <w:ind w:left="360"/>
      </w:pPr>
      <w:r>
        <w:t>B. Narrowing pulse pressure and escalation of discomfort.</w:t>
      </w:r>
    </w:p>
    <w:p>
      <w:pPr>
        <w:ind w:left="360"/>
      </w:pPr>
      <w:r>
        <w:t>C. Bradycardia and Kussmaul breathing.</w:t>
      </w:r>
    </w:p>
    <w:p>
      <w:pPr>
        <w:ind w:left="360"/>
      </w:pPr>
      <w:r>
        <w:t>D. Oliguria and narrow pulse pressure</w:t>
      </w:r>
    </w:p>
    <w:p>
      <w:pPr>
        <w:ind w:left="360"/>
      </w:pPr>
      <w:r>
        <w:rPr>
          <w:b/>
        </w:rPr>
        <w:t xml:space="preserve">Answer: </w:t>
      </w:r>
      <w:r>
        <w:rPr>
          <w:b/>
          <w:color w:val="C00000"/>
        </w:rPr>
        <w:t>A. Widening pulse pressure and irregular respiratory pattern.</w:t>
      </w:r>
    </w:p>
    <w:p>
      <w:pPr>
        <w:ind w:left="360"/>
      </w:pPr>
      <w:r>
        <w:rPr>
          <w:b/>
        </w:rPr>
        <w:t xml:space="preserve">Rationale: </w:t>
      </w:r>
      <w:r>
        <w:t>Rising intracranial pressure in head injury produces Cushing's triad: widening pulse pressure (rising systolic with falling diastolic), bradycardia, and an irregular/abnormal respiratory pattern. This signals deterioration and impending herniation. Per Brunner &amp; Suddarth Medical-Surgical Nursing.</w:t>
      </w:r>
    </w:p>
    <w:p/>
    <w:p>
      <w:r>
        <w:rPr>
          <w:b/>
        </w:rPr>
        <w:t xml:space="preserve">379. </w:t>
      </w:r>
      <w:r>
        <w:rPr>
          <w:b/>
        </w:rPr>
        <w:t>The substances that are completely reabsorbed by renal tubules after filtration (high- threshold materials) include,</w:t>
      </w:r>
    </w:p>
    <w:p>
      <w:pPr>
        <w:ind w:left="360"/>
      </w:pPr>
      <w:r>
        <w:t>A. Creatinine,urea,uric acid</w:t>
      </w:r>
    </w:p>
    <w:p>
      <w:pPr>
        <w:ind w:left="360"/>
      </w:pPr>
      <w:r>
        <w:t>B. Water,urine, plasma proteins</w:t>
      </w:r>
    </w:p>
    <w:p>
      <w:pPr>
        <w:ind w:left="360"/>
      </w:pPr>
      <w:r>
        <w:rPr>
          <w:b/>
          <w:color w:val="C00000"/>
        </w:rPr>
        <w:t>C. Bicarbonate,glucose,amino-acids</w:t>
      </w:r>
    </w:p>
    <w:p>
      <w:pPr>
        <w:ind w:left="360"/>
      </w:pPr>
      <w:r>
        <w:t>D. Sodium,potassium,phosphate</w:t>
      </w:r>
    </w:p>
    <w:p>
      <w:pPr>
        <w:ind w:left="360"/>
      </w:pPr>
      <w:r>
        <w:rPr>
          <w:b/>
        </w:rPr>
        <w:t xml:space="preserve">Answer: </w:t>
      </w:r>
      <w:r>
        <w:rPr>
          <w:b/>
          <w:color w:val="C00000"/>
        </w:rPr>
        <w:t>C. Bicarbonate,glucose,amino-acids</w:t>
      </w:r>
    </w:p>
    <w:p>
      <w:pPr>
        <w:ind w:left="360"/>
      </w:pPr>
      <w:r>
        <w:rPr>
          <w:b/>
        </w:rPr>
        <w:t xml:space="preserve">Rationale: </w:t>
      </w:r>
      <w:r>
        <w:t>High-threshold substances are almost completely reabsorbed by the renal tubules under normal conditions: glucose, amino acids and bicarbonate. Creatinine and urea are waste products largely excreted, and plasma proteins are not normally filtered. Per Guyton/standard renal physiology as taught in NCK anatomy &amp; physiology.</w:t>
      </w:r>
    </w:p>
    <w:p/>
    <w:p>
      <w:r>
        <w:rPr>
          <w:b/>
        </w:rPr>
        <w:t xml:space="preserve">380. </w:t>
      </w:r>
      <w:r>
        <w:rPr>
          <w:b/>
        </w:rPr>
        <w:t>Late symptoms of cervical cancer include,</w:t>
      </w:r>
    </w:p>
    <w:p>
      <w:pPr>
        <w:ind w:left="360"/>
      </w:pPr>
      <w:r>
        <w:t>A. Painful micturition, haematuria</w:t>
      </w:r>
    </w:p>
    <w:p>
      <w:pPr>
        <w:ind w:left="360"/>
      </w:pPr>
      <w:r>
        <w:t>B. Rectal bleeding, referred flank pain</w:t>
      </w:r>
    </w:p>
    <w:p>
      <w:pPr>
        <w:ind w:left="360"/>
      </w:pPr>
      <w:r>
        <w:t>C. Painless bleeding, menorrhagia.</w:t>
      </w:r>
    </w:p>
    <w:p>
      <w:pPr>
        <w:ind w:left="360"/>
      </w:pPr>
      <w:r>
        <w:rPr>
          <w:b/>
          <w:color w:val="C00000"/>
        </w:rPr>
        <w:t>D. Oedema of exteremities, thin watery vaginal discharge</w:t>
      </w:r>
    </w:p>
    <w:p>
      <w:pPr>
        <w:ind w:left="360"/>
      </w:pPr>
      <w:r>
        <w:rPr>
          <w:b/>
        </w:rPr>
        <w:t xml:space="preserve">Answer: </w:t>
      </w:r>
      <w:r>
        <w:rPr>
          <w:b/>
          <w:color w:val="C00000"/>
        </w:rPr>
        <w:t>D. Oedema of exteremities, thin watery vaginal discharge</w:t>
      </w:r>
    </w:p>
    <w:p>
      <w:pPr>
        <w:ind w:left="360"/>
      </w:pPr>
      <w:r>
        <w:rPr>
          <w:b/>
        </w:rPr>
        <w:t xml:space="preserve">Rationale: </w:t>
      </w:r>
      <w:r>
        <w:t>Late (advanced) cervical cancer presents with lower limb oedema from lymphatic/vascular obstruction and a foul, thin watery/blood-stained vaginal discharge as the tumour spreads. Painless bleeding and abnormal discharge are earlier signs, while the advanced-stage picture includes leg oedema. Per Brunner &amp; Suddarth and Kenya cervical cancer screening guidelines.</w:t>
      </w:r>
    </w:p>
    <w:p>
      <w:pPr>
        <w:ind w:left="360"/>
      </w:pPr>
      <w:r>
        <w:rPr>
          <w:i/>
          <w:color w:val="C00000"/>
        </w:rPr>
        <w:t>⚠ Ambiguous — more than one defensible answer</w:t>
      </w:r>
    </w:p>
    <w:p/>
    <w:p>
      <w:r>
        <w:rPr>
          <w:b/>
        </w:rPr>
        <w:t xml:space="preserve">381. </w:t>
      </w:r>
      <w:r>
        <w:rPr>
          <w:b/>
        </w:rPr>
        <w:t>The motor abilities observed in a 5 months old infant include,</w:t>
      </w:r>
    </w:p>
    <w:p>
      <w:pPr>
        <w:ind w:left="360"/>
      </w:pPr>
      <w:r>
        <w:rPr>
          <w:b/>
          <w:color w:val="C00000"/>
        </w:rPr>
        <w:t>A. Able to sit when supported, turns over front to back.</w:t>
      </w:r>
    </w:p>
    <w:p>
      <w:pPr>
        <w:ind w:left="360"/>
      </w:pPr>
      <w:r>
        <w:t>B. Able to sit unsupported, cruises easily around furniture.</w:t>
      </w:r>
    </w:p>
    <w:p>
      <w:pPr>
        <w:ind w:left="360"/>
      </w:pPr>
      <w:r>
        <w:t>C. Able to pull self to standing position, transfers objects hand to hand.</w:t>
      </w:r>
    </w:p>
    <w:p>
      <w:pPr>
        <w:ind w:left="360"/>
      </w:pPr>
      <w:r>
        <w:t>D. Can hold to small objects, holds hands tightly closed</w:t>
      </w:r>
    </w:p>
    <w:p>
      <w:pPr>
        <w:ind w:left="360"/>
      </w:pPr>
      <w:r>
        <w:rPr>
          <w:b/>
        </w:rPr>
        <w:t xml:space="preserve">Answer: </w:t>
      </w:r>
      <w:r>
        <w:rPr>
          <w:b/>
          <w:color w:val="C00000"/>
        </w:rPr>
        <w:t>A. Able to sit when supported, turns over front to back.</w:t>
      </w:r>
    </w:p>
    <w:p>
      <w:pPr>
        <w:ind w:left="360"/>
      </w:pPr>
      <w:r>
        <w:rPr>
          <w:b/>
        </w:rPr>
        <w:t xml:space="preserve">Rationale: </w:t>
      </w:r>
      <w:r>
        <w:t>At about 5 months an infant sits with support and rolls over (front to back), holding the head steady. Sitting unsupported, cruising and pulling to stand are later milestones (8-12 months). Per Kenya Basic Paediatric Protocols and developmental milestone charts.</w:t>
      </w:r>
    </w:p>
    <w:p/>
    <w:p>
      <w:r>
        <w:rPr>
          <w:b/>
        </w:rPr>
        <w:t xml:space="preserve">382. </w:t>
      </w:r>
      <w:r>
        <w:rPr>
          <w:b/>
        </w:rPr>
        <w:t>In non-communicating forms of hydrocephalus,</w:t>
      </w:r>
    </w:p>
    <w:p>
      <w:pPr>
        <w:ind w:left="360"/>
      </w:pPr>
      <w:r>
        <w:t>A. CSF formation is normal but re-absorption is abnormal</w:t>
      </w:r>
    </w:p>
    <w:p>
      <w:pPr>
        <w:ind w:left="360"/>
      </w:pPr>
      <w:r>
        <w:t>B. CSF re-absorption is normal but formation is abnormal</w:t>
      </w:r>
    </w:p>
    <w:p>
      <w:pPr>
        <w:ind w:left="360"/>
      </w:pPr>
      <w:r>
        <w:rPr>
          <w:b/>
          <w:color w:val="C00000"/>
        </w:rPr>
        <w:t>C. The obstruction exists between the choroid plexi and subarachnoid space</w:t>
      </w:r>
    </w:p>
    <w:p>
      <w:pPr>
        <w:ind w:left="360"/>
      </w:pPr>
      <w:r>
        <w:t>D. The obstruction exists between the foramen magnum and the central canal</w:t>
      </w:r>
    </w:p>
    <w:p>
      <w:pPr>
        <w:ind w:left="360"/>
      </w:pPr>
      <w:r>
        <w:rPr>
          <w:b/>
        </w:rPr>
        <w:t xml:space="preserve">Answer: </w:t>
      </w:r>
      <w:r>
        <w:rPr>
          <w:b/>
          <w:color w:val="C00000"/>
        </w:rPr>
        <w:t>C. The obstruction exists between the choroid plexi and subarachnoid space</w:t>
      </w:r>
    </w:p>
    <w:p>
      <w:pPr>
        <w:ind w:left="360"/>
      </w:pPr>
      <w:r>
        <w:rPr>
          <w:b/>
        </w:rPr>
        <w:t xml:space="preserve">Rationale: </w:t>
      </w:r>
      <w:r>
        <w:t>Non-communicating (obstructive) hydrocephalus is caused by a blockage within the ventricular system so that CSF cannot flow from the choroid plexus (site of formation) into the subarachnoid space (Brunner &amp; Suddarth neurology). Communicating hydrocephalus, by contrast, has normal formation with impaired reabsorption. The defining feature is the obstruction located between the choroid plexi and the subarachnoid space.</w:t>
      </w:r>
    </w:p>
    <w:p/>
    <w:p>
      <w:r>
        <w:rPr>
          <w:b/>
        </w:rPr>
        <w:t xml:space="preserve">383. </w:t>
      </w:r>
      <w:r>
        <w:rPr>
          <w:b/>
        </w:rPr>
        <w:t>In right sided (diastolic) heart failure,</w:t>
      </w:r>
    </w:p>
    <w:p>
      <w:pPr>
        <w:ind w:left="360"/>
      </w:pPr>
      <w:r>
        <w:rPr>
          <w:b/>
          <w:color w:val="C00000"/>
        </w:rPr>
        <w:t>A. Patients present with distended Jugular vein</w:t>
      </w:r>
    </w:p>
    <w:p>
      <w:pPr>
        <w:ind w:left="360"/>
      </w:pPr>
      <w:r>
        <w:t>B. There is compensatory tachycardia</w:t>
      </w:r>
    </w:p>
    <w:p>
      <w:pPr>
        <w:ind w:left="360"/>
      </w:pPr>
      <w:r>
        <w:t>C. There is production of frothy sputum</w:t>
      </w:r>
    </w:p>
    <w:p>
      <w:pPr>
        <w:ind w:left="360"/>
      </w:pPr>
      <w:r>
        <w:t>D. Patients complain of light headedness</w:t>
      </w:r>
    </w:p>
    <w:p>
      <w:pPr>
        <w:ind w:left="360"/>
      </w:pPr>
      <w:r>
        <w:rPr>
          <w:b/>
        </w:rPr>
        <w:t xml:space="preserve">Answer: </w:t>
      </w:r>
      <w:r>
        <w:rPr>
          <w:b/>
          <w:color w:val="C00000"/>
        </w:rPr>
        <w:t>A. Patients present with distended Jugular vein</w:t>
      </w:r>
    </w:p>
    <w:p>
      <w:pPr>
        <w:ind w:left="360"/>
      </w:pPr>
      <w:r>
        <w:rPr>
          <w:b/>
        </w:rPr>
        <w:t xml:space="preserve">Rationale: </w:t>
      </w:r>
      <w:r>
        <w:t>Right-sided heart failure causes systemic venous congestion, manifesting as raised jugular venous pressure (distended jugular veins), peripheral oedema and hepatomegaly. Frothy sputum and light-headedness are features of left-sided (pulmonary) failure. Per Brunner &amp; Suddarth Medical-Surgical Nursing.</w:t>
      </w:r>
    </w:p>
    <w:p/>
    <w:p>
      <w:pPr>
        <w:pStyle w:val="Heading2"/>
      </w:pPr>
      <w:r>
        <w:t>BSCN — Paper II</w:t>
      </w:r>
    </w:p>
    <w:p>
      <w:pPr>
        <w:pStyle w:val="Heading3"/>
      </w:pPr>
      <w:r>
        <w:t>Year: 2022</w:t>
      </w:r>
    </w:p>
    <w:p>
      <w:r>
        <w:rPr>
          <w:b/>
        </w:rPr>
        <w:t xml:space="preserve">1. </w:t>
      </w:r>
      <w:r>
        <w:rPr>
          <w:b/>
        </w:rPr>
        <w:t>The three parameters of steam sterilization include:-</w:t>
      </w:r>
    </w:p>
    <w:p>
      <w:pPr>
        <w:ind w:left="360"/>
      </w:pPr>
      <w:r>
        <w:rPr>
          <w:b/>
          <w:color w:val="C00000"/>
        </w:rPr>
        <w:t>A. Steam under pressure, time, and temperature</w:t>
      </w:r>
    </w:p>
    <w:p>
      <w:pPr>
        <w:ind w:left="360"/>
      </w:pPr>
      <w:r>
        <w:t>B. Time, temperature, and concentration</w:t>
      </w:r>
    </w:p>
    <w:p>
      <w:pPr>
        <w:ind w:left="360"/>
      </w:pPr>
      <w:r>
        <w:t>C. Temperature, time and humidity</w:t>
      </w:r>
    </w:p>
    <w:p>
      <w:pPr>
        <w:ind w:left="360"/>
      </w:pPr>
      <w:r>
        <w:t>D. Steam, personnel, autoclave</w:t>
      </w:r>
    </w:p>
    <w:p>
      <w:pPr>
        <w:ind w:left="360"/>
      </w:pPr>
      <w:r>
        <w:rPr>
          <w:b/>
        </w:rPr>
        <w:t xml:space="preserve">Answer: </w:t>
      </w:r>
      <w:r>
        <w:rPr>
          <w:b/>
          <w:color w:val="C00000"/>
        </w:rPr>
        <w:t>A. Steam under pressure, time, and temperature</w:t>
      </w:r>
    </w:p>
    <w:p>
      <w:pPr>
        <w:ind w:left="360"/>
      </w:pPr>
      <w:r>
        <w:rPr>
          <w:b/>
        </w:rPr>
        <w:t xml:space="preserve">Rationale: </w:t>
      </w:r>
      <w:r>
        <w:t>The critical parameters for effective steam (autoclave) sterilization are steam under pressure, exposure time, and temperature (e.g. 121°C/15 psi/15-30 min or 134°C for shorter cycles). This is per Kenya IPC guidelines and standard sterilization principles.</w:t>
      </w:r>
    </w:p>
    <w:p/>
    <w:p>
      <w:r>
        <w:rPr>
          <w:b/>
        </w:rPr>
        <w:t xml:space="preserve">2. </w:t>
      </w:r>
      <w:r>
        <w:rPr>
          <w:b/>
        </w:rPr>
        <w:t>Autoclaving: -</w:t>
      </w:r>
    </w:p>
    <w:p>
      <w:pPr>
        <w:ind w:left="360"/>
      </w:pPr>
      <w:r>
        <w:t>A. Involves subjecting instruments to hot air for oxidation of microbes</w:t>
      </w:r>
    </w:p>
    <w:p>
      <w:pPr>
        <w:ind w:left="360"/>
      </w:pPr>
      <w:r>
        <w:rPr>
          <w:b/>
          <w:color w:val="C00000"/>
        </w:rPr>
        <w:t>B. Uses a combination of heat and high pressures to sterilize instruments</w:t>
      </w:r>
    </w:p>
    <w:p>
      <w:pPr>
        <w:ind w:left="360"/>
      </w:pPr>
      <w:r>
        <w:t>C. Kills bacteria in vegetative form only</w:t>
      </w:r>
    </w:p>
    <w:p>
      <w:pPr>
        <w:ind w:left="360"/>
      </w:pPr>
      <w:r>
        <w:t>D. Is not as effective as high level disinfection (HLD)</w:t>
      </w:r>
    </w:p>
    <w:p>
      <w:pPr>
        <w:ind w:left="360"/>
      </w:pPr>
      <w:r>
        <w:rPr>
          <w:b/>
        </w:rPr>
        <w:t xml:space="preserve">Answer: </w:t>
      </w:r>
      <w:r>
        <w:rPr>
          <w:b/>
          <w:color w:val="C00000"/>
        </w:rPr>
        <w:t>B. Uses a combination of heat and high pressures to sterilize instruments</w:t>
      </w:r>
    </w:p>
    <w:p>
      <w:pPr>
        <w:ind w:left="360"/>
      </w:pPr>
      <w:r>
        <w:rPr>
          <w:b/>
        </w:rPr>
        <w:t xml:space="preserve">Rationale: </w:t>
      </w:r>
      <w:r>
        <w:t>Autoclaving uses moist heat (saturated steam) under high pressure to achieve sterilization, killing all microorganisms including spores. It is superior to high-level disinfection, and destroys both vegetative forms and spores, per Kenya IPC guidelines.</w:t>
      </w:r>
    </w:p>
    <w:p/>
    <w:p>
      <w:r>
        <w:rPr>
          <w:b/>
        </w:rPr>
        <w:t xml:space="preserve">3. </w:t>
      </w:r>
      <w:r>
        <w:rPr>
          <w:b/>
        </w:rPr>
        <w:t>The following nursing theorist proposed that professional growth is from novice to expert;</w:t>
      </w:r>
    </w:p>
    <w:p>
      <w:pPr>
        <w:ind w:left="360"/>
      </w:pPr>
      <w:r>
        <w:t>A. Virginia Henderson</w:t>
      </w:r>
    </w:p>
    <w:p>
      <w:pPr>
        <w:ind w:left="360"/>
      </w:pPr>
      <w:r>
        <w:t>B. Sr. Calista Roy</w:t>
      </w:r>
    </w:p>
    <w:p>
      <w:pPr>
        <w:ind w:left="360"/>
      </w:pPr>
      <w:r>
        <w:t>C. Hildegard Peplau</w:t>
      </w:r>
    </w:p>
    <w:p>
      <w:pPr>
        <w:ind w:left="360"/>
      </w:pPr>
      <w:r>
        <w:rPr>
          <w:b/>
          <w:color w:val="C00000"/>
        </w:rPr>
        <w:t>D. Patricia Benner</w:t>
      </w:r>
    </w:p>
    <w:p>
      <w:pPr>
        <w:ind w:left="360"/>
      </w:pPr>
      <w:r>
        <w:rPr>
          <w:b/>
        </w:rPr>
        <w:t xml:space="preserve">Answer: </w:t>
      </w:r>
      <w:r>
        <w:rPr>
          <w:b/>
          <w:color w:val="C00000"/>
        </w:rPr>
        <w:t>D. Patricia Benner</w:t>
      </w:r>
    </w:p>
    <w:p>
      <w:pPr>
        <w:ind w:left="360"/>
      </w:pPr>
      <w:r>
        <w:rPr>
          <w:b/>
        </w:rPr>
        <w:t xml:space="preserve">Rationale: </w:t>
      </w:r>
      <w:r>
        <w:t>Patricia Benner's 'From Novice to Expert' model describes five stages of professional skill acquisition (novice, advanced beginner, competent, proficient, expert). This is standard nursing theory content (Kozier Fundamentals of Nursing).</w:t>
      </w:r>
    </w:p>
    <w:p/>
    <w:p>
      <w:r>
        <w:rPr>
          <w:b/>
        </w:rPr>
        <w:t xml:space="preserve">4. </w:t>
      </w:r>
      <w:r>
        <w:rPr>
          <w:b/>
        </w:rPr>
        <w:t>The following statement is included in Orem’s theory of nursing:-</w:t>
      </w:r>
    </w:p>
    <w:p>
      <w:pPr>
        <w:ind w:left="360"/>
      </w:pPr>
      <w:r>
        <w:t>A. Self-perception</w:t>
      </w:r>
    </w:p>
    <w:p>
      <w:pPr>
        <w:ind w:left="360"/>
      </w:pPr>
      <w:r>
        <w:t>B. Love and belonging</w:t>
      </w:r>
    </w:p>
    <w:p>
      <w:pPr>
        <w:ind w:left="360"/>
      </w:pPr>
      <w:r>
        <w:t>C. Physiologic needs</w:t>
      </w:r>
    </w:p>
    <w:p>
      <w:pPr>
        <w:ind w:left="360"/>
      </w:pPr>
      <w:r>
        <w:rPr>
          <w:b/>
          <w:color w:val="C00000"/>
        </w:rPr>
        <w:t>D. Maintenance of a sufficient intake of air</w:t>
      </w:r>
    </w:p>
    <w:p>
      <w:pPr>
        <w:ind w:left="360"/>
      </w:pPr>
      <w:r>
        <w:rPr>
          <w:b/>
        </w:rPr>
        <w:t xml:space="preserve">Answer: </w:t>
      </w:r>
      <w:r>
        <w:rPr>
          <w:b/>
          <w:color w:val="C00000"/>
        </w:rPr>
        <w:t>D. Maintenance of a sufficient intake of air</w:t>
      </w:r>
    </w:p>
    <w:p>
      <w:pPr>
        <w:ind w:left="360"/>
      </w:pPr>
      <w:r>
        <w:rPr>
          <w:b/>
        </w:rPr>
        <w:t xml:space="preserve">Rationale: </w:t>
      </w:r>
      <w:r>
        <w:t>Orem's Self-Care Deficit Theory lists universal self-care requisites, the first being maintenance of a sufficient intake of air (plus water and food). Self-perception, love/belonging and physiologic needs belong to Maslow's hierarchy, not Orem. Reference: Kozier Fundamentals of Nursing; nursing theory syllabus.</w:t>
      </w:r>
    </w:p>
    <w:p/>
    <w:p>
      <w:r>
        <w:rPr>
          <w:b/>
        </w:rPr>
        <w:t xml:space="preserve">5. </w:t>
      </w:r>
      <w:r>
        <w:rPr>
          <w:b/>
        </w:rPr>
        <w:t>A nurse is caring for a patient with a do-not-resuscitate (DNR) order. What should the nurse prioritize when providing care to this patient:-</w:t>
      </w:r>
    </w:p>
    <w:p>
      <w:pPr>
        <w:ind w:left="360"/>
      </w:pPr>
      <w:r>
        <w:t>A. Administering cardiopulmonary resuscitation (CPR) if the patient’s condition worsens</w:t>
      </w:r>
    </w:p>
    <w:p>
      <w:pPr>
        <w:ind w:left="360"/>
      </w:pPr>
      <w:r>
        <w:t>B. Discussing resuscitation preferences with the patients family</w:t>
      </w:r>
    </w:p>
    <w:p>
      <w:pPr>
        <w:ind w:left="360"/>
      </w:pPr>
      <w:r>
        <w:rPr>
          <w:b/>
          <w:color w:val="C00000"/>
        </w:rPr>
        <w:t>C. Implementing comfort measures and respecting the patient wishes</w:t>
      </w:r>
    </w:p>
    <w:p>
      <w:pPr>
        <w:ind w:left="360"/>
      </w:pPr>
      <w:r>
        <w:t>D. Notifying the physician to remove the DNR order</w:t>
      </w:r>
    </w:p>
    <w:p>
      <w:pPr>
        <w:ind w:left="360"/>
      </w:pPr>
      <w:r>
        <w:rPr>
          <w:b/>
        </w:rPr>
        <w:t xml:space="preserve">Answer: </w:t>
      </w:r>
      <w:r>
        <w:rPr>
          <w:b/>
          <w:color w:val="C00000"/>
        </w:rPr>
        <w:t>C. Implementing comfort measures and respecting the patient wishes</w:t>
      </w:r>
    </w:p>
    <w:p>
      <w:pPr>
        <w:ind w:left="360"/>
      </w:pPr>
      <w:r>
        <w:rPr>
          <w:b/>
        </w:rPr>
        <w:t xml:space="preserve">Rationale: </w:t>
      </w:r>
      <w:r>
        <w:t>A DNR order means no CPR; nursing priority is comfort, dignity and honouring the patient's autonomous wishes. Administering CPR or seeking to remove the order would violate the directive. Reference: NCK Code of Ethics; palliative care guidelines.</w:t>
      </w:r>
    </w:p>
    <w:p/>
    <w:p>
      <w:r>
        <w:rPr>
          <w:b/>
        </w:rPr>
        <w:t xml:space="preserve">6. </w:t>
      </w:r>
      <w:r>
        <w:rPr>
          <w:b/>
        </w:rPr>
        <w:t>A situation in which the nurse experiences a conflict with personal values or beliefs and some aspect of patient care is</w:t>
      </w:r>
    </w:p>
    <w:p>
      <w:pPr>
        <w:ind w:left="360"/>
      </w:pPr>
      <w:r>
        <w:t>A. Bioethical conflict</w:t>
      </w:r>
    </w:p>
    <w:p>
      <w:pPr>
        <w:ind w:left="360"/>
      </w:pPr>
      <w:r>
        <w:t>B. Ethical dilemma</w:t>
      </w:r>
    </w:p>
    <w:p>
      <w:pPr>
        <w:ind w:left="360"/>
      </w:pPr>
      <w:r>
        <w:rPr>
          <w:b/>
          <w:color w:val="C00000"/>
        </w:rPr>
        <w:t>C. Ethical distress</w:t>
      </w:r>
    </w:p>
    <w:p>
      <w:pPr>
        <w:ind w:left="360"/>
      </w:pPr>
      <w:r>
        <w:t>D. Ethical conduct</w:t>
      </w:r>
    </w:p>
    <w:p>
      <w:pPr>
        <w:ind w:left="360"/>
      </w:pPr>
      <w:r>
        <w:rPr>
          <w:b/>
        </w:rPr>
        <w:t xml:space="preserve">Answer: </w:t>
      </w:r>
      <w:r>
        <w:rPr>
          <w:b/>
          <w:color w:val="C00000"/>
        </w:rPr>
        <w:t>C. Ethical distress</w:t>
      </w:r>
    </w:p>
    <w:p>
      <w:pPr>
        <w:ind w:left="360"/>
      </w:pPr>
      <w:r>
        <w:rPr>
          <w:b/>
        </w:rPr>
        <w:t xml:space="preserve">Rationale: </w:t>
      </w:r>
      <w:r>
        <w:t>Ethical (moral) distress occurs when the nurse's personal values or beliefs conflict with an aspect of patient care, producing discomfort. Kozier Fundamentals distinguishes this from an ethical dilemma, which is a conflict between two or more competing but equally defensible courses of action requiring a choice. Because the stem describes a values conflict with patient care rather than a choice between two right actions, the answer is ethical distress.</w:t>
      </w:r>
    </w:p>
    <w:p>
      <w:pPr>
        <w:ind w:left="360"/>
      </w:pPr>
      <w:r>
        <w:rPr>
          <w:i/>
          <w:color w:val="C00000"/>
        </w:rPr>
        <w:t>⚠ Ambiguous — more than one defensible answer</w:t>
      </w:r>
    </w:p>
    <w:p/>
    <w:p>
      <w:r>
        <w:rPr>
          <w:b/>
        </w:rPr>
        <w:t xml:space="preserve">7. </w:t>
      </w:r>
      <w:r>
        <w:rPr>
          <w:b/>
        </w:rPr>
        <w:t>Nursing assessment during care plan development differs from medical assessment in that:-</w:t>
      </w:r>
    </w:p>
    <w:p>
      <w:pPr>
        <w:ind w:left="360"/>
      </w:pPr>
      <w:r>
        <w:rPr>
          <w:b/>
          <w:color w:val="C00000"/>
        </w:rPr>
        <w:t>A. Nursing assessment focuses on patient responses to actual problems</w:t>
      </w:r>
    </w:p>
    <w:p>
      <w:pPr>
        <w:ind w:left="360"/>
      </w:pPr>
      <w:r>
        <w:t>B. Medical assessment focuses on community health</w:t>
      </w:r>
    </w:p>
    <w:p>
      <w:pPr>
        <w:ind w:left="360"/>
      </w:pPr>
      <w:r>
        <w:t>C. Medical assessment focuses on health promotion</w:t>
      </w:r>
    </w:p>
    <w:p>
      <w:pPr>
        <w:ind w:left="360"/>
      </w:pPr>
      <w:r>
        <w:t>D. Nursing assessment diagnoses pathological illness</w:t>
      </w:r>
    </w:p>
    <w:p>
      <w:pPr>
        <w:ind w:left="360"/>
      </w:pPr>
      <w:r>
        <w:rPr>
          <w:b/>
        </w:rPr>
        <w:t xml:space="preserve">Answer: </w:t>
      </w:r>
      <w:r>
        <w:rPr>
          <w:b/>
          <w:color w:val="C00000"/>
        </w:rPr>
        <w:t>A. Nursing assessment focuses on patient responses to actual problems</w:t>
      </w:r>
    </w:p>
    <w:p>
      <w:pPr>
        <w:ind w:left="360"/>
      </w:pPr>
      <w:r>
        <w:rPr>
          <w:b/>
        </w:rPr>
        <w:t xml:space="preserve">Rationale: </w:t>
      </w:r>
      <w:r>
        <w:t>Nursing assessment focuses on the patient's human responses to actual or potential health problems (nursing diagnoses), whereas medical assessment focuses on diagnosing the disease/pathology. This distinction is core to the nursing process in Kozier Fundamentals.</w:t>
      </w:r>
    </w:p>
    <w:p/>
    <w:p>
      <w:r>
        <w:rPr>
          <w:b/>
        </w:rPr>
        <w:t xml:space="preserve">8. </w:t>
      </w:r>
      <w:r>
        <w:rPr>
          <w:b/>
        </w:rPr>
        <w:t>The pillar of infection control associated with breaking the chain of infection at the reservoir stage is:-</w:t>
      </w:r>
    </w:p>
    <w:p>
      <w:pPr>
        <w:ind w:left="360"/>
      </w:pPr>
      <w:r>
        <w:t>A. Hand washing</w:t>
      </w:r>
    </w:p>
    <w:p>
      <w:pPr>
        <w:ind w:left="360"/>
      </w:pPr>
      <w:r>
        <w:t>B. Patient placement</w:t>
      </w:r>
    </w:p>
    <w:p>
      <w:pPr>
        <w:ind w:left="360"/>
      </w:pPr>
      <w:r>
        <w:rPr>
          <w:b/>
          <w:color w:val="C00000"/>
        </w:rPr>
        <w:t>C. Prudent use of antibiotics</w:t>
      </w:r>
    </w:p>
    <w:p>
      <w:pPr>
        <w:ind w:left="360"/>
      </w:pPr>
      <w:r>
        <w:t>D. Personal protective equipment</w:t>
      </w:r>
    </w:p>
    <w:p>
      <w:pPr>
        <w:ind w:left="360"/>
      </w:pPr>
      <w:r>
        <w:rPr>
          <w:b/>
        </w:rPr>
        <w:t xml:space="preserve">Answer: </w:t>
      </w:r>
      <w:r>
        <w:rPr>
          <w:b/>
          <w:color w:val="C00000"/>
        </w:rPr>
        <w:t>C. Prudent use of antibiotics</w:t>
      </w:r>
    </w:p>
    <w:p>
      <w:pPr>
        <w:ind w:left="360"/>
      </w:pPr>
      <w:r>
        <w:rPr>
          <w:b/>
        </w:rPr>
        <w:t xml:space="preserve">Rationale: </w:t>
      </w:r>
      <w:r>
        <w:t>The reservoir is where the infectious agent lives and multiplies; breaking the chain at the reservoir includes controlling the source such as prudent/rational antibiotic use to prevent resistant organism reservoirs and treating the source. Hand washing and PPE address the mode of transmission/portals rather than the reservoir per Kenya IPC guidelines.</w:t>
      </w:r>
    </w:p>
    <w:p>
      <w:pPr>
        <w:ind w:left="360"/>
      </w:pPr>
      <w:r>
        <w:rPr>
          <w:i/>
          <w:color w:val="C00000"/>
        </w:rPr>
        <w:t>⚠ Ambiguous — more than one defensible answer</w:t>
      </w:r>
    </w:p>
    <w:p/>
    <w:p>
      <w:r>
        <w:rPr>
          <w:b/>
        </w:rPr>
        <w:t xml:space="preserve">9. </w:t>
      </w:r>
      <w:r>
        <w:rPr>
          <w:b/>
        </w:rPr>
        <w:t>System model theory was formulated by:-</w:t>
      </w:r>
    </w:p>
    <w:p>
      <w:pPr>
        <w:ind w:left="360"/>
      </w:pPr>
      <w:r>
        <w:rPr>
          <w:b/>
          <w:color w:val="C00000"/>
        </w:rPr>
        <w:t>A. Dorothy Johnson</w:t>
      </w:r>
    </w:p>
    <w:p>
      <w:pPr>
        <w:ind w:left="360"/>
      </w:pPr>
      <w:r>
        <w:t>B. Virginia Henderson</w:t>
      </w:r>
    </w:p>
    <w:p>
      <w:pPr>
        <w:ind w:left="360"/>
      </w:pPr>
      <w:r>
        <w:t>C. Imogene King</w:t>
      </w:r>
    </w:p>
    <w:p>
      <w:pPr>
        <w:ind w:left="360"/>
      </w:pPr>
      <w:r>
        <w:t>D. Jean Watson</w:t>
      </w:r>
    </w:p>
    <w:p>
      <w:pPr>
        <w:ind w:left="360"/>
      </w:pPr>
      <w:r>
        <w:rPr>
          <w:b/>
        </w:rPr>
        <w:t xml:space="preserve">Answer: </w:t>
      </w:r>
      <w:r>
        <w:rPr>
          <w:b/>
          <w:color w:val="C00000"/>
        </w:rPr>
        <w:t>A. Dorothy Johnson</w:t>
      </w:r>
    </w:p>
    <w:p>
      <w:pPr>
        <w:ind w:left="360"/>
      </w:pPr>
      <w:r>
        <w:rPr>
          <w:b/>
        </w:rPr>
        <w:t xml:space="preserve">Rationale: </w:t>
      </w:r>
      <w:r>
        <w:t>The Behavioral System Model was developed by Dorothy Johnson, who conceptualised the person as a behavioural system of interrelated subsystems. Imogene King developed the Goal Attainment theory and Jean Watson the theory of Human Caring. Per standard nursing theory texts.</w:t>
      </w:r>
    </w:p>
    <w:p>
      <w:pPr>
        <w:ind w:left="360"/>
      </w:pPr>
      <w:r>
        <w:rPr>
          <w:i/>
          <w:color w:val="C00000"/>
        </w:rPr>
        <w:t>⚠ Ambiguous — more than one defensible answer</w:t>
      </w:r>
    </w:p>
    <w:p/>
    <w:p>
      <w:r>
        <w:rPr>
          <w:b/>
        </w:rPr>
        <w:t xml:space="preserve">10. </w:t>
      </w:r>
      <w:r>
        <w:rPr>
          <w:b/>
        </w:rPr>
        <w:t>A nurse encounters a situation where a patient is upset and requests a specific medication, but the nurse believes it is not in the patient’s best interest. What is the nurse’s primary responsibility in this situation?</w:t>
      </w:r>
    </w:p>
    <w:p>
      <w:pPr>
        <w:ind w:left="360"/>
      </w:pPr>
      <w:r>
        <w:t>A. Administering the medication as requested</w:t>
      </w:r>
    </w:p>
    <w:p>
      <w:pPr>
        <w:ind w:left="360"/>
      </w:pPr>
      <w:r>
        <w:t>B. Discussing the situation with the charge nurse</w:t>
      </w:r>
    </w:p>
    <w:p>
      <w:pPr>
        <w:ind w:left="360"/>
      </w:pPr>
      <w:r>
        <w:rPr>
          <w:b/>
          <w:color w:val="C00000"/>
        </w:rPr>
        <w:t>C. Explaining the reasons for the decision to the patient</w:t>
      </w:r>
    </w:p>
    <w:p>
      <w:pPr>
        <w:ind w:left="360"/>
      </w:pPr>
      <w:r>
        <w:t>D. Refusing the patients request without explanation</w:t>
      </w:r>
    </w:p>
    <w:p>
      <w:pPr>
        <w:ind w:left="360"/>
      </w:pPr>
      <w:r>
        <w:rPr>
          <w:b/>
        </w:rPr>
        <w:t xml:space="preserve">Answer: </w:t>
      </w:r>
      <w:r>
        <w:rPr>
          <w:b/>
          <w:color w:val="C00000"/>
        </w:rPr>
        <w:t>C. Explaining the reasons for the decision to the patient</w:t>
      </w:r>
    </w:p>
    <w:p>
      <w:pPr>
        <w:ind w:left="360"/>
      </w:pPr>
      <w:r>
        <w:rPr>
          <w:b/>
        </w:rPr>
        <w:t xml:space="preserve">Rationale: </w:t>
      </w:r>
      <w:r>
        <w:t>The nurse's primary responsibility is to uphold beneficence and non-maleficence while respecting patient autonomy through honest communication; this is achieved by explaining the clinical reasons for withholding the requested medication. Administering something not indicated, or refusing without explanation, breaches professional ethics. Per NCK Code of Ethics and Conduct.</w:t>
      </w:r>
    </w:p>
    <w:p/>
    <w:p>
      <w:r>
        <w:rPr>
          <w:b/>
        </w:rPr>
        <w:t xml:space="preserve">11. </w:t>
      </w:r>
      <w:r>
        <w:rPr>
          <w:b/>
        </w:rPr>
        <w:t>Defining characteristics that are included in Nursing diagnosis should:-</w:t>
      </w:r>
    </w:p>
    <w:p>
      <w:pPr>
        <w:ind w:left="360"/>
      </w:pPr>
      <w:r>
        <w:t>A. Precede problem statement</w:t>
      </w:r>
    </w:p>
    <w:p>
      <w:pPr>
        <w:ind w:left="360"/>
      </w:pPr>
      <w:r>
        <w:t>B. Include treatment plans</w:t>
      </w:r>
    </w:p>
    <w:p>
      <w:pPr>
        <w:ind w:left="360"/>
      </w:pPr>
      <w:r>
        <w:rPr>
          <w:b/>
          <w:color w:val="C00000"/>
        </w:rPr>
        <w:t>C. Follow the etiology statement</w:t>
      </w:r>
    </w:p>
    <w:p>
      <w:pPr>
        <w:ind w:left="360"/>
      </w:pPr>
      <w:r>
        <w:t>D. Include negative statements</w:t>
      </w:r>
    </w:p>
    <w:p>
      <w:pPr>
        <w:ind w:left="360"/>
      </w:pPr>
      <w:r>
        <w:rPr>
          <w:b/>
        </w:rPr>
        <w:t xml:space="preserve">Answer: </w:t>
      </w:r>
      <w:r>
        <w:rPr>
          <w:b/>
          <w:color w:val="C00000"/>
        </w:rPr>
        <w:t>C. Follow the etiology statement</w:t>
      </w:r>
    </w:p>
    <w:p>
      <w:pPr>
        <w:ind w:left="360"/>
      </w:pPr>
      <w:r>
        <w:rPr>
          <w:b/>
        </w:rPr>
        <w:t xml:space="preserve">Rationale: </w:t>
      </w:r>
      <w:r>
        <w:t>In a NANDA nursing diagnosis (problem related to etiology as evidenced by defining characteristics), the defining characteristics (signs/symptoms) follow the etiology statement. They are not treatment plans and should not precede the problem statement (Kozier Fundamentals of Nursing).</w:t>
      </w:r>
    </w:p>
    <w:p/>
    <w:p>
      <w:r>
        <w:rPr>
          <w:b/>
        </w:rPr>
        <w:t xml:space="preserve">12. </w:t>
      </w:r>
      <w:r>
        <w:rPr>
          <w:b/>
        </w:rPr>
        <w:t>A reflective reasoning process that guides a nurse in generating, implementing and evaluating approaches for dealing with client care and professional concerns:-</w:t>
      </w:r>
    </w:p>
    <w:p>
      <w:pPr>
        <w:ind w:left="360"/>
      </w:pPr>
      <w:r>
        <w:t>A. Nursing process</w:t>
      </w:r>
    </w:p>
    <w:p>
      <w:pPr>
        <w:ind w:left="360"/>
      </w:pPr>
      <w:r>
        <w:rPr>
          <w:b/>
          <w:color w:val="C00000"/>
        </w:rPr>
        <w:t>B. Critical thinking</w:t>
      </w:r>
    </w:p>
    <w:p>
      <w:pPr>
        <w:ind w:left="360"/>
      </w:pPr>
      <w:r>
        <w:t>C. Practice act</w:t>
      </w:r>
    </w:p>
    <w:p>
      <w:pPr>
        <w:ind w:left="360"/>
      </w:pPr>
      <w:r>
        <w:t>D. Nursing care plan</w:t>
      </w:r>
    </w:p>
    <w:p>
      <w:pPr>
        <w:ind w:left="360"/>
      </w:pPr>
      <w:r>
        <w:rPr>
          <w:b/>
        </w:rPr>
        <w:t xml:space="preserve">Answer: </w:t>
      </w:r>
      <w:r>
        <w:rPr>
          <w:b/>
          <w:color w:val="C00000"/>
        </w:rPr>
        <w:t>B. Critical thinking</w:t>
      </w:r>
    </w:p>
    <w:p>
      <w:pPr>
        <w:ind w:left="360"/>
      </w:pPr>
      <w:r>
        <w:rPr>
          <w:b/>
        </w:rPr>
        <w:t xml:space="preserve">Rationale: </w:t>
      </w:r>
      <w:r>
        <w:t>Critical thinking is the reflective reasoning process guiding the nurse to generate, implement and evaluate approaches to client care and professional concerns. The nursing process is the systematic framework applied, while critical thinking is the underlying cognitive reasoning skill (Kozier Fundamentals of Nursing).</w:t>
      </w:r>
    </w:p>
    <w:p/>
    <w:p>
      <w:r>
        <w:rPr>
          <w:b/>
        </w:rPr>
        <w:t xml:space="preserve">13. </w:t>
      </w:r>
      <w:r>
        <w:rPr>
          <w:b/>
        </w:rPr>
        <w:t>Perinatal mortality refers to:-</w:t>
      </w:r>
    </w:p>
    <w:p>
      <w:pPr>
        <w:ind w:left="360"/>
      </w:pPr>
      <w:r>
        <w:t>A. Number of stillbirths per 1,000 total births.</w:t>
      </w:r>
    </w:p>
    <w:p>
      <w:pPr>
        <w:ind w:left="360"/>
      </w:pPr>
      <w:r>
        <w:rPr>
          <w:b/>
          <w:color w:val="C00000"/>
        </w:rPr>
        <w:t>B. Number of stillbirths &amp; neonatal deaths per 1,000 total births.</w:t>
      </w:r>
    </w:p>
    <w:p>
      <w:pPr>
        <w:ind w:left="360"/>
      </w:pPr>
      <w:r>
        <w:t>C. Number of stillbirths &amp; neonatal deaths per 1,000 live births.</w:t>
      </w:r>
    </w:p>
    <w:p>
      <w:pPr>
        <w:ind w:left="360"/>
      </w:pPr>
      <w:r>
        <w:t>D. Number of neonatal deaths per 1,000 total births.</w:t>
      </w:r>
    </w:p>
    <w:p>
      <w:pPr>
        <w:ind w:left="360"/>
      </w:pPr>
      <w:r>
        <w:rPr>
          <w:b/>
        </w:rPr>
        <w:t xml:space="preserve">Answer: </w:t>
      </w:r>
      <w:r>
        <w:rPr>
          <w:b/>
          <w:color w:val="C00000"/>
        </w:rPr>
        <w:t>B. Number of stillbirths &amp; neonatal deaths per 1,000 total births.</w:t>
      </w:r>
    </w:p>
    <w:p>
      <w:pPr>
        <w:ind w:left="360"/>
      </w:pPr>
      <w:r>
        <w:rPr>
          <w:b/>
        </w:rPr>
        <w:t xml:space="preserve">Rationale: </w:t>
      </w:r>
      <w:r>
        <w:t>The perinatal mortality rate is the number of stillbirths plus early neonatal deaths per 1,000 total births (live births plus stillbirths). Reference: Kenya MOH reproductive health indicators; WHO definitions.</w:t>
      </w:r>
    </w:p>
    <w:p/>
    <w:p>
      <w:pPr>
        <w:pStyle w:val="Heading3"/>
      </w:pPr>
      <w:r>
        <w:t>Year: 2026</w:t>
      </w:r>
    </w:p>
    <w:p>
      <w:r>
        <w:rPr>
          <w:b/>
        </w:rPr>
        <w:t xml:space="preserve">14. </w:t>
      </w:r>
      <w:r>
        <w:rPr>
          <w:b/>
        </w:rPr>
        <w:t>Foods that may predispose a client to megaloblastic anemia if taken exclusively include:</w:t>
      </w:r>
    </w:p>
    <w:p>
      <w:pPr>
        <w:ind w:left="360"/>
      </w:pPr>
      <w:r>
        <w:t>A. Meat, eggs and beans</w:t>
      </w:r>
    </w:p>
    <w:p>
      <w:pPr>
        <w:ind w:left="360"/>
      </w:pPr>
      <w:r>
        <w:rPr>
          <w:b/>
          <w:color w:val="C00000"/>
        </w:rPr>
        <w:t>B. Beans, Peas and rice</w:t>
      </w:r>
    </w:p>
    <w:p>
      <w:pPr>
        <w:ind w:left="360"/>
      </w:pPr>
      <w:r>
        <w:t>C. Capsicum , Sorghum and Millet</w:t>
      </w:r>
    </w:p>
    <w:p>
      <w:pPr>
        <w:ind w:left="360"/>
      </w:pPr>
      <w:r>
        <w:t>D. Meat, Maize, Sorghum</w:t>
      </w:r>
    </w:p>
    <w:p>
      <w:pPr>
        <w:ind w:left="360"/>
      </w:pPr>
      <w:r>
        <w:rPr>
          <w:b/>
        </w:rPr>
        <w:t xml:space="preserve">Answer: </w:t>
      </w:r>
      <w:r>
        <w:rPr>
          <w:b/>
          <w:color w:val="C00000"/>
        </w:rPr>
        <w:t>B. Beans, Peas and rice</w:t>
      </w:r>
    </w:p>
    <w:p>
      <w:pPr>
        <w:ind w:left="360"/>
      </w:pPr>
      <w:r>
        <w:rPr>
          <w:b/>
        </w:rPr>
        <w:t xml:space="preserve">Rationale: </w:t>
      </w:r>
      <w:r>
        <w:t>Megaloblastic anaemia results from folate and/or vitamin B12 deficiency. A diet based exclusively on beans, peas and rice (largely staple/legume, minimal animal-source foods) lacks adequate bioavailable vitamin B12, predisposing to megaloblastic anaemia. Meat, eggs and beans (option A) actually supply B12. Per Kenya nutrition guidelines and Brunner &amp; Suddarth haematology.</w:t>
      </w:r>
    </w:p>
    <w:p>
      <w:pPr>
        <w:ind w:left="360"/>
      </w:pPr>
      <w:r>
        <w:rPr>
          <w:i/>
          <w:color w:val="C00000"/>
        </w:rPr>
        <w:t>⚠ Ambiguous — more than one defensible answer</w:t>
      </w:r>
    </w:p>
    <w:p/>
    <w:p>
      <w:r>
        <w:rPr>
          <w:b/>
        </w:rPr>
        <w:t xml:space="preserve">15. </w:t>
      </w:r>
      <w:r>
        <w:rPr>
          <w:b/>
        </w:rPr>
        <w:t>Appropriate nursing interventions for a patient with “Risk for infection related to altered immunity response” include: -</w:t>
      </w:r>
    </w:p>
    <w:p>
      <w:pPr>
        <w:ind w:left="360"/>
      </w:pPr>
      <w:r>
        <w:t>A. Barrier nursing, avoiding invasive procedures and inspection of entry point sites for pathogens</w:t>
      </w:r>
    </w:p>
    <w:p>
      <w:pPr>
        <w:ind w:left="360"/>
      </w:pPr>
      <w:r>
        <w:t>B. Reverse barrier nursing, monitor SPO2 hourly and serve high protein diet</w:t>
      </w:r>
    </w:p>
    <w:p>
      <w:pPr>
        <w:ind w:left="360"/>
      </w:pPr>
      <w:r>
        <w:t>C. Isolation nursing, obtaining cultures &amp; sensitivities daily and administration of antibiotics</w:t>
      </w:r>
    </w:p>
    <w:p>
      <w:pPr>
        <w:ind w:left="360"/>
      </w:pPr>
      <w:r>
        <w:rPr>
          <w:b/>
          <w:color w:val="C00000"/>
        </w:rPr>
        <w:t>D. Reverse barrier nursing, avoiding invasive procedures &amp; daily assessment of intravenous sites</w:t>
      </w:r>
    </w:p>
    <w:p>
      <w:pPr>
        <w:ind w:left="360"/>
      </w:pPr>
      <w:r>
        <w:rPr>
          <w:b/>
        </w:rPr>
        <w:t xml:space="preserve">Answer: </w:t>
      </w:r>
      <w:r>
        <w:rPr>
          <w:b/>
          <w:color w:val="C00000"/>
        </w:rPr>
        <w:t>D. Reverse barrier nursing, avoiding invasive procedures &amp; daily assessment of intravenous sites</w:t>
      </w:r>
    </w:p>
    <w:p>
      <w:pPr>
        <w:ind w:left="360"/>
      </w:pPr>
      <w:r>
        <w:rPr>
          <w:b/>
        </w:rPr>
        <w:t xml:space="preserve">Rationale: </w:t>
      </w:r>
      <w:r>
        <w:t>For an immunocompromised patient (altered immunity), protective/reverse barrier nursing shields the patient from external pathogens, avoiding invasive procedures reduces portals of entry, and daily inspection of IV sites detects early infection. This is the most complete protective-precautions set. Per Kenya IPC guidelines and Kozier.</w:t>
      </w:r>
    </w:p>
    <w:p/>
    <w:p>
      <w:r>
        <w:rPr>
          <w:b/>
        </w:rPr>
        <w:t xml:space="preserve">16. </w:t>
      </w:r>
      <w:r>
        <w:rPr>
          <w:b/>
        </w:rPr>
        <w:t>Orem’s self-care model depicts nursing as: -</w:t>
      </w:r>
    </w:p>
    <w:p>
      <w:pPr>
        <w:ind w:left="360"/>
      </w:pPr>
      <w:r>
        <w:t>A. Performing self-care activities for a patient to enhance recovery.</w:t>
      </w:r>
    </w:p>
    <w:p>
      <w:pPr>
        <w:ind w:left="360"/>
      </w:pPr>
      <w:r>
        <w:t>B. A profession that is centred on client Self-care activities .</w:t>
      </w:r>
    </w:p>
    <w:p>
      <w:pPr>
        <w:ind w:left="360"/>
      </w:pPr>
      <w:r>
        <w:rPr>
          <w:b/>
          <w:color w:val="C00000"/>
        </w:rPr>
        <w:t>C. Assisting individuals to their optimal level of self-care.</w:t>
      </w:r>
    </w:p>
    <w:p>
      <w:pPr>
        <w:ind w:left="360"/>
      </w:pPr>
      <w:r>
        <w:t>D. Promoting environment- client interactivity to enhance healing</w:t>
      </w:r>
    </w:p>
    <w:p>
      <w:pPr>
        <w:ind w:left="360"/>
      </w:pPr>
      <w:r>
        <w:rPr>
          <w:b/>
        </w:rPr>
        <w:t xml:space="preserve">Answer: </w:t>
      </w:r>
      <w:r>
        <w:rPr>
          <w:b/>
          <w:color w:val="C00000"/>
        </w:rPr>
        <w:t>C. Assisting individuals to their optimal level of self-care.</w:t>
      </w:r>
    </w:p>
    <w:p>
      <w:pPr>
        <w:ind w:left="360"/>
      </w:pPr>
      <w:r>
        <w:rPr>
          <w:b/>
        </w:rPr>
        <w:t xml:space="preserve">Rationale: </w:t>
      </w:r>
      <w:r>
        <w:t>Orem's Self-Care Deficit Theory frames nursing as assisting individuals to meet their self-care needs and attain their optimal level of self-care independence. Nursing acts only when a self-care deficit exists (Kozier, nursing theory).</w:t>
      </w:r>
    </w:p>
    <w:p/>
    <w:p>
      <w:r>
        <w:rPr>
          <w:b/>
        </w:rPr>
        <w:t xml:space="preserve">17. </w:t>
      </w:r>
      <w:r>
        <w:rPr>
          <w:b/>
        </w:rPr>
        <w:t>The indications for terminal cleaning of isolation room include: -</w:t>
      </w:r>
    </w:p>
    <w:p>
      <w:pPr>
        <w:ind w:left="360"/>
      </w:pPr>
      <w:r>
        <w:t>A. Infective hepatitis, meningococcal hepatitis, malaria, HIV infection</w:t>
      </w:r>
    </w:p>
    <w:p>
      <w:pPr>
        <w:ind w:left="360"/>
      </w:pPr>
      <w:r>
        <w:t>B. Chicken pox, malaria, measles and pneumonia</w:t>
      </w:r>
    </w:p>
    <w:p>
      <w:pPr>
        <w:ind w:left="360"/>
      </w:pPr>
      <w:r>
        <w:rPr>
          <w:b/>
          <w:color w:val="C00000"/>
        </w:rPr>
        <w:t>C. Measles, chicken pox, infective hepatitis</w:t>
      </w:r>
    </w:p>
    <w:p>
      <w:pPr>
        <w:ind w:left="360"/>
      </w:pPr>
      <w:r>
        <w:t>D. Methicillin resistant staphylococcus aureus (MRSA), liver cirrhosis, measles &amp; hepatitis</w:t>
      </w:r>
    </w:p>
    <w:p>
      <w:pPr>
        <w:ind w:left="360"/>
      </w:pPr>
      <w:r>
        <w:rPr>
          <w:b/>
        </w:rPr>
        <w:t xml:space="preserve">Answer: </w:t>
      </w:r>
      <w:r>
        <w:rPr>
          <w:b/>
          <w:color w:val="C00000"/>
        </w:rPr>
        <w:t>C. Measles, chicken pox, infective hepatitis</w:t>
      </w:r>
    </w:p>
    <w:p>
      <w:pPr>
        <w:ind w:left="360"/>
      </w:pPr>
      <w:r>
        <w:rPr>
          <w:b/>
        </w:rPr>
        <w:t xml:space="preserve">Rationale: </w:t>
      </w:r>
      <w:r>
        <w:t>Terminal (thorough post-discharge) cleaning is indicated for rooms that housed communicable infections such as measles, chicken pox and infective hepatitis. Options mixing non-infectious conditions like liver cirrhosis or malaria are incorrect (Kenya IPC guidelines).</w:t>
      </w:r>
    </w:p>
    <w:p>
      <w:pPr>
        <w:ind w:left="360"/>
      </w:pPr>
      <w:r>
        <w:rPr>
          <w:i/>
          <w:color w:val="C00000"/>
        </w:rPr>
        <w:t>⚠ Ambiguous — more than one defensible answer</w:t>
      </w:r>
    </w:p>
    <w:p/>
    <w:p>
      <w:pPr>
        <w:pStyle w:val="Heading3"/>
      </w:pPr>
      <w:r>
        <w:t>Year: Undated</w:t>
      </w:r>
    </w:p>
    <w:p>
      <w:r>
        <w:rPr>
          <w:b/>
        </w:rPr>
        <w:t xml:space="preserve">18. </w:t>
      </w:r>
      <w:r>
        <w:rPr>
          <w:b/>
        </w:rPr>
        <w:t>A client tells the nurse that the television newscaster is sending a secret message to her. The nurse suspects the client is experiencing;</w:t>
      </w:r>
    </w:p>
    <w:p>
      <w:pPr>
        <w:ind w:left="360"/>
      </w:pPr>
      <w:r>
        <w:t>A. A delusion</w:t>
      </w:r>
    </w:p>
    <w:p>
      <w:pPr>
        <w:ind w:left="360"/>
      </w:pPr>
      <w:r>
        <w:t>B. Flight of ideas</w:t>
      </w:r>
    </w:p>
    <w:p>
      <w:pPr>
        <w:ind w:left="360"/>
      </w:pPr>
      <w:r>
        <w:rPr>
          <w:b/>
          <w:color w:val="C00000"/>
        </w:rPr>
        <w:t>C. Ideas of reference</w:t>
      </w:r>
    </w:p>
    <w:p>
      <w:pPr>
        <w:ind w:left="360"/>
      </w:pPr>
      <w:r>
        <w:t>D. A hallucination</w:t>
      </w:r>
    </w:p>
    <w:p>
      <w:pPr>
        <w:ind w:left="360"/>
      </w:pPr>
      <w:r>
        <w:rPr>
          <w:b/>
        </w:rPr>
        <w:t xml:space="preserve">Answer: </w:t>
      </w:r>
      <w:r>
        <w:rPr>
          <w:b/>
          <w:color w:val="C00000"/>
        </w:rPr>
        <w:t>C. Ideas of reference</w:t>
      </w:r>
    </w:p>
    <w:p>
      <w:pPr>
        <w:ind w:left="360"/>
      </w:pPr>
      <w:r>
        <w:rPr>
          <w:b/>
        </w:rPr>
        <w:t xml:space="preserve">Rationale: </w:t>
      </w:r>
      <w:r>
        <w:t>When a client believes that neutral external events, such as a newscast, carry a special personal message directed at them, this is an idea of reference. It differs from a fixed false belief (delusion) in that it specifically involves misinterpreting external stimuli as personally significant. Kozier/Psychiatric Nursing terminology.</w:t>
      </w:r>
    </w:p>
    <w:p/>
    <w:p>
      <w:r>
        <w:rPr>
          <w:b/>
        </w:rPr>
        <w:t xml:space="preserve">19. </w:t>
      </w:r>
      <w:r>
        <w:rPr>
          <w:b/>
        </w:rPr>
        <w:t>A patient has been taking antipsychotic drugs for years. You notice that he begins to grind his teeth, moves and smacks his lips frequently. These features are suggestive of;</w:t>
      </w:r>
    </w:p>
    <w:p>
      <w:pPr>
        <w:ind w:left="360"/>
      </w:pPr>
      <w:r>
        <w:t>A. Acute dystonia</w:t>
      </w:r>
    </w:p>
    <w:p>
      <w:pPr>
        <w:ind w:left="360"/>
      </w:pPr>
      <w:r>
        <w:t>B. Gustatory hallucinations</w:t>
      </w:r>
    </w:p>
    <w:p>
      <w:pPr>
        <w:ind w:left="360"/>
      </w:pPr>
      <w:r>
        <w:t>C. Oculogyric crisis</w:t>
      </w:r>
    </w:p>
    <w:p>
      <w:pPr>
        <w:ind w:left="360"/>
      </w:pPr>
      <w:r>
        <w:rPr>
          <w:b/>
          <w:color w:val="C00000"/>
        </w:rPr>
        <w:t>D. Tardive dyskinesia</w:t>
      </w:r>
    </w:p>
    <w:p>
      <w:pPr>
        <w:ind w:left="360"/>
      </w:pPr>
      <w:r>
        <w:rPr>
          <w:b/>
        </w:rPr>
        <w:t xml:space="preserve">Answer: </w:t>
      </w:r>
      <w:r>
        <w:rPr>
          <w:b/>
          <w:color w:val="C00000"/>
        </w:rPr>
        <w:t>D. Tardive dyskinesia</w:t>
      </w:r>
    </w:p>
    <w:p>
      <w:pPr>
        <w:ind w:left="360"/>
      </w:pPr>
      <w:r>
        <w:rPr>
          <w:b/>
        </w:rPr>
        <w:t xml:space="preserve">Rationale: </w:t>
      </w:r>
      <w:r>
        <w:t>Long-term antipsychotic use causes tardive dyskinesia, characterised by involuntary repetitive orofacial movements such as lip smacking, teeth grinding and tongue movements. Acute dystonia and oculogyric crisis are early extrapyramidal effects, not late ones. Kenya Pharmacology/Psychiatric Nursing guidelines.</w:t>
      </w:r>
    </w:p>
    <w:p/>
    <w:p>
      <w:r>
        <w:rPr>
          <w:b/>
        </w:rPr>
        <w:t xml:space="preserve">20. </w:t>
      </w:r>
      <w:r>
        <w:rPr>
          <w:b/>
        </w:rPr>
        <w:t>Which nursing action is best when trying to diffuse a client’s impending violent behavior?</w:t>
      </w:r>
    </w:p>
    <w:p>
      <w:pPr>
        <w:ind w:left="360"/>
      </w:pPr>
      <w:r>
        <w:t>A. Placing the client in seclusion</w:t>
      </w:r>
    </w:p>
    <w:p>
      <w:pPr>
        <w:ind w:left="360"/>
      </w:pPr>
      <w:r>
        <w:t>B. Leaving the client alone until the client can talk about feelings</w:t>
      </w:r>
    </w:p>
    <w:p>
      <w:pPr>
        <w:ind w:left="360"/>
      </w:pPr>
      <w:r>
        <w:t>C. Involving the client in a quiet activity to divert attention</w:t>
      </w:r>
    </w:p>
    <w:p>
      <w:pPr>
        <w:ind w:left="360"/>
      </w:pPr>
      <w:r>
        <w:rPr>
          <w:b/>
          <w:color w:val="C00000"/>
        </w:rPr>
        <w:t>D. Helping the client identify and express feelings of anxiety and anger</w:t>
      </w:r>
    </w:p>
    <w:p>
      <w:pPr>
        <w:ind w:left="360"/>
      </w:pPr>
      <w:r>
        <w:rPr>
          <w:b/>
        </w:rPr>
        <w:t xml:space="preserve">Answer: </w:t>
      </w:r>
      <w:r>
        <w:rPr>
          <w:b/>
          <w:color w:val="C00000"/>
        </w:rPr>
        <w:t>D. Helping the client identify and express feelings of anxiety and anger</w:t>
      </w:r>
    </w:p>
    <w:p>
      <w:pPr>
        <w:ind w:left="360"/>
      </w:pPr>
      <w:r>
        <w:rPr>
          <w:b/>
        </w:rPr>
        <w:t xml:space="preserve">Rationale: </w:t>
      </w:r>
      <w:r>
        <w:t>The least restrictive, most therapeutic de-escalation approach is to help the client identify and verbalise underlying feelings of anxiety and anger before they escalate to violence. Seclusion is a last resort and diversion alone does not address the emotion. Psychiatric Nursing de-escalation principles.</w:t>
      </w:r>
    </w:p>
    <w:p/>
    <w:p>
      <w:r>
        <w:rPr>
          <w:b/>
        </w:rPr>
        <w:t xml:space="preserve">21. </w:t>
      </w:r>
      <w:r>
        <w:rPr>
          <w:b/>
        </w:rPr>
        <w:t>Which of the following concepts would a nurse emphasize when conducting a community education programme on reducing the risk of rape?</w:t>
      </w:r>
    </w:p>
    <w:p>
      <w:pPr>
        <w:ind w:left="360"/>
      </w:pPr>
      <w:r>
        <w:t>A. Rape rarely occurs in rural areas</w:t>
      </w:r>
    </w:p>
    <w:p>
      <w:pPr>
        <w:ind w:left="360"/>
      </w:pPr>
      <w:r>
        <w:t>B. The very young people are safe from rape</w:t>
      </w:r>
    </w:p>
    <w:p>
      <w:pPr>
        <w:ind w:left="360"/>
      </w:pPr>
      <w:r>
        <w:rPr>
          <w:b/>
          <w:color w:val="C00000"/>
        </w:rPr>
        <w:t>C. People who walk in groups are less likely to be raped</w:t>
      </w:r>
    </w:p>
    <w:p>
      <w:pPr>
        <w:ind w:left="360"/>
      </w:pPr>
      <w:r>
        <w:t>D. Rape is a response to sexual need</w:t>
      </w:r>
    </w:p>
    <w:p>
      <w:pPr>
        <w:ind w:left="360"/>
      </w:pPr>
      <w:r>
        <w:rPr>
          <w:b/>
        </w:rPr>
        <w:t xml:space="preserve">Answer: </w:t>
      </w:r>
      <w:r>
        <w:rPr>
          <w:b/>
          <w:color w:val="C00000"/>
        </w:rPr>
        <w:t>C. People who walk in groups are less likely to be raped</w:t>
      </w:r>
    </w:p>
    <w:p>
      <w:pPr>
        <w:ind w:left="360"/>
      </w:pPr>
      <w:r>
        <w:rPr>
          <w:b/>
        </w:rPr>
        <w:t xml:space="preserve">Rationale: </w:t>
      </w:r>
      <w:r>
        <w:t>Rape prevention education emphasises risk-reduction facts, including that being in a group offers greater safety than being alone. The other statements are myths: rape occurs in all settings and age groups and is an act of power/aggression, not sexual need. Community/Mental Health Nursing.</w:t>
      </w:r>
    </w:p>
    <w:p/>
    <w:p>
      <w:r>
        <w:rPr>
          <w:b/>
        </w:rPr>
        <w:t xml:space="preserve">22. </w:t>
      </w:r>
      <w:r>
        <w:rPr>
          <w:b/>
        </w:rPr>
        <w:t>One among these leadership approaches emphasis the value of hierarchy for enhancing organizational effectiveness;</w:t>
      </w:r>
    </w:p>
    <w:p>
      <w:pPr>
        <w:ind w:left="360"/>
      </w:pPr>
      <w:r>
        <w:rPr>
          <w:b/>
          <w:color w:val="C00000"/>
        </w:rPr>
        <w:t>A. Transactional Theory.</w:t>
      </w:r>
    </w:p>
    <w:p>
      <w:pPr>
        <w:ind w:left="360"/>
      </w:pPr>
      <w:r>
        <w:t>B. Transformational Theory.</w:t>
      </w:r>
    </w:p>
    <w:p>
      <w:pPr>
        <w:ind w:left="360"/>
      </w:pPr>
      <w:r>
        <w:t>C. Contingencies Theory.</w:t>
      </w:r>
    </w:p>
    <w:p>
      <w:pPr>
        <w:ind w:left="360"/>
      </w:pPr>
      <w:r>
        <w:t>D. Situations Theory.</w:t>
      </w:r>
    </w:p>
    <w:p>
      <w:pPr>
        <w:ind w:left="360"/>
      </w:pPr>
      <w:r>
        <w:rPr>
          <w:b/>
        </w:rPr>
        <w:t xml:space="preserve">Answer: </w:t>
      </w:r>
      <w:r>
        <w:rPr>
          <w:b/>
          <w:color w:val="C00000"/>
        </w:rPr>
        <w:t>A. Transactional Theory.</w:t>
      </w:r>
    </w:p>
    <w:p>
      <w:pPr>
        <w:ind w:left="360"/>
      </w:pPr>
      <w:r>
        <w:rPr>
          <w:b/>
        </w:rPr>
        <w:t xml:space="preserve">Rationale: </w:t>
      </w:r>
      <w:r>
        <w:t>Transactional leadership relies on established hierarchy, structure, rewards and corrective actions to achieve organizational effectiveness. Transformational leadership by contrast inspires beyond hierarchy. Nursing Management &amp; Leadership references.</w:t>
      </w:r>
    </w:p>
    <w:p/>
    <w:p>
      <w:r>
        <w:rPr>
          <w:b/>
        </w:rPr>
        <w:t xml:space="preserve">23. </w:t>
      </w:r>
      <w:r>
        <w:rPr>
          <w:b/>
        </w:rPr>
        <w:t>A client admitted for alcohol detoxification develops increased tremors, irritability, hypertension and fever. The nurse should be alert for impending?</w:t>
      </w:r>
    </w:p>
    <w:p>
      <w:pPr>
        <w:ind w:left="360"/>
      </w:pPr>
      <w:r>
        <w:t>A. Korsakoff’s syndrome</w:t>
      </w:r>
    </w:p>
    <w:p>
      <w:pPr>
        <w:ind w:left="360"/>
      </w:pPr>
      <w:r>
        <w:t>B. Esophageal varices</w:t>
      </w:r>
    </w:p>
    <w:p>
      <w:pPr>
        <w:ind w:left="360"/>
      </w:pPr>
      <w:r>
        <w:t>C. Wernicke’s syndrome</w:t>
      </w:r>
    </w:p>
    <w:p>
      <w:pPr>
        <w:ind w:left="360"/>
      </w:pPr>
      <w:r>
        <w:rPr>
          <w:b/>
          <w:color w:val="C00000"/>
        </w:rPr>
        <w:t>D. Delirium tremens</w:t>
      </w:r>
    </w:p>
    <w:p>
      <w:pPr>
        <w:ind w:left="360"/>
      </w:pPr>
      <w:r>
        <w:rPr>
          <w:b/>
        </w:rPr>
        <w:t xml:space="preserve">Answer: </w:t>
      </w:r>
      <w:r>
        <w:rPr>
          <w:b/>
          <w:color w:val="C00000"/>
        </w:rPr>
        <w:t>D. Delirium tremens</w:t>
      </w:r>
    </w:p>
    <w:p>
      <w:pPr>
        <w:ind w:left="360"/>
      </w:pPr>
      <w:r>
        <w:rPr>
          <w:b/>
        </w:rPr>
        <w:t xml:space="preserve">Rationale: </w:t>
      </w:r>
      <w:r>
        <w:t>Increasing tremors, irritability, hypertension, tachycardia and fever during alcohol withdrawal signal impending delirium tremens, a life-threatening state occurring within 24-72 hours. Wernicke's and Korsakoff's are thiamine-deficiency syndromes with different presentations. Psychiatric Nursing.</w:t>
      </w:r>
    </w:p>
    <w:p/>
    <w:p>
      <w:r>
        <w:rPr>
          <w:b/>
        </w:rPr>
        <w:t xml:space="preserve">24. </w:t>
      </w:r>
      <w:r>
        <w:rPr>
          <w:b/>
        </w:rPr>
        <w:t>An honest leader is known by:</w:t>
      </w:r>
    </w:p>
    <w:p>
      <w:pPr>
        <w:ind w:left="360"/>
      </w:pPr>
      <w:r>
        <w:rPr>
          <w:b/>
          <w:color w:val="C00000"/>
        </w:rPr>
        <w:t>A. Transparent vision and ambition.</w:t>
      </w:r>
    </w:p>
    <w:p>
      <w:pPr>
        <w:ind w:left="360"/>
      </w:pPr>
      <w:r>
        <w:t>B. Being capable of taking decisions.</w:t>
      </w:r>
    </w:p>
    <w:p>
      <w:pPr>
        <w:ind w:left="360"/>
      </w:pPr>
      <w:r>
        <w:t>C. Effective planning.</w:t>
      </w:r>
    </w:p>
    <w:p>
      <w:pPr>
        <w:ind w:left="360"/>
      </w:pPr>
      <w:r>
        <w:t>D. Collaboration.</w:t>
      </w:r>
    </w:p>
    <w:p>
      <w:pPr>
        <w:ind w:left="360"/>
      </w:pPr>
      <w:r>
        <w:rPr>
          <w:b/>
        </w:rPr>
        <w:t xml:space="preserve">Answer: </w:t>
      </w:r>
      <w:r>
        <w:rPr>
          <w:b/>
          <w:color w:val="C00000"/>
        </w:rPr>
        <w:t>A. Transparent vision and ambition.</w:t>
      </w:r>
    </w:p>
    <w:p>
      <w:pPr>
        <w:ind w:left="360"/>
      </w:pPr>
      <w:r>
        <w:rPr>
          <w:b/>
        </w:rPr>
        <w:t xml:space="preserve">Rationale: </w:t>
      </w:r>
      <w:r>
        <w:t>Honesty in leadership is demonstrated through transparency, sharing a clear vision and being open about intentions and ambition. The other options describe competence, planning and teamwork rather than the integrity trait of honesty. Nursing Leadership references.</w:t>
      </w:r>
    </w:p>
    <w:p>
      <w:pPr>
        <w:ind w:left="360"/>
      </w:pPr>
      <w:r>
        <w:rPr>
          <w:i/>
          <w:color w:val="C00000"/>
        </w:rPr>
        <w:t>⚠ Ambiguous — more than one defensible answer</w:t>
      </w:r>
    </w:p>
    <w:p/>
    <w:p>
      <w:r>
        <w:rPr>
          <w:b/>
        </w:rPr>
        <w:t xml:space="preserve">25. </w:t>
      </w:r>
      <w:r>
        <w:rPr>
          <w:b/>
        </w:rPr>
        <w:t>The following are signs of suicide tendencies</w:t>
      </w:r>
    </w:p>
    <w:p>
      <w:pPr>
        <w:ind w:left="360"/>
      </w:pPr>
      <w:r>
        <w:t>A. Expressing suicidal ideas, eating adequate food</w:t>
      </w:r>
    </w:p>
    <w:p>
      <w:pPr>
        <w:ind w:left="360"/>
      </w:pPr>
      <w:r>
        <w:t>B. Appearing peaceful and happy, adequate sleep</w:t>
      </w:r>
    </w:p>
    <w:p>
      <w:pPr>
        <w:ind w:left="360"/>
      </w:pPr>
      <w:r>
        <w:t>C. Writing farewell letters, appearing happy</w:t>
      </w:r>
    </w:p>
    <w:p>
      <w:pPr>
        <w:ind w:left="360"/>
      </w:pPr>
      <w:r>
        <w:rPr>
          <w:b/>
          <w:color w:val="C00000"/>
        </w:rPr>
        <w:t>D. Expressing suicidal ideas, Writing farewell letters</w:t>
      </w:r>
    </w:p>
    <w:p>
      <w:pPr>
        <w:ind w:left="360"/>
      </w:pPr>
      <w:r>
        <w:rPr>
          <w:b/>
        </w:rPr>
        <w:t xml:space="preserve">Answer: </w:t>
      </w:r>
      <w:r>
        <w:rPr>
          <w:b/>
          <w:color w:val="C00000"/>
        </w:rPr>
        <w:t>D. Expressing suicidal ideas, Writing farewell letters</w:t>
      </w:r>
    </w:p>
    <w:p>
      <w:pPr>
        <w:ind w:left="360"/>
      </w:pPr>
      <w:r>
        <w:rPr>
          <w:b/>
        </w:rPr>
        <w:t xml:space="preserve">Rationale: </w:t>
      </w:r>
      <w:r>
        <w:t>Clear warning signs of suicide risk include openly expressing suicidal ideation and writing farewell/goodbye letters or giving away possessions. The other options pair a true sign with distractors like adequate eating/sleeping/appearing happy that do not reliably indicate risk. Psychiatric Nursing assessment.</w:t>
      </w:r>
    </w:p>
    <w:p/>
    <w:p>
      <w:r>
        <w:rPr>
          <w:b/>
        </w:rPr>
        <w:t xml:space="preserve">26. </w:t>
      </w:r>
      <w:r>
        <w:rPr>
          <w:b/>
        </w:rPr>
        <w:t>Sexual arousal by wearing clothes of opposite sex is called:</w:t>
      </w:r>
    </w:p>
    <w:p>
      <w:pPr>
        <w:ind w:left="360"/>
      </w:pPr>
      <w:r>
        <w:t>A. fortteurism</w:t>
      </w:r>
    </w:p>
    <w:p>
      <w:pPr>
        <w:ind w:left="360"/>
      </w:pPr>
      <w:r>
        <w:t>B. Fertishism</w:t>
      </w:r>
    </w:p>
    <w:p>
      <w:pPr>
        <w:ind w:left="360"/>
      </w:pPr>
      <w:r>
        <w:rPr>
          <w:b/>
          <w:color w:val="C00000"/>
        </w:rPr>
        <w:t>C. Transvestism</w:t>
      </w:r>
    </w:p>
    <w:p>
      <w:pPr>
        <w:ind w:left="360"/>
      </w:pPr>
      <w:r>
        <w:t>D. Exhibitionism</w:t>
      </w:r>
    </w:p>
    <w:p>
      <w:pPr>
        <w:ind w:left="360"/>
      </w:pPr>
      <w:r>
        <w:rPr>
          <w:b/>
        </w:rPr>
        <w:t xml:space="preserve">Answer: </w:t>
      </w:r>
      <w:r>
        <w:rPr>
          <w:b/>
          <w:color w:val="C00000"/>
        </w:rPr>
        <w:t>C. Transvestism</w:t>
      </w:r>
    </w:p>
    <w:p>
      <w:pPr>
        <w:ind w:left="360"/>
      </w:pPr>
      <w:r>
        <w:rPr>
          <w:b/>
        </w:rPr>
        <w:t xml:space="preserve">Rationale: </w:t>
      </w:r>
      <w:r>
        <w:t>Transvestism (transvestic disorder) is sexual arousal derived from wearing clothing of the opposite sex. Fetishism involves arousal from objects, exhibitionism from exposing oneself, and frotteurism from touching a non-consenting person. Psychiatric Nursing/DSM-based texts.</w:t>
      </w:r>
    </w:p>
    <w:p/>
    <w:p>
      <w:r>
        <w:rPr>
          <w:b/>
        </w:rPr>
        <w:t xml:space="preserve">27. </w:t>
      </w:r>
      <w:r>
        <w:rPr>
          <w:b/>
        </w:rPr>
        <w:t>A series of either structured or unstructured questions to assess suitability for recruitment is:</w:t>
      </w:r>
    </w:p>
    <w:p>
      <w:pPr>
        <w:ind w:left="360"/>
      </w:pPr>
      <w:r>
        <w:t>A. Testing.</w:t>
      </w:r>
    </w:p>
    <w:p>
      <w:pPr>
        <w:ind w:left="360"/>
      </w:pPr>
      <w:r>
        <w:rPr>
          <w:b/>
          <w:color w:val="C00000"/>
        </w:rPr>
        <w:t>B. Interview.</w:t>
      </w:r>
    </w:p>
    <w:p>
      <w:pPr>
        <w:ind w:left="360"/>
      </w:pPr>
      <w:r>
        <w:t>C. Hiring.</w:t>
      </w:r>
    </w:p>
    <w:p>
      <w:pPr>
        <w:ind w:left="360"/>
      </w:pPr>
      <w:r>
        <w:t>D. Evaluation.</w:t>
      </w:r>
    </w:p>
    <w:p>
      <w:pPr>
        <w:ind w:left="360"/>
      </w:pPr>
      <w:r>
        <w:rPr>
          <w:b/>
        </w:rPr>
        <w:t xml:space="preserve">Answer: </w:t>
      </w:r>
      <w:r>
        <w:rPr>
          <w:b/>
          <w:color w:val="C00000"/>
        </w:rPr>
        <w:t>B. Interview.</w:t>
      </w:r>
    </w:p>
    <w:p>
      <w:pPr>
        <w:ind w:left="360"/>
      </w:pPr>
      <w:r>
        <w:rPr>
          <w:b/>
        </w:rPr>
        <w:t xml:space="preserve">Rationale: </w:t>
      </w:r>
      <w:r>
        <w:t>An interview is a series of structured or unstructured questions used to assess a candidate's suitability for recruitment. Testing measures specific abilities, hiring is the act of employment, and evaluation is appraisal of performance. Nursing Management/Human Resource references.</w:t>
      </w:r>
    </w:p>
    <w:p/>
    <w:p>
      <w:r>
        <w:rPr>
          <w:b/>
        </w:rPr>
        <w:t xml:space="preserve">28. </w:t>
      </w:r>
      <w:r>
        <w:rPr>
          <w:b/>
        </w:rPr>
        <w:t>Bases for ethical behavior includes:</w:t>
      </w:r>
    </w:p>
    <w:p>
      <w:pPr>
        <w:ind w:left="360"/>
      </w:pPr>
      <w:r>
        <w:t>A. Belief, retribution, concept, attitude, principles.</w:t>
      </w:r>
    </w:p>
    <w:p>
      <w:pPr>
        <w:ind w:left="360"/>
      </w:pPr>
      <w:r>
        <w:t>B. Retribution, value, belief, concept, principle.</w:t>
      </w:r>
    </w:p>
    <w:p>
      <w:pPr>
        <w:ind w:left="360"/>
      </w:pPr>
      <w:r>
        <w:rPr>
          <w:b/>
          <w:color w:val="C00000"/>
        </w:rPr>
        <w:t>C. Belief, value, attitude, concept, principle.</w:t>
      </w:r>
    </w:p>
    <w:p>
      <w:pPr>
        <w:ind w:left="360"/>
      </w:pPr>
      <w:r>
        <w:t>D. Retribution, undoing, concept, value, principle.</w:t>
      </w:r>
    </w:p>
    <w:p>
      <w:pPr>
        <w:ind w:left="360"/>
      </w:pPr>
      <w:r>
        <w:rPr>
          <w:b/>
        </w:rPr>
        <w:t xml:space="preserve">Answer: </w:t>
      </w:r>
      <w:r>
        <w:rPr>
          <w:b/>
          <w:color w:val="C00000"/>
        </w:rPr>
        <w:t>C. Belief, value, attitude, concept, principle.</w:t>
      </w:r>
    </w:p>
    <w:p>
      <w:pPr>
        <w:ind w:left="360"/>
      </w:pPr>
      <w:r>
        <w:rPr>
          <w:b/>
        </w:rPr>
        <w:t xml:space="preserve">Rationale: </w:t>
      </w:r>
      <w:r>
        <w:t>Ethical behaviour is grounded in beliefs, values, attitudes, concepts and principles rather than retribution or undoing (which are punishment/defense concepts). Per Kozier Fundamentals and NCK professional ethics content, these are the recognised bases of ethical conduct.</w:t>
      </w:r>
    </w:p>
    <w:p/>
    <w:p>
      <w:r>
        <w:rPr>
          <w:b/>
        </w:rPr>
        <w:t xml:space="preserve">29. </w:t>
      </w:r>
      <w:r>
        <w:rPr>
          <w:b/>
        </w:rPr>
        <w:t>The most effective leadership style, that can be used during an emergency situation is?*</w:t>
      </w:r>
    </w:p>
    <w:p>
      <w:pPr>
        <w:ind w:left="360"/>
      </w:pPr>
      <w:r>
        <w:t>A. Laissez -faire.</w:t>
      </w:r>
    </w:p>
    <w:p>
      <w:pPr>
        <w:ind w:left="360"/>
      </w:pPr>
      <w:r>
        <w:rPr>
          <w:b/>
          <w:color w:val="C00000"/>
        </w:rPr>
        <w:t>B. Autocratic.</w:t>
      </w:r>
    </w:p>
    <w:p>
      <w:pPr>
        <w:ind w:left="360"/>
      </w:pPr>
      <w:r>
        <w:t>C. Democratic.</w:t>
      </w:r>
    </w:p>
    <w:p>
      <w:pPr>
        <w:ind w:left="360"/>
      </w:pPr>
      <w:r>
        <w:t>D. Supportive.</w:t>
      </w:r>
    </w:p>
    <w:p>
      <w:pPr>
        <w:ind w:left="360"/>
      </w:pPr>
      <w:r>
        <w:rPr>
          <w:b/>
        </w:rPr>
        <w:t xml:space="preserve">Answer: </w:t>
      </w:r>
      <w:r>
        <w:rPr>
          <w:b/>
          <w:color w:val="C00000"/>
        </w:rPr>
        <w:t>B. Autocratic.</w:t>
      </w:r>
    </w:p>
    <w:p>
      <w:pPr>
        <w:ind w:left="360"/>
      </w:pPr>
      <w:r>
        <w:rPr>
          <w:b/>
        </w:rPr>
        <w:t xml:space="preserve">Rationale: </w:t>
      </w:r>
      <w:r>
        <w:t>In an emergency, rapid unilateral decision-making is required, so the autocratic (authoritarian) style is most effective as it allows the leader to give direct orders without lengthy consultation. This is standard nursing leadership and management doctrine.</w:t>
      </w:r>
    </w:p>
    <w:p/>
    <w:p>
      <w:r>
        <w:rPr>
          <w:b/>
        </w:rPr>
        <w:t xml:space="preserve">30. </w:t>
      </w:r>
      <w:r>
        <w:rPr>
          <w:b/>
        </w:rPr>
        <w:t>An example of a gender identity disorder is;</w:t>
      </w:r>
    </w:p>
    <w:p>
      <w:pPr>
        <w:ind w:left="360"/>
      </w:pPr>
      <w:r>
        <w:t>A. Voyeurism</w:t>
      </w:r>
    </w:p>
    <w:p>
      <w:pPr>
        <w:ind w:left="360"/>
      </w:pPr>
      <w:r>
        <w:t>B. Fetishism</w:t>
      </w:r>
    </w:p>
    <w:p>
      <w:pPr>
        <w:ind w:left="360"/>
      </w:pPr>
      <w:r>
        <w:rPr>
          <w:b/>
          <w:color w:val="C00000"/>
        </w:rPr>
        <w:t>C. Transsexualism</w:t>
      </w:r>
    </w:p>
    <w:p>
      <w:pPr>
        <w:ind w:left="360"/>
      </w:pPr>
      <w:r>
        <w:t>D. Transvestism</w:t>
      </w:r>
    </w:p>
    <w:p>
      <w:pPr>
        <w:ind w:left="360"/>
      </w:pPr>
      <w:r>
        <w:rPr>
          <w:b/>
        </w:rPr>
        <w:t xml:space="preserve">Answer: </w:t>
      </w:r>
      <w:r>
        <w:rPr>
          <w:b/>
          <w:color w:val="C00000"/>
        </w:rPr>
        <w:t>C. Transsexualism</w:t>
      </w:r>
    </w:p>
    <w:p>
      <w:pPr>
        <w:ind w:left="360"/>
      </w:pPr>
      <w:r>
        <w:rPr>
          <w:b/>
        </w:rPr>
        <w:t xml:space="preserve">Rationale: </w:t>
      </w:r>
      <w:r>
        <w:t>Transsexualism is a gender identity disorder (gender dysphoria), reflecting incongruence between experienced and assigned gender. Voyeurism, fetishism and transvestism are paraphilias (sexual disorders), not gender identity disorders.</w:t>
      </w:r>
    </w:p>
    <w:p/>
    <w:p>
      <w:r>
        <w:rPr>
          <w:b/>
        </w:rPr>
        <w:t xml:space="preserve">31. </w:t>
      </w:r>
      <w:r>
        <w:rPr>
          <w:b/>
        </w:rPr>
        <w:t>A young man is remanded by the court for psychiatric treatment. His police record, which dates to his early teenage years includes delinquency, running away, auto theft and vandalism. He dropped out of school at age 16 and has been living on his own since then. His history suggests maladaptive coping, which is associated with;</w:t>
      </w:r>
    </w:p>
    <w:p>
      <w:pPr>
        <w:ind w:left="360"/>
      </w:pPr>
      <w:r>
        <w:t>A. Obsessive compulsive disorder</w:t>
      </w:r>
    </w:p>
    <w:p>
      <w:pPr>
        <w:ind w:left="360"/>
      </w:pPr>
      <w:r>
        <w:t>B. Narcissistic personality disorder</w:t>
      </w:r>
    </w:p>
    <w:p>
      <w:pPr>
        <w:ind w:left="360"/>
      </w:pPr>
      <w:r>
        <w:rPr>
          <w:b/>
          <w:color w:val="C00000"/>
        </w:rPr>
        <w:t>C. Antisocial personality disorder</w:t>
      </w:r>
    </w:p>
    <w:p>
      <w:pPr>
        <w:ind w:left="360"/>
      </w:pPr>
      <w:r>
        <w:t>D. Borderline personality disorder</w:t>
      </w:r>
    </w:p>
    <w:p>
      <w:pPr>
        <w:ind w:left="360"/>
      </w:pPr>
      <w:r>
        <w:rPr>
          <w:b/>
        </w:rPr>
        <w:t xml:space="preserve">Answer: </w:t>
      </w:r>
      <w:r>
        <w:rPr>
          <w:b/>
          <w:color w:val="C00000"/>
        </w:rPr>
        <w:t>C. Antisocial personality disorder</w:t>
      </w:r>
    </w:p>
    <w:p>
      <w:pPr>
        <w:ind w:left="360"/>
      </w:pPr>
      <w:r>
        <w:rPr>
          <w:b/>
        </w:rPr>
        <w:t xml:space="preserve">Rationale: </w:t>
      </w:r>
      <w:r>
        <w:t>A pattern of delinquency, running away, theft, vandalism and disregard for rules and social norms beginning before age 15 is the classic conduct-disorder history that progresses to antisocial personality disorder per DSM/psychiatric nursing criteria.</w:t>
      </w:r>
    </w:p>
    <w:p/>
    <w:p>
      <w:r>
        <w:rPr>
          <w:b/>
        </w:rPr>
        <w:t xml:space="preserve">32. </w:t>
      </w:r>
      <w:r>
        <w:rPr>
          <w:b/>
        </w:rPr>
        <w:t>A managerial function that indicates leading the staff in the most applicable method is:</w:t>
      </w:r>
    </w:p>
    <w:p>
      <w:pPr>
        <w:ind w:left="360"/>
      </w:pPr>
      <w:r>
        <w:t>A. Controlling.</w:t>
      </w:r>
    </w:p>
    <w:p>
      <w:pPr>
        <w:ind w:left="360"/>
      </w:pPr>
      <w:r>
        <w:t>B. Planning.</w:t>
      </w:r>
    </w:p>
    <w:p>
      <w:pPr>
        <w:ind w:left="360"/>
      </w:pPr>
      <w:r>
        <w:rPr>
          <w:b/>
          <w:color w:val="C00000"/>
        </w:rPr>
        <w:t>C. Directing.</w:t>
      </w:r>
    </w:p>
    <w:p>
      <w:pPr>
        <w:ind w:left="360"/>
      </w:pPr>
      <w:r>
        <w:t>D. Organizing.</w:t>
      </w:r>
    </w:p>
    <w:p>
      <w:pPr>
        <w:ind w:left="360"/>
      </w:pPr>
      <w:r>
        <w:rPr>
          <w:b/>
        </w:rPr>
        <w:t xml:space="preserve">Answer: </w:t>
      </w:r>
      <w:r>
        <w:rPr>
          <w:b/>
          <w:color w:val="C00000"/>
        </w:rPr>
        <w:t>C. Directing.</w:t>
      </w:r>
    </w:p>
    <w:p>
      <w:pPr>
        <w:ind w:left="360"/>
      </w:pPr>
      <w:r>
        <w:rPr>
          <w:b/>
        </w:rPr>
        <w:t xml:space="preserve">Rationale: </w:t>
      </w:r>
      <w:r>
        <w:t>Directing (leading) is the management function that guides and leads staff to carry out work using the most applicable methods. Controlling monitors, planning sets goals, and organizing structures resources.</w:t>
      </w:r>
    </w:p>
    <w:p/>
    <w:p>
      <w:r>
        <w:rPr>
          <w:b/>
        </w:rPr>
        <w:t xml:space="preserve">33. </w:t>
      </w:r>
      <w:r>
        <w:rPr>
          <w:b/>
        </w:rPr>
        <w:t>A client is admitted with a diagnosis of delusion of grandeur. This diagnosis reflects a belief that one is;</w:t>
      </w:r>
    </w:p>
    <w:p>
      <w:pPr>
        <w:ind w:left="360"/>
      </w:pPr>
      <w:r>
        <w:rPr>
          <w:b/>
          <w:color w:val="C00000"/>
        </w:rPr>
        <w:t>A. Highly important or famous</w:t>
      </w:r>
    </w:p>
    <w:p>
      <w:pPr>
        <w:ind w:left="360"/>
      </w:pPr>
      <w:r>
        <w:t>B. Responsible for the evil in the world</w:t>
      </w:r>
    </w:p>
    <w:p>
      <w:pPr>
        <w:ind w:left="360"/>
      </w:pPr>
      <w:r>
        <w:t>C. Connected to events unrelated to self</w:t>
      </w:r>
    </w:p>
    <w:p>
      <w:pPr>
        <w:ind w:left="360"/>
      </w:pPr>
      <w:r>
        <w:t>D. Being persecuted</w:t>
      </w:r>
    </w:p>
    <w:p>
      <w:pPr>
        <w:ind w:left="360"/>
      </w:pPr>
      <w:r>
        <w:rPr>
          <w:b/>
        </w:rPr>
        <w:t xml:space="preserve">Answer: </w:t>
      </w:r>
      <w:r>
        <w:rPr>
          <w:b/>
          <w:color w:val="C00000"/>
        </w:rPr>
        <w:t>A. Highly important or famous</w:t>
      </w:r>
    </w:p>
    <w:p>
      <w:pPr>
        <w:ind w:left="360"/>
      </w:pPr>
      <w:r>
        <w:rPr>
          <w:b/>
        </w:rPr>
        <w:t xml:space="preserve">Rationale: </w:t>
      </w:r>
      <w:r>
        <w:t>Delusion of grandeur is a fixed false belief of exaggerated self-importance, power, wealth or fame. Persecution reflects paranoid delusions, guilt reflects nihilistic/depressive delusions, and unrelated events reflect delusions of reference.</w:t>
      </w:r>
    </w:p>
    <w:p/>
    <w:p>
      <w:r>
        <w:rPr>
          <w:b/>
        </w:rPr>
        <w:t xml:space="preserve">34. </w:t>
      </w:r>
      <w:r>
        <w:rPr>
          <w:b/>
        </w:rPr>
        <w:t>A joint trait of a leader that defines his ability to posses’ honesty, responsibility maturity in the working area?</w:t>
      </w:r>
    </w:p>
    <w:p>
      <w:pPr>
        <w:ind w:left="360"/>
      </w:pPr>
      <w:r>
        <w:t>A. Personality.</w:t>
      </w:r>
    </w:p>
    <w:p>
      <w:pPr>
        <w:ind w:left="360"/>
      </w:pPr>
      <w:r>
        <w:t>B. flexibility</w:t>
      </w:r>
    </w:p>
    <w:p>
      <w:pPr>
        <w:ind w:left="360"/>
      </w:pPr>
      <w:r>
        <w:rPr>
          <w:b/>
          <w:color w:val="C00000"/>
        </w:rPr>
        <w:t>C. Integrity.</w:t>
      </w:r>
    </w:p>
    <w:p>
      <w:pPr>
        <w:ind w:left="360"/>
      </w:pPr>
      <w:r>
        <w:t>D. Intelligence.</w:t>
      </w:r>
    </w:p>
    <w:p>
      <w:pPr>
        <w:ind w:left="360"/>
      </w:pPr>
      <w:r>
        <w:rPr>
          <w:b/>
        </w:rPr>
        <w:t xml:space="preserve">Answer: </w:t>
      </w:r>
      <w:r>
        <w:rPr>
          <w:b/>
          <w:color w:val="C00000"/>
        </w:rPr>
        <w:t>C. Integrity.</w:t>
      </w:r>
    </w:p>
    <w:p>
      <w:pPr>
        <w:ind w:left="360"/>
      </w:pPr>
      <w:r>
        <w:rPr>
          <w:b/>
        </w:rPr>
        <w:t xml:space="preserve">Rationale: </w:t>
      </w:r>
      <w:r>
        <w:t>Integrity is the leadership trait defined by honesty, responsibility and maturity, uniting these qualities in the workplace. Personality, flexibility and intelligence are separate traits.</w:t>
      </w:r>
    </w:p>
    <w:p/>
    <w:p>
      <w:r>
        <w:rPr>
          <w:b/>
        </w:rPr>
        <w:t xml:space="preserve">35. </w:t>
      </w:r>
      <w:r>
        <w:rPr>
          <w:b/>
        </w:rPr>
        <w:t>A hypothesis which a researcher tries to disprove is:</w:t>
      </w:r>
    </w:p>
    <w:p>
      <w:pPr>
        <w:ind w:left="360"/>
      </w:pPr>
      <w:r>
        <w:t>A. Research hypothesis</w:t>
      </w:r>
    </w:p>
    <w:p>
      <w:pPr>
        <w:ind w:left="360"/>
      </w:pPr>
      <w:r>
        <w:rPr>
          <w:b/>
          <w:color w:val="C00000"/>
        </w:rPr>
        <w:t>B. Null hypothesis</w:t>
      </w:r>
    </w:p>
    <w:p>
      <w:pPr>
        <w:ind w:left="360"/>
      </w:pPr>
      <w:r>
        <w:t>C. Positive hypothesis</w:t>
      </w:r>
    </w:p>
    <w:p>
      <w:pPr>
        <w:ind w:left="360"/>
      </w:pPr>
      <w:r>
        <w:t>D. Alternate hypothesis</w:t>
      </w:r>
    </w:p>
    <w:p>
      <w:pPr>
        <w:ind w:left="360"/>
      </w:pPr>
      <w:r>
        <w:rPr>
          <w:b/>
        </w:rPr>
        <w:t xml:space="preserve">Answer: </w:t>
      </w:r>
      <w:r>
        <w:rPr>
          <w:b/>
          <w:color w:val="C00000"/>
        </w:rPr>
        <w:t>B. Null hypothesis</w:t>
      </w:r>
    </w:p>
    <w:p>
      <w:pPr>
        <w:ind w:left="360"/>
      </w:pPr>
      <w:r>
        <w:rPr>
          <w:b/>
        </w:rPr>
        <w:t xml:space="preserve">Rationale: </w:t>
      </w:r>
      <w:r>
        <w:t>The null hypothesis (H0) states no relationship/difference and is the statement the researcher seeks to reject or disprove through statistical testing. The research/alternate hypothesis is what the researcher hopes to support.</w:t>
      </w:r>
    </w:p>
    <w:p/>
    <w:p>
      <w:r>
        <w:rPr>
          <w:b/>
        </w:rPr>
        <w:t xml:space="preserve">36. </w:t>
      </w:r>
      <w:r>
        <w:rPr>
          <w:b/>
        </w:rPr>
        <w:t>The best literature in academic terms is a: -</w:t>
      </w:r>
    </w:p>
    <w:p>
      <w:pPr>
        <w:ind w:left="360"/>
      </w:pPr>
      <w:r>
        <w:t>A. Scientific publication</w:t>
      </w:r>
    </w:p>
    <w:p>
      <w:pPr>
        <w:ind w:left="360"/>
      </w:pPr>
      <w:r>
        <w:t>B. Recent book</w:t>
      </w:r>
    </w:p>
    <w:p>
      <w:pPr>
        <w:ind w:left="360"/>
      </w:pPr>
      <w:r>
        <w:t>C. Conference proceedings</w:t>
      </w:r>
    </w:p>
    <w:p>
      <w:pPr>
        <w:ind w:left="360"/>
      </w:pPr>
      <w:r>
        <w:rPr>
          <w:b/>
          <w:color w:val="C00000"/>
        </w:rPr>
        <w:t>D. Refereed journal article</w:t>
      </w:r>
    </w:p>
    <w:p>
      <w:pPr>
        <w:ind w:left="360"/>
      </w:pPr>
      <w:r>
        <w:rPr>
          <w:b/>
        </w:rPr>
        <w:t xml:space="preserve">Answer: </w:t>
      </w:r>
      <w:r>
        <w:rPr>
          <w:b/>
          <w:color w:val="C00000"/>
        </w:rPr>
        <w:t>D. Refereed journal article</w:t>
      </w:r>
    </w:p>
    <w:p>
      <w:pPr>
        <w:ind w:left="360"/>
      </w:pPr>
      <w:r>
        <w:rPr>
          <w:b/>
        </w:rPr>
        <w:t xml:space="preserve">Rationale: </w:t>
      </w:r>
      <w:r>
        <w:t>A refereed (peer-reviewed) journal article is regarded as the best academic literature because it undergoes expert scrutiny before publication, ensuring credibility and currency. Books and conference proceedings rank lower in the evidence/academic hierarchy.</w:t>
      </w:r>
    </w:p>
    <w:p/>
    <w:p>
      <w:r>
        <w:rPr>
          <w:b/>
        </w:rPr>
        <w:t xml:space="preserve">37. </w:t>
      </w:r>
      <w:r>
        <w:rPr>
          <w:b/>
        </w:rPr>
        <w:t>Nurse asks a patient to remember three words: garden, house and rain. About 10 minutes later, she asks the patient to repeat those words. Which aspect of memory is the nurse testing?</w:t>
      </w:r>
    </w:p>
    <w:p>
      <w:pPr>
        <w:ind w:left="360"/>
      </w:pPr>
      <w:r>
        <w:t>A. Immediate memory</w:t>
      </w:r>
    </w:p>
    <w:p>
      <w:pPr>
        <w:ind w:left="360"/>
      </w:pPr>
      <w:r>
        <w:rPr>
          <w:b/>
          <w:color w:val="C00000"/>
        </w:rPr>
        <w:t>B. Recent memory</w:t>
      </w:r>
    </w:p>
    <w:p>
      <w:pPr>
        <w:ind w:left="360"/>
      </w:pPr>
      <w:r>
        <w:t>C. Remote memory</w:t>
      </w:r>
    </w:p>
    <w:p>
      <w:pPr>
        <w:ind w:left="360"/>
      </w:pPr>
      <w:r>
        <w:t>D. Delayed memory</w:t>
      </w:r>
    </w:p>
    <w:p>
      <w:pPr>
        <w:ind w:left="360"/>
      </w:pPr>
      <w:r>
        <w:rPr>
          <w:b/>
        </w:rPr>
        <w:t xml:space="preserve">Answer: </w:t>
      </w:r>
      <w:r>
        <w:rPr>
          <w:b/>
          <w:color w:val="C00000"/>
        </w:rPr>
        <w:t>B. Recent memory</w:t>
      </w:r>
    </w:p>
    <w:p>
      <w:pPr>
        <w:ind w:left="360"/>
      </w:pPr>
      <w:r>
        <w:rPr>
          <w:b/>
        </w:rPr>
        <w:t xml:space="preserve">Rationale: </w:t>
      </w:r>
      <w:r>
        <w:t>Asking the patient to recall three words after a short delay of a few minutes tests recent (short-term) memory. Immediate memory is instant repetition, remote memory covers past life events, and delayed recall at minutes still falls under recent memory in the mental status exam.</w:t>
      </w:r>
    </w:p>
    <w:p>
      <w:pPr>
        <w:ind w:left="360"/>
      </w:pPr>
      <w:r>
        <w:rPr>
          <w:i/>
          <w:color w:val="C00000"/>
        </w:rPr>
        <w:t>⚠ Ambiguous — more than one defensible answer</w:t>
      </w:r>
    </w:p>
    <w:p/>
    <w:p>
      <w:r>
        <w:rPr>
          <w:b/>
        </w:rPr>
        <w:t xml:space="preserve">38. </w:t>
      </w:r>
      <w:r>
        <w:rPr>
          <w:b/>
        </w:rPr>
        <w:t>The following is an advantage of close ended questions in a questionnaire are advantageous in that : -</w:t>
      </w:r>
    </w:p>
    <w:p>
      <w:pPr>
        <w:ind w:left="360"/>
      </w:pPr>
      <w:r>
        <w:t>A. They are easy to construct</w:t>
      </w:r>
    </w:p>
    <w:p>
      <w:pPr>
        <w:ind w:left="360"/>
      </w:pPr>
      <w:r>
        <w:t>B. They Permit greater depth of response</w:t>
      </w:r>
    </w:p>
    <w:p>
      <w:pPr>
        <w:ind w:left="360"/>
      </w:pPr>
      <w:r>
        <w:t>C. They are easy to administer</w:t>
      </w:r>
    </w:p>
    <w:p>
      <w:pPr>
        <w:ind w:left="360"/>
      </w:pPr>
      <w:r>
        <w:rPr>
          <w:b/>
          <w:color w:val="C00000"/>
        </w:rPr>
        <w:t>D. Their responses are limited</w:t>
      </w:r>
    </w:p>
    <w:p>
      <w:pPr>
        <w:ind w:left="360"/>
      </w:pPr>
      <w:r>
        <w:rPr>
          <w:b/>
        </w:rPr>
        <w:t xml:space="preserve">Answer: </w:t>
      </w:r>
      <w:r>
        <w:rPr>
          <w:b/>
          <w:color w:val="C00000"/>
        </w:rPr>
        <w:t>D. Their responses are limited</w:t>
      </w:r>
    </w:p>
    <w:p>
      <w:pPr>
        <w:ind w:left="360"/>
      </w:pPr>
      <w:r>
        <w:rPr>
          <w:b/>
        </w:rPr>
        <w:t xml:space="preserve">Rationale: </w:t>
      </w:r>
      <w:r>
        <w:t>Closed-ended questions restrict respondents to predetermined answer options, which makes them easy to code and analyse but limits the range of responses. Among the choices, 'their responses are limited' is the true characteristic/advantage of closed questions (they yield standardised, quantifiable data). Per Kozier and nursing research methodology texts.</w:t>
      </w:r>
    </w:p>
    <w:p>
      <w:pPr>
        <w:ind w:left="360"/>
      </w:pPr>
      <w:r>
        <w:rPr>
          <w:i/>
          <w:color w:val="C00000"/>
        </w:rPr>
        <w:t>⚠ Ambiguous — more than one defensible answer</w:t>
      </w:r>
    </w:p>
    <w:p/>
    <w:p>
      <w:r>
        <w:rPr>
          <w:b/>
        </w:rPr>
        <w:t xml:space="preserve">39. </w:t>
      </w:r>
      <w:r>
        <w:rPr>
          <w:b/>
        </w:rPr>
        <w:t>A leader who is mainly concerned with day today operations of an organization with little regard to the future is called.</w:t>
      </w:r>
    </w:p>
    <w:p>
      <w:pPr>
        <w:ind w:left="360"/>
      </w:pPr>
      <w:r>
        <w:t>A. Traditional leader.</w:t>
      </w:r>
    </w:p>
    <w:p>
      <w:pPr>
        <w:ind w:left="360"/>
      </w:pPr>
      <w:r>
        <w:t>B. Charismatic leader.</w:t>
      </w:r>
    </w:p>
    <w:p>
      <w:pPr>
        <w:ind w:left="360"/>
      </w:pPr>
      <w:r>
        <w:t>C. Transformational leader.</w:t>
      </w:r>
    </w:p>
    <w:p>
      <w:pPr>
        <w:ind w:left="360"/>
      </w:pPr>
      <w:r>
        <w:rPr>
          <w:b/>
          <w:color w:val="C00000"/>
        </w:rPr>
        <w:t>D. Transactional leader.</w:t>
      </w:r>
    </w:p>
    <w:p>
      <w:pPr>
        <w:ind w:left="360"/>
      </w:pPr>
      <w:r>
        <w:rPr>
          <w:b/>
        </w:rPr>
        <w:t xml:space="preserve">Answer: </w:t>
      </w:r>
      <w:r>
        <w:rPr>
          <w:b/>
          <w:color w:val="C00000"/>
        </w:rPr>
        <w:t>D. Transactional leader.</w:t>
      </w:r>
    </w:p>
    <w:p>
      <w:pPr>
        <w:ind w:left="360"/>
      </w:pPr>
      <w:r>
        <w:rPr>
          <w:b/>
        </w:rPr>
        <w:t xml:space="preserve">Rationale: </w:t>
      </w:r>
      <w:r>
        <w:t>A transactional leader focuses on day-to-day operations, maintaining routines and exchanges (rewards/punishments) with little vision for future change, unlike the transformational leader who inspires future-oriented change. Per nursing leadership and management references.</w:t>
      </w:r>
    </w:p>
    <w:p/>
    <w:p>
      <w:r>
        <w:rPr>
          <w:b/>
        </w:rPr>
        <w:t xml:space="preserve">40. </w:t>
      </w:r>
      <w:r>
        <w:rPr>
          <w:b/>
        </w:rPr>
        <w:t>Illusion is</w:t>
      </w:r>
    </w:p>
    <w:p>
      <w:pPr>
        <w:ind w:left="360"/>
      </w:pPr>
      <w:r>
        <w:rPr>
          <w:b/>
          <w:color w:val="C00000"/>
        </w:rPr>
        <w:t>A. Misinterpretation of actual stimuli</w:t>
      </w:r>
    </w:p>
    <w:p>
      <w:pPr>
        <w:ind w:left="360"/>
      </w:pPr>
      <w:r>
        <w:t>B. Sensory distortions</w:t>
      </w:r>
    </w:p>
    <w:p>
      <w:pPr>
        <w:ind w:left="360"/>
      </w:pPr>
      <w:r>
        <w:t>C. False perception</w:t>
      </w:r>
    </w:p>
    <w:p>
      <w:pPr>
        <w:ind w:left="360"/>
      </w:pPr>
      <w:r>
        <w:t>D. Increased intensity of stimuli</w:t>
      </w:r>
    </w:p>
    <w:p>
      <w:pPr>
        <w:ind w:left="360"/>
      </w:pPr>
      <w:r>
        <w:rPr>
          <w:b/>
        </w:rPr>
        <w:t xml:space="preserve">Answer: </w:t>
      </w:r>
      <w:r>
        <w:rPr>
          <w:b/>
          <w:color w:val="C00000"/>
        </w:rPr>
        <w:t>A. Misinterpretation of actual stimuli</w:t>
      </w:r>
    </w:p>
    <w:p>
      <w:pPr>
        <w:ind w:left="360"/>
      </w:pPr>
      <w:r>
        <w:rPr>
          <w:b/>
        </w:rPr>
        <w:t xml:space="preserve">Rationale: </w:t>
      </w:r>
      <w:r>
        <w:t>An illusion is a misperception or misinterpretation of a real (actual) external stimulus, distinguishing it from a hallucination (perception without any stimulus). Per standard psychiatric nursing texts.</w:t>
      </w:r>
    </w:p>
    <w:p/>
    <w:p>
      <w:r>
        <w:rPr>
          <w:b/>
        </w:rPr>
        <w:t xml:space="preserve">41. </w:t>
      </w:r>
      <w:r>
        <w:rPr>
          <w:b/>
        </w:rPr>
        <w:t>The contraindications of Electroconvulsive therapy include;</w:t>
      </w:r>
    </w:p>
    <w:p>
      <w:pPr>
        <w:ind w:left="360"/>
      </w:pPr>
      <w:r>
        <w:rPr>
          <w:b/>
          <w:color w:val="C00000"/>
        </w:rPr>
        <w:t>A. Organic psychosis</w:t>
      </w:r>
    </w:p>
    <w:p>
      <w:pPr>
        <w:ind w:left="360"/>
      </w:pPr>
      <w:r>
        <w:t>B. Schizophrenia</w:t>
      </w:r>
    </w:p>
    <w:p>
      <w:pPr>
        <w:ind w:left="360"/>
      </w:pPr>
      <w:r>
        <w:t>C. Affective disorders</w:t>
      </w:r>
    </w:p>
    <w:p>
      <w:pPr>
        <w:ind w:left="360"/>
      </w:pPr>
      <w:r>
        <w:t>D. Psychosis associated with pregnancy and childbirth</w:t>
      </w:r>
    </w:p>
    <w:p>
      <w:pPr>
        <w:ind w:left="360"/>
      </w:pPr>
      <w:r>
        <w:rPr>
          <w:b/>
        </w:rPr>
        <w:t xml:space="preserve">Answer: </w:t>
      </w:r>
      <w:r>
        <w:rPr>
          <w:b/>
          <w:color w:val="C00000"/>
        </w:rPr>
        <w:t>A. Organic psychosis</w:t>
      </w:r>
    </w:p>
    <w:p>
      <w:pPr>
        <w:ind w:left="360"/>
      </w:pPr>
      <w:r>
        <w:rPr>
          <w:b/>
        </w:rPr>
        <w:t xml:space="preserve">Rationale: </w:t>
      </w:r>
      <w:r>
        <w:t>ECT is indicated for severe depression, catatonia, some schizophrenia and puerperal psychosis, but is contraindicated/risky in organic brain conditions (e.g., raised intracranial pressure, organic psychosis) due to cerebral compromise. The other listed conditions are indications, not contraindications. Per psychiatric nursing references.</w:t>
      </w:r>
    </w:p>
    <w:p/>
    <w:p>
      <w:r>
        <w:rPr>
          <w:b/>
        </w:rPr>
        <w:t xml:space="preserve">42. </w:t>
      </w:r>
      <w:r>
        <w:rPr>
          <w:b/>
        </w:rPr>
        <w:t>Operant conditioning refers to;</w:t>
      </w:r>
    </w:p>
    <w:p>
      <w:pPr>
        <w:ind w:left="360"/>
      </w:pPr>
      <w:r>
        <w:t>A. Learning that is repeated.</w:t>
      </w:r>
    </w:p>
    <w:p>
      <w:pPr>
        <w:ind w:left="360"/>
      </w:pPr>
      <w:r>
        <w:t>B. Learning that is skill based.</w:t>
      </w:r>
    </w:p>
    <w:p>
      <w:pPr>
        <w:ind w:left="360"/>
      </w:pPr>
      <w:r>
        <w:t>C. Learning that is attitude based.</w:t>
      </w:r>
    </w:p>
    <w:p>
      <w:pPr>
        <w:ind w:left="360"/>
      </w:pPr>
      <w:r>
        <w:rPr>
          <w:b/>
          <w:color w:val="C00000"/>
        </w:rPr>
        <w:t>D. Learning that is facilitated through reinforcement.</w:t>
      </w:r>
    </w:p>
    <w:p>
      <w:pPr>
        <w:ind w:left="360"/>
      </w:pPr>
      <w:r>
        <w:rPr>
          <w:b/>
        </w:rPr>
        <w:t xml:space="preserve">Answer: </w:t>
      </w:r>
      <w:r>
        <w:rPr>
          <w:b/>
          <w:color w:val="C00000"/>
        </w:rPr>
        <w:t>D. Learning that is facilitated through reinforcement.</w:t>
      </w:r>
    </w:p>
    <w:p>
      <w:pPr>
        <w:ind w:left="360"/>
      </w:pPr>
      <w:r>
        <w:rPr>
          <w:b/>
        </w:rPr>
        <w:t xml:space="preserve">Rationale: </w:t>
      </w:r>
      <w:r>
        <w:t>Operant conditioning (Skinner) is learning in which behaviour is shaped and maintained by its consequences—reinforcement increases and punishment decreases the likelihood of a behaviour recurring. Per psychology/behavioural learning theory in nursing curriculum.</w:t>
      </w:r>
    </w:p>
    <w:p/>
    <w:p>
      <w:r>
        <w:rPr>
          <w:b/>
        </w:rPr>
        <w:t xml:space="preserve">43. </w:t>
      </w:r>
      <w:r>
        <w:rPr>
          <w:b/>
        </w:rPr>
        <w:t>Features of antisocial personality disorder include;</w:t>
      </w:r>
    </w:p>
    <w:p>
      <w:pPr>
        <w:ind w:left="360"/>
      </w:pPr>
      <w:r>
        <w:t>A. Disregard for the rights of others, exploit others for material gain, able to tolerate frustration</w:t>
      </w:r>
    </w:p>
    <w:p>
      <w:pPr>
        <w:ind w:left="360"/>
      </w:pPr>
      <w:r>
        <w:t>B. Unable to tolerate frustration, able to anticipate negative effects of their actions, dishonesty</w:t>
      </w:r>
    </w:p>
    <w:p>
      <w:pPr>
        <w:ind w:left="360"/>
      </w:pPr>
      <w:r>
        <w:rPr>
          <w:b/>
          <w:color w:val="C00000"/>
        </w:rPr>
        <w:t>C. Dishonesty, disregard for the feeling of others, exploit others for personal gratification</w:t>
      </w:r>
    </w:p>
    <w:p>
      <w:pPr>
        <w:ind w:left="360"/>
      </w:pPr>
      <w:r>
        <w:t>D. Exploit others for personal gratification, regard for the feelings of others, motivated by punishment</w:t>
      </w:r>
    </w:p>
    <w:p>
      <w:pPr>
        <w:ind w:left="360"/>
      </w:pPr>
      <w:r>
        <w:rPr>
          <w:b/>
        </w:rPr>
        <w:t xml:space="preserve">Answer: </w:t>
      </w:r>
      <w:r>
        <w:rPr>
          <w:b/>
          <w:color w:val="C00000"/>
        </w:rPr>
        <w:t>C. Dishonesty, disregard for the feeling of others, exploit others for personal gratification</w:t>
      </w:r>
    </w:p>
    <w:p>
      <w:pPr>
        <w:ind w:left="360"/>
      </w:pPr>
      <w:r>
        <w:rPr>
          <w:b/>
        </w:rPr>
        <w:t xml:space="preserve">Rationale: </w:t>
      </w:r>
      <w:r>
        <w:t>Antisocial personality disorder is characterised by pervasive disregard for and violation of the rights/feelings of others, deceitfulness (dishonesty), exploitation of others, impulsivity, low frustration tolerance and failure to learn from punishment. Option C captures these features accurately, whereas the other options contain incorrect elements such as 'regard for feelings' or 'able to anticipate negative effects.' Per DSM/psychiatric nursing texts.</w:t>
      </w:r>
    </w:p>
    <w:p/>
    <w:p>
      <w:r>
        <w:rPr>
          <w:b/>
        </w:rPr>
        <w:t xml:space="preserve">44. </w:t>
      </w:r>
      <w:r>
        <w:rPr>
          <w:b/>
        </w:rPr>
        <w:t>An exaggerated concern with one’s self-image especially with personal appearance that mounts to psychiatric symptoms include;</w:t>
      </w:r>
    </w:p>
    <w:p>
      <w:pPr>
        <w:ind w:left="360"/>
      </w:pPr>
      <w:r>
        <w:t>A. Obsession</w:t>
      </w:r>
    </w:p>
    <w:p>
      <w:pPr>
        <w:ind w:left="360"/>
      </w:pPr>
      <w:r>
        <w:t>B. Histrionic</w:t>
      </w:r>
    </w:p>
    <w:p>
      <w:pPr>
        <w:ind w:left="360"/>
      </w:pPr>
      <w:r>
        <w:t>C. Compulsion</w:t>
      </w:r>
    </w:p>
    <w:p>
      <w:pPr>
        <w:ind w:left="360"/>
      </w:pPr>
      <w:r>
        <w:rPr>
          <w:b/>
          <w:color w:val="C00000"/>
        </w:rPr>
        <w:t>D. Narcissism</w:t>
      </w:r>
    </w:p>
    <w:p>
      <w:pPr>
        <w:ind w:left="360"/>
      </w:pPr>
      <w:r>
        <w:rPr>
          <w:b/>
        </w:rPr>
        <w:t xml:space="preserve">Answer: </w:t>
      </w:r>
      <w:r>
        <w:rPr>
          <w:b/>
          <w:color w:val="C00000"/>
        </w:rPr>
        <w:t>D. Narcissism</w:t>
      </w:r>
    </w:p>
    <w:p>
      <w:pPr>
        <w:ind w:left="360"/>
      </w:pPr>
      <w:r>
        <w:rPr>
          <w:b/>
        </w:rPr>
        <w:t xml:space="preserve">Rationale: </w:t>
      </w:r>
      <w:r>
        <w:t>Narcissism denotes an exaggerated, excessive concern with self-image, self-importance and personal appearance/admiration that, when pathological, constitutes a psychiatric symptom (narcissistic personality disorder). Per psychiatric nursing references.</w:t>
      </w:r>
    </w:p>
    <w:p/>
    <w:p>
      <w:r>
        <w:rPr>
          <w:b/>
        </w:rPr>
        <w:t xml:space="preserve">45. </w:t>
      </w:r>
      <w:r>
        <w:rPr>
          <w:b/>
        </w:rPr>
        <w:t>The best description of Division of work is:</w:t>
      </w:r>
    </w:p>
    <w:p>
      <w:pPr>
        <w:ind w:left="360"/>
      </w:pPr>
      <w:r>
        <w:t>A. Work should be divided into small tasks.</w:t>
      </w:r>
    </w:p>
    <w:p>
      <w:pPr>
        <w:ind w:left="360"/>
      </w:pPr>
      <w:r>
        <w:t>B. It leads to specialization.</w:t>
      </w:r>
    </w:p>
    <w:p>
      <w:pPr>
        <w:ind w:left="360"/>
      </w:pPr>
      <w:r>
        <w:rPr>
          <w:b/>
          <w:color w:val="C00000"/>
        </w:rPr>
        <w:t>C. Labour is divided according to specialization</w:t>
      </w:r>
    </w:p>
    <w:p>
      <w:pPr>
        <w:ind w:left="360"/>
      </w:pPr>
      <w:r>
        <w:t>D. Resource should be divided.</w:t>
      </w:r>
    </w:p>
    <w:p>
      <w:pPr>
        <w:ind w:left="360"/>
      </w:pPr>
      <w:r>
        <w:rPr>
          <w:b/>
        </w:rPr>
        <w:t xml:space="preserve">Answer: </w:t>
      </w:r>
      <w:r>
        <w:rPr>
          <w:b/>
          <w:color w:val="C00000"/>
        </w:rPr>
        <w:t>C. Labour is divided according to specialization</w:t>
      </w:r>
    </w:p>
    <w:p>
      <w:pPr>
        <w:ind w:left="360"/>
      </w:pPr>
      <w:r>
        <w:rPr>
          <w:b/>
        </w:rPr>
        <w:t xml:space="preserve">Rationale: </w:t>
      </w:r>
      <w:r>
        <w:t>Fayol's principle of division of work means labour is divided among workers according to their specialization so each performs the task they do best, thereby increasing efficiency. This best describes the principle itself, while 'leads to specialization' is a result. Per management/leadership references.</w:t>
      </w:r>
    </w:p>
    <w:p>
      <w:pPr>
        <w:ind w:left="360"/>
      </w:pPr>
      <w:r>
        <w:rPr>
          <w:i/>
          <w:color w:val="C00000"/>
        </w:rPr>
        <w:t>⚠ Ambiguous — more than one defensible answer</w:t>
      </w:r>
    </w:p>
    <w:p/>
    <w:p>
      <w:r>
        <w:rPr>
          <w:b/>
        </w:rPr>
        <w:t xml:space="preserve">46. </w:t>
      </w:r>
      <w:r>
        <w:rPr>
          <w:b/>
        </w:rPr>
        <w:t>Identifying the patient problem is a part of:</w:t>
      </w:r>
    </w:p>
    <w:p>
      <w:pPr>
        <w:ind w:left="360"/>
      </w:pPr>
      <w:r>
        <w:t>A. Implementation</w:t>
      </w:r>
    </w:p>
    <w:p>
      <w:pPr>
        <w:ind w:left="360"/>
      </w:pPr>
      <w:r>
        <w:t>B. Nursing assessment</w:t>
      </w:r>
    </w:p>
    <w:p>
      <w:pPr>
        <w:ind w:left="360"/>
      </w:pPr>
      <w:r>
        <w:rPr>
          <w:b/>
          <w:color w:val="C00000"/>
        </w:rPr>
        <w:t>C. Nursing diagnosis</w:t>
      </w:r>
    </w:p>
    <w:p>
      <w:pPr>
        <w:ind w:left="360"/>
      </w:pPr>
      <w:r>
        <w:t>D. Planning</w:t>
      </w:r>
    </w:p>
    <w:p>
      <w:pPr>
        <w:ind w:left="360"/>
      </w:pPr>
      <w:r>
        <w:rPr>
          <w:b/>
        </w:rPr>
        <w:t xml:space="preserve">Answer: </w:t>
      </w:r>
      <w:r>
        <w:rPr>
          <w:b/>
          <w:color w:val="C00000"/>
        </w:rPr>
        <w:t>C. Nursing diagnosis</w:t>
      </w:r>
    </w:p>
    <w:p>
      <w:pPr>
        <w:ind w:left="360"/>
      </w:pPr>
      <w:r>
        <w:rPr>
          <w:b/>
        </w:rPr>
        <w:t xml:space="preserve">Rationale: </w:t>
      </w:r>
      <w:r>
        <w:t>In the nursing process, identifying the patient's actual or potential health problem is the essence of the nursing diagnosis phase, which follows assessment (data collection). Per Kozier Fundamentals of Nursing.</w:t>
      </w:r>
    </w:p>
    <w:p/>
    <w:p>
      <w:r>
        <w:rPr>
          <w:b/>
        </w:rPr>
        <w:t xml:space="preserve">47. </w:t>
      </w:r>
      <w:r>
        <w:rPr>
          <w:b/>
        </w:rPr>
        <w:t>Which of the following is not a type of quantitative research?</w:t>
      </w:r>
    </w:p>
    <w:p>
      <w:pPr>
        <w:ind w:left="360"/>
      </w:pPr>
      <w:r>
        <w:t>A. Descriptive research</w:t>
      </w:r>
    </w:p>
    <w:p>
      <w:pPr>
        <w:ind w:left="360"/>
      </w:pPr>
      <w:r>
        <w:t>B. Experimental</w:t>
      </w:r>
    </w:p>
    <w:p>
      <w:pPr>
        <w:ind w:left="360"/>
      </w:pPr>
      <w:r>
        <w:t>C. Quasi experimental</w:t>
      </w:r>
    </w:p>
    <w:p>
      <w:pPr>
        <w:ind w:left="360"/>
      </w:pPr>
      <w:r>
        <w:rPr>
          <w:b/>
          <w:color w:val="C00000"/>
        </w:rPr>
        <w:t>D. Ethnography research</w:t>
      </w:r>
    </w:p>
    <w:p>
      <w:pPr>
        <w:ind w:left="360"/>
      </w:pPr>
      <w:r>
        <w:rPr>
          <w:b/>
        </w:rPr>
        <w:t xml:space="preserve">Answer: </w:t>
      </w:r>
      <w:r>
        <w:rPr>
          <w:b/>
          <w:color w:val="C00000"/>
        </w:rPr>
        <w:t>D. Ethnography research</w:t>
      </w:r>
    </w:p>
    <w:p>
      <w:pPr>
        <w:ind w:left="360"/>
      </w:pPr>
      <w:r>
        <w:rPr>
          <w:b/>
        </w:rPr>
        <w:t xml:space="preserve">Rationale: </w:t>
      </w:r>
      <w:r>
        <w:t>Ethnography is a qualitative research design that studies cultures and social groups through immersion and observation; it is not quantitative. Descriptive, experimental and quasi-experimental designs are all quantitative. Per nursing research methodology.</w:t>
      </w:r>
    </w:p>
    <w:p/>
    <w:p>
      <w:r>
        <w:rPr>
          <w:b/>
        </w:rPr>
        <w:t xml:space="preserve">48. </w:t>
      </w:r>
      <w:r>
        <w:rPr>
          <w:b/>
        </w:rPr>
        <w:t>When research findings can be applied to the larger population</w:t>
      </w:r>
    </w:p>
    <w:p>
      <w:pPr>
        <w:ind w:left="360"/>
      </w:pPr>
      <w:r>
        <w:t>A. Study generalization</w:t>
      </w:r>
    </w:p>
    <w:p>
      <w:pPr>
        <w:ind w:left="360"/>
      </w:pPr>
      <w:r>
        <w:t>B. Internal validity</w:t>
      </w:r>
    </w:p>
    <w:p>
      <w:pPr>
        <w:ind w:left="360"/>
      </w:pPr>
      <w:r>
        <w:rPr>
          <w:b/>
          <w:color w:val="C00000"/>
        </w:rPr>
        <w:t>C. External validity</w:t>
      </w:r>
    </w:p>
    <w:p>
      <w:pPr>
        <w:ind w:left="360"/>
      </w:pPr>
      <w:r>
        <w:t>D. Study reliability</w:t>
      </w:r>
    </w:p>
    <w:p>
      <w:pPr>
        <w:ind w:left="360"/>
      </w:pPr>
      <w:r>
        <w:rPr>
          <w:b/>
        </w:rPr>
        <w:t xml:space="preserve">Answer: </w:t>
      </w:r>
      <w:r>
        <w:rPr>
          <w:b/>
          <w:color w:val="C00000"/>
        </w:rPr>
        <w:t>C. External validity</w:t>
      </w:r>
    </w:p>
    <w:p>
      <w:pPr>
        <w:ind w:left="360"/>
      </w:pPr>
      <w:r>
        <w:rPr>
          <w:b/>
        </w:rPr>
        <w:t xml:space="preserve">Rationale: </w:t>
      </w:r>
      <w:r>
        <w:t>External validity refers to the degree to which research findings can be generalized and applied beyond the study sample to the larger target population and other settings. This is distinct from internal validity, which concerns causal accuracy within the study (Polit &amp; Beck; NCK research syllabus).</w:t>
      </w:r>
    </w:p>
    <w:p/>
    <w:p>
      <w:r>
        <w:rPr>
          <w:b/>
        </w:rPr>
        <w:t xml:space="preserve">49. </w:t>
      </w:r>
      <w:r>
        <w:rPr>
          <w:b/>
        </w:rPr>
        <w:t>Over delegation involves;</w:t>
      </w:r>
    </w:p>
    <w:p>
      <w:pPr>
        <w:ind w:left="360"/>
      </w:pPr>
      <w:r>
        <w:rPr>
          <w:b/>
          <w:color w:val="C00000"/>
        </w:rPr>
        <w:t>A. Transferring too much roles from the manager to the subordinates.</w:t>
      </w:r>
    </w:p>
    <w:p>
      <w:pPr>
        <w:ind w:left="360"/>
      </w:pPr>
      <w:r>
        <w:t>B. Delegation at the wrong time, to the wrong person for the long reasons.</w:t>
      </w:r>
    </w:p>
    <w:p>
      <w:pPr>
        <w:ind w:left="360"/>
      </w:pPr>
      <w:r>
        <w:t>C. Delegating to exceptionally competent employees.</w:t>
      </w:r>
    </w:p>
    <w:p>
      <w:pPr>
        <w:ind w:left="360"/>
      </w:pPr>
      <w:r>
        <w:t>D. Delegating authority and responsibility.</w:t>
      </w:r>
    </w:p>
    <w:p>
      <w:pPr>
        <w:ind w:left="360"/>
      </w:pPr>
      <w:r>
        <w:rPr>
          <w:b/>
        </w:rPr>
        <w:t xml:space="preserve">Answer: </w:t>
      </w:r>
      <w:r>
        <w:rPr>
          <w:b/>
          <w:color w:val="C00000"/>
        </w:rPr>
        <w:t>A. Transferring too much roles from the manager to the subordinates.</w:t>
      </w:r>
    </w:p>
    <w:p>
      <w:pPr>
        <w:ind w:left="360"/>
      </w:pPr>
      <w:r>
        <w:rPr>
          <w:b/>
        </w:rPr>
        <w:t xml:space="preserve">Rationale: </w:t>
      </w:r>
      <w:r>
        <w:t>Over-delegation is the error of transferring excessive tasks, authority, or roles from the manager to subordinates, overburdening them beyond their capacity. It is one of the common delegation errors alongside under-delegation and improper delegation (Nursing Management &amp; Leadership, NCK).</w:t>
      </w:r>
    </w:p>
    <w:p/>
    <w:p>
      <w:r>
        <w:rPr>
          <w:b/>
        </w:rPr>
        <w:t xml:space="preserve">50. </w:t>
      </w:r>
      <w:r>
        <w:rPr>
          <w:b/>
        </w:rPr>
        <w:t>A scale of measurement with an absolute zero include: -*</w:t>
      </w:r>
    </w:p>
    <w:p>
      <w:pPr>
        <w:ind w:left="360"/>
      </w:pPr>
      <w:r>
        <w:t>A. Interval</w:t>
      </w:r>
    </w:p>
    <w:p>
      <w:pPr>
        <w:ind w:left="360"/>
      </w:pPr>
      <w:r>
        <w:t>B. Nominal</w:t>
      </w:r>
    </w:p>
    <w:p>
      <w:pPr>
        <w:ind w:left="360"/>
      </w:pPr>
      <w:r>
        <w:rPr>
          <w:b/>
          <w:color w:val="C00000"/>
        </w:rPr>
        <w:t>C. Ratio</w:t>
      </w:r>
    </w:p>
    <w:p>
      <w:pPr>
        <w:ind w:left="360"/>
      </w:pPr>
      <w:r>
        <w:t>D. Ordinal</w:t>
      </w:r>
    </w:p>
    <w:p>
      <w:pPr>
        <w:ind w:left="360"/>
      </w:pPr>
      <w:r>
        <w:rPr>
          <w:b/>
        </w:rPr>
        <w:t xml:space="preserve">Answer: </w:t>
      </w:r>
      <w:r>
        <w:rPr>
          <w:b/>
          <w:color w:val="C00000"/>
        </w:rPr>
        <w:t>C. Ratio</w:t>
      </w:r>
    </w:p>
    <w:p>
      <w:pPr>
        <w:ind w:left="360"/>
      </w:pPr>
      <w:r>
        <w:rPr>
          <w:b/>
        </w:rPr>
        <w:t xml:space="preserve">Rationale: </w:t>
      </w:r>
      <w:r>
        <w:t>The ratio scale is the only measurement scale possessing a true/absolute zero point, allowing meaningful ratios (e.g., weight, height, pulse rate). Interval scales lack an absolute zero (Research &amp; Biostatistics, NCK syllabus).</w:t>
      </w:r>
    </w:p>
    <w:p/>
    <w:p>
      <w:r>
        <w:rPr>
          <w:b/>
        </w:rPr>
        <w:t xml:space="preserve">51. </w:t>
      </w:r>
      <w:r>
        <w:rPr>
          <w:b/>
        </w:rPr>
        <w:t>The characteristic feature of paranoid personality disorder is;</w:t>
      </w:r>
    </w:p>
    <w:p>
      <w:pPr>
        <w:ind w:left="360"/>
      </w:pPr>
      <w:r>
        <w:t>A. Lifelong social withdrawal and discomfort with human interaction</w:t>
      </w:r>
    </w:p>
    <w:p>
      <w:pPr>
        <w:ind w:left="360"/>
      </w:pPr>
      <w:r>
        <w:t>B. Dependence on others for emotional support and reassurance</w:t>
      </w:r>
    </w:p>
    <w:p>
      <w:pPr>
        <w:ind w:left="360"/>
      </w:pPr>
      <w:r>
        <w:t>C. Intense and chaotic relationships</w:t>
      </w:r>
    </w:p>
    <w:p>
      <w:pPr>
        <w:ind w:left="360"/>
      </w:pPr>
      <w:r>
        <w:rPr>
          <w:b/>
          <w:color w:val="C00000"/>
        </w:rPr>
        <w:t>D. Long standing suspiciousness and mistrust for people</w:t>
      </w:r>
    </w:p>
    <w:p>
      <w:pPr>
        <w:ind w:left="360"/>
      </w:pPr>
      <w:r>
        <w:rPr>
          <w:b/>
        </w:rPr>
        <w:t xml:space="preserve">Answer: </w:t>
      </w:r>
      <w:r>
        <w:rPr>
          <w:b/>
          <w:color w:val="C00000"/>
        </w:rPr>
        <w:t>D. Long standing suspiciousness and mistrust for people</w:t>
      </w:r>
    </w:p>
    <w:p>
      <w:pPr>
        <w:ind w:left="360"/>
      </w:pPr>
      <w:r>
        <w:rPr>
          <w:b/>
        </w:rPr>
        <w:t xml:space="preserve">Rationale: </w:t>
      </w:r>
      <w:r>
        <w:t>Paranoid personality disorder is characterized by a pervasive, long-standing pattern of distrust and suspiciousness of others, interpreting their motives as malevolent. Social withdrawal is schizoid, dependence is dependent PD, and chaotic relationships suggest borderline PD (DSM-5; Kenya Mental Health nursing).</w:t>
      </w:r>
    </w:p>
    <w:p/>
    <w:p>
      <w:r>
        <w:rPr>
          <w:b/>
        </w:rPr>
        <w:t xml:space="preserve">52. </w:t>
      </w:r>
      <w:r>
        <w:rPr>
          <w:b/>
        </w:rPr>
        <w:t>One of the following antipsychotic drugs has a higher likelihood of causing extrapyramidal side effects;</w:t>
      </w:r>
    </w:p>
    <w:p>
      <w:pPr>
        <w:ind w:left="360"/>
      </w:pPr>
      <w:r>
        <w:t>A. Olanzapine</w:t>
      </w:r>
    </w:p>
    <w:p>
      <w:pPr>
        <w:ind w:left="360"/>
      </w:pPr>
      <w:r>
        <w:rPr>
          <w:b/>
          <w:color w:val="C00000"/>
        </w:rPr>
        <w:t>B. Haloperidol</w:t>
      </w:r>
    </w:p>
    <w:p>
      <w:pPr>
        <w:ind w:left="360"/>
      </w:pPr>
      <w:r>
        <w:t>C. Quetiapine</w:t>
      </w:r>
    </w:p>
    <w:p>
      <w:pPr>
        <w:ind w:left="360"/>
      </w:pPr>
      <w:r>
        <w:t>D. Resperidone</w:t>
      </w:r>
    </w:p>
    <w:p>
      <w:pPr>
        <w:ind w:left="360"/>
      </w:pPr>
      <w:r>
        <w:rPr>
          <w:b/>
        </w:rPr>
        <w:t xml:space="preserve">Answer: </w:t>
      </w:r>
      <w:r>
        <w:rPr>
          <w:b/>
          <w:color w:val="C00000"/>
        </w:rPr>
        <w:t>B. Haloperidol</w:t>
      </w:r>
    </w:p>
    <w:p>
      <w:pPr>
        <w:ind w:left="360"/>
      </w:pPr>
      <w:r>
        <w:rPr>
          <w:b/>
        </w:rPr>
        <w:t xml:space="preserve">Rationale: </w:t>
      </w:r>
      <w:r>
        <w:t>Haloperidol is a high-potency typical (first-generation) antipsychotic with the greatest likelihood of causing extrapyramidal side effects. Olanzapine, quetiapine and risperidone are atypicals with lower EPS risk (Kenya Pharmacology/Therapeutic guidelines; Mental Health nursing).</w:t>
      </w:r>
    </w:p>
    <w:p/>
    <w:p>
      <w:r>
        <w:rPr>
          <w:b/>
        </w:rPr>
        <w:t xml:space="preserve">53. </w:t>
      </w:r>
      <w:r>
        <w:rPr>
          <w:b/>
        </w:rPr>
        <w:t>Mental health is defined as</w:t>
      </w:r>
    </w:p>
    <w:p>
      <w:pPr>
        <w:ind w:left="360"/>
      </w:pPr>
      <w:r>
        <w:rPr>
          <w:b/>
          <w:color w:val="C00000"/>
        </w:rPr>
        <w:t>A. A state of well-being where a person can realize his abilities to cope with normal stress of life</w:t>
      </w:r>
    </w:p>
    <w:p>
      <w:pPr>
        <w:ind w:left="360"/>
      </w:pPr>
      <w:r>
        <w:t>B. It the promotion of health prevention of mental disorder</w:t>
      </w:r>
    </w:p>
    <w:p>
      <w:pPr>
        <w:ind w:left="360"/>
      </w:pPr>
      <w:r>
        <w:t>C. Ability to distinguish what is real from what is not</w:t>
      </w:r>
    </w:p>
    <w:p>
      <w:pPr>
        <w:ind w:left="360"/>
      </w:pPr>
      <w:r>
        <w:t>D. Absence of mental illness.</w:t>
      </w:r>
    </w:p>
    <w:p>
      <w:pPr>
        <w:ind w:left="360"/>
      </w:pPr>
      <w:r>
        <w:rPr>
          <w:b/>
        </w:rPr>
        <w:t xml:space="preserve">Answer: </w:t>
      </w:r>
      <w:r>
        <w:rPr>
          <w:b/>
          <w:color w:val="C00000"/>
        </w:rPr>
        <w:t>A. A state of well-being where a person can realize his abilities to cope with normal stress of life</w:t>
      </w:r>
    </w:p>
    <w:p>
      <w:pPr>
        <w:ind w:left="360"/>
      </w:pPr>
      <w:r>
        <w:rPr>
          <w:b/>
        </w:rPr>
        <w:t xml:space="preserve">Rationale: </w:t>
      </w:r>
      <w:r>
        <w:t>WHO defines mental health as a state of well-being in which an individual realizes their own abilities, can cope with the normal stresses of life, work productively and contribute to their community. It is more than the mere absence of illness (WHO; Kenya Mental Health policy).</w:t>
      </w:r>
    </w:p>
    <w:p/>
    <w:p>
      <w:r>
        <w:rPr>
          <w:b/>
        </w:rPr>
        <w:t xml:space="preserve">54. </w:t>
      </w:r>
      <w:r>
        <w:rPr>
          <w:b/>
        </w:rPr>
        <w:t>A cooperative approach to teaching where two or more teachers take part in planning, teaching and evaluating a group of students is;</w:t>
      </w:r>
    </w:p>
    <w:p>
      <w:pPr>
        <w:ind w:left="360"/>
      </w:pPr>
      <w:r>
        <w:t>A. Critical incident technique</w:t>
      </w:r>
    </w:p>
    <w:p>
      <w:pPr>
        <w:ind w:left="360"/>
      </w:pPr>
      <w:r>
        <w:t>B. Case study technique</w:t>
      </w:r>
    </w:p>
    <w:p>
      <w:pPr>
        <w:ind w:left="360"/>
      </w:pPr>
      <w:r>
        <w:t>C. Project teaching</w:t>
      </w:r>
    </w:p>
    <w:p>
      <w:pPr>
        <w:ind w:left="360"/>
      </w:pPr>
      <w:r>
        <w:rPr>
          <w:b/>
          <w:color w:val="C00000"/>
        </w:rPr>
        <w:t>D. Team teaching</w:t>
      </w:r>
    </w:p>
    <w:p>
      <w:pPr>
        <w:ind w:left="360"/>
      </w:pPr>
      <w:r>
        <w:rPr>
          <w:b/>
        </w:rPr>
        <w:t xml:space="preserve">Answer: </w:t>
      </w:r>
      <w:r>
        <w:rPr>
          <w:b/>
          <w:color w:val="C00000"/>
        </w:rPr>
        <w:t>D. Team teaching</w:t>
      </w:r>
    </w:p>
    <w:p>
      <w:pPr>
        <w:ind w:left="360"/>
      </w:pPr>
      <w:r>
        <w:rPr>
          <w:b/>
        </w:rPr>
        <w:t xml:space="preserve">Rationale: </w:t>
      </w:r>
      <w:r>
        <w:t>Team teaching is a cooperative approach in which two or more teachers jointly plan, deliver and evaluate instruction for the same group of students. This distinguishes it from individual techniques like case study or project teaching (Nursing Education methods, NCK).</w:t>
      </w:r>
    </w:p>
    <w:p/>
    <w:p>
      <w:r>
        <w:rPr>
          <w:b/>
        </w:rPr>
        <w:t xml:space="preserve">55. </w:t>
      </w:r>
      <w:r>
        <w:rPr>
          <w:b/>
        </w:rPr>
        <w:t>In order to admit a foreigner suffering from mental disorder in a mental hospital in Kenya, the government concerned would apply in writing to;</w:t>
      </w:r>
    </w:p>
    <w:p>
      <w:pPr>
        <w:ind w:left="360"/>
      </w:pPr>
      <w:r>
        <w:t>A. Medical practitioners and dentist board</w:t>
      </w:r>
    </w:p>
    <w:p>
      <w:pPr>
        <w:ind w:left="360"/>
      </w:pPr>
      <w:r>
        <w:t>B. Mental health boards</w:t>
      </w:r>
    </w:p>
    <w:p>
      <w:pPr>
        <w:ind w:left="360"/>
      </w:pPr>
      <w:r>
        <w:t>C. Cabinet secretary for health</w:t>
      </w:r>
    </w:p>
    <w:p>
      <w:pPr>
        <w:ind w:left="360"/>
      </w:pPr>
      <w:r>
        <w:rPr>
          <w:b/>
          <w:color w:val="C00000"/>
        </w:rPr>
        <w:t>D. Director of medical services</w:t>
      </w:r>
    </w:p>
    <w:p>
      <w:pPr>
        <w:ind w:left="360"/>
      </w:pPr>
      <w:r>
        <w:rPr>
          <w:b/>
        </w:rPr>
        <w:t xml:space="preserve">Answer: </w:t>
      </w:r>
      <w:r>
        <w:rPr>
          <w:b/>
          <w:color w:val="C00000"/>
        </w:rPr>
        <w:t>D. Director of medical services</w:t>
      </w:r>
    </w:p>
    <w:p>
      <w:pPr>
        <w:ind w:left="360"/>
      </w:pPr>
      <w:r>
        <w:rPr>
          <w:b/>
        </w:rPr>
        <w:t xml:space="preserve">Rationale: </w:t>
      </w:r>
      <w:r>
        <w:t>Under the Kenyan Mental Health Act, admission of a foreigner with mental disorder requires the concerned government to apply in writing to the Director of Medical Services, who authorizes reception into a mental hospital. This is the statutory authority for such reception orders (Mental Health Act, Kenya).</w:t>
      </w:r>
    </w:p>
    <w:p/>
    <w:p>
      <w:r>
        <w:rPr>
          <w:b/>
        </w:rPr>
        <w:t xml:space="preserve">56. </w:t>
      </w:r>
      <w:r>
        <w:rPr>
          <w:b/>
        </w:rPr>
        <w:t>The main neurotransmitter involved in causation of schizophrenia is?</w:t>
      </w:r>
    </w:p>
    <w:p>
      <w:pPr>
        <w:ind w:left="360"/>
      </w:pPr>
      <w:r>
        <w:t>A. Glutamate levels</w:t>
      </w:r>
    </w:p>
    <w:p>
      <w:pPr>
        <w:ind w:left="360"/>
      </w:pPr>
      <w:r>
        <w:rPr>
          <w:b/>
          <w:color w:val="C00000"/>
        </w:rPr>
        <w:t>B. Dopamine</w:t>
      </w:r>
    </w:p>
    <w:p>
      <w:pPr>
        <w:ind w:left="360"/>
      </w:pPr>
      <w:r>
        <w:t>C. GABA</w:t>
      </w:r>
    </w:p>
    <w:p>
      <w:pPr>
        <w:ind w:left="360"/>
      </w:pPr>
      <w:r>
        <w:t>D. Acetylcholine</w:t>
      </w:r>
    </w:p>
    <w:p>
      <w:pPr>
        <w:ind w:left="360"/>
      </w:pPr>
      <w:r>
        <w:rPr>
          <w:b/>
        </w:rPr>
        <w:t xml:space="preserve">Answer: </w:t>
      </w:r>
      <w:r>
        <w:rPr>
          <w:b/>
          <w:color w:val="C00000"/>
        </w:rPr>
        <w:t>B. Dopamine</w:t>
      </w:r>
    </w:p>
    <w:p>
      <w:pPr>
        <w:ind w:left="360"/>
      </w:pPr>
      <w:r>
        <w:rPr>
          <w:b/>
        </w:rPr>
        <w:t xml:space="preserve">Rationale: </w:t>
      </w:r>
      <w:r>
        <w:t>The dopamine hypothesis is the principal neurotransmitter theory of schizophrenia, attributing positive symptoms to dopaminergic hyperactivity in the mesolimbic pathway; this underpins the action of antipsychotics as dopamine antagonists (Kenya Mental Health nursing; Pharmacology).</w:t>
      </w:r>
    </w:p>
    <w:p/>
    <w:p>
      <w:r>
        <w:rPr>
          <w:b/>
        </w:rPr>
        <w:t xml:space="preserve">57. </w:t>
      </w:r>
      <w:r>
        <w:rPr>
          <w:b/>
        </w:rPr>
        <w:t>Master K aged 14years is brought to the psychiatric unit by the father with allegations of being violent and lack of insight. The likely mode of admission is;</w:t>
      </w:r>
    </w:p>
    <w:p>
      <w:pPr>
        <w:ind w:left="360"/>
      </w:pPr>
      <w:r>
        <w:t>A. Observation</w:t>
      </w:r>
    </w:p>
    <w:p>
      <w:pPr>
        <w:ind w:left="360"/>
      </w:pPr>
      <w:r>
        <w:t>B. Emergency</w:t>
      </w:r>
    </w:p>
    <w:p>
      <w:pPr>
        <w:ind w:left="360"/>
      </w:pPr>
      <w:r>
        <w:t>C. Voluntary</w:t>
      </w:r>
    </w:p>
    <w:p>
      <w:pPr>
        <w:ind w:left="360"/>
      </w:pPr>
      <w:r>
        <w:rPr>
          <w:b/>
          <w:color w:val="C00000"/>
        </w:rPr>
        <w:t>D. Involuntary</w:t>
      </w:r>
    </w:p>
    <w:p>
      <w:pPr>
        <w:ind w:left="360"/>
      </w:pPr>
      <w:r>
        <w:rPr>
          <w:b/>
        </w:rPr>
        <w:t xml:space="preserve">Answer: </w:t>
      </w:r>
      <w:r>
        <w:rPr>
          <w:b/>
          <w:color w:val="C00000"/>
        </w:rPr>
        <w:t>D. Involuntary</w:t>
      </w:r>
    </w:p>
    <w:p>
      <w:pPr>
        <w:ind w:left="360"/>
      </w:pPr>
      <w:r>
        <w:rPr>
          <w:b/>
        </w:rPr>
        <w:t xml:space="preserve">Rationale: </w:t>
      </w:r>
      <w:r>
        <w:t>A 14-year-old brought against his will by the father, presenting as violent with lack of insight (unable to consent), is admitted involuntarily under the Mental Health Act on application by a relative. Voluntary admission requires the patient's own consent/insight, which is absent here (Mental Health Act, Kenya).</w:t>
      </w:r>
    </w:p>
    <w:p>
      <w:pPr>
        <w:ind w:left="360"/>
      </w:pPr>
      <w:r>
        <w:rPr>
          <w:i/>
          <w:color w:val="C00000"/>
        </w:rPr>
        <w:t>⚠ Ambiguous — more than one defensible answer</w:t>
      </w:r>
    </w:p>
    <w:p/>
    <w:p>
      <w:r>
        <w:rPr>
          <w:b/>
        </w:rPr>
        <w:t xml:space="preserve">58. </w:t>
      </w:r>
      <w:r>
        <w:rPr>
          <w:b/>
        </w:rPr>
        <w:t>In Erikson`s theory of personality development identity crisis and role confusion mark the period of:</w:t>
      </w:r>
    </w:p>
    <w:p>
      <w:pPr>
        <w:ind w:left="360"/>
      </w:pPr>
      <w:r>
        <w:t>A. Middle adulthood</w:t>
      </w:r>
    </w:p>
    <w:p>
      <w:pPr>
        <w:ind w:left="360"/>
      </w:pPr>
      <w:r>
        <w:rPr>
          <w:b/>
          <w:color w:val="C00000"/>
        </w:rPr>
        <w:t>B. Adolescence</w:t>
      </w:r>
    </w:p>
    <w:p>
      <w:pPr>
        <w:ind w:left="360"/>
      </w:pPr>
      <w:r>
        <w:t>C. Old age</w:t>
      </w:r>
    </w:p>
    <w:p>
      <w:pPr>
        <w:ind w:left="360"/>
      </w:pPr>
      <w:r>
        <w:t>D. Early adulthood</w:t>
      </w:r>
    </w:p>
    <w:p>
      <w:pPr>
        <w:ind w:left="360"/>
      </w:pPr>
      <w:r>
        <w:rPr>
          <w:b/>
        </w:rPr>
        <w:t xml:space="preserve">Answer: </w:t>
      </w:r>
      <w:r>
        <w:rPr>
          <w:b/>
          <w:color w:val="C00000"/>
        </w:rPr>
        <w:t>B. Adolescence</w:t>
      </w:r>
    </w:p>
    <w:p>
      <w:pPr>
        <w:ind w:left="360"/>
      </w:pPr>
      <w:r>
        <w:rPr>
          <w:b/>
        </w:rPr>
        <w:t xml:space="preserve">Rationale: </w:t>
      </w:r>
      <w:r>
        <w:t>In Erikson's psychosocial stages, identity vs. role confusion is the crisis of adolescence (roughly 12-18 years), when the young person forms a stable sense of self. This is standard developmental theory in Kozier Fundamentals and NCK mental health curriculum.</w:t>
      </w:r>
    </w:p>
    <w:p/>
    <w:p>
      <w:r>
        <w:rPr>
          <w:b/>
        </w:rPr>
        <w:t xml:space="preserve">59. </w:t>
      </w:r>
      <w:r>
        <w:rPr>
          <w:b/>
        </w:rPr>
        <w:t>One of the general principles of psychiatric nursing is:</w:t>
      </w:r>
    </w:p>
    <w:p>
      <w:pPr>
        <w:ind w:left="360"/>
      </w:pPr>
      <w:r>
        <w:rPr>
          <w:b/>
          <w:color w:val="C00000"/>
        </w:rPr>
        <w:t>A. Use self-understanding as a therapeutic tool</w:t>
      </w:r>
    </w:p>
    <w:p>
      <w:pPr>
        <w:ind w:left="360"/>
      </w:pPr>
      <w:r>
        <w:t>B. Judgment of patient symptoms</w:t>
      </w:r>
    </w:p>
    <w:p>
      <w:pPr>
        <w:ind w:left="360"/>
      </w:pPr>
      <w:r>
        <w:t>C. Repeated talking</w:t>
      </w:r>
    </w:p>
    <w:p>
      <w:pPr>
        <w:ind w:left="360"/>
      </w:pPr>
      <w:r>
        <w:t>D. Reassuring the patient</w:t>
      </w:r>
    </w:p>
    <w:p>
      <w:pPr>
        <w:ind w:left="360"/>
      </w:pPr>
      <w:r>
        <w:rPr>
          <w:b/>
        </w:rPr>
        <w:t xml:space="preserve">Answer: </w:t>
      </w:r>
      <w:r>
        <w:rPr>
          <w:b/>
          <w:color w:val="C00000"/>
        </w:rPr>
        <w:t>A. Use self-understanding as a therapeutic tool</w:t>
      </w:r>
    </w:p>
    <w:p>
      <w:pPr>
        <w:ind w:left="360"/>
      </w:pPr>
      <w:r>
        <w:rPr>
          <w:b/>
        </w:rPr>
        <w:t xml:space="preserve">Rationale: </w:t>
      </w:r>
      <w:r>
        <w:t>A core principle of psychiatric nursing is therapeutic use of self, which requires self-awareness/self-understanding. The nurse should accept the patient non-judgmentally rather than judge symptoms or give false reassurance, per NCK mental health nursing standards.</w:t>
      </w:r>
    </w:p>
    <w:p/>
    <w:p>
      <w:r>
        <w:rPr>
          <w:b/>
        </w:rPr>
        <w:t xml:space="preserve">60. </w:t>
      </w:r>
      <w:r>
        <w:rPr>
          <w:b/>
        </w:rPr>
        <w:t>You have been asked by your instructor to discuss about contingency Theory. What should you include in your discussion?</w:t>
      </w:r>
    </w:p>
    <w:p>
      <w:pPr>
        <w:ind w:left="360"/>
      </w:pPr>
      <w:r>
        <w:t>A. It emphasizes that both leaders and followers should act on one another to raise their motivation.</w:t>
      </w:r>
    </w:p>
    <w:p>
      <w:pPr>
        <w:ind w:left="360"/>
      </w:pPr>
      <w:r>
        <w:t>B. It states that leadership qualities inspire followers to be motivated. By what they do.</w:t>
      </w:r>
    </w:p>
    <w:p>
      <w:pPr>
        <w:ind w:left="360"/>
      </w:pPr>
      <w:r>
        <w:rPr>
          <w:b/>
          <w:color w:val="C00000"/>
        </w:rPr>
        <w:t>C. It is a theory in leadership that views the pattern of a leader’s behavior as dependent on the interaction of the personality and the needs of the situation.</w:t>
      </w:r>
    </w:p>
    <w:p>
      <w:pPr>
        <w:ind w:left="360"/>
      </w:pPr>
      <w:r>
        <w:t>D. It considers that leaders must provide followers the sense of security and approval and discipline to succeed in the output.</w:t>
      </w:r>
    </w:p>
    <w:p>
      <w:pPr>
        <w:ind w:left="360"/>
      </w:pPr>
      <w:r>
        <w:rPr>
          <w:b/>
        </w:rPr>
        <w:t xml:space="preserve">Answer: </w:t>
      </w:r>
      <w:r>
        <w:rPr>
          <w:b/>
          <w:color w:val="C00000"/>
        </w:rPr>
        <w:t>C. It is a theory in leadership that views the pattern of a leader’s behavior as dependent on the interaction of the personality and the needs of the situation.</w:t>
      </w:r>
    </w:p>
    <w:p>
      <w:pPr>
        <w:ind w:left="360"/>
      </w:pPr>
      <w:r>
        <w:rPr>
          <w:b/>
        </w:rPr>
        <w:t xml:space="preserve">Rationale: </w:t>
      </w:r>
      <w:r>
        <w:t>Contingency theory holds that effective leadership depends on matching the leader's style/personality to situational demands; there is no single best style. Option A describes transformational and D describes other models, so C is correct per nursing management/leadership references.</w:t>
      </w:r>
    </w:p>
    <w:p/>
    <w:p>
      <w:r>
        <w:rPr>
          <w:b/>
        </w:rPr>
        <w:t xml:space="preserve">61. </w:t>
      </w:r>
      <w:r>
        <w:rPr>
          <w:b/>
        </w:rPr>
        <w:t>The reliability of a measuring tool has following aspects, except:</w:t>
      </w:r>
    </w:p>
    <w:p>
      <w:pPr>
        <w:ind w:left="360"/>
      </w:pPr>
      <w:r>
        <w:t>A. internal consistency</w:t>
      </w:r>
    </w:p>
    <w:p>
      <w:pPr>
        <w:ind w:left="360"/>
      </w:pPr>
      <w:r>
        <w:rPr>
          <w:b/>
          <w:color w:val="C00000"/>
        </w:rPr>
        <w:t>B. efficiency</w:t>
      </w:r>
    </w:p>
    <w:p>
      <w:pPr>
        <w:ind w:left="360"/>
      </w:pPr>
      <w:r>
        <w:t>C. stability</w:t>
      </w:r>
    </w:p>
    <w:p>
      <w:pPr>
        <w:ind w:left="360"/>
      </w:pPr>
      <w:r>
        <w:t>D. equivalence</w:t>
      </w:r>
    </w:p>
    <w:p>
      <w:pPr>
        <w:ind w:left="360"/>
      </w:pPr>
      <w:r>
        <w:rPr>
          <w:b/>
        </w:rPr>
        <w:t xml:space="preserve">Answer: </w:t>
      </w:r>
      <w:r>
        <w:rPr>
          <w:b/>
          <w:color w:val="C00000"/>
        </w:rPr>
        <w:t>B. efficiency</w:t>
      </w:r>
    </w:p>
    <w:p>
      <w:pPr>
        <w:ind w:left="360"/>
      </w:pPr>
      <w:r>
        <w:rPr>
          <w:b/>
        </w:rPr>
        <w:t xml:space="preserve">Rationale: </w:t>
      </w:r>
      <w:r>
        <w:t>Reliability of a measurement tool encompasses stability (test-retest), internal consistency (homogeneity), and equivalence (inter-rater/parallel forms). Efficiency is not an attribute of reliability, making it the exception per research methods texts.</w:t>
      </w:r>
    </w:p>
    <w:p/>
    <w:p>
      <w:r>
        <w:rPr>
          <w:b/>
        </w:rPr>
        <w:t xml:space="preserve">62. </w:t>
      </w:r>
      <w:r>
        <w:rPr>
          <w:b/>
        </w:rPr>
        <w:t>The lowest level of learning in affective domain is?</w:t>
      </w:r>
    </w:p>
    <w:p>
      <w:pPr>
        <w:ind w:left="360"/>
      </w:pPr>
      <w:r>
        <w:t>A. Valuing</w:t>
      </w:r>
    </w:p>
    <w:p>
      <w:pPr>
        <w:ind w:left="360"/>
      </w:pPr>
      <w:r>
        <w:rPr>
          <w:b/>
          <w:color w:val="C00000"/>
        </w:rPr>
        <w:t>B. Receiving</w:t>
      </w:r>
    </w:p>
    <w:p>
      <w:pPr>
        <w:ind w:left="360"/>
      </w:pPr>
      <w:r>
        <w:t>C. Attending</w:t>
      </w:r>
    </w:p>
    <w:p>
      <w:pPr>
        <w:ind w:left="360"/>
      </w:pPr>
      <w:r>
        <w:t>D. Organization</w:t>
      </w:r>
    </w:p>
    <w:p>
      <w:pPr>
        <w:ind w:left="360"/>
      </w:pPr>
      <w:r>
        <w:rPr>
          <w:b/>
        </w:rPr>
        <w:t xml:space="preserve">Answer: </w:t>
      </w:r>
      <w:r>
        <w:rPr>
          <w:b/>
          <w:color w:val="C00000"/>
        </w:rPr>
        <w:t>B. Receiving</w:t>
      </w:r>
    </w:p>
    <w:p>
      <w:pPr>
        <w:ind w:left="360"/>
      </w:pPr>
      <w:r>
        <w:rPr>
          <w:b/>
        </w:rPr>
        <w:t xml:space="preserve">Rationale: </w:t>
      </w:r>
      <w:r>
        <w:t>In Krathwohl's affective domain hierarchy, Receiving (attending/awareness) is the lowest level, followed by responding, valuing, organization and characterization. Receiving is the correct lowest level as a taxonomy category.</w:t>
      </w:r>
    </w:p>
    <w:p>
      <w:pPr>
        <w:ind w:left="360"/>
      </w:pPr>
      <w:r>
        <w:rPr>
          <w:i/>
          <w:color w:val="C00000"/>
        </w:rPr>
        <w:t>⚠ Ambiguous — more than one defensible answer</w:t>
      </w:r>
    </w:p>
    <w:p/>
    <w:p>
      <w:r>
        <w:rPr>
          <w:b/>
        </w:rPr>
        <w:t xml:space="preserve">63. </w:t>
      </w:r>
      <w:r>
        <w:rPr>
          <w:b/>
        </w:rPr>
        <w:t>Statistical parameter commonly used to estimate sample size include: -</w:t>
      </w:r>
    </w:p>
    <w:p>
      <w:pPr>
        <w:ind w:left="360"/>
      </w:pPr>
      <w:r>
        <w:t>A. Standard deviation</w:t>
      </w:r>
    </w:p>
    <w:p>
      <w:pPr>
        <w:ind w:left="360"/>
      </w:pPr>
      <w:r>
        <w:t>B. Median</w:t>
      </w:r>
    </w:p>
    <w:p>
      <w:pPr>
        <w:ind w:left="360"/>
      </w:pPr>
      <w:r>
        <w:t>C. T-score</w:t>
      </w:r>
    </w:p>
    <w:p>
      <w:pPr>
        <w:ind w:left="360"/>
      </w:pPr>
      <w:r>
        <w:rPr>
          <w:b/>
          <w:color w:val="C00000"/>
        </w:rPr>
        <w:t>D. Level of Confidence</w:t>
      </w:r>
    </w:p>
    <w:p>
      <w:pPr>
        <w:ind w:left="360"/>
      </w:pPr>
      <w:r>
        <w:rPr>
          <w:b/>
        </w:rPr>
        <w:t xml:space="preserve">Answer: </w:t>
      </w:r>
      <w:r>
        <w:rPr>
          <w:b/>
          <w:color w:val="C00000"/>
        </w:rPr>
        <w:t>D. Level of Confidence</w:t>
      </w:r>
    </w:p>
    <w:p>
      <w:pPr>
        <w:ind w:left="360"/>
      </w:pPr>
      <w:r>
        <w:rPr>
          <w:b/>
        </w:rPr>
        <w:t xml:space="preserve">Rationale: </w:t>
      </w:r>
      <w:r>
        <w:t>Sample size estimation formulas require the confidence level (e.g., 95%, Z-value), the margin of error, and an estimate of variability. Among the options, level of confidence is a statistical parameter directly used in sample size calculation, per research methods.</w:t>
      </w:r>
    </w:p>
    <w:p>
      <w:pPr>
        <w:ind w:left="360"/>
      </w:pPr>
      <w:r>
        <w:rPr>
          <w:i/>
          <w:color w:val="C00000"/>
        </w:rPr>
        <w:t>⚠ Ambiguous — more than one defensible answer</w:t>
      </w:r>
    </w:p>
    <w:p/>
    <w:p>
      <w:r>
        <w:rPr>
          <w:b/>
        </w:rPr>
        <w:t xml:space="preserve">64. </w:t>
      </w:r>
      <w:r>
        <w:rPr>
          <w:b/>
        </w:rPr>
        <w:t>The following psychiatric treatments require that a psychiatric nurse obtain written informed consent?</w:t>
      </w:r>
    </w:p>
    <w:p>
      <w:pPr>
        <w:ind w:left="360"/>
      </w:pPr>
      <w:r>
        <w:rPr>
          <w:b/>
          <w:color w:val="C00000"/>
        </w:rPr>
        <w:t>A. Electroconvulsive therapy</w:t>
      </w:r>
    </w:p>
    <w:p>
      <w:pPr>
        <w:ind w:left="360"/>
      </w:pPr>
      <w:r>
        <w:t>B. Behavioral therapy</w:t>
      </w:r>
    </w:p>
    <w:p>
      <w:pPr>
        <w:ind w:left="360"/>
      </w:pPr>
      <w:r>
        <w:t>C. Supportive psychotherapy</w:t>
      </w:r>
    </w:p>
    <w:p>
      <w:pPr>
        <w:ind w:left="360"/>
      </w:pPr>
      <w:r>
        <w:t>D. Group therapy</w:t>
      </w:r>
    </w:p>
    <w:p>
      <w:pPr>
        <w:ind w:left="360"/>
      </w:pPr>
      <w:r>
        <w:rPr>
          <w:b/>
        </w:rPr>
        <w:t xml:space="preserve">Answer: </w:t>
      </w:r>
      <w:r>
        <w:rPr>
          <w:b/>
          <w:color w:val="C00000"/>
        </w:rPr>
        <w:t>A. Electroconvulsive therapy</w:t>
      </w:r>
    </w:p>
    <w:p>
      <w:pPr>
        <w:ind w:left="360"/>
      </w:pPr>
      <w:r>
        <w:rPr>
          <w:b/>
        </w:rPr>
        <w:t xml:space="preserve">Rationale: </w:t>
      </w:r>
      <w:r>
        <w:t>ECT is an invasive procedure with significant risks and therefore legally requires written informed consent. Behavioural, supportive and group psychotherapy are talking therapies not requiring separate written consent, per psychiatric nursing law and ethics.</w:t>
      </w:r>
    </w:p>
    <w:p/>
    <w:p>
      <w:r>
        <w:rPr>
          <w:b/>
        </w:rPr>
        <w:t xml:space="preserve">65. </w:t>
      </w:r>
      <w:r>
        <w:rPr>
          <w:b/>
        </w:rPr>
        <w:t>The statement that best describes participative leadership:</w:t>
      </w:r>
    </w:p>
    <w:p>
      <w:pPr>
        <w:ind w:left="360"/>
      </w:pPr>
      <w:r>
        <w:t>A. Supportive and withdrawn.</w:t>
      </w:r>
    </w:p>
    <w:p>
      <w:pPr>
        <w:ind w:left="360"/>
      </w:pPr>
      <w:r>
        <w:t>B. Supportive and relational.</w:t>
      </w:r>
    </w:p>
    <w:p>
      <w:pPr>
        <w:ind w:left="360"/>
      </w:pPr>
      <w:r>
        <w:t>C. Enabling and controlling.</w:t>
      </w:r>
    </w:p>
    <w:p>
      <w:pPr>
        <w:ind w:left="360"/>
      </w:pPr>
      <w:r>
        <w:rPr>
          <w:b/>
          <w:color w:val="C00000"/>
        </w:rPr>
        <w:t>D. Enabling and supportive.</w:t>
      </w:r>
    </w:p>
    <w:p>
      <w:pPr>
        <w:ind w:left="360"/>
      </w:pPr>
      <w:r>
        <w:rPr>
          <w:b/>
        </w:rPr>
        <w:t xml:space="preserve">Answer: </w:t>
      </w:r>
      <w:r>
        <w:rPr>
          <w:b/>
          <w:color w:val="C00000"/>
        </w:rPr>
        <w:t>D. Enabling and supportive.</w:t>
      </w:r>
    </w:p>
    <w:p>
      <w:pPr>
        <w:ind w:left="360"/>
      </w:pPr>
      <w:r>
        <w:rPr>
          <w:b/>
        </w:rPr>
        <w:t xml:space="preserve">Rationale: </w:t>
      </w:r>
      <w:r>
        <w:t>Participative (democratic) leadership empowers/enables followers by involving them in decision-making while remaining supportive. It is not controlling or withdrawn, so 'enabling and supportive' best describes it per nursing leadership references.</w:t>
      </w:r>
    </w:p>
    <w:p>
      <w:pPr>
        <w:ind w:left="360"/>
      </w:pPr>
      <w:r>
        <w:rPr>
          <w:i/>
          <w:color w:val="C00000"/>
        </w:rPr>
        <w:t>⚠ Ambiguous — more than one defensible answer</w:t>
      </w:r>
    </w:p>
    <w:p/>
    <w:p>
      <w:r>
        <w:rPr>
          <w:b/>
        </w:rPr>
        <w:t xml:space="preserve">66. </w:t>
      </w:r>
      <w:r>
        <w:rPr>
          <w:b/>
        </w:rPr>
        <w:t>A patient with delusional disorder may require which type of medication to stabilize aggressive behavioral disturbance?</w:t>
      </w:r>
    </w:p>
    <w:p>
      <w:pPr>
        <w:ind w:left="360"/>
      </w:pPr>
      <w:r>
        <w:t>A. Sedative</w:t>
      </w:r>
    </w:p>
    <w:p>
      <w:pPr>
        <w:ind w:left="360"/>
      </w:pPr>
      <w:r>
        <w:t>B. Antidepressants</w:t>
      </w:r>
    </w:p>
    <w:p>
      <w:pPr>
        <w:ind w:left="360"/>
      </w:pPr>
      <w:r>
        <w:rPr>
          <w:b/>
          <w:color w:val="C00000"/>
        </w:rPr>
        <w:t>C. Neuroleptics</w:t>
      </w:r>
    </w:p>
    <w:p>
      <w:pPr>
        <w:ind w:left="360"/>
      </w:pPr>
      <w:r>
        <w:t>D. Antiparkinsonism</w:t>
      </w:r>
    </w:p>
    <w:p>
      <w:pPr>
        <w:ind w:left="360"/>
      </w:pPr>
      <w:r>
        <w:rPr>
          <w:b/>
        </w:rPr>
        <w:t xml:space="preserve">Answer: </w:t>
      </w:r>
      <w:r>
        <w:rPr>
          <w:b/>
          <w:color w:val="C00000"/>
        </w:rPr>
        <w:t>C. Neuroleptics</w:t>
      </w:r>
    </w:p>
    <w:p>
      <w:pPr>
        <w:ind w:left="360"/>
      </w:pPr>
      <w:r>
        <w:rPr>
          <w:b/>
        </w:rPr>
        <w:t xml:space="preserve">Rationale: </w:t>
      </w:r>
      <w:r>
        <w:t>Delusional disorder is treated with antipsychotics (neuroleptics), which also control associated aggressive/behavioural disturbance. Antidepressants and antiparkinsonism agents do not target delusions or aggression, per psychiatric pharmacology.</w:t>
      </w:r>
    </w:p>
    <w:p/>
    <w:p>
      <w:r>
        <w:rPr>
          <w:b/>
        </w:rPr>
        <w:t xml:space="preserve">67. </w:t>
      </w:r>
      <w:r>
        <w:rPr>
          <w:b/>
        </w:rPr>
        <w:t>Regarding interpretation of Inferential statistics: -</w:t>
      </w:r>
    </w:p>
    <w:p>
      <w:pPr>
        <w:ind w:left="360"/>
      </w:pPr>
      <w:r>
        <w:t>A. When the P value is more than the Alpha value (α) we accept the alternative hypothesis</w:t>
      </w:r>
    </w:p>
    <w:p>
      <w:pPr>
        <w:ind w:left="360"/>
      </w:pPr>
      <w:r>
        <w:t>B. When the P value is more than the Alpha value (α) we reject the null hypothesis</w:t>
      </w:r>
    </w:p>
    <w:p>
      <w:pPr>
        <w:ind w:left="360"/>
      </w:pPr>
      <w:r>
        <w:t>C. When the P value is less than the Alpha value (α) we accept the null hypothesis</w:t>
      </w:r>
    </w:p>
    <w:p>
      <w:pPr>
        <w:ind w:left="360"/>
      </w:pPr>
      <w:r>
        <w:rPr>
          <w:b/>
          <w:color w:val="C00000"/>
        </w:rPr>
        <w:t>D. When the P value is less than the Alpha value (α) we reject the null hypothesis</w:t>
      </w:r>
    </w:p>
    <w:p>
      <w:pPr>
        <w:ind w:left="360"/>
      </w:pPr>
      <w:r>
        <w:rPr>
          <w:b/>
        </w:rPr>
        <w:t xml:space="preserve">Answer: </w:t>
      </w:r>
      <w:r>
        <w:rPr>
          <w:b/>
          <w:color w:val="C00000"/>
        </w:rPr>
        <w:t>D. When the P value is less than the Alpha value (α) we reject the null hypothesis</w:t>
      </w:r>
    </w:p>
    <w:p>
      <w:pPr>
        <w:ind w:left="360"/>
      </w:pPr>
      <w:r>
        <w:rPr>
          <w:b/>
        </w:rPr>
        <w:t xml:space="preserve">Rationale: </w:t>
      </w:r>
      <w:r>
        <w:t>In hypothesis testing, when p &lt; α the result is statistically significant, so the null hypothesis is rejected in favour of the alternative. This is the standard rule of inferential statistics.</w:t>
      </w:r>
    </w:p>
    <w:p/>
    <w:p>
      <w:r>
        <w:rPr>
          <w:b/>
        </w:rPr>
        <w:t xml:space="preserve">68. </w:t>
      </w:r>
      <w:r>
        <w:rPr>
          <w:b/>
        </w:rPr>
        <w:t>Q The right sequence of subgroups in cognitive domains is;</w:t>
      </w:r>
    </w:p>
    <w:p>
      <w:pPr>
        <w:ind w:left="360"/>
      </w:pPr>
      <w:r>
        <w:t>A. Knowledge, comprehension, application, synthesis, analysis evaluation</w:t>
      </w:r>
    </w:p>
    <w:p>
      <w:pPr>
        <w:ind w:left="360"/>
      </w:pPr>
      <w:r>
        <w:t>B. Knowledge, comprehension, application, evaluation, analysis, synthesis</w:t>
      </w:r>
    </w:p>
    <w:p>
      <w:pPr>
        <w:ind w:left="360"/>
      </w:pPr>
      <w:r>
        <w:t>C. Knowledge, comprehension, evaluation, application, analysis, synthesis</w:t>
      </w:r>
    </w:p>
    <w:p>
      <w:pPr>
        <w:ind w:left="360"/>
      </w:pPr>
      <w:r>
        <w:rPr>
          <w:b/>
          <w:color w:val="C00000"/>
        </w:rPr>
        <w:t>D. Knowledge, comprehension, application, analysis synthesis, evaluation</w:t>
      </w:r>
    </w:p>
    <w:p>
      <w:pPr>
        <w:ind w:left="360"/>
      </w:pPr>
      <w:r>
        <w:rPr>
          <w:b/>
        </w:rPr>
        <w:t xml:space="preserve">Answer: </w:t>
      </w:r>
      <w:r>
        <w:rPr>
          <w:b/>
          <w:color w:val="C00000"/>
        </w:rPr>
        <w:t>D. Knowledge, comprehension, application, analysis synthesis, evaluation</w:t>
      </w:r>
    </w:p>
    <w:p>
      <w:pPr>
        <w:ind w:left="360"/>
      </w:pPr>
      <w:r>
        <w:rPr>
          <w:b/>
        </w:rPr>
        <w:t xml:space="preserve">Rationale: </w:t>
      </w:r>
      <w:r>
        <w:t>Bloom's cognitive domain taxonomy proceeds from lowest to highest order: knowledge, comprehension, application, analysis, synthesis, and evaluation. This is the classic sequence used in NCK curriculum objective writing (educational psychology references).</w:t>
      </w:r>
    </w:p>
    <w:p/>
    <w:p>
      <w:r>
        <w:rPr>
          <w:b/>
        </w:rPr>
        <w:t xml:space="preserve">69. </w:t>
      </w:r>
      <w:r>
        <w:rPr>
          <w:b/>
        </w:rPr>
        <w:t>In qualitative research, a guiding principle in deciding sample size is: -</w:t>
      </w:r>
    </w:p>
    <w:p>
      <w:pPr>
        <w:ind w:left="360"/>
      </w:pPr>
      <w:r>
        <w:t>A. Sub-group analysis</w:t>
      </w:r>
    </w:p>
    <w:p>
      <w:pPr>
        <w:ind w:left="360"/>
      </w:pPr>
      <w:r>
        <w:t>B. Number of variables</w:t>
      </w:r>
    </w:p>
    <w:p>
      <w:pPr>
        <w:ind w:left="360"/>
      </w:pPr>
      <w:r>
        <w:rPr>
          <w:b/>
          <w:color w:val="C00000"/>
        </w:rPr>
        <w:t>C. Data saturation</w:t>
      </w:r>
    </w:p>
    <w:p>
      <w:pPr>
        <w:ind w:left="360"/>
      </w:pPr>
      <w:r>
        <w:t>D. Effect size</w:t>
      </w:r>
    </w:p>
    <w:p>
      <w:pPr>
        <w:ind w:left="360"/>
      </w:pPr>
      <w:r>
        <w:rPr>
          <w:b/>
        </w:rPr>
        <w:t xml:space="preserve">Answer: </w:t>
      </w:r>
      <w:r>
        <w:rPr>
          <w:b/>
          <w:color w:val="C00000"/>
        </w:rPr>
        <w:t>C. Data saturation</w:t>
      </w:r>
    </w:p>
    <w:p>
      <w:pPr>
        <w:ind w:left="360"/>
      </w:pPr>
      <w:r>
        <w:rPr>
          <w:b/>
        </w:rPr>
        <w:t xml:space="preserve">Rationale: </w:t>
      </w:r>
      <w:r>
        <w:t>In qualitative research, sample size is guided by data saturation, the point at which no new themes or information emerge from additional data collection. Effect size and sub-group analysis relate to quantitative studies (Polit &amp; Beck research methods).</w:t>
      </w:r>
    </w:p>
    <w:p/>
    <w:p>
      <w:r>
        <w:rPr>
          <w:b/>
        </w:rPr>
        <w:t xml:space="preserve">70. </w:t>
      </w:r>
      <w:r>
        <w:rPr>
          <w:b/>
        </w:rPr>
        <w:t>Which of the following classification of research designs is based on the dimension of control over independent variables?</w:t>
      </w:r>
    </w:p>
    <w:p>
      <w:pPr>
        <w:ind w:left="360"/>
      </w:pPr>
      <w:r>
        <w:t>A. Structured and flexible</w:t>
      </w:r>
    </w:p>
    <w:p>
      <w:pPr>
        <w:ind w:left="360"/>
      </w:pPr>
      <w:r>
        <w:rPr>
          <w:b/>
          <w:color w:val="C00000"/>
        </w:rPr>
        <w:t>B. Experimental/quasi experimental and non-experimental</w:t>
      </w:r>
    </w:p>
    <w:p>
      <w:pPr>
        <w:ind w:left="360"/>
      </w:pPr>
      <w:r>
        <w:t>C. Retrospective and prospective</w:t>
      </w:r>
    </w:p>
    <w:p>
      <w:pPr>
        <w:ind w:left="360"/>
      </w:pPr>
      <w:r>
        <w:t>D. Cross-sectional and longitudinal</w:t>
      </w:r>
    </w:p>
    <w:p>
      <w:pPr>
        <w:ind w:left="360"/>
      </w:pPr>
      <w:r>
        <w:rPr>
          <w:b/>
        </w:rPr>
        <w:t xml:space="preserve">Answer: </w:t>
      </w:r>
      <w:r>
        <w:rPr>
          <w:b/>
          <w:color w:val="C00000"/>
        </w:rPr>
        <w:t>B. Experimental/quasi experimental and non-experimental</w:t>
      </w:r>
    </w:p>
    <w:p>
      <w:pPr>
        <w:ind w:left="360"/>
      </w:pPr>
      <w:r>
        <w:rPr>
          <w:b/>
        </w:rPr>
        <w:t xml:space="preserve">Rationale: </w:t>
      </w:r>
      <w:r>
        <w:t>Classifying designs by the degree of control/manipulation over the independent variable yields experimental (full control with manipulation and randomisation), quasi-experimental (partial control), and non-experimental designs. Retrospective/prospective and cross-sectional/longitudinal classify by time, not control.</w:t>
      </w:r>
    </w:p>
    <w:p/>
    <w:p>
      <w:r>
        <w:rPr>
          <w:b/>
        </w:rPr>
        <w:t xml:space="preserve">71. </w:t>
      </w:r>
      <w:r>
        <w:rPr>
          <w:b/>
        </w:rPr>
        <w:t>"Above all, do no harm". This principle is encompassed in the ethical dimension of:</w:t>
      </w:r>
    </w:p>
    <w:p>
      <w:pPr>
        <w:ind w:left="360"/>
      </w:pPr>
      <w:r>
        <w:rPr>
          <w:b/>
          <w:color w:val="C00000"/>
        </w:rPr>
        <w:t>A. Non-maleficence</w:t>
      </w:r>
    </w:p>
    <w:p>
      <w:pPr>
        <w:ind w:left="360"/>
      </w:pPr>
      <w:r>
        <w:t>B. Anonymity</w:t>
      </w:r>
    </w:p>
    <w:p>
      <w:pPr>
        <w:ind w:left="360"/>
      </w:pPr>
      <w:r>
        <w:t>C. Human dignity</w:t>
      </w:r>
    </w:p>
    <w:p>
      <w:pPr>
        <w:ind w:left="360"/>
      </w:pPr>
      <w:r>
        <w:t>D. Beneficence</w:t>
      </w:r>
    </w:p>
    <w:p>
      <w:pPr>
        <w:ind w:left="360"/>
      </w:pPr>
      <w:r>
        <w:rPr>
          <w:b/>
        </w:rPr>
        <w:t xml:space="preserve">Answer: </w:t>
      </w:r>
      <w:r>
        <w:rPr>
          <w:b/>
          <w:color w:val="C00000"/>
        </w:rPr>
        <w:t>A. Non-maleficence</w:t>
      </w:r>
    </w:p>
    <w:p>
      <w:pPr>
        <w:ind w:left="360"/>
      </w:pPr>
      <w:r>
        <w:rPr>
          <w:b/>
        </w:rPr>
        <w:t xml:space="preserve">Rationale: </w:t>
      </w:r>
      <w:r>
        <w:t>'Above all, do no harm' (primum non nocere) is the ethical principle of non-maleficence, the duty to avoid causing harm. Beneficence is the separate duty to do good (nursing ethics, Kozier Fundamentals).</w:t>
      </w:r>
    </w:p>
    <w:p/>
    <w:p>
      <w:r>
        <w:rPr>
          <w:b/>
        </w:rPr>
        <w:t xml:space="preserve">72. </w:t>
      </w:r>
      <w:r>
        <w:rPr>
          <w:b/>
        </w:rPr>
        <w:t>The father of scientific management is:</w:t>
      </w:r>
    </w:p>
    <w:p>
      <w:pPr>
        <w:ind w:left="360"/>
      </w:pPr>
      <w:r>
        <w:t>A. Tom peters.</w:t>
      </w:r>
    </w:p>
    <w:p>
      <w:pPr>
        <w:ind w:left="360"/>
      </w:pPr>
      <w:r>
        <w:t>B. Edwards Deming.</w:t>
      </w:r>
    </w:p>
    <w:p>
      <w:pPr>
        <w:ind w:left="360"/>
      </w:pPr>
      <w:r>
        <w:t>C. Henri Gantt.</w:t>
      </w:r>
    </w:p>
    <w:p>
      <w:pPr>
        <w:ind w:left="360"/>
      </w:pPr>
      <w:r>
        <w:rPr>
          <w:b/>
          <w:color w:val="C00000"/>
        </w:rPr>
        <w:t>D. Frederick W. Taylor.</w:t>
      </w:r>
    </w:p>
    <w:p>
      <w:pPr>
        <w:ind w:left="360"/>
      </w:pPr>
      <w:r>
        <w:rPr>
          <w:b/>
        </w:rPr>
        <w:t xml:space="preserve">Answer: </w:t>
      </w:r>
      <w:r>
        <w:rPr>
          <w:b/>
          <w:color w:val="C00000"/>
        </w:rPr>
        <w:t>D. Frederick W. Taylor.</w:t>
      </w:r>
    </w:p>
    <w:p>
      <w:pPr>
        <w:ind w:left="360"/>
      </w:pPr>
      <w:r>
        <w:rPr>
          <w:b/>
        </w:rPr>
        <w:t xml:space="preserve">Rationale: </w:t>
      </w:r>
      <w:r>
        <w:t>Frederick Winslow Taylor is universally recognised as the father of scientific management, having developed time-and-motion principles for efficiency. Deming is associated with quality management and Gantt with scheduling charts.</w:t>
      </w:r>
    </w:p>
    <w:p/>
    <w:p>
      <w:r>
        <w:rPr>
          <w:b/>
        </w:rPr>
        <w:t xml:space="preserve">73. </w:t>
      </w:r>
      <w:r>
        <w:rPr>
          <w:b/>
        </w:rPr>
        <w:t>The management theorist who felt that the interrelationships between the groups leader and its members were most influenced by the managers ability to be a good leader is?</w:t>
      </w:r>
    </w:p>
    <w:p>
      <w:pPr>
        <w:ind w:left="360"/>
      </w:pPr>
      <w:r>
        <w:t>A. Mc Gregor.</w:t>
      </w:r>
    </w:p>
    <w:p>
      <w:pPr>
        <w:ind w:left="360"/>
      </w:pPr>
      <w:r>
        <w:t>B. Mary Follett.</w:t>
      </w:r>
    </w:p>
    <w:p>
      <w:pPr>
        <w:ind w:left="360"/>
      </w:pPr>
      <w:r>
        <w:t>C. Burns.</w:t>
      </w:r>
    </w:p>
    <w:p>
      <w:pPr>
        <w:ind w:left="360"/>
      </w:pPr>
      <w:r>
        <w:rPr>
          <w:b/>
          <w:color w:val="C00000"/>
        </w:rPr>
        <w:t>D. Fiedler.</w:t>
      </w:r>
    </w:p>
    <w:p>
      <w:pPr>
        <w:ind w:left="360"/>
      </w:pPr>
      <w:r>
        <w:rPr>
          <w:b/>
        </w:rPr>
        <w:t xml:space="preserve">Answer: </w:t>
      </w:r>
      <w:r>
        <w:rPr>
          <w:b/>
          <w:color w:val="C00000"/>
        </w:rPr>
        <w:t>D. Fiedler.</w:t>
      </w:r>
    </w:p>
    <w:p>
      <w:pPr>
        <w:ind w:left="360"/>
      </w:pPr>
      <w:r>
        <w:rPr>
          <w:b/>
        </w:rPr>
        <w:t xml:space="preserve">Rationale: </w:t>
      </w:r>
      <w:r>
        <w:t>Fiedler's contingency model of leadership holds that group effectiveness depends on the interaction (match) between the leader's style and the favourableness of the situation, including leader-member relations. This is the theorist emphasising the manager's leadership ability in relation to group members (management/leadership theory).</w:t>
      </w:r>
    </w:p>
    <w:p>
      <w:pPr>
        <w:ind w:left="360"/>
      </w:pPr>
      <w:r>
        <w:rPr>
          <w:i/>
          <w:color w:val="C00000"/>
        </w:rPr>
        <w:t>⚠ Ambiguous — more than one defensible answer</w:t>
      </w:r>
    </w:p>
    <w:p/>
    <w:p>
      <w:r>
        <w:rPr>
          <w:b/>
        </w:rPr>
        <w:t xml:space="preserve">74. </w:t>
      </w:r>
      <w:r>
        <w:rPr>
          <w:b/>
        </w:rPr>
        <w:t>This change will be mostly resisted if:</w:t>
      </w:r>
    </w:p>
    <w:p>
      <w:pPr>
        <w:ind w:left="360"/>
      </w:pPr>
      <w:r>
        <w:rPr>
          <w:b/>
          <w:color w:val="C00000"/>
        </w:rPr>
        <w:t>A. It is started when there are major changes going on in the organization.</w:t>
      </w:r>
    </w:p>
    <w:p>
      <w:pPr>
        <w:ind w:left="360"/>
      </w:pPr>
      <w:r>
        <w:t>B. Wide opportunities are provided for nurses to express both negative and positive concerns on primary nursing</w:t>
      </w:r>
    </w:p>
    <w:p>
      <w:pPr>
        <w:ind w:left="360"/>
      </w:pPr>
      <w:r>
        <w:t>C. The benefits are widespread beyond the nursing services.</w:t>
      </w:r>
    </w:p>
    <w:p>
      <w:pPr>
        <w:ind w:left="360"/>
      </w:pPr>
      <w:r>
        <w:t>D. Staff themselves created it and already understand it too well.</w:t>
      </w:r>
    </w:p>
    <w:p>
      <w:pPr>
        <w:ind w:left="360"/>
      </w:pPr>
      <w:r>
        <w:rPr>
          <w:b/>
        </w:rPr>
        <w:t xml:space="preserve">Answer: </w:t>
      </w:r>
      <w:r>
        <w:rPr>
          <w:b/>
          <w:color w:val="C00000"/>
        </w:rPr>
        <w:t>A. It is started when there are major changes going on in the organization.</w:t>
      </w:r>
    </w:p>
    <w:p>
      <w:pPr>
        <w:ind w:left="360"/>
      </w:pPr>
      <w:r>
        <w:rPr>
          <w:b/>
        </w:rPr>
        <w:t xml:space="preserve">Rationale: </w:t>
      </w:r>
      <w:r>
        <w:t>Change is most strongly resisted when it is introduced during a period of other major organisational upheaval, as staff are already overwhelmed and threatened. Involvement, widespread benefit, and staff ownership all reduce resistance (nursing management, planned change theory).</w:t>
      </w:r>
    </w:p>
    <w:p/>
    <w:p>
      <w:r>
        <w:rPr>
          <w:b/>
        </w:rPr>
        <w:t xml:space="preserve">75. </w:t>
      </w:r>
      <w:r>
        <w:rPr>
          <w:b/>
        </w:rPr>
        <w:t>A researcher selects a ________ and uses inferential statistics to draw conclusions about the larger ________.</w:t>
      </w:r>
    </w:p>
    <w:p>
      <w:pPr>
        <w:ind w:left="360"/>
      </w:pPr>
      <w:r>
        <w:rPr>
          <w:b/>
          <w:color w:val="C00000"/>
        </w:rPr>
        <w:t>A. sample; population</w:t>
      </w:r>
    </w:p>
    <w:p>
      <w:pPr>
        <w:ind w:left="360"/>
      </w:pPr>
      <w:r>
        <w:t>B. parameter; population</w:t>
      </w:r>
    </w:p>
    <w:p>
      <w:pPr>
        <w:ind w:left="360"/>
      </w:pPr>
      <w:r>
        <w:t>C. population; sample</w:t>
      </w:r>
    </w:p>
    <w:p>
      <w:pPr>
        <w:ind w:left="360"/>
      </w:pPr>
      <w:r>
        <w:t>D. sample; statistic</w:t>
      </w:r>
    </w:p>
    <w:p>
      <w:pPr>
        <w:ind w:left="360"/>
      </w:pPr>
      <w:r>
        <w:rPr>
          <w:b/>
        </w:rPr>
        <w:t xml:space="preserve">Answer: </w:t>
      </w:r>
      <w:r>
        <w:rPr>
          <w:b/>
          <w:color w:val="C00000"/>
        </w:rPr>
        <w:t>A. sample; population</w:t>
      </w:r>
    </w:p>
    <w:p>
      <w:pPr>
        <w:ind w:left="360"/>
      </w:pPr>
      <w:r>
        <w:rPr>
          <w:b/>
        </w:rPr>
        <w:t xml:space="preserve">Rationale: </w:t>
      </w:r>
      <w:r>
        <w:t>A researcher selects a sample and uses inferential statistics to generalise findings to the larger population from which the sample was drawn. This is the defining logic of inferential statistics (Polit &amp; Beck).</w:t>
      </w:r>
    </w:p>
    <w:p/>
    <w:p>
      <w:r>
        <w:rPr>
          <w:b/>
        </w:rPr>
        <w:t xml:space="preserve">76. </w:t>
      </w:r>
      <w:r>
        <w:rPr>
          <w:b/>
        </w:rPr>
        <w:t>The primary purpose of conducting a literature review is: -</w:t>
      </w:r>
    </w:p>
    <w:p>
      <w:pPr>
        <w:ind w:left="360"/>
      </w:pPr>
      <w:r>
        <w:t>A. To summarize the findings of a research study</w:t>
      </w:r>
    </w:p>
    <w:p>
      <w:pPr>
        <w:ind w:left="360"/>
      </w:pPr>
      <w:r>
        <w:t>B. To generate new research questions</w:t>
      </w:r>
    </w:p>
    <w:p>
      <w:pPr>
        <w:ind w:left="360"/>
      </w:pPr>
      <w:r>
        <w:rPr>
          <w:b/>
          <w:color w:val="C00000"/>
        </w:rPr>
        <w:t>C. To provide background information on the research topic</w:t>
      </w:r>
    </w:p>
    <w:p>
      <w:pPr>
        <w:ind w:left="360"/>
      </w:pPr>
      <w:r>
        <w:t>D. To present the results of data analysis</w:t>
      </w:r>
    </w:p>
    <w:p>
      <w:pPr>
        <w:ind w:left="360"/>
      </w:pPr>
      <w:r>
        <w:rPr>
          <w:b/>
        </w:rPr>
        <w:t xml:space="preserve">Answer: </w:t>
      </w:r>
      <w:r>
        <w:rPr>
          <w:b/>
          <w:color w:val="C00000"/>
        </w:rPr>
        <w:t>C. To provide background information on the research topic</w:t>
      </w:r>
    </w:p>
    <w:p>
      <w:pPr>
        <w:ind w:left="360"/>
      </w:pPr>
      <w:r>
        <w:rPr>
          <w:b/>
        </w:rPr>
        <w:t xml:space="preserve">Rationale: </w:t>
      </w:r>
      <w:r>
        <w:t>The primary purpose of a literature review is to provide background, establish what is already known, identify gaps, and situate the study within existing knowledge. Summarising a single study's findings or presenting data analysis are not its role.</w:t>
      </w:r>
    </w:p>
    <w:p/>
    <w:p>
      <w:r>
        <w:rPr>
          <w:b/>
        </w:rPr>
        <w:t xml:space="preserve">77. </w:t>
      </w:r>
      <w:r>
        <w:rPr>
          <w:b/>
        </w:rPr>
        <w:t>A Cross-sectional research is: -</w:t>
      </w:r>
    </w:p>
    <w:p>
      <w:pPr>
        <w:ind w:left="360"/>
      </w:pPr>
      <w:r>
        <w:rPr>
          <w:b/>
          <w:color w:val="C00000"/>
        </w:rPr>
        <w:t>A. The collection of data from more than one case at one moment in time</w:t>
      </w:r>
    </w:p>
    <w:p>
      <w:pPr>
        <w:ind w:left="360"/>
      </w:pPr>
      <w:r>
        <w:t>B. A comparison of two or more variables for a long period of time</w:t>
      </w:r>
    </w:p>
    <w:p>
      <w:pPr>
        <w:ind w:left="360"/>
      </w:pPr>
      <w:r>
        <w:t>C. One that is devised when the researcher is in a bad mood</w:t>
      </w:r>
    </w:p>
    <w:p>
      <w:pPr>
        <w:ind w:left="360"/>
      </w:pPr>
      <w:r>
        <w:t>D. A study of one particular section of society e.g. the middle classes</w:t>
      </w:r>
    </w:p>
    <w:p>
      <w:pPr>
        <w:ind w:left="360"/>
      </w:pPr>
      <w:r>
        <w:rPr>
          <w:b/>
        </w:rPr>
        <w:t xml:space="preserve">Answer: </w:t>
      </w:r>
      <w:r>
        <w:rPr>
          <w:b/>
          <w:color w:val="C00000"/>
        </w:rPr>
        <w:t>A. The collection of data from more than one case at one moment in time</w:t>
      </w:r>
    </w:p>
    <w:p>
      <w:pPr>
        <w:ind w:left="360"/>
      </w:pPr>
      <w:r>
        <w:rPr>
          <w:b/>
        </w:rPr>
        <w:t xml:space="preserve">Rationale: </w:t>
      </w:r>
      <w:r>
        <w:t>A cross-sectional design collects data from many cases/participants at a single point in time to describe or compare variables. It contrasts with longitudinal designs that follow subjects over time (research methods, Polit &amp; Beck).</w:t>
      </w:r>
    </w:p>
    <w:p/>
    <w:p>
      <w:r>
        <w:rPr>
          <w:b/>
        </w:rPr>
        <w:t xml:space="preserve">78. </w:t>
      </w:r>
      <w:r>
        <w:rPr>
          <w:b/>
        </w:rPr>
        <w:t>Regarding patient classification system (PCS)?*</w:t>
      </w:r>
    </w:p>
    <w:p>
      <w:pPr>
        <w:ind w:left="360"/>
      </w:pPr>
      <w:r>
        <w:t>A. It is a method of grouping patients according to length or duration of nursing care.</w:t>
      </w:r>
    </w:p>
    <w:p>
      <w:pPr>
        <w:ind w:left="360"/>
      </w:pPr>
      <w:r>
        <w:t>B. It is a measuring tool used to describe the progress of patient’s status</w:t>
      </w:r>
    </w:p>
    <w:p>
      <w:pPr>
        <w:ind w:left="360"/>
      </w:pPr>
      <w:r>
        <w:t>C. It depends on the complexity of nursing care requirements of the patient.</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A patient classification system (PCS) groups patients by the duration and complexity of nursing care required, and serves as a tool describing the acuity/status of patients for staffing decisions. All three descriptions are correct features of PCS per nursing management/leadership texts (Kozier; NCK management syllabus).</w:t>
      </w:r>
    </w:p>
    <w:p/>
    <w:p>
      <w:r>
        <w:rPr>
          <w:b/>
        </w:rPr>
        <w:t xml:space="preserve">79. </w:t>
      </w:r>
      <w:r>
        <w:rPr>
          <w:b/>
        </w:rPr>
        <w:t>Drug dependence means</w:t>
      </w:r>
    </w:p>
    <w:p>
      <w:pPr>
        <w:ind w:left="360"/>
      </w:pPr>
      <w:r>
        <w:t>A. Experiencing psychotic symptoms</w:t>
      </w:r>
    </w:p>
    <w:p>
      <w:pPr>
        <w:ind w:left="360"/>
      </w:pPr>
      <w:r>
        <w:t>B. Maladaptive pattern of substance use</w:t>
      </w:r>
    </w:p>
    <w:p>
      <w:pPr>
        <w:ind w:left="360"/>
      </w:pPr>
      <w:r>
        <w:t>C. Developing complications for drugs</w:t>
      </w:r>
    </w:p>
    <w:p>
      <w:pPr>
        <w:ind w:left="360"/>
      </w:pPr>
      <w:r>
        <w:rPr>
          <w:b/>
          <w:color w:val="C00000"/>
        </w:rPr>
        <w:t>D. Physiological and psychological dependence on drugs</w:t>
      </w:r>
    </w:p>
    <w:p>
      <w:pPr>
        <w:ind w:left="360"/>
      </w:pPr>
      <w:r>
        <w:rPr>
          <w:b/>
        </w:rPr>
        <w:t xml:space="preserve">Answer: </w:t>
      </w:r>
      <w:r>
        <w:rPr>
          <w:b/>
          <w:color w:val="C00000"/>
        </w:rPr>
        <w:t>D. Physiological and psychological dependence on drugs</w:t>
      </w:r>
    </w:p>
    <w:p>
      <w:pPr>
        <w:ind w:left="360"/>
      </w:pPr>
      <w:r>
        <w:rPr>
          <w:b/>
        </w:rPr>
        <w:t xml:space="preserve">Rationale: </w:t>
      </w:r>
      <w:r>
        <w:t>Drug dependence is a state in which the body physiologically and/or psychologically requires the substance to function, distinguished from abuse/maladaptive use. This is the classic definition in psychiatric nursing and Kenya mental health/pharmacology references.</w:t>
      </w:r>
    </w:p>
    <w:p/>
    <w:p>
      <w:r>
        <w:rPr>
          <w:b/>
        </w:rPr>
        <w:t xml:space="preserve">80. </w:t>
      </w:r>
      <w:r>
        <w:rPr>
          <w:b/>
        </w:rPr>
        <w:t>In depression there is a deficiency of?</w:t>
      </w:r>
    </w:p>
    <w:p>
      <w:pPr>
        <w:ind w:left="360"/>
      </w:pPr>
      <w:r>
        <w:t>A. Acetylcholine</w:t>
      </w:r>
    </w:p>
    <w:p>
      <w:pPr>
        <w:ind w:left="360"/>
      </w:pPr>
      <w:r>
        <w:t>B. GABA</w:t>
      </w:r>
    </w:p>
    <w:p>
      <w:pPr>
        <w:ind w:left="360"/>
      </w:pPr>
      <w:r>
        <w:rPr>
          <w:b/>
          <w:color w:val="C00000"/>
        </w:rPr>
        <w:t>C. 5-HT</w:t>
      </w:r>
    </w:p>
    <w:p>
      <w:pPr>
        <w:ind w:left="360"/>
      </w:pPr>
      <w:r>
        <w:t>D. Dopamine</w:t>
      </w:r>
    </w:p>
    <w:p>
      <w:pPr>
        <w:ind w:left="360"/>
      </w:pPr>
      <w:r>
        <w:rPr>
          <w:b/>
        </w:rPr>
        <w:t xml:space="preserve">Answer: </w:t>
      </w:r>
      <w:r>
        <w:rPr>
          <w:b/>
          <w:color w:val="C00000"/>
        </w:rPr>
        <w:t>C. 5-HT</w:t>
      </w:r>
    </w:p>
    <w:p>
      <w:pPr>
        <w:ind w:left="360"/>
      </w:pPr>
      <w:r>
        <w:rPr>
          <w:b/>
        </w:rPr>
        <w:t xml:space="preserve">Rationale: </w:t>
      </w:r>
      <w:r>
        <w:t>Depression is associated with a deficiency of serotonin (5-HT), along with noradrenaline; the monoamine hypothesis underpins SSRI therapy. This is standard psychiatric/pharmacology teaching (Brunner &amp; Suddarth; NCK mental health syllabus).</w:t>
      </w:r>
    </w:p>
    <w:p/>
    <w:p>
      <w:r>
        <w:rPr>
          <w:b/>
        </w:rPr>
        <w:t xml:space="preserve">81. </w:t>
      </w:r>
      <w:r>
        <w:rPr>
          <w:b/>
        </w:rPr>
        <w:t>An unknown African adult man who has been wandering around Kasarani and throwing stones to the passersby has been arrested by the area chief and presented to Mathari hospital for psychiatric assessment. The psychiatrist recommends admission. Which admission form will the chief fill?</w:t>
      </w:r>
    </w:p>
    <w:p>
      <w:pPr>
        <w:ind w:left="360"/>
      </w:pPr>
      <w:r>
        <w:t>A. MOH 614</w:t>
      </w:r>
    </w:p>
    <w:p>
      <w:pPr>
        <w:ind w:left="360"/>
      </w:pPr>
      <w:r>
        <w:t>B. MOH 637</w:t>
      </w:r>
    </w:p>
    <w:p>
      <w:pPr>
        <w:ind w:left="360"/>
      </w:pPr>
      <w:r>
        <w:t>C. MOH 638</w:t>
      </w:r>
    </w:p>
    <w:p>
      <w:pPr>
        <w:ind w:left="360"/>
      </w:pPr>
      <w:r>
        <w:rPr>
          <w:b/>
          <w:color w:val="C00000"/>
        </w:rPr>
        <w:t>D. MOH 613</w:t>
      </w:r>
    </w:p>
    <w:p>
      <w:pPr>
        <w:ind w:left="360"/>
      </w:pPr>
      <w:r>
        <w:rPr>
          <w:b/>
        </w:rPr>
        <w:t xml:space="preserve">Answer: </w:t>
      </w:r>
      <w:r>
        <w:rPr>
          <w:b/>
          <w:color w:val="C00000"/>
        </w:rPr>
        <w:t>D. MOH 613</w:t>
      </w:r>
    </w:p>
    <w:p>
      <w:pPr>
        <w:ind w:left="360"/>
      </w:pPr>
      <w:r>
        <w:rPr>
          <w:b/>
        </w:rPr>
        <w:t xml:space="preserve">Rationale: </w:t>
      </w:r>
      <w:r>
        <w:t>Under the Kenya Mental Health Act, an unknown/vagrant person requiring involuntary psychiatric admission via a chief/administrative order is admitted on MOH 613 (reception order for a person of unsound mind found wandering). The chief completes this form as the referring authority.</w:t>
      </w:r>
    </w:p>
    <w:p>
      <w:pPr>
        <w:ind w:left="360"/>
      </w:pPr>
      <w:r>
        <w:rPr>
          <w:i/>
          <w:color w:val="C00000"/>
        </w:rPr>
        <w:t>⚠ Ambiguous — more than one defensible answer</w:t>
      </w:r>
    </w:p>
    <w:p/>
    <w:p>
      <w:r>
        <w:rPr>
          <w:b/>
        </w:rPr>
        <w:t xml:space="preserve">82. </w:t>
      </w:r>
      <w:r>
        <w:rPr>
          <w:b/>
        </w:rPr>
        <w:t>Which among these statements gives a false description of a vision?</w:t>
      </w:r>
    </w:p>
    <w:p>
      <w:pPr>
        <w:ind w:left="360"/>
      </w:pPr>
      <w:r>
        <w:t>A. It is projected with a broad time frame.</w:t>
      </w:r>
    </w:p>
    <w:p>
      <w:pPr>
        <w:ind w:left="360"/>
      </w:pPr>
      <w:r>
        <w:t>B. It reflects what the organization wants to be</w:t>
      </w:r>
    </w:p>
    <w:p>
      <w:pPr>
        <w:ind w:left="360"/>
      </w:pPr>
      <w:r>
        <w:t>C. It uses action word in present tense.</w:t>
      </w:r>
    </w:p>
    <w:p>
      <w:pPr>
        <w:ind w:left="360"/>
      </w:pPr>
      <w:r>
        <w:rPr>
          <w:b/>
          <w:color w:val="C00000"/>
        </w:rPr>
        <w:t>D. It reflects why the organization exists.</w:t>
      </w:r>
    </w:p>
    <w:p>
      <w:pPr>
        <w:ind w:left="360"/>
      </w:pPr>
      <w:r>
        <w:rPr>
          <w:b/>
        </w:rPr>
        <w:t xml:space="preserve">Answer: </w:t>
      </w:r>
      <w:r>
        <w:rPr>
          <w:b/>
          <w:color w:val="C00000"/>
        </w:rPr>
        <w:t>D. It reflects why the organization exists.</w:t>
      </w:r>
    </w:p>
    <w:p>
      <w:pPr>
        <w:ind w:left="360"/>
      </w:pPr>
      <w:r>
        <w:rPr>
          <w:b/>
        </w:rPr>
        <w:t xml:space="preserve">Rationale: </w:t>
      </w:r>
      <w:r>
        <w:t>A vision statement describes the desired future state of the organization (what it wants to become), is future/broad-time-framed, and inspires. Describing 'why the organization exists' is the purpose of a MISSION statement, so this is the false description of a vision (NCK management/leadership).</w:t>
      </w:r>
    </w:p>
    <w:p>
      <w:pPr>
        <w:ind w:left="360"/>
      </w:pPr>
      <w:r>
        <w:rPr>
          <w:i/>
          <w:color w:val="C00000"/>
        </w:rPr>
        <w:t>⚠ Ambiguous — more than one defensible answer</w:t>
      </w:r>
    </w:p>
    <w:p/>
    <w:p>
      <w:r>
        <w:rPr>
          <w:b/>
        </w:rPr>
        <w:t xml:space="preserve">83. </w:t>
      </w:r>
      <w:r>
        <w:rPr>
          <w:b/>
        </w:rPr>
        <w:t>An instructor records the average grade on an exam in her class. What type of statistics is average:</w:t>
      </w:r>
    </w:p>
    <w:p>
      <w:pPr>
        <w:ind w:left="360"/>
      </w:pPr>
      <w:r>
        <w:t>A. Parameter</w:t>
      </w:r>
    </w:p>
    <w:p>
      <w:pPr>
        <w:ind w:left="360"/>
      </w:pPr>
      <w:r>
        <w:rPr>
          <w:b/>
          <w:color w:val="C00000"/>
        </w:rPr>
        <w:t>B. Descriptive</w:t>
      </w:r>
    </w:p>
    <w:p>
      <w:pPr>
        <w:ind w:left="360"/>
      </w:pPr>
      <w:r>
        <w:t>C. Professional</w:t>
      </w:r>
    </w:p>
    <w:p>
      <w:pPr>
        <w:ind w:left="360"/>
      </w:pPr>
      <w:r>
        <w:t>D. Inferential</w:t>
      </w:r>
    </w:p>
    <w:p>
      <w:pPr>
        <w:ind w:left="360"/>
      </w:pPr>
      <w:r>
        <w:rPr>
          <w:b/>
        </w:rPr>
        <w:t xml:space="preserve">Answer: </w:t>
      </w:r>
      <w:r>
        <w:rPr>
          <w:b/>
          <w:color w:val="C00000"/>
        </w:rPr>
        <w:t>B. Descriptive</w:t>
      </w:r>
    </w:p>
    <w:p>
      <w:pPr>
        <w:ind w:left="360"/>
      </w:pPr>
      <w:r>
        <w:rPr>
          <w:b/>
        </w:rPr>
        <w:t xml:space="preserve">Rationale: </w:t>
      </w:r>
      <w:r>
        <w:t>An average (mean) computed to summarize the data of the class is a descriptive statistic, since it describes/summarizes the observed sample rather than inferring beyond it. A parameter describes a whole population, and this is a sample of one class (research &amp; statistics).</w:t>
      </w:r>
    </w:p>
    <w:p/>
    <w:p>
      <w:r>
        <w:rPr>
          <w:b/>
        </w:rPr>
        <w:t xml:space="preserve">84. </w:t>
      </w:r>
      <w:r>
        <w:rPr>
          <w:b/>
        </w:rPr>
        <w:t>An interval scale: -</w:t>
      </w:r>
    </w:p>
    <w:p>
      <w:pPr>
        <w:ind w:left="360"/>
      </w:pPr>
      <w:r>
        <w:t>A. Is the most informative scale of measurement</w:t>
      </w:r>
    </w:p>
    <w:p>
      <w:pPr>
        <w:ind w:left="360"/>
      </w:pPr>
      <w:r>
        <w:rPr>
          <w:b/>
          <w:color w:val="C00000"/>
        </w:rPr>
        <w:t>B. Has no true zero</w:t>
      </w:r>
    </w:p>
    <w:p>
      <w:pPr>
        <w:ind w:left="360"/>
      </w:pPr>
      <w:r>
        <w:t>C. Both a and b</w:t>
      </w:r>
    </w:p>
    <w:p>
      <w:pPr>
        <w:ind w:left="360"/>
      </w:pPr>
      <w:r>
        <w:t>D. Is distributed on an equidistant scale</w:t>
      </w:r>
    </w:p>
    <w:p>
      <w:pPr>
        <w:ind w:left="360"/>
      </w:pPr>
      <w:r>
        <w:rPr>
          <w:b/>
        </w:rPr>
        <w:t xml:space="preserve">Answer: </w:t>
      </w:r>
      <w:r>
        <w:rPr>
          <w:b/>
          <w:color w:val="C00000"/>
        </w:rPr>
        <w:t>B. Has no true zero</w:t>
      </w:r>
    </w:p>
    <w:p>
      <w:pPr>
        <w:ind w:left="360"/>
      </w:pPr>
      <w:r>
        <w:rPr>
          <w:b/>
        </w:rPr>
        <w:t xml:space="preserve">Rationale: </w:t>
      </w:r>
      <w:r>
        <w:t>An interval scale has equal, meaningful intervals but no true (absolute) zero point (e.g., temperature in Celsius). The most informative scale is the ratio scale, not interval, so 'has no true zero' is the defining feature here (research &amp; statistics).</w:t>
      </w:r>
    </w:p>
    <w:p>
      <w:pPr>
        <w:ind w:left="360"/>
      </w:pPr>
      <w:r>
        <w:rPr>
          <w:i/>
          <w:color w:val="C00000"/>
        </w:rPr>
        <w:t>⚠ Ambiguous — more than one defensible answer</w:t>
      </w:r>
    </w:p>
    <w:p/>
    <w:p>
      <w:r>
        <w:rPr>
          <w:b/>
        </w:rPr>
        <w:t xml:space="preserve">85. </w:t>
      </w:r>
      <w:r>
        <w:rPr>
          <w:b/>
        </w:rPr>
        <w:t>________________ is NOT a component of HMIS</w:t>
      </w:r>
    </w:p>
    <w:p>
      <w:pPr>
        <w:ind w:left="360"/>
      </w:pPr>
      <w:r>
        <w:t>A. Financial Management System (FMS)</w:t>
      </w:r>
    </w:p>
    <w:p>
      <w:pPr>
        <w:ind w:left="360"/>
      </w:pPr>
      <w:r>
        <w:t>B. Electronic Health Records (EHR)</w:t>
      </w:r>
    </w:p>
    <w:p>
      <w:pPr>
        <w:ind w:left="360"/>
      </w:pPr>
      <w:r>
        <w:rPr>
          <w:b/>
          <w:color w:val="C00000"/>
        </w:rPr>
        <w:t>C. Customer Relationship Management (CRM)</w:t>
      </w:r>
    </w:p>
    <w:p>
      <w:pPr>
        <w:ind w:left="360"/>
      </w:pPr>
      <w:r>
        <w:t>D. Clinical Decision Support System (CDSS)</w:t>
      </w:r>
    </w:p>
    <w:p>
      <w:pPr>
        <w:ind w:left="360"/>
      </w:pPr>
      <w:r>
        <w:rPr>
          <w:b/>
        </w:rPr>
        <w:t xml:space="preserve">Answer: </w:t>
      </w:r>
      <w:r>
        <w:rPr>
          <w:b/>
          <w:color w:val="C00000"/>
        </w:rPr>
        <w:t>C. Customer Relationship Management (CRM)</w:t>
      </w:r>
    </w:p>
    <w:p>
      <w:pPr>
        <w:ind w:left="360"/>
      </w:pPr>
      <w:r>
        <w:rPr>
          <w:b/>
        </w:rPr>
        <w:t xml:space="preserve">Rationale: </w:t>
      </w:r>
      <w:r>
        <w:t>HMIS components in health include EHR, clinical decision support (CDSS) and financial management. Customer Relationship Management (CRM) is a business/marketing system, not a component of a Health Management Information System (Kenya HMIS/health informatics).</w:t>
      </w:r>
    </w:p>
    <w:p/>
    <w:p>
      <w:r>
        <w:rPr>
          <w:b/>
        </w:rPr>
        <w:t xml:space="preserve">86. </w:t>
      </w:r>
      <w:r>
        <w:rPr>
          <w:b/>
        </w:rPr>
        <w:t>A delusion in which the patient believes that others, oneself or the world do not exist:</w:t>
      </w:r>
    </w:p>
    <w:p>
      <w:pPr>
        <w:ind w:left="360"/>
      </w:pPr>
      <w:r>
        <w:t>A. Secondary delusion</w:t>
      </w:r>
    </w:p>
    <w:p>
      <w:pPr>
        <w:ind w:left="360"/>
      </w:pPr>
      <w:r>
        <w:t>B. Bizarre delusion</w:t>
      </w:r>
    </w:p>
    <w:p>
      <w:pPr>
        <w:ind w:left="360"/>
      </w:pPr>
      <w:r>
        <w:t>C. Persecutory delusions</w:t>
      </w:r>
    </w:p>
    <w:p>
      <w:pPr>
        <w:ind w:left="360"/>
      </w:pPr>
      <w:r>
        <w:rPr>
          <w:b/>
          <w:color w:val="C00000"/>
        </w:rPr>
        <w:t>D. Nihilistic delusion</w:t>
      </w:r>
    </w:p>
    <w:p>
      <w:pPr>
        <w:ind w:left="360"/>
      </w:pPr>
      <w:r>
        <w:rPr>
          <w:b/>
        </w:rPr>
        <w:t xml:space="preserve">Answer: </w:t>
      </w:r>
      <w:r>
        <w:rPr>
          <w:b/>
          <w:color w:val="C00000"/>
        </w:rPr>
        <w:t>D. Nihilistic delusion</w:t>
      </w:r>
    </w:p>
    <w:p>
      <w:pPr>
        <w:ind w:left="360"/>
      </w:pPr>
      <w:r>
        <w:rPr>
          <w:b/>
        </w:rPr>
        <w:t xml:space="preserve">Rationale: </w:t>
      </w:r>
      <w:r>
        <w:t>A nihilistic delusion is the false belief that oneself, others, or the world does not exist or is dead/destroyed (as in Cotard syndrome). This matches the described belief exactly (psychiatric nursing / mental health syllabus).</w:t>
      </w:r>
    </w:p>
    <w:p/>
    <w:p>
      <w:r>
        <w:rPr>
          <w:b/>
        </w:rPr>
        <w:t xml:space="preserve">87. </w:t>
      </w:r>
      <w:r>
        <w:rPr>
          <w:b/>
        </w:rPr>
        <w:t>A biased sampling method include: -</w:t>
      </w:r>
    </w:p>
    <w:p>
      <w:pPr>
        <w:ind w:left="360"/>
      </w:pPr>
      <w:r>
        <w:rPr>
          <w:b/>
          <w:color w:val="C00000"/>
        </w:rPr>
        <w:t>A. Quota</w:t>
      </w:r>
    </w:p>
    <w:p>
      <w:pPr>
        <w:ind w:left="360"/>
      </w:pPr>
      <w:r>
        <w:t>B. Stratified random</w:t>
      </w:r>
    </w:p>
    <w:p>
      <w:pPr>
        <w:ind w:left="360"/>
      </w:pPr>
      <w:r>
        <w:t>C. Cluster</w:t>
      </w:r>
    </w:p>
    <w:p>
      <w:pPr>
        <w:ind w:left="360"/>
      </w:pPr>
      <w:r>
        <w:t>D. Systematic</w:t>
      </w:r>
    </w:p>
    <w:p>
      <w:pPr>
        <w:ind w:left="360"/>
      </w:pPr>
      <w:r>
        <w:rPr>
          <w:b/>
        </w:rPr>
        <w:t xml:space="preserve">Answer: </w:t>
      </w:r>
      <w:r>
        <w:rPr>
          <w:b/>
          <w:color w:val="C00000"/>
        </w:rPr>
        <w:t>A. Quota</w:t>
      </w:r>
    </w:p>
    <w:p>
      <w:pPr>
        <w:ind w:left="360"/>
      </w:pPr>
      <w:r>
        <w:rPr>
          <w:b/>
        </w:rPr>
        <w:t xml:space="preserve">Rationale: </w:t>
      </w:r>
      <w:r>
        <w:t>Quota sampling is a non-probability method in which the researcher selects subjects to fill quotas, introducing selection bias. Stratified random, cluster and systematic sampling are probability methods designed to minimize bias (research methods).</w:t>
      </w:r>
    </w:p>
    <w:p/>
    <w:p>
      <w:r>
        <w:rPr>
          <w:b/>
        </w:rPr>
        <w:t xml:space="preserve">88. </w:t>
      </w:r>
      <w:r>
        <w:rPr>
          <w:b/>
        </w:rPr>
        <w:t>The primary goal of HMIS include: -</w:t>
      </w:r>
    </w:p>
    <w:p>
      <w:pPr>
        <w:ind w:left="360"/>
      </w:pPr>
      <w:r>
        <w:t>A. Managing human resources in healthcare facilities</w:t>
      </w:r>
    </w:p>
    <w:p>
      <w:pPr>
        <w:ind w:left="360"/>
      </w:pPr>
      <w:r>
        <w:t>B. Tracking medical research and development</w:t>
      </w:r>
    </w:p>
    <w:p>
      <w:pPr>
        <w:ind w:left="360"/>
      </w:pPr>
      <w:r>
        <w:t>C. Regulating healthcare policies and procedures</w:t>
      </w:r>
    </w:p>
    <w:p>
      <w:pPr>
        <w:ind w:left="360"/>
      </w:pPr>
      <w:r>
        <w:rPr>
          <w:b/>
          <w:color w:val="C00000"/>
        </w:rPr>
        <w:t>D. Improving patient care and health outcomes</w:t>
      </w:r>
    </w:p>
    <w:p>
      <w:pPr>
        <w:ind w:left="360"/>
      </w:pPr>
      <w:r>
        <w:rPr>
          <w:b/>
        </w:rPr>
        <w:t xml:space="preserve">Answer: </w:t>
      </w:r>
      <w:r>
        <w:rPr>
          <w:b/>
          <w:color w:val="C00000"/>
        </w:rPr>
        <w:t>D. Improving patient care and health outcomes</w:t>
      </w:r>
    </w:p>
    <w:p>
      <w:pPr>
        <w:ind w:left="360"/>
      </w:pPr>
      <w:r>
        <w:rPr>
          <w:b/>
        </w:rPr>
        <w:t xml:space="preserve">Rationale: </w:t>
      </w:r>
      <w:r>
        <w:t>The Health Management Information System (HMIS) exists to generate quality data that supports clinical decision-making, planning and monitoring, with the ultimate goal of improving patient care and health outcomes. Per Kenya MOH HMIS/DHIS2 policy and nursing management texts, data collection is a means, not the end.</w:t>
      </w:r>
    </w:p>
    <w:p/>
    <w:p>
      <w:r>
        <w:rPr>
          <w:b/>
        </w:rPr>
        <w:t xml:space="preserve">89. </w:t>
      </w:r>
      <w:r>
        <w:rPr>
          <w:b/>
        </w:rPr>
        <w:t>Deductive Reasoning is applied in:</w:t>
      </w:r>
    </w:p>
    <w:p>
      <w:pPr>
        <w:ind w:left="360"/>
      </w:pPr>
      <w:r>
        <w:rPr>
          <w:b/>
          <w:color w:val="C00000"/>
        </w:rPr>
        <w:t>A. Quantitative research</w:t>
      </w:r>
    </w:p>
    <w:p>
      <w:pPr>
        <w:ind w:left="360"/>
      </w:pPr>
      <w:r>
        <w:t>B. Applied research</w:t>
      </w:r>
    </w:p>
    <w:p>
      <w:pPr>
        <w:ind w:left="360"/>
      </w:pPr>
      <w:r>
        <w:t>C. Action research</w:t>
      </w:r>
    </w:p>
    <w:p>
      <w:pPr>
        <w:ind w:left="360"/>
      </w:pPr>
      <w:r>
        <w:t>D. Qualitative research</w:t>
      </w:r>
    </w:p>
    <w:p>
      <w:pPr>
        <w:ind w:left="360"/>
      </w:pPr>
      <w:r>
        <w:rPr>
          <w:b/>
        </w:rPr>
        <w:t xml:space="preserve">Answer: </w:t>
      </w:r>
      <w:r>
        <w:rPr>
          <w:b/>
          <w:color w:val="C00000"/>
        </w:rPr>
        <w:t>A. Quantitative research</w:t>
      </w:r>
    </w:p>
    <w:p>
      <w:pPr>
        <w:ind w:left="360"/>
      </w:pPr>
      <w:r>
        <w:rPr>
          <w:b/>
        </w:rPr>
        <w:t xml:space="preserve">Rationale: </w:t>
      </w:r>
      <w:r>
        <w:t>Deductive reasoning moves from general theory to specific hypothesis testing, which characterises quantitative research. Qualitative/action research typically employ inductive reasoning (specific observations to broader theory), per standard nursing research texts used in the NCK research syllabus.</w:t>
      </w:r>
    </w:p>
    <w:p/>
    <w:p>
      <w:r>
        <w:rPr>
          <w:b/>
        </w:rPr>
        <w:t xml:space="preserve">90. </w:t>
      </w:r>
      <w:r>
        <w:rPr>
          <w:b/>
        </w:rPr>
        <w:t>A health care service programme is most sustainable if:</w:t>
      </w:r>
    </w:p>
    <w:p>
      <w:pPr>
        <w:ind w:left="360"/>
      </w:pPr>
      <w:r>
        <w:t>A. High percentage of recurrent budget is funded by donors.</w:t>
      </w:r>
    </w:p>
    <w:p>
      <w:pPr>
        <w:ind w:left="360"/>
      </w:pPr>
      <w:r>
        <w:t>B. High percentage of recurrent budget is funded by clients.</w:t>
      </w:r>
    </w:p>
    <w:p>
      <w:pPr>
        <w:ind w:left="360"/>
      </w:pPr>
      <w:r>
        <w:t>C. High percentage of capital budget is funded by the donor.</w:t>
      </w:r>
    </w:p>
    <w:p>
      <w:pPr>
        <w:ind w:left="360"/>
      </w:pPr>
      <w:r>
        <w:rPr>
          <w:b/>
          <w:color w:val="C00000"/>
        </w:rPr>
        <w:t>D. High percentage of recurrent budget is financed by government.</w:t>
      </w:r>
    </w:p>
    <w:p>
      <w:pPr>
        <w:ind w:left="360"/>
      </w:pPr>
      <w:r>
        <w:rPr>
          <w:b/>
        </w:rPr>
        <w:t xml:space="preserve">Answer: </w:t>
      </w:r>
      <w:r>
        <w:rPr>
          <w:b/>
          <w:color w:val="C00000"/>
        </w:rPr>
        <w:t>D. High percentage of recurrent budget is financed by government.</w:t>
      </w:r>
    </w:p>
    <w:p>
      <w:pPr>
        <w:ind w:left="360"/>
      </w:pPr>
      <w:r>
        <w:rPr>
          <w:b/>
        </w:rPr>
        <w:t xml:space="preserve">Rationale: </w:t>
      </w:r>
      <w:r>
        <w:t>Sustainability is greatest when recurrent (ongoing operating) costs are financed by a stable domestic source, i.e. government, rather than donor funds which are time-limited and unpredictable. This aligns with Kenya health financing and sustainability principles in health systems management.</w:t>
      </w:r>
    </w:p>
    <w:p/>
    <w:p>
      <w:r>
        <w:rPr>
          <w:b/>
        </w:rPr>
        <w:t xml:space="preserve">91. </w:t>
      </w:r>
      <w:r>
        <w:rPr>
          <w:b/>
        </w:rPr>
        <w:t>The following is a condition associated with high risk of suicide:</w:t>
      </w:r>
    </w:p>
    <w:p>
      <w:pPr>
        <w:ind w:left="360"/>
      </w:pPr>
      <w:r>
        <w:t>A. Hypomania</w:t>
      </w:r>
    </w:p>
    <w:p>
      <w:pPr>
        <w:ind w:left="360"/>
      </w:pPr>
      <w:r>
        <w:t>B. Chronic schizophrenia</w:t>
      </w:r>
    </w:p>
    <w:p>
      <w:pPr>
        <w:ind w:left="360"/>
      </w:pPr>
      <w:r>
        <w:rPr>
          <w:b/>
          <w:color w:val="C00000"/>
        </w:rPr>
        <w:t>C. Major depression</w:t>
      </w:r>
    </w:p>
    <w:p>
      <w:pPr>
        <w:ind w:left="360"/>
      </w:pPr>
      <w:r>
        <w:t>D. Drug abuse</w:t>
      </w:r>
    </w:p>
    <w:p>
      <w:pPr>
        <w:ind w:left="360"/>
      </w:pPr>
      <w:r>
        <w:rPr>
          <w:b/>
        </w:rPr>
        <w:t xml:space="preserve">Answer: </w:t>
      </w:r>
      <w:r>
        <w:rPr>
          <w:b/>
          <w:color w:val="C00000"/>
        </w:rPr>
        <w:t>C. Major depression</w:t>
      </w:r>
    </w:p>
    <w:p>
      <w:pPr>
        <w:ind w:left="360"/>
      </w:pPr>
      <w:r>
        <w:rPr>
          <w:b/>
        </w:rPr>
        <w:t xml:space="preserve">Rationale: </w:t>
      </w:r>
      <w:r>
        <w:t>Major depression carries the highest risk of completed suicide among psychiatric conditions due to hopelessness, worthlessness and suicidal ideation. Per Kozier/psychiatric nursing references, depression is the condition most strongly associated with suicide risk.</w:t>
      </w:r>
    </w:p>
    <w:p/>
    <w:p>
      <w:r>
        <w:rPr>
          <w:b/>
        </w:rPr>
        <w:t xml:space="preserve">92. </w:t>
      </w:r>
      <w:r>
        <w:rPr>
          <w:b/>
        </w:rPr>
        <w:t>The term schizophrenia was coined by: -</w:t>
      </w:r>
    </w:p>
    <w:p>
      <w:pPr>
        <w:ind w:left="360"/>
      </w:pPr>
      <w:r>
        <w:t>A. Philippe Pinel</w:t>
      </w:r>
    </w:p>
    <w:p>
      <w:pPr>
        <w:ind w:left="360"/>
      </w:pPr>
      <w:r>
        <w:rPr>
          <w:b/>
          <w:color w:val="C00000"/>
        </w:rPr>
        <w:t>B. Eugene Bleula</w:t>
      </w:r>
    </w:p>
    <w:p>
      <w:pPr>
        <w:ind w:left="360"/>
      </w:pPr>
      <w:r>
        <w:t>C. William Tuke</w:t>
      </w:r>
    </w:p>
    <w:p>
      <w:pPr>
        <w:ind w:left="360"/>
      </w:pPr>
      <w:r>
        <w:t>D. Benjamin Rush</w:t>
      </w:r>
    </w:p>
    <w:p>
      <w:pPr>
        <w:ind w:left="360"/>
      </w:pPr>
      <w:r>
        <w:rPr>
          <w:b/>
        </w:rPr>
        <w:t xml:space="preserve">Answer: </w:t>
      </w:r>
      <w:r>
        <w:rPr>
          <w:b/>
          <w:color w:val="C00000"/>
        </w:rPr>
        <w:t>B. Eugene Bleula</w:t>
      </w:r>
    </w:p>
    <w:p>
      <w:pPr>
        <w:ind w:left="360"/>
      </w:pPr>
      <w:r>
        <w:rPr>
          <w:b/>
        </w:rPr>
        <w:t xml:space="preserve">Rationale: </w:t>
      </w:r>
      <w:r>
        <w:t>The term schizophrenia was coined by Eugen Bleuler in 1908, replacing Kraepelin's 'dementia praecox'. The option 'Eugene Bleula' is the intended (misspelled) reference to Eugen Bleuler, per standard psychiatric nursing history.</w:t>
      </w:r>
    </w:p>
    <w:p/>
    <w:p>
      <w:r>
        <w:rPr>
          <w:b/>
        </w:rPr>
        <w:t xml:space="preserve">93. </w:t>
      </w:r>
      <w:r>
        <w:rPr>
          <w:b/>
        </w:rPr>
        <w:t>Qualities that best defines a leader who uses laissez-faire includes:</w:t>
      </w:r>
    </w:p>
    <w:p>
      <w:pPr>
        <w:ind w:left="360"/>
      </w:pPr>
      <w:r>
        <w:t>A. Foster independence in team by promoting motivation and creativity.</w:t>
      </w:r>
    </w:p>
    <w:p>
      <w:pPr>
        <w:ind w:left="360"/>
      </w:pPr>
      <w:r>
        <w:t>B. The group in planning and decision making.</w:t>
      </w:r>
    </w:p>
    <w:p>
      <w:pPr>
        <w:ind w:left="360"/>
      </w:pPr>
      <w:r>
        <w:t>C. Provide little autonomy and self-motivation</w:t>
      </w:r>
    </w:p>
    <w:p>
      <w:pPr>
        <w:ind w:left="360"/>
      </w:pPr>
      <w:r>
        <w:rPr>
          <w:b/>
          <w:color w:val="C00000"/>
        </w:rPr>
        <w:t>D. Passive and puts the responsibility of decision making on others.</w:t>
      </w:r>
    </w:p>
    <w:p>
      <w:pPr>
        <w:ind w:left="360"/>
      </w:pPr>
      <w:r>
        <w:rPr>
          <w:b/>
        </w:rPr>
        <w:t xml:space="preserve">Answer: </w:t>
      </w:r>
      <w:r>
        <w:rPr>
          <w:b/>
          <w:color w:val="C00000"/>
        </w:rPr>
        <w:t>D. Passive and puts the responsibility of decision making on others.</w:t>
      </w:r>
    </w:p>
    <w:p>
      <w:pPr>
        <w:ind w:left="360"/>
      </w:pPr>
      <w:r>
        <w:rPr>
          <w:b/>
        </w:rPr>
        <w:t xml:space="preserve">Rationale: </w:t>
      </w:r>
      <w:r>
        <w:t>Laissez-faire (hands-off) leadership is characterised by a passive leader who delegates decision-making to the group and provides minimal direction. Per nursing leadership/management texts, this best defines the laissez-faire style.</w:t>
      </w:r>
    </w:p>
    <w:p>
      <w:pPr>
        <w:ind w:left="360"/>
      </w:pPr>
      <w:r>
        <w:rPr>
          <w:i/>
          <w:color w:val="C00000"/>
        </w:rPr>
        <w:t>⚠ Ambiguous — more than one defensible answer</w:t>
      </w:r>
    </w:p>
    <w:p/>
    <w:p>
      <w:r>
        <w:rPr>
          <w:b/>
        </w:rPr>
        <w:t xml:space="preserve">94. </w:t>
      </w:r>
      <w:r>
        <w:rPr>
          <w:b/>
        </w:rPr>
        <w:t>One of the following conditions would be well suited to use nursing critical pathway:</w:t>
      </w:r>
    </w:p>
    <w:p>
      <w:pPr>
        <w:ind w:left="360"/>
      </w:pPr>
      <w:r>
        <w:t>A. Bacterial infection acquired in a foreign country.</w:t>
      </w:r>
    </w:p>
    <w:p>
      <w:pPr>
        <w:ind w:left="360"/>
      </w:pPr>
      <w:r>
        <w:t>B. Foreign object in the ear.</w:t>
      </w:r>
    </w:p>
    <w:p>
      <w:pPr>
        <w:ind w:left="360"/>
      </w:pPr>
      <w:r>
        <w:t>C. Fever of unknown origin.</w:t>
      </w:r>
    </w:p>
    <w:p>
      <w:pPr>
        <w:ind w:left="360"/>
      </w:pPr>
      <w:r>
        <w:rPr>
          <w:b/>
          <w:color w:val="C00000"/>
        </w:rPr>
        <w:t>D. Hip replacement surgery.</w:t>
      </w:r>
    </w:p>
    <w:p>
      <w:pPr>
        <w:ind w:left="360"/>
      </w:pPr>
      <w:r>
        <w:rPr>
          <w:b/>
        </w:rPr>
        <w:t xml:space="preserve">Answer: </w:t>
      </w:r>
      <w:r>
        <w:rPr>
          <w:b/>
          <w:color w:val="C00000"/>
        </w:rPr>
        <w:t>D. Hip replacement surgery.</w:t>
      </w:r>
    </w:p>
    <w:p>
      <w:pPr>
        <w:ind w:left="360"/>
      </w:pPr>
      <w:r>
        <w:rPr>
          <w:b/>
        </w:rPr>
        <w:t xml:space="preserve">Rationale: </w:t>
      </w:r>
      <w:r>
        <w:t>Critical (clinical) pathways work best for high-volume, predictable conditions with a well-defined, standardised course of care such as elective hip replacement. Conditions of unknown origin or unpredictable course are poorly suited, per nursing management references.</w:t>
      </w:r>
    </w:p>
    <w:p/>
    <w:p>
      <w:r>
        <w:rPr>
          <w:b/>
        </w:rPr>
        <w:t xml:space="preserve">95. </w:t>
      </w:r>
      <w:r>
        <w:rPr>
          <w:b/>
        </w:rPr>
        <w:t>The following are examples of negative symptoms of schizophrenia</w:t>
      </w:r>
    </w:p>
    <w:p>
      <w:pPr>
        <w:ind w:left="360"/>
      </w:pPr>
      <w:r>
        <w:t>A. Avolition and delusions</w:t>
      </w:r>
    </w:p>
    <w:p>
      <w:pPr>
        <w:ind w:left="360"/>
      </w:pPr>
      <w:r>
        <w:rPr>
          <w:b/>
          <w:color w:val="C00000"/>
        </w:rPr>
        <w:t>B. Alogia and anhedonia</w:t>
      </w:r>
    </w:p>
    <w:p>
      <w:pPr>
        <w:ind w:left="360"/>
      </w:pPr>
      <w:r>
        <w:t>C. Hallucinations and alogia</w:t>
      </w:r>
    </w:p>
    <w:p>
      <w:pPr>
        <w:ind w:left="360"/>
      </w:pPr>
      <w:r>
        <w:t>D. Disorganized behavior and avoition.</w:t>
      </w:r>
    </w:p>
    <w:p>
      <w:pPr>
        <w:ind w:left="360"/>
      </w:pPr>
      <w:r>
        <w:rPr>
          <w:b/>
        </w:rPr>
        <w:t xml:space="preserve">Answer: </w:t>
      </w:r>
      <w:r>
        <w:rPr>
          <w:b/>
          <w:color w:val="C00000"/>
        </w:rPr>
        <w:t>B. Alogia and anhedonia</w:t>
      </w:r>
    </w:p>
    <w:p>
      <w:pPr>
        <w:ind w:left="360"/>
      </w:pPr>
      <w:r>
        <w:rPr>
          <w:b/>
        </w:rPr>
        <w:t xml:space="preserve">Rationale: </w:t>
      </w:r>
      <w:r>
        <w:t>Negative symptoms of schizophrenia are deficits: avolition, alogia, anhedonia, affective flattening and asociality. Only option B lists two true negative symptoms; the others contain positive symptoms (delusions, hallucinations, disorganized behavior).</w:t>
      </w:r>
    </w:p>
    <w:p/>
    <w:p>
      <w:r>
        <w:rPr>
          <w:b/>
        </w:rPr>
        <w:t xml:space="preserve">96. </w:t>
      </w:r>
      <w:r>
        <w:rPr>
          <w:b/>
        </w:rPr>
        <w:t>Projected teaching aids include,</w:t>
      </w:r>
    </w:p>
    <w:p>
      <w:pPr>
        <w:ind w:left="360"/>
      </w:pPr>
      <w:r>
        <w:t>A. Video, white board</w:t>
      </w:r>
    </w:p>
    <w:p>
      <w:pPr>
        <w:ind w:left="360"/>
      </w:pPr>
      <w:r>
        <w:rPr>
          <w:b/>
          <w:color w:val="C00000"/>
        </w:rPr>
        <w:t>B. Television, overhead projector</w:t>
      </w:r>
    </w:p>
    <w:p>
      <w:pPr>
        <w:ind w:left="360"/>
      </w:pPr>
      <w:r>
        <w:t>C. Flipcharts, pictures</w:t>
      </w:r>
    </w:p>
    <w:p>
      <w:pPr>
        <w:ind w:left="360"/>
      </w:pPr>
      <w:r>
        <w:t>D. Writing boards, handouts</w:t>
      </w:r>
    </w:p>
    <w:p>
      <w:pPr>
        <w:ind w:left="360"/>
      </w:pPr>
      <w:r>
        <w:rPr>
          <w:b/>
        </w:rPr>
        <w:t xml:space="preserve">Answer: </w:t>
      </w:r>
      <w:r>
        <w:rPr>
          <w:b/>
          <w:color w:val="C00000"/>
        </w:rPr>
        <w:t>B. Television, overhead projector</w:t>
      </w:r>
    </w:p>
    <w:p>
      <w:pPr>
        <w:ind w:left="360"/>
      </w:pPr>
      <w:r>
        <w:rPr>
          <w:b/>
        </w:rPr>
        <w:t xml:space="preserve">Rationale: </w:t>
      </w:r>
      <w:r>
        <w:t>Projected teaching aids require projection equipment/light to display images. Television and overhead projector are projected aids, whereas flipcharts, pictures, writing boards, white boards and handouts are non-projected. Per educational technology principles in nursing education.</w:t>
      </w:r>
    </w:p>
    <w:p/>
    <w:p>
      <w:r>
        <w:rPr>
          <w:b/>
        </w:rPr>
        <w:t xml:space="preserve">97. </w:t>
      </w:r>
      <w:r>
        <w:rPr>
          <w:b/>
        </w:rPr>
        <w:t>Q39Nursing intervention that is appropriate for a patient who is suicidal is:</w:t>
      </w:r>
    </w:p>
    <w:p>
      <w:pPr>
        <w:ind w:left="360"/>
      </w:pPr>
      <w:r>
        <w:t>A. Teach healthier problem-solving skills</w:t>
      </w:r>
    </w:p>
    <w:p>
      <w:pPr>
        <w:ind w:left="360"/>
      </w:pPr>
      <w:r>
        <w:t>B. Ignore patient’s suicidal comments</w:t>
      </w:r>
    </w:p>
    <w:p>
      <w:pPr>
        <w:ind w:left="360"/>
      </w:pPr>
      <w:r>
        <w:rPr>
          <w:b/>
          <w:color w:val="C00000"/>
        </w:rPr>
        <w:t>C. Report to the unit doctor</w:t>
      </w:r>
    </w:p>
    <w:p>
      <w:pPr>
        <w:ind w:left="360"/>
      </w:pPr>
      <w:r>
        <w:t>D. Reassure the patient that suicidal thoughts will be reduced</w:t>
      </w:r>
    </w:p>
    <w:p>
      <w:pPr>
        <w:ind w:left="360"/>
      </w:pPr>
      <w:r>
        <w:rPr>
          <w:b/>
        </w:rPr>
        <w:t xml:space="preserve">Answer: </w:t>
      </w:r>
      <w:r>
        <w:rPr>
          <w:b/>
          <w:color w:val="C00000"/>
        </w:rPr>
        <w:t>C. Report to the unit doctor</w:t>
      </w:r>
    </w:p>
    <w:p>
      <w:pPr>
        <w:ind w:left="360"/>
      </w:pPr>
      <w:r>
        <w:rPr>
          <w:b/>
        </w:rPr>
        <w:t xml:space="preserve">Rationale: </w:t>
      </w:r>
      <w:r>
        <w:t>For an actively suicidal patient the priority nursing intervention is ensuring safety, which includes reporting/notifying the treating team so protective measures (constant observation, removal of harmful objects) are instituted. Ignoring comments and false reassurance are both inappropriate, and teaching problem-solving skills is a later therapeutic step once immediate safety is secured (psychiatric/mental health nursing standards). The single most appropriate immediate action among the options is reporting to the unit doctor.</w:t>
      </w:r>
    </w:p>
    <w:p>
      <w:pPr>
        <w:ind w:left="360"/>
      </w:pPr>
      <w:r>
        <w:rPr>
          <w:i/>
          <w:color w:val="C00000"/>
        </w:rPr>
        <w:t>⚠ Ambiguous — more than one defensible answer</w:t>
      </w:r>
    </w:p>
    <w:p/>
    <w:p>
      <w:r>
        <w:rPr>
          <w:b/>
        </w:rPr>
        <w:t xml:space="preserve">98. </w:t>
      </w:r>
      <w:r>
        <w:rPr>
          <w:b/>
        </w:rPr>
        <w:t>Decision making hierarchy is called;</w:t>
      </w:r>
    </w:p>
    <w:p>
      <w:pPr>
        <w:ind w:left="360"/>
      </w:pPr>
      <w:r>
        <w:rPr>
          <w:b/>
          <w:color w:val="C00000"/>
        </w:rPr>
        <w:t>A. Scalar chain.</w:t>
      </w:r>
    </w:p>
    <w:p>
      <w:pPr>
        <w:ind w:left="360"/>
      </w:pPr>
      <w:r>
        <w:t>B. Span of control.</w:t>
      </w:r>
    </w:p>
    <w:p>
      <w:pPr>
        <w:ind w:left="360"/>
      </w:pPr>
      <w:r>
        <w:t>C. Centralized decision making.</w:t>
      </w:r>
    </w:p>
    <w:p>
      <w:pPr>
        <w:ind w:left="360"/>
      </w:pPr>
      <w:r>
        <w:t>D. Decentralized decision making.</w:t>
      </w:r>
    </w:p>
    <w:p>
      <w:pPr>
        <w:ind w:left="360"/>
      </w:pPr>
      <w:r>
        <w:rPr>
          <w:b/>
        </w:rPr>
        <w:t xml:space="preserve">Answer: </w:t>
      </w:r>
      <w:r>
        <w:rPr>
          <w:b/>
          <w:color w:val="C00000"/>
        </w:rPr>
        <w:t>A. Scalar chain.</w:t>
      </w:r>
    </w:p>
    <w:p>
      <w:pPr>
        <w:ind w:left="360"/>
      </w:pPr>
      <w:r>
        <w:rPr>
          <w:b/>
        </w:rPr>
        <w:t xml:space="preserve">Rationale: </w:t>
      </w:r>
      <w:r>
        <w:t>The scalar chain refers to the line of authority and the hierarchy of decision making from top to bottom in an organization, per management principles (Fayol). Span of control is the number of subordinates a manager oversees, not the decision hierarchy.</w:t>
      </w:r>
    </w:p>
    <w:p/>
    <w:p>
      <w:r>
        <w:rPr>
          <w:b/>
        </w:rPr>
        <w:t xml:space="preserve">99. </w:t>
      </w:r>
      <w:r>
        <w:rPr>
          <w:b/>
        </w:rPr>
        <w:t>Which of the following best suits a patient exhibiting flight of ideas?</w:t>
      </w:r>
    </w:p>
    <w:p>
      <w:pPr>
        <w:ind w:left="360"/>
      </w:pPr>
      <w:r>
        <w:t>A. Provides excessive details</w:t>
      </w:r>
    </w:p>
    <w:p>
      <w:pPr>
        <w:ind w:left="360"/>
      </w:pPr>
      <w:r>
        <w:rPr>
          <w:b/>
          <w:color w:val="C00000"/>
        </w:rPr>
        <w:t>B. Talk excessively while frequently shifting from one idea to another</w:t>
      </w:r>
    </w:p>
    <w:p>
      <w:pPr>
        <w:ind w:left="360"/>
      </w:pPr>
      <w:r>
        <w:t>C. Make abrupt stops in the flow of conversation</w:t>
      </w:r>
    </w:p>
    <w:p>
      <w:pPr>
        <w:ind w:left="360"/>
      </w:pPr>
      <w:r>
        <w:t>D. Coining new words</w:t>
      </w:r>
    </w:p>
    <w:p>
      <w:pPr>
        <w:ind w:left="360"/>
      </w:pPr>
      <w:r>
        <w:rPr>
          <w:b/>
        </w:rPr>
        <w:t xml:space="preserve">Answer: </w:t>
      </w:r>
      <w:r>
        <w:rPr>
          <w:b/>
          <w:color w:val="C00000"/>
        </w:rPr>
        <w:t>B. Talk excessively while frequently shifting from one idea to another</w:t>
      </w:r>
    </w:p>
    <w:p>
      <w:pPr>
        <w:ind w:left="360"/>
      </w:pPr>
      <w:r>
        <w:rPr>
          <w:b/>
        </w:rPr>
        <w:t xml:space="preserve">Rationale: </w:t>
      </w:r>
      <w:r>
        <w:t>Flight of ideas is a thought process disturbance seen in mania where speech is rapid and continuous with abrupt shifts between loosely connected ideas. This matches excessive talk with frequent topic shifting, per Kaplan &amp; Sadock psychiatry.</w:t>
      </w:r>
    </w:p>
    <w:p/>
    <w:p>
      <w:r>
        <w:rPr>
          <w:b/>
        </w:rPr>
        <w:t xml:space="preserve">100. </w:t>
      </w:r>
      <w:r>
        <w:rPr>
          <w:b/>
        </w:rPr>
        <w:t>Regarding competency-based curriculum;</w:t>
      </w:r>
    </w:p>
    <w:p>
      <w:pPr>
        <w:ind w:left="360"/>
      </w:pPr>
      <w:r>
        <w:t>A. Assumes that nursing is a series of discrete independent disciplines,</w:t>
      </w:r>
    </w:p>
    <w:p>
      <w:pPr>
        <w:ind w:left="360"/>
      </w:pPr>
      <w:r>
        <w:t>B. Carried out by subject specialists, who determine the subdivision of content instruction</w:t>
      </w:r>
    </w:p>
    <w:p>
      <w:pPr>
        <w:ind w:left="360"/>
      </w:pPr>
      <w:r>
        <w:rPr>
          <w:b/>
          <w:color w:val="C00000"/>
        </w:rPr>
        <w:t>C. Identifying professional competencies required &amp; teaching to achieve competencies in a specified setting.</w:t>
      </w:r>
    </w:p>
    <w:p>
      <w:pPr>
        <w:ind w:left="360"/>
      </w:pPr>
      <w:r>
        <w:t>D. Combined in a meaningful way disciplined knowledge to impart wholesome learning</w:t>
      </w:r>
    </w:p>
    <w:p>
      <w:pPr>
        <w:ind w:left="360"/>
      </w:pPr>
      <w:r>
        <w:rPr>
          <w:b/>
        </w:rPr>
        <w:t xml:space="preserve">Answer: </w:t>
      </w:r>
      <w:r>
        <w:rPr>
          <w:b/>
          <w:color w:val="C00000"/>
        </w:rPr>
        <w:t>C. Identifying professional competencies required &amp; teaching to achieve competencies in a specified setting.</w:t>
      </w:r>
    </w:p>
    <w:p>
      <w:pPr>
        <w:ind w:left="360"/>
      </w:pPr>
      <w:r>
        <w:rPr>
          <w:b/>
        </w:rPr>
        <w:t xml:space="preserve">Rationale: </w:t>
      </w:r>
      <w:r>
        <w:t>A competency-based curriculum is built around identifying required professional competencies and structuring teaching/learning to achieve those competencies. This aligns with the NCK competency-based education framework.</w:t>
      </w:r>
    </w:p>
    <w:p/>
    <w:p>
      <w:r>
        <w:rPr>
          <w:b/>
        </w:rPr>
        <w:t xml:space="preserve">101. </w:t>
      </w:r>
      <w:r>
        <w:rPr>
          <w:b/>
        </w:rPr>
        <w:t>The power gained through knowledge and experience is called:</w:t>
      </w:r>
    </w:p>
    <w:p>
      <w:pPr>
        <w:ind w:left="360"/>
      </w:pPr>
      <w:r>
        <w:t>A. Legitimate power.</w:t>
      </w:r>
    </w:p>
    <w:p>
      <w:pPr>
        <w:ind w:left="360"/>
      </w:pPr>
      <w:r>
        <w:t>B. Reward power.</w:t>
      </w:r>
    </w:p>
    <w:p>
      <w:pPr>
        <w:ind w:left="360"/>
      </w:pPr>
      <w:r>
        <w:rPr>
          <w:b/>
          <w:color w:val="C00000"/>
        </w:rPr>
        <w:t>C. Expert power.</w:t>
      </w:r>
    </w:p>
    <w:p>
      <w:pPr>
        <w:ind w:left="360"/>
      </w:pPr>
      <w:r>
        <w:t>D. Referent power.</w:t>
      </w:r>
    </w:p>
    <w:p>
      <w:pPr>
        <w:ind w:left="360"/>
      </w:pPr>
      <w:r>
        <w:rPr>
          <w:b/>
        </w:rPr>
        <w:t xml:space="preserve">Answer: </w:t>
      </w:r>
      <w:r>
        <w:rPr>
          <w:b/>
          <w:color w:val="C00000"/>
        </w:rPr>
        <w:t>C. Expert power.</w:t>
      </w:r>
    </w:p>
    <w:p>
      <w:pPr>
        <w:ind w:left="360"/>
      </w:pPr>
      <w:r>
        <w:rPr>
          <w:b/>
        </w:rPr>
        <w:t xml:space="preserve">Rationale: </w:t>
      </w:r>
      <w:r>
        <w:t>Expert power is derived from an individual's knowledge, skills and experience, per French and Raven's bases of power. Legitimate power comes from position, reward from ability to give benefits, and referent from personal attributes/admiration.</w:t>
      </w:r>
    </w:p>
    <w:p/>
    <w:p>
      <w:r>
        <w:rPr>
          <w:b/>
        </w:rPr>
        <w:t xml:space="preserve">102. </w:t>
      </w:r>
      <w:r>
        <w:rPr>
          <w:b/>
        </w:rPr>
        <w:t>An objective is referred to as specific because;</w:t>
      </w:r>
    </w:p>
    <w:p>
      <w:pPr>
        <w:ind w:left="360"/>
      </w:pPr>
      <w:r>
        <w:t>A. It is covered after a whole instructional entity.</w:t>
      </w:r>
    </w:p>
    <w:p>
      <w:pPr>
        <w:ind w:left="360"/>
      </w:pPr>
      <w:r>
        <w:t>B. Content that is repeated</w:t>
      </w:r>
    </w:p>
    <w:p>
      <w:pPr>
        <w:ind w:left="360"/>
      </w:pPr>
      <w:r>
        <w:t>C. It is classified.</w:t>
      </w:r>
    </w:p>
    <w:p>
      <w:pPr>
        <w:ind w:left="360"/>
      </w:pPr>
      <w:r>
        <w:rPr>
          <w:b/>
          <w:color w:val="C00000"/>
        </w:rPr>
        <w:t>D. It addresses a very specific area of content to be covered.</w:t>
      </w:r>
    </w:p>
    <w:p>
      <w:pPr>
        <w:ind w:left="360"/>
      </w:pPr>
      <w:r>
        <w:rPr>
          <w:b/>
        </w:rPr>
        <w:t xml:space="preserve">Answer: </w:t>
      </w:r>
      <w:r>
        <w:rPr>
          <w:b/>
          <w:color w:val="C00000"/>
        </w:rPr>
        <w:t>D. It addresses a very specific area of content to be covered.</w:t>
      </w:r>
    </w:p>
    <w:p>
      <w:pPr>
        <w:ind w:left="360"/>
      </w:pPr>
      <w:r>
        <w:rPr>
          <w:b/>
        </w:rPr>
        <w:t xml:space="preserve">Rationale: </w:t>
      </w:r>
      <w:r>
        <w:t>In SMART objectives, 'specific' means the objective targets a clearly defined, narrow area of content or behaviour to be achieved, per curriculum/education principles.</w:t>
      </w:r>
    </w:p>
    <w:p/>
    <w:p>
      <w:r>
        <w:rPr>
          <w:b/>
        </w:rPr>
        <w:t xml:space="preserve">103. </w:t>
      </w:r>
      <w:r>
        <w:rPr>
          <w:b/>
        </w:rPr>
        <w:t>Which of the following statements most accurately describes the role of exclusion criteria in clinical trials?</w:t>
      </w:r>
    </w:p>
    <w:p>
      <w:pPr>
        <w:ind w:left="360"/>
      </w:pPr>
      <w:r>
        <w:t>A. Exclusion criteria help in determining the study's statistical power by controlling the sample size and adjusting for potential biases in data analysis.</w:t>
      </w:r>
    </w:p>
    <w:p>
      <w:pPr>
        <w:ind w:left="360"/>
      </w:pPr>
      <w:r>
        <w:t>B. Exclusion criteria are primarily focused on increasing the generalizability of the study findings by including a diverse participant population with varying characteristics.</w:t>
      </w:r>
    </w:p>
    <w:p>
      <w:pPr>
        <w:ind w:left="360"/>
      </w:pPr>
      <w:r>
        <w:t>C. Exclusion criteria are used to identify participants who meet the inclusion criteria for the study, ensuring that the sample is representative of the target population.</w:t>
      </w:r>
    </w:p>
    <w:p>
      <w:pPr>
        <w:ind w:left="360"/>
      </w:pPr>
      <w:r>
        <w:rPr>
          <w:b/>
          <w:color w:val="C00000"/>
        </w:rPr>
        <w:t>D. Exclusion criteria are applied to prevent participants with certain characteristics from entering the study to minimize confounding variables and ensure the safety of participants.</w:t>
      </w:r>
    </w:p>
    <w:p>
      <w:pPr>
        <w:ind w:left="360"/>
      </w:pPr>
      <w:r>
        <w:rPr>
          <w:b/>
        </w:rPr>
        <w:t xml:space="preserve">Answer: </w:t>
      </w:r>
      <w:r>
        <w:rPr>
          <w:b/>
          <w:color w:val="C00000"/>
        </w:rPr>
        <w:t>D. Exclusion criteria are applied to prevent participants with certain characteristics from entering the study to minimize confounding variables and ensure the safety of participants.</w:t>
      </w:r>
    </w:p>
    <w:p>
      <w:pPr>
        <w:ind w:left="360"/>
      </w:pPr>
      <w:r>
        <w:rPr>
          <w:b/>
        </w:rPr>
        <w:t xml:space="preserve">Rationale: </w:t>
      </w:r>
      <w:r>
        <w:t>Exclusion criteria specify characteristics that disqualify potential participants, protecting participant safety and reducing confounding to improve internal validity of the trial, per research methodology. Inclusion criteria (not exclusion) define who qualifies for the study.</w:t>
      </w:r>
    </w:p>
    <w:p/>
    <w:p>
      <w:r>
        <w:rPr>
          <w:b/>
        </w:rPr>
        <w:t xml:space="preserve">104. </w:t>
      </w:r>
      <w:r>
        <w:rPr>
          <w:b/>
        </w:rPr>
        <w:t>The most lethal side effect of antipsychotic drugs is;</w:t>
      </w:r>
    </w:p>
    <w:p>
      <w:pPr>
        <w:ind w:left="360"/>
      </w:pPr>
      <w:r>
        <w:rPr>
          <w:b/>
          <w:color w:val="C00000"/>
        </w:rPr>
        <w:t>A. Neuroleptic malignant syndrome</w:t>
      </w:r>
    </w:p>
    <w:p>
      <w:pPr>
        <w:ind w:left="360"/>
      </w:pPr>
      <w:r>
        <w:t>B. Oculogyric crisis</w:t>
      </w:r>
    </w:p>
    <w:p>
      <w:pPr>
        <w:ind w:left="360"/>
      </w:pPr>
      <w:r>
        <w:t>C. Tardive dyskinesia</w:t>
      </w:r>
    </w:p>
    <w:p>
      <w:pPr>
        <w:ind w:left="360"/>
      </w:pPr>
      <w:r>
        <w:t>D. Gustatory hallucinations</w:t>
      </w:r>
    </w:p>
    <w:p>
      <w:pPr>
        <w:ind w:left="360"/>
      </w:pPr>
      <w:r>
        <w:rPr>
          <w:b/>
        </w:rPr>
        <w:t xml:space="preserve">Answer: </w:t>
      </w:r>
      <w:r>
        <w:rPr>
          <w:b/>
          <w:color w:val="C00000"/>
        </w:rPr>
        <w:t>A. Neuroleptic malignant syndrome</w:t>
      </w:r>
    </w:p>
    <w:p>
      <w:pPr>
        <w:ind w:left="360"/>
      </w:pPr>
      <w:r>
        <w:rPr>
          <w:b/>
        </w:rPr>
        <w:t xml:space="preserve">Rationale: </w:t>
      </w:r>
      <w:r>
        <w:t>Neuroleptic malignant syndrome is a rare but life-threatening reaction to antipsychotics characterized by hyperthermia, muscle rigidity, autonomic instability and altered consciousness, and is the most lethal adverse effect. Tardive dyskinesia and oculogyric crisis are distressing but not typically fatal.</w:t>
      </w:r>
    </w:p>
    <w:p/>
    <w:p>
      <w:r>
        <w:rPr>
          <w:b/>
        </w:rPr>
        <w:t xml:space="preserve">105. </w:t>
      </w:r>
      <w:r>
        <w:rPr>
          <w:b/>
        </w:rPr>
        <w:t>A theorist who proposed that learning is more meaningful when the outcome is made clear is;</w:t>
      </w:r>
    </w:p>
    <w:p>
      <w:pPr>
        <w:ind w:left="360"/>
      </w:pPr>
      <w:r>
        <w:t>A. Watson</w:t>
      </w:r>
    </w:p>
    <w:p>
      <w:pPr>
        <w:ind w:left="360"/>
      </w:pPr>
      <w:r>
        <w:t>B. Skinner</w:t>
      </w:r>
    </w:p>
    <w:p>
      <w:pPr>
        <w:ind w:left="360"/>
      </w:pPr>
      <w:r>
        <w:t>C. Bandura</w:t>
      </w:r>
    </w:p>
    <w:p>
      <w:pPr>
        <w:ind w:left="360"/>
      </w:pPr>
      <w:r>
        <w:rPr>
          <w:b/>
          <w:color w:val="C00000"/>
        </w:rPr>
        <w:t>D. Thorndike</w:t>
      </w:r>
    </w:p>
    <w:p>
      <w:pPr>
        <w:ind w:left="360"/>
      </w:pPr>
      <w:r>
        <w:rPr>
          <w:b/>
        </w:rPr>
        <w:t xml:space="preserve">Answer: </w:t>
      </w:r>
      <w:r>
        <w:rPr>
          <w:b/>
          <w:color w:val="C00000"/>
        </w:rPr>
        <w:t>D. Thorndike</w:t>
      </w:r>
    </w:p>
    <w:p>
      <w:pPr>
        <w:ind w:left="360"/>
      </w:pPr>
      <w:r>
        <w:rPr>
          <w:b/>
        </w:rPr>
        <w:t xml:space="preserve">Rationale: </w:t>
      </w:r>
      <w:r>
        <w:t>Thorndike's laws of learning, particularly the law of effect, emphasize that learning is strengthened when outcomes/consequences are clear and satisfying. This links meaningful learning to clarity of outcome, per educational psychology.</w:t>
      </w:r>
    </w:p>
    <w:p>
      <w:pPr>
        <w:ind w:left="360"/>
      </w:pPr>
      <w:r>
        <w:rPr>
          <w:i/>
          <w:color w:val="C00000"/>
        </w:rPr>
        <w:t>⚠ Ambiguous — more than one defensible answer</w:t>
      </w:r>
    </w:p>
    <w:p/>
    <w:p>
      <w:r>
        <w:rPr>
          <w:b/>
        </w:rPr>
        <w:t xml:space="preserve">106. </w:t>
      </w:r>
      <w:r>
        <w:rPr>
          <w:b/>
        </w:rPr>
        <w:t>Creation of new words which are not in any vocabulary by a psychiatric patient is called;</w:t>
      </w:r>
    </w:p>
    <w:p>
      <w:pPr>
        <w:ind w:left="360"/>
      </w:pPr>
      <w:r>
        <w:t>A. Circumstantiality</w:t>
      </w:r>
    </w:p>
    <w:p>
      <w:pPr>
        <w:ind w:left="360"/>
      </w:pPr>
      <w:r>
        <w:rPr>
          <w:b/>
          <w:color w:val="C00000"/>
        </w:rPr>
        <w:t>B. Neologism</w:t>
      </w:r>
    </w:p>
    <w:p>
      <w:pPr>
        <w:ind w:left="360"/>
      </w:pPr>
      <w:r>
        <w:t>C. Illusion</w:t>
      </w:r>
    </w:p>
    <w:p>
      <w:pPr>
        <w:ind w:left="360"/>
      </w:pPr>
      <w:r>
        <w:t>D. Delusion</w:t>
      </w:r>
    </w:p>
    <w:p>
      <w:pPr>
        <w:ind w:left="360"/>
      </w:pPr>
      <w:r>
        <w:rPr>
          <w:b/>
        </w:rPr>
        <w:t xml:space="preserve">Answer: </w:t>
      </w:r>
      <w:r>
        <w:rPr>
          <w:b/>
          <w:color w:val="C00000"/>
        </w:rPr>
        <w:t>B. Neologism</w:t>
      </w:r>
    </w:p>
    <w:p>
      <w:pPr>
        <w:ind w:left="360"/>
      </w:pPr>
      <w:r>
        <w:rPr>
          <w:b/>
        </w:rPr>
        <w:t xml:space="preserve">Rationale: </w:t>
      </w:r>
      <w:r>
        <w:t>Neologism is the coining of new words that have no meaning in standard vocabulary, a language disturbance seen in psychosis such as schizophrenia, per Kaplan &amp; Sadock. Circumstantiality is over-inclusion of detail, illusion is misperception, and delusion is a false fixed belief.</w:t>
      </w:r>
    </w:p>
    <w:p/>
    <w:p>
      <w:r>
        <w:rPr>
          <w:b/>
        </w:rPr>
        <w:t xml:space="preserve">107. </w:t>
      </w:r>
      <w:r>
        <w:rPr>
          <w:b/>
        </w:rPr>
        <w:t>Secondary prevention of mental illness include;</w:t>
      </w:r>
    </w:p>
    <w:p>
      <w:pPr>
        <w:ind w:left="360"/>
      </w:pPr>
      <w:r>
        <w:t>A. Targeting and diminishing stressors within the environment</w:t>
      </w:r>
    </w:p>
    <w:p>
      <w:pPr>
        <w:ind w:left="360"/>
      </w:pPr>
      <w:r>
        <w:rPr>
          <w:b/>
          <w:color w:val="C00000"/>
        </w:rPr>
        <w:t>B. Early identification of problems and prompt initiation of effective treatment</w:t>
      </w:r>
    </w:p>
    <w:p>
      <w:pPr>
        <w:ind w:left="360"/>
      </w:pPr>
      <w:r>
        <w:t>C. Reducing residual defects associated with severe mental illness</w:t>
      </w:r>
    </w:p>
    <w:p>
      <w:pPr>
        <w:ind w:left="360"/>
      </w:pPr>
      <w:r>
        <w:t>D. Assisting individuals to increase their ability to cope effectively with stress</w:t>
      </w:r>
    </w:p>
    <w:p>
      <w:pPr>
        <w:ind w:left="360"/>
      </w:pPr>
      <w:r>
        <w:rPr>
          <w:b/>
        </w:rPr>
        <w:t xml:space="preserve">Answer: </w:t>
      </w:r>
      <w:r>
        <w:rPr>
          <w:b/>
          <w:color w:val="C00000"/>
        </w:rPr>
        <w:t>B. Early identification of problems and prompt initiation of effective treatment</w:t>
      </w:r>
    </w:p>
    <w:p>
      <w:pPr>
        <w:ind w:left="360"/>
      </w:pPr>
      <w:r>
        <w:rPr>
          <w:b/>
        </w:rPr>
        <w:t xml:space="preserve">Rationale: </w:t>
      </w:r>
      <w:r>
        <w:t>Secondary prevention aims at early detection and prompt treatment to reduce duration and severity of illness. Reducing stressors is primary prevention, while reducing residual defects is tertiary prevention, per community mental health levels of prevention.</w:t>
      </w:r>
    </w:p>
    <w:p/>
    <w:p>
      <w:r>
        <w:rPr>
          <w:b/>
        </w:rPr>
        <w:t xml:space="preserve">108. </w:t>
      </w:r>
      <w:r>
        <w:rPr>
          <w:b/>
        </w:rPr>
        <w:t>One of the following clients would most likely be selected for case management;</w:t>
      </w:r>
    </w:p>
    <w:p>
      <w:pPr>
        <w:ind w:left="360"/>
      </w:pPr>
      <w:r>
        <w:t>A. A 41 – year old client admitted for outpatient tonsillectomy.</w:t>
      </w:r>
    </w:p>
    <w:p>
      <w:pPr>
        <w:ind w:left="360"/>
      </w:pPr>
      <w:r>
        <w:rPr>
          <w:b/>
          <w:color w:val="C00000"/>
        </w:rPr>
        <w:t>B. An adolescent with gunshot wound he is in the Emergency room (ER).</w:t>
      </w:r>
    </w:p>
    <w:p>
      <w:pPr>
        <w:ind w:left="360"/>
      </w:pPr>
      <w:r>
        <w:t>C. A young adult with a fractured pelvis.</w:t>
      </w:r>
    </w:p>
    <w:p>
      <w:pPr>
        <w:ind w:left="360"/>
      </w:pPr>
      <w:r>
        <w:t>D. An elderly client awaiting hip replacement.</w:t>
      </w:r>
    </w:p>
    <w:p>
      <w:pPr>
        <w:ind w:left="360"/>
      </w:pPr>
      <w:r>
        <w:rPr>
          <w:b/>
        </w:rPr>
        <w:t xml:space="preserve">Answer: </w:t>
      </w:r>
      <w:r>
        <w:rPr>
          <w:b/>
          <w:color w:val="C00000"/>
        </w:rPr>
        <w:t>B. An adolescent with gunshot wound he is in the Emergency room (ER).</w:t>
      </w:r>
    </w:p>
    <w:p>
      <w:pPr>
        <w:ind w:left="360"/>
      </w:pPr>
      <w:r>
        <w:rPr>
          <w:b/>
        </w:rPr>
        <w:t xml:space="preserve">Rationale: </w:t>
      </w:r>
      <w:r>
        <w:t>Case management targets high-cost, high-acuity, complex clients whose care must be coordinated across the continuum. A trauma victim (gunshot wound) in the ER represents the unpredictable, resource-intensive, multidisciplinary case that most benefits from case management, unlike the routine, predictable outpatient/elective cases. This reflects nursing management principles in NCK leadership curricula (Kozier).</w:t>
      </w:r>
    </w:p>
    <w:p/>
    <w:p>
      <w:r>
        <w:rPr>
          <w:b/>
        </w:rPr>
        <w:t xml:space="preserve">109. </w:t>
      </w:r>
      <w:r>
        <w:rPr>
          <w:b/>
        </w:rPr>
        <w:t>leadership style used to maintain a strong control in the department;</w:t>
      </w:r>
    </w:p>
    <w:p>
      <w:pPr>
        <w:ind w:left="360"/>
      </w:pPr>
      <w:r>
        <w:rPr>
          <w:b/>
          <w:color w:val="C00000"/>
        </w:rPr>
        <w:t>A. Autocratic.</w:t>
      </w:r>
    </w:p>
    <w:p>
      <w:pPr>
        <w:ind w:left="360"/>
      </w:pPr>
      <w:r>
        <w:t>B. Laissez -faire.</w:t>
      </w:r>
    </w:p>
    <w:p>
      <w:pPr>
        <w:ind w:left="360"/>
      </w:pPr>
      <w:r>
        <w:t>C. Collegial.</w:t>
      </w:r>
    </w:p>
    <w:p>
      <w:pPr>
        <w:ind w:left="360"/>
      </w:pPr>
      <w:r>
        <w:t>D. Democratic.</w:t>
      </w:r>
    </w:p>
    <w:p>
      <w:pPr>
        <w:ind w:left="360"/>
      </w:pPr>
      <w:r>
        <w:rPr>
          <w:b/>
        </w:rPr>
        <w:t xml:space="preserve">Answer: </w:t>
      </w:r>
      <w:r>
        <w:rPr>
          <w:b/>
          <w:color w:val="C00000"/>
        </w:rPr>
        <w:t>A. Autocratic.</w:t>
      </w:r>
    </w:p>
    <w:p>
      <w:pPr>
        <w:ind w:left="360"/>
      </w:pPr>
      <w:r>
        <w:rPr>
          <w:b/>
        </w:rPr>
        <w:t xml:space="preserve">Rationale: </w:t>
      </w:r>
      <w:r>
        <w:t>The autocratic (authoritarian) leadership style centralises decision-making and maintains strong, tight control within the department, with the leader directing and retaining authority. This contrasts with laissez-faire (hands-off), democratic and collegial (participative) styles. Reference: Kozier Fundamentals and NCK nursing management/leadership content.</w:t>
      </w:r>
    </w:p>
    <w:p/>
    <w:p>
      <w:r>
        <w:rPr>
          <w:b/>
        </w:rPr>
        <w:t xml:space="preserve">110. </w:t>
      </w:r>
      <w:r>
        <w:rPr>
          <w:b/>
        </w:rPr>
        <w:t>Which of the following behaviors would indicate the greatest improvement in a patient who was admitted to the hospital with a diagnosis of hyperactivity?</w:t>
      </w:r>
    </w:p>
    <w:p>
      <w:pPr>
        <w:ind w:left="360"/>
      </w:pPr>
      <w:r>
        <w:t>A. Frequently apologies for his behavior</w:t>
      </w:r>
    </w:p>
    <w:p>
      <w:pPr>
        <w:ind w:left="360"/>
      </w:pPr>
      <w:r>
        <w:t>B. Shows interest in other patients in the ward.</w:t>
      </w:r>
    </w:p>
    <w:p>
      <w:pPr>
        <w:ind w:left="360"/>
      </w:pPr>
      <w:r>
        <w:rPr>
          <w:b/>
          <w:color w:val="C00000"/>
        </w:rPr>
        <w:t>C. Completes assigned task</w:t>
      </w:r>
    </w:p>
    <w:p>
      <w:pPr>
        <w:ind w:left="360"/>
      </w:pPr>
      <w:r>
        <w:t>D. Takes naps during the day</w:t>
      </w:r>
    </w:p>
    <w:p>
      <w:pPr>
        <w:ind w:left="360"/>
      </w:pPr>
      <w:r>
        <w:rPr>
          <w:b/>
        </w:rPr>
        <w:t xml:space="preserve">Answer: </w:t>
      </w:r>
      <w:r>
        <w:rPr>
          <w:b/>
          <w:color w:val="C00000"/>
        </w:rPr>
        <w:t>C. Completes assigned task</w:t>
      </w:r>
    </w:p>
    <w:p>
      <w:pPr>
        <w:ind w:left="360"/>
      </w:pPr>
      <w:r>
        <w:rPr>
          <w:b/>
        </w:rPr>
        <w:t xml:space="preserve">Rationale: </w:t>
      </w:r>
      <w:r>
        <w:t>In hyperactivity (e.g., mania/ADHD-type presentation), the therapeutic goal is improved attention span, follow-through and the ability to focus and finish activities. Completing an assigned task demonstrates restored concentration and impulse control, the clearest marker of improvement. Reference: NCK mental health nursing curriculum.</w:t>
      </w:r>
    </w:p>
    <w:p/>
    <w:p>
      <w:r>
        <w:rPr>
          <w:b/>
        </w:rPr>
        <w:t xml:space="preserve">111. </w:t>
      </w:r>
      <w:r>
        <w:rPr>
          <w:b/>
        </w:rPr>
        <w:t>The following is a goal of teaching;</w:t>
      </w:r>
    </w:p>
    <w:p>
      <w:pPr>
        <w:ind w:left="360"/>
      </w:pPr>
      <w:r>
        <w:t>A. To involve pupils in activities</w:t>
      </w:r>
    </w:p>
    <w:p>
      <w:pPr>
        <w:ind w:left="360"/>
      </w:pPr>
      <w:r>
        <w:rPr>
          <w:b/>
          <w:color w:val="C00000"/>
        </w:rPr>
        <w:t>B. To impart knowledge</w:t>
      </w:r>
    </w:p>
    <w:p>
      <w:pPr>
        <w:ind w:left="360"/>
      </w:pPr>
      <w:r>
        <w:t>C. To share experiences</w:t>
      </w:r>
    </w:p>
    <w:p>
      <w:pPr>
        <w:ind w:left="360"/>
      </w:pPr>
      <w:r>
        <w:t>D. To entice learners</w:t>
      </w:r>
    </w:p>
    <w:p>
      <w:pPr>
        <w:ind w:left="360"/>
      </w:pPr>
      <w:r>
        <w:rPr>
          <w:b/>
        </w:rPr>
        <w:t xml:space="preserve">Answer: </w:t>
      </w:r>
      <w:r>
        <w:rPr>
          <w:b/>
          <w:color w:val="C00000"/>
        </w:rPr>
        <w:t>B. To impart knowledge</w:t>
      </w:r>
    </w:p>
    <w:p>
      <w:pPr>
        <w:ind w:left="360"/>
      </w:pPr>
      <w:r>
        <w:rPr>
          <w:b/>
        </w:rPr>
        <w:t xml:space="preserve">Rationale: </w:t>
      </w:r>
      <w:r>
        <w:t>The fundamental goal of teaching is to impart knowledge (and skills/attitudes) to learners, producing a change in behaviour. Involving pupils and sharing experiences are methods/activities, not the core goal, and enticing learners is not a legitimate aim. Reference: NCK nursing education principles.</w:t>
      </w:r>
    </w:p>
    <w:p/>
    <w:p>
      <w:r>
        <w:rPr>
          <w:b/>
        </w:rPr>
        <w:t xml:space="preserve">112. </w:t>
      </w:r>
      <w:r>
        <w:rPr>
          <w:b/>
        </w:rPr>
        <w:t>In multi-stage sampling, how are clusters typically selected?</w:t>
      </w:r>
    </w:p>
    <w:p>
      <w:pPr>
        <w:ind w:left="360"/>
      </w:pPr>
      <w:r>
        <w:t>A. Using stratified random sampling</w:t>
      </w:r>
    </w:p>
    <w:p>
      <w:pPr>
        <w:ind w:left="360"/>
      </w:pPr>
      <w:r>
        <w:rPr>
          <w:b/>
          <w:color w:val="C00000"/>
        </w:rPr>
        <w:t>B. Using simple random sampling</w:t>
      </w:r>
    </w:p>
    <w:p>
      <w:pPr>
        <w:ind w:left="360"/>
      </w:pPr>
      <w:r>
        <w:t>C. Using convenience sampling</w:t>
      </w:r>
    </w:p>
    <w:p>
      <w:pPr>
        <w:ind w:left="360"/>
      </w:pPr>
      <w:r>
        <w:t>D. Using systematic sampling</w:t>
      </w:r>
    </w:p>
    <w:p>
      <w:pPr>
        <w:ind w:left="360"/>
      </w:pPr>
      <w:r>
        <w:rPr>
          <w:b/>
        </w:rPr>
        <w:t xml:space="preserve">Answer: </w:t>
      </w:r>
      <w:r>
        <w:rPr>
          <w:b/>
          <w:color w:val="C00000"/>
        </w:rPr>
        <w:t>B. Using simple random sampling</w:t>
      </w:r>
    </w:p>
    <w:p>
      <w:pPr>
        <w:ind w:left="360"/>
      </w:pPr>
      <w:r>
        <w:rPr>
          <w:b/>
        </w:rPr>
        <w:t xml:space="preserve">Rationale: </w:t>
      </w:r>
      <w:r>
        <w:t>In multistage sampling, clusters (primary sampling units) are typically selected by simple random sampling at each stage, giving each cluster a known equal probability of selection. Reference: NCK research and biostatistics methodology.</w:t>
      </w:r>
    </w:p>
    <w:p/>
    <w:p>
      <w:r>
        <w:rPr>
          <w:b/>
        </w:rPr>
        <w:t xml:space="preserve">113. </w:t>
      </w:r>
      <w:r>
        <w:rPr>
          <w:b/>
        </w:rPr>
        <w:t>Drug of choice in the management of alcohol withdrawal is:</w:t>
      </w:r>
    </w:p>
    <w:p>
      <w:pPr>
        <w:ind w:left="360"/>
      </w:pPr>
      <w:r>
        <w:rPr>
          <w:b/>
          <w:color w:val="C00000"/>
        </w:rPr>
        <w:t>A. Benzodiazepines</w:t>
      </w:r>
    </w:p>
    <w:p>
      <w:pPr>
        <w:ind w:left="360"/>
      </w:pPr>
      <w:r>
        <w:t>B. Disulfiram</w:t>
      </w:r>
    </w:p>
    <w:p>
      <w:pPr>
        <w:ind w:left="360"/>
      </w:pPr>
      <w:r>
        <w:t>C. Antidepressants</w:t>
      </w:r>
    </w:p>
    <w:p>
      <w:pPr>
        <w:ind w:left="360"/>
      </w:pPr>
      <w:r>
        <w:t>D. Acamprosate</w:t>
      </w:r>
    </w:p>
    <w:p>
      <w:pPr>
        <w:ind w:left="360"/>
      </w:pPr>
      <w:r>
        <w:rPr>
          <w:b/>
        </w:rPr>
        <w:t xml:space="preserve">Answer: </w:t>
      </w:r>
      <w:r>
        <w:rPr>
          <w:b/>
          <w:color w:val="C00000"/>
        </w:rPr>
        <w:t>A. Benzodiazepines</w:t>
      </w:r>
    </w:p>
    <w:p>
      <w:pPr>
        <w:ind w:left="360"/>
      </w:pPr>
      <w:r>
        <w:rPr>
          <w:b/>
        </w:rPr>
        <w:t xml:space="preserve">Rationale: </w:t>
      </w:r>
      <w:r>
        <w:t>Benzodiazepines (e.g., diazepam, chlordiazepoxide) are the drugs of choice for managing acute alcohol withdrawal, preventing seizures and delirium tremens. Disulfiram and acamprosate are used for relapse prevention/maintenance abstinence, not acute withdrawal. Reference: Kenya clinical/mental health guidelines and NCK pharmacology.</w:t>
      </w:r>
    </w:p>
    <w:p/>
    <w:p>
      <w:r>
        <w:rPr>
          <w:b/>
        </w:rPr>
        <w:t xml:space="preserve">114. </w:t>
      </w:r>
      <w:r>
        <w:rPr>
          <w:b/>
        </w:rPr>
        <w:t>Educational assessment that is carried out at the end of the course is;</w:t>
      </w:r>
    </w:p>
    <w:p>
      <w:pPr>
        <w:ind w:left="360"/>
      </w:pPr>
      <w:r>
        <w:rPr>
          <w:b/>
          <w:color w:val="C00000"/>
        </w:rPr>
        <w:t>A. Summative assessment</w:t>
      </w:r>
    </w:p>
    <w:p>
      <w:pPr>
        <w:ind w:left="360"/>
      </w:pPr>
      <w:r>
        <w:t>B. Formative assessment</w:t>
      </w:r>
    </w:p>
    <w:p>
      <w:pPr>
        <w:ind w:left="360"/>
      </w:pPr>
      <w:r>
        <w:t>C. Criterion assessment</w:t>
      </w:r>
    </w:p>
    <w:p>
      <w:pPr>
        <w:ind w:left="360"/>
      </w:pPr>
      <w:r>
        <w:t>D. Semester assessment</w:t>
      </w:r>
    </w:p>
    <w:p>
      <w:pPr>
        <w:ind w:left="360"/>
      </w:pPr>
      <w:r>
        <w:rPr>
          <w:b/>
        </w:rPr>
        <w:t xml:space="preserve">Answer: </w:t>
      </w:r>
      <w:r>
        <w:rPr>
          <w:b/>
          <w:color w:val="C00000"/>
        </w:rPr>
        <w:t>A. Summative assessment</w:t>
      </w:r>
    </w:p>
    <w:p>
      <w:pPr>
        <w:ind w:left="360"/>
      </w:pPr>
      <w:r>
        <w:rPr>
          <w:b/>
        </w:rPr>
        <w:t xml:space="preserve">Rationale: </w:t>
      </w:r>
      <w:r>
        <w:t>Summative assessment is conducted at the end of a course/programme to judge overall achievement and assign grades, whereas formative assessment is ongoing to guide learning. Reference: NCK nursing education and assessment principles.</w:t>
      </w:r>
    </w:p>
    <w:p/>
    <w:p>
      <w:r>
        <w:rPr>
          <w:b/>
        </w:rPr>
        <w:t xml:space="preserve">115. </w:t>
      </w:r>
      <w:r>
        <w:rPr>
          <w:b/>
        </w:rPr>
        <w:t>The primary objective of experimental methodology is:</w:t>
      </w:r>
    </w:p>
    <w:p>
      <w:pPr>
        <w:ind w:left="360"/>
      </w:pPr>
      <w:r>
        <w:t>A. To reduce ethical problems</w:t>
      </w:r>
    </w:p>
    <w:p>
      <w:pPr>
        <w:ind w:left="360"/>
      </w:pPr>
      <w:r>
        <w:rPr>
          <w:b/>
          <w:color w:val="C00000"/>
        </w:rPr>
        <w:t>B. Improve internal validity</w:t>
      </w:r>
    </w:p>
    <w:p>
      <w:pPr>
        <w:ind w:left="360"/>
      </w:pPr>
      <w:r>
        <w:t>C. Ensure external validity</w:t>
      </w:r>
    </w:p>
    <w:p>
      <w:pPr>
        <w:ind w:left="360"/>
      </w:pPr>
      <w:r>
        <w:t>D. To eliminate type I error</w:t>
      </w:r>
    </w:p>
    <w:p>
      <w:pPr>
        <w:ind w:left="360"/>
      </w:pPr>
      <w:r>
        <w:rPr>
          <w:b/>
        </w:rPr>
        <w:t xml:space="preserve">Answer: </w:t>
      </w:r>
      <w:r>
        <w:rPr>
          <w:b/>
          <w:color w:val="C00000"/>
        </w:rPr>
        <w:t>B. Improve internal validity</w:t>
      </w:r>
    </w:p>
    <w:p>
      <w:pPr>
        <w:ind w:left="360"/>
      </w:pPr>
      <w:r>
        <w:rPr>
          <w:b/>
        </w:rPr>
        <w:t xml:space="preserve">Rationale: </w:t>
      </w:r>
      <w:r>
        <w:t>Experimental designs, through randomisation and control of confounding variables, primarily aim to establish cause-and-effect relationships, i.e., to maximise internal validity. External validity (generalisability) is typically stronger in other designs. Reference: NCK research methodology.</w:t>
      </w:r>
    </w:p>
    <w:p/>
    <w:p>
      <w:r>
        <w:rPr>
          <w:b/>
        </w:rPr>
        <w:t xml:space="preserve">116. </w:t>
      </w:r>
      <w:r>
        <w:rPr>
          <w:b/>
        </w:rPr>
        <w:t>Regarding sample size determination: -</w:t>
      </w:r>
    </w:p>
    <w:p>
      <w:pPr>
        <w:ind w:left="360"/>
      </w:pPr>
      <w:r>
        <w:rPr>
          <w:b/>
          <w:color w:val="C00000"/>
        </w:rPr>
        <w:t>A. When the study population is less than 10, 000 sample size is adjusted using Fischer’s formula</w:t>
      </w:r>
    </w:p>
    <w:p>
      <w:pPr>
        <w:ind w:left="360"/>
      </w:pPr>
      <w:r>
        <w:t>B. When the study population is more than 10, 000 sample size is adjusted using Fischer’s formula</w:t>
      </w:r>
    </w:p>
    <w:p>
      <w:pPr>
        <w:ind w:left="360"/>
      </w:pPr>
      <w:r>
        <w:t>C. When the study population is more than 10, 000 sample size is adjusted using Cochran’s formula</w:t>
      </w:r>
    </w:p>
    <w:p>
      <w:pPr>
        <w:ind w:left="360"/>
      </w:pPr>
      <w:r>
        <w:t>D. When the study population is less than 10, 000 only the Cochran’s formula is used to calculate the sample size</w:t>
      </w:r>
    </w:p>
    <w:p>
      <w:pPr>
        <w:ind w:left="360"/>
      </w:pPr>
      <w:r>
        <w:rPr>
          <w:b/>
        </w:rPr>
        <w:t xml:space="preserve">Answer: </w:t>
      </w:r>
      <w:r>
        <w:rPr>
          <w:b/>
          <w:color w:val="C00000"/>
        </w:rPr>
        <w:t>A. When the study population is less than 10, 000 sample size is adjusted using Fischer’s formula</w:t>
      </w:r>
    </w:p>
    <w:p>
      <w:pPr>
        <w:ind w:left="360"/>
      </w:pPr>
      <w:r>
        <w:rPr>
          <w:b/>
        </w:rPr>
        <w:t xml:space="preserve">Rationale: </w:t>
      </w:r>
      <w:r>
        <w:t>For populations under 10,000, the Fisher's formula sample size is adjusted (finite population correction) to obtain the final sample size, while for populations of 10,000 or more the unadjusted Fisher's formula is used. This is the standard convention taught in NCK research methodology.</w:t>
      </w:r>
    </w:p>
    <w:p/>
    <w:p>
      <w:r>
        <w:rPr>
          <w:b/>
        </w:rPr>
        <w:t xml:space="preserve">117. </w:t>
      </w:r>
      <w:r>
        <w:rPr>
          <w:b/>
        </w:rPr>
        <w:t>A centralized schedule is controlled by?</w:t>
      </w:r>
    </w:p>
    <w:p>
      <w:pPr>
        <w:ind w:left="360"/>
      </w:pPr>
      <w:r>
        <w:t>A. Departmental Nurse</w:t>
      </w:r>
    </w:p>
    <w:p>
      <w:pPr>
        <w:ind w:left="360"/>
      </w:pPr>
      <w:r>
        <w:t>B. Unit Supervisor.</w:t>
      </w:r>
    </w:p>
    <w:p>
      <w:pPr>
        <w:ind w:left="360"/>
      </w:pPr>
      <w:r>
        <w:rPr>
          <w:b/>
          <w:color w:val="C00000"/>
        </w:rPr>
        <w:t>C. Chief Nurse.</w:t>
      </w:r>
    </w:p>
    <w:p>
      <w:pPr>
        <w:ind w:left="360"/>
      </w:pPr>
      <w:r>
        <w:t>D. Ward In charge.</w:t>
      </w:r>
    </w:p>
    <w:p>
      <w:pPr>
        <w:ind w:left="360"/>
      </w:pPr>
      <w:r>
        <w:t>E. Fo</w:t>
      </w:r>
    </w:p>
    <w:p>
      <w:pPr>
        <w:ind w:left="360"/>
      </w:pPr>
      <w:r>
        <w:rPr>
          <w:b/>
        </w:rPr>
        <w:t xml:space="preserve">Answer: </w:t>
      </w:r>
      <w:r>
        <w:rPr>
          <w:b/>
          <w:color w:val="C00000"/>
        </w:rPr>
        <w:t>C. Chief Nurse.</w:t>
      </w:r>
    </w:p>
    <w:p>
      <w:pPr>
        <w:ind w:left="360"/>
      </w:pPr>
      <w:r>
        <w:rPr>
          <w:b/>
        </w:rPr>
        <w:t xml:space="preserve">Rationale: </w:t>
      </w:r>
      <w:r>
        <w:t>In centralised scheduling, one central authority, the chief nurse (nursing director/office), controls and prepares staffing schedules for all units, ensuring consistency and equitable resource distribution. Decentralised scheduling is controlled at unit level by the ward in-charge/supervisor. Reference: NCK nursing management/leadership.</w:t>
      </w:r>
    </w:p>
    <w:p/>
    <w:p>
      <w:r>
        <w:rPr>
          <w:b/>
        </w:rPr>
        <w:t xml:space="preserve">118. </w:t>
      </w:r>
      <w:r>
        <w:rPr>
          <w:b/>
        </w:rPr>
        <w:t>The role of a teacher in innovative learning methods is that;</w:t>
      </w:r>
    </w:p>
    <w:p>
      <w:pPr>
        <w:ind w:left="360"/>
      </w:pPr>
      <w:r>
        <w:t>A. The teacher controls every stage of learning directly</w:t>
      </w:r>
    </w:p>
    <w:p>
      <w:pPr>
        <w:ind w:left="360"/>
      </w:pPr>
      <w:r>
        <w:rPr>
          <w:b/>
          <w:color w:val="C00000"/>
        </w:rPr>
        <w:t>B. The teacher functions mainly as a learning facilitator</w:t>
      </w:r>
    </w:p>
    <w:p>
      <w:pPr>
        <w:ind w:left="360"/>
      </w:pPr>
      <w:r>
        <w:t>C. The teacher focuses primarily on factual transmission</w:t>
      </w:r>
    </w:p>
    <w:p>
      <w:pPr>
        <w:ind w:left="360"/>
      </w:pPr>
      <w:r>
        <w:t>D. The teacher minimizes learner participation activities</w:t>
      </w:r>
    </w:p>
    <w:p>
      <w:pPr>
        <w:ind w:left="360"/>
      </w:pPr>
      <w:r>
        <w:rPr>
          <w:b/>
        </w:rPr>
        <w:t xml:space="preserve">Answer: </w:t>
      </w:r>
      <w:r>
        <w:rPr>
          <w:b/>
          <w:color w:val="C00000"/>
        </w:rPr>
        <w:t>B. The teacher functions mainly as a learning facilitator</w:t>
      </w:r>
    </w:p>
    <w:p>
      <w:pPr>
        <w:ind w:left="360"/>
      </w:pPr>
      <w:r>
        <w:rPr>
          <w:b/>
        </w:rPr>
        <w:t xml:space="preserve">Rationale: </w:t>
      </w:r>
      <w:r>
        <w:t>In innovative, learner-centred (constructivist) teaching methods, the teacher's role shifts from director/transmitter of facts to a facilitator who guides and supports active learner participation. Options describing teacher control, factual transmission and minimised participation reflect traditional teacher-centred methods. Per NCK curriculum principles of teaching-learning methodology.</w:t>
      </w:r>
    </w:p>
    <w:p/>
    <w:p>
      <w:r>
        <w:rPr>
          <w:b/>
        </w:rPr>
        <w:t xml:space="preserve">119. </w:t>
      </w:r>
      <w:r>
        <w:rPr>
          <w:b/>
        </w:rPr>
        <w:t>A micro-teaching skill intended to capture learners’ attention at the beginning of a lesson is;</w:t>
      </w:r>
    </w:p>
    <w:p>
      <w:pPr>
        <w:ind w:left="360"/>
      </w:pPr>
      <w:r>
        <w:t>A. Reinforcement through positive learner encouragement</w:t>
      </w:r>
    </w:p>
    <w:p>
      <w:pPr>
        <w:ind w:left="360"/>
      </w:pPr>
      <w:r>
        <w:t>B. Stimulus variation through movement and gestures</w:t>
      </w:r>
    </w:p>
    <w:p>
      <w:pPr>
        <w:ind w:left="360"/>
      </w:pPr>
      <w:r>
        <w:rPr>
          <w:b/>
          <w:color w:val="C00000"/>
        </w:rPr>
        <w:t>C. Set induction through structured lesson introduction</w:t>
      </w:r>
    </w:p>
    <w:p>
      <w:pPr>
        <w:ind w:left="360"/>
      </w:pPr>
      <w:r>
        <w:t>D. Closure through summarization of major points</w:t>
      </w:r>
    </w:p>
    <w:p>
      <w:pPr>
        <w:ind w:left="360"/>
      </w:pPr>
      <w:r>
        <w:rPr>
          <w:b/>
        </w:rPr>
        <w:t xml:space="preserve">Answer: </w:t>
      </w:r>
      <w:r>
        <w:rPr>
          <w:b/>
          <w:color w:val="C00000"/>
        </w:rPr>
        <w:t>C. Set induction through structured lesson introduction</w:t>
      </w:r>
    </w:p>
    <w:p>
      <w:pPr>
        <w:ind w:left="360"/>
      </w:pPr>
      <w:r>
        <w:rPr>
          <w:b/>
        </w:rPr>
        <w:t xml:space="preserve">Rationale: </w:t>
      </w:r>
      <w:r>
        <w:t>Set induction is the micro-teaching skill used at the beginning of a lesson to gain and focus learners' attention and prepare them for what follows, per NCK nursing education/teaching methodology. Reinforcement, stimulus variation and closure serve other stages of the lesson.</w:t>
      </w:r>
    </w:p>
    <w:p/>
    <w:p>
      <w:r>
        <w:rPr>
          <w:b/>
        </w:rPr>
        <w:t xml:space="preserve">120. </w:t>
      </w:r>
      <w:r>
        <w:rPr>
          <w:b/>
        </w:rPr>
        <w:t>Majority of people who complete suicide have a pre- existing psychiatric illness. From history taking, the following has been found to be the most common illness;</w:t>
      </w:r>
    </w:p>
    <w:p>
      <w:pPr>
        <w:ind w:left="360"/>
      </w:pPr>
      <w:r>
        <w:t>A. Conduct disorder.</w:t>
      </w:r>
    </w:p>
    <w:p>
      <w:pPr>
        <w:ind w:left="360"/>
      </w:pPr>
      <w:r>
        <w:t>B. Chronic anxiety</w:t>
      </w:r>
    </w:p>
    <w:p>
      <w:pPr>
        <w:ind w:left="360"/>
      </w:pPr>
      <w:r>
        <w:rPr>
          <w:b/>
          <w:color w:val="C00000"/>
        </w:rPr>
        <w:t>C. Major depression.</w:t>
      </w:r>
    </w:p>
    <w:p>
      <w:pPr>
        <w:ind w:left="360"/>
      </w:pPr>
      <w:r>
        <w:t>D. Schizophrenic disorders.</w:t>
      </w:r>
    </w:p>
    <w:p>
      <w:pPr>
        <w:ind w:left="360"/>
      </w:pPr>
      <w:r>
        <w:rPr>
          <w:b/>
        </w:rPr>
        <w:t xml:space="preserve">Answer: </w:t>
      </w:r>
      <w:r>
        <w:rPr>
          <w:b/>
          <w:color w:val="C00000"/>
        </w:rPr>
        <w:t>C. Major depression.</w:t>
      </w:r>
    </w:p>
    <w:p>
      <w:pPr>
        <w:ind w:left="360"/>
      </w:pPr>
      <w:r>
        <w:rPr>
          <w:b/>
        </w:rPr>
        <w:t xml:space="preserve">Rationale: </w:t>
      </w:r>
      <w:r>
        <w:t>Major depressive disorder is the psychiatric illness most commonly associated with completed suicide, per Kenya mental health guidelines and standard psychiatric nursing texts. Schizophrenia, anxiety and conduct disorder carry lower attributable risk than depression.</w:t>
      </w:r>
    </w:p>
    <w:p/>
    <w:p>
      <w:r>
        <w:rPr>
          <w:b/>
        </w:rPr>
        <w:t xml:space="preserve">121. </w:t>
      </w:r>
      <w:r>
        <w:rPr>
          <w:b/>
        </w:rPr>
        <w:t>A nurse educator wants learners to independently identify learning gaps, search for resources, and later synthesize solutions during tutorials. The teaching strategy that best supports this approach is;</w:t>
      </w:r>
    </w:p>
    <w:p>
      <w:pPr>
        <w:ind w:left="360"/>
      </w:pPr>
      <w:r>
        <w:rPr>
          <w:b/>
          <w:color w:val="C00000"/>
        </w:rPr>
        <w:t>A. Problem Based Learning emphasizing self-directed inquiry</w:t>
      </w:r>
    </w:p>
    <w:p>
      <w:pPr>
        <w:ind w:left="360"/>
      </w:pPr>
      <w:r>
        <w:t>B. Demonstration method emphasizing guided observation</w:t>
      </w:r>
    </w:p>
    <w:p>
      <w:pPr>
        <w:ind w:left="360"/>
      </w:pPr>
      <w:r>
        <w:t>C. Lecture method emphasizing content transmission</w:t>
      </w:r>
    </w:p>
    <w:p>
      <w:pPr>
        <w:ind w:left="360"/>
      </w:pPr>
      <w:r>
        <w:t>D. Seminar method emphasizing prepared presentations</w:t>
      </w:r>
    </w:p>
    <w:p>
      <w:pPr>
        <w:ind w:left="360"/>
      </w:pPr>
      <w:r>
        <w:rPr>
          <w:b/>
        </w:rPr>
        <w:t xml:space="preserve">Answer: </w:t>
      </w:r>
      <w:r>
        <w:rPr>
          <w:b/>
          <w:color w:val="C00000"/>
        </w:rPr>
        <w:t>A. Problem Based Learning emphasizing self-directed inquiry</w:t>
      </w:r>
    </w:p>
    <w:p>
      <w:pPr>
        <w:ind w:left="360"/>
      </w:pPr>
      <w:r>
        <w:rPr>
          <w:b/>
        </w:rPr>
        <w:t xml:space="preserve">Rationale: </w:t>
      </w:r>
      <w:r>
        <w:t>Problem-Based Learning has learners identify their own learning gaps, seek resources and synthesise solutions around a problem, matching self-directed inquiry per NCK/nursing education methodology. Lecture, demonstration and seminar are more teacher- or presentation-driven.</w:t>
      </w:r>
    </w:p>
    <w:p/>
    <w:p>
      <w:r>
        <w:rPr>
          <w:b/>
        </w:rPr>
        <w:t xml:space="preserve">122. </w:t>
      </w:r>
      <w:r>
        <w:rPr>
          <w:b/>
        </w:rPr>
        <w:t>An appropriate description of attention is;</w:t>
      </w:r>
    </w:p>
    <w:p>
      <w:pPr>
        <w:ind w:left="360"/>
      </w:pPr>
      <w:r>
        <w:rPr>
          <w:b/>
          <w:color w:val="C00000"/>
        </w:rPr>
        <w:t>A. Ability to focus on a particular item.</w:t>
      </w:r>
    </w:p>
    <w:p>
      <w:pPr>
        <w:ind w:left="360"/>
      </w:pPr>
      <w:r>
        <w:t>B. Ability to sustain one’s focus on an item.</w:t>
      </w:r>
    </w:p>
    <w:p>
      <w:pPr>
        <w:ind w:left="360"/>
      </w:pPr>
      <w:r>
        <w:t>C. Ability to recall activities in the immediate past.</w:t>
      </w:r>
    </w:p>
    <w:p>
      <w:pPr>
        <w:ind w:left="360"/>
      </w:pPr>
      <w:r>
        <w:t>D. Ability to concentrate on a particular activity</w:t>
      </w:r>
    </w:p>
    <w:p>
      <w:pPr>
        <w:ind w:left="360"/>
      </w:pPr>
      <w:r>
        <w:rPr>
          <w:b/>
        </w:rPr>
        <w:t xml:space="preserve">Answer: </w:t>
      </w:r>
      <w:r>
        <w:rPr>
          <w:b/>
          <w:color w:val="C00000"/>
        </w:rPr>
        <w:t>A. Ability to focus on a particular item.</w:t>
      </w:r>
    </w:p>
    <w:p>
      <w:pPr>
        <w:ind w:left="360"/>
      </w:pPr>
      <w:r>
        <w:rPr>
          <w:b/>
        </w:rPr>
        <w:t xml:space="preserve">Rationale: </w:t>
      </w:r>
      <w:r>
        <w:t>Attention is the ability to focus on a particular stimulus or item, per psychiatric nursing/psychology definitions; sustaining that focus over time is concentration/vigilance. Recall of immediate past events describes memory, so option A best defines attention.</w:t>
      </w:r>
    </w:p>
    <w:p>
      <w:pPr>
        <w:ind w:left="360"/>
      </w:pPr>
      <w:r>
        <w:rPr>
          <w:i/>
          <w:color w:val="C00000"/>
        </w:rPr>
        <w:t>⚠ Ambiguous — more than one defensible answer</w:t>
      </w:r>
    </w:p>
    <w:p/>
    <w:p>
      <w:r>
        <w:rPr>
          <w:b/>
        </w:rPr>
        <w:t xml:space="preserve">123. </w:t>
      </w:r>
      <w:r>
        <w:rPr>
          <w:b/>
        </w:rPr>
        <w:t>A client experiences intense fear whenever she sees dogs after being bitten during childhood. A behavioral principle that best explains development of this phobia is;</w:t>
      </w:r>
    </w:p>
    <w:p>
      <w:pPr>
        <w:ind w:left="360"/>
      </w:pPr>
      <w:r>
        <w:t>A. Operant conditioning</w:t>
      </w:r>
    </w:p>
    <w:p>
      <w:pPr>
        <w:ind w:left="360"/>
      </w:pPr>
      <w:r>
        <w:rPr>
          <w:b/>
          <w:color w:val="C00000"/>
        </w:rPr>
        <w:t>B. Classical conditioning</w:t>
      </w:r>
    </w:p>
    <w:p>
      <w:pPr>
        <w:ind w:left="360"/>
      </w:pPr>
      <w:r>
        <w:t>C. Cognitive restructuring</w:t>
      </w:r>
    </w:p>
    <w:p>
      <w:pPr>
        <w:ind w:left="360"/>
      </w:pPr>
      <w:r>
        <w:t>D. Observational learning</w:t>
      </w:r>
    </w:p>
    <w:p>
      <w:pPr>
        <w:ind w:left="360"/>
      </w:pPr>
      <w:r>
        <w:rPr>
          <w:b/>
        </w:rPr>
        <w:t xml:space="preserve">Answer: </w:t>
      </w:r>
      <w:r>
        <w:rPr>
          <w:b/>
          <w:color w:val="C00000"/>
        </w:rPr>
        <w:t>B. Classical conditioning</w:t>
      </w:r>
    </w:p>
    <w:p>
      <w:pPr>
        <w:ind w:left="360"/>
      </w:pPr>
      <w:r>
        <w:rPr>
          <w:b/>
        </w:rPr>
        <w:t xml:space="preserve">Rationale: </w:t>
      </w:r>
      <w:r>
        <w:t>A phobia developing after a dog bite is a learned association between a previously neutral stimulus (dog) and an aversive event (bite), explained by classical (Pavlovian) conditioning, per psychiatric nursing/behavioural theory. Operant conditioning involves reinforcement of behaviour, observational learning is modelling, and cognitive restructuring is a treatment technique.</w:t>
      </w:r>
    </w:p>
    <w:p/>
    <w:p>
      <w:r>
        <w:rPr>
          <w:b/>
        </w:rPr>
        <w:t xml:space="preserve">124. </w:t>
      </w:r>
      <w:r>
        <w:rPr>
          <w:b/>
        </w:rPr>
        <w:t>A teaching method is suitable for generating many possible solutions to a community health problem within a short time is;</w:t>
      </w:r>
    </w:p>
    <w:p>
      <w:pPr>
        <w:ind w:left="360"/>
      </w:pPr>
      <w:r>
        <w:rPr>
          <w:b/>
          <w:color w:val="C00000"/>
        </w:rPr>
        <w:t>A. Brainstorming encouraging unrestricted idea contribution</w:t>
      </w:r>
    </w:p>
    <w:p>
      <w:pPr>
        <w:ind w:left="360"/>
      </w:pPr>
      <w:r>
        <w:t>B. Tutorial encouraging guided reflective interaction</w:t>
      </w:r>
    </w:p>
    <w:p>
      <w:pPr>
        <w:ind w:left="360"/>
      </w:pPr>
      <w:r>
        <w:t>C. Demonstration encouraging procedural observation</w:t>
      </w:r>
    </w:p>
    <w:p>
      <w:pPr>
        <w:ind w:left="360"/>
      </w:pPr>
      <w:r>
        <w:t>D. Role play encouraging experiential re-enactment</w:t>
      </w:r>
    </w:p>
    <w:p>
      <w:pPr>
        <w:ind w:left="360"/>
      </w:pPr>
      <w:r>
        <w:rPr>
          <w:b/>
        </w:rPr>
        <w:t xml:space="preserve">Answer: </w:t>
      </w:r>
      <w:r>
        <w:rPr>
          <w:b/>
          <w:color w:val="C00000"/>
        </w:rPr>
        <w:t>A. Brainstorming encouraging unrestricted idea contribution</w:t>
      </w:r>
    </w:p>
    <w:p>
      <w:pPr>
        <w:ind w:left="360"/>
      </w:pPr>
      <w:r>
        <w:rPr>
          <w:b/>
        </w:rPr>
        <w:t xml:space="preserve">Rationale: </w:t>
      </w:r>
      <w:r>
        <w:t>Brainstorming is the teaching/group method designed to generate a large number of ideas or possible solutions quickly by encouraging free, uncensored contribution without immediate criticism. This aligns with community health participatory problem-solving methods in the NCK community health curriculum and Kozier fundamentals.</w:t>
      </w:r>
    </w:p>
    <w:p/>
    <w:p>
      <w:r>
        <w:rPr>
          <w:b/>
        </w:rPr>
        <w:t xml:space="preserve">125. </w:t>
      </w:r>
      <w:r>
        <w:rPr>
          <w:b/>
        </w:rPr>
        <w:t>A researcher investigates whether nurses working night shifts experience higher fatigue levels compared to nurses working day shifts. The researcher does not manipulate any variables but examines existing differences. The study method being used in this case is;</w:t>
      </w:r>
    </w:p>
    <w:p>
      <w:pPr>
        <w:ind w:left="360"/>
      </w:pPr>
      <w:r>
        <w:t>A. Historical research analyzing records from previous institutions</w:t>
      </w:r>
    </w:p>
    <w:p>
      <w:pPr>
        <w:ind w:left="360"/>
      </w:pPr>
      <w:r>
        <w:t>B. True experimental research using controlled intervention methods</w:t>
      </w:r>
    </w:p>
    <w:p>
      <w:pPr>
        <w:ind w:left="360"/>
      </w:pPr>
      <w:r>
        <w:rPr>
          <w:b/>
          <w:color w:val="C00000"/>
        </w:rPr>
        <w:t>C. Causal-comparative research examining possible existing causes</w:t>
      </w:r>
    </w:p>
    <w:p>
      <w:pPr>
        <w:ind w:left="360"/>
      </w:pPr>
      <w:r>
        <w:t>D. Descriptive research exploring characteristics without comparisons</w:t>
      </w:r>
    </w:p>
    <w:p>
      <w:pPr>
        <w:ind w:left="360"/>
      </w:pPr>
      <w:r>
        <w:rPr>
          <w:b/>
        </w:rPr>
        <w:t xml:space="preserve">Answer: </w:t>
      </w:r>
      <w:r>
        <w:rPr>
          <w:b/>
          <w:color w:val="C00000"/>
        </w:rPr>
        <w:t>C. Causal-comparative research examining possible existing causes</w:t>
      </w:r>
    </w:p>
    <w:p>
      <w:pPr>
        <w:ind w:left="360"/>
      </w:pPr>
      <w:r>
        <w:rPr>
          <w:b/>
        </w:rPr>
        <w:t xml:space="preserve">Rationale: </w:t>
      </w:r>
      <w:r>
        <w:t>When groups (night vs day shift) that already differ are compared and the researcher does not manipulate any variable, the design is causal-comparative (ex post facto). It examines existing differences to infer possible causes, unlike true experimental research which requires manipulation and control. This is standard nursing research methodology.</w:t>
      </w:r>
    </w:p>
    <w:p/>
    <w:p>
      <w:r>
        <w:rPr>
          <w:b/>
        </w:rPr>
        <w:t xml:space="preserve">126. </w:t>
      </w:r>
      <w:r>
        <w:rPr>
          <w:b/>
        </w:rPr>
        <w:t>During systematic desensitization therapy, the nurse should first assist the patient to:</w:t>
      </w:r>
    </w:p>
    <w:p>
      <w:pPr>
        <w:ind w:left="360"/>
      </w:pPr>
      <w:r>
        <w:t>A. Keep off all situations associated with the feared stimulus</w:t>
      </w:r>
    </w:p>
    <w:p>
      <w:pPr>
        <w:ind w:left="360"/>
      </w:pPr>
      <w:r>
        <w:t>B. Analyze unconscious conflicts causing irrational fear reactions</w:t>
      </w:r>
    </w:p>
    <w:p>
      <w:pPr>
        <w:ind w:left="360"/>
      </w:pPr>
      <w:r>
        <w:t>C. Confront the feared object immediately without preparation sessions</w:t>
      </w:r>
    </w:p>
    <w:p>
      <w:pPr>
        <w:ind w:left="360"/>
      </w:pPr>
      <w:r>
        <w:rPr>
          <w:b/>
          <w:color w:val="C00000"/>
        </w:rPr>
        <w:t>D. Develop relaxation techniques before gradual exposure procedures</w:t>
      </w:r>
    </w:p>
    <w:p>
      <w:pPr>
        <w:ind w:left="360"/>
      </w:pPr>
      <w:r>
        <w:rPr>
          <w:b/>
        </w:rPr>
        <w:t xml:space="preserve">Answer: </w:t>
      </w:r>
      <w:r>
        <w:rPr>
          <w:b/>
          <w:color w:val="C00000"/>
        </w:rPr>
        <w:t>D. Develop relaxation techniques before gradual exposure procedures</w:t>
      </w:r>
    </w:p>
    <w:p>
      <w:pPr>
        <w:ind w:left="360"/>
      </w:pPr>
      <w:r>
        <w:rPr>
          <w:b/>
        </w:rPr>
        <w:t xml:space="preserve">Rationale: </w:t>
      </w:r>
      <w:r>
        <w:t>Systematic desensitization is a behavioral therapy that begins by teaching the patient relaxation techniques, then constructs an anxiety hierarchy and pairs relaxation with gradual, graded exposure to the feared stimulus. Relaxation training is the essential first step. This aligns with standard psychiatric/mental health nursing practice.</w:t>
      </w:r>
    </w:p>
    <w:p/>
    <w:p>
      <w:r>
        <w:rPr>
          <w:b/>
        </w:rPr>
        <w:t xml:space="preserve">127. </w:t>
      </w:r>
      <w:r>
        <w:rPr>
          <w:b/>
        </w:rPr>
        <w:t>While selecting a method of teaching, a teacher chooses role play in teaching conflict resolution in nursing leadership. The rationale for the choice of the method is that;</w:t>
      </w:r>
    </w:p>
    <w:p>
      <w:pPr>
        <w:ind w:left="360"/>
      </w:pPr>
      <w:r>
        <w:rPr>
          <w:b/>
          <w:color w:val="C00000"/>
        </w:rPr>
        <w:t>A. Role play promotes experiential attitude development</w:t>
      </w:r>
    </w:p>
    <w:p>
      <w:pPr>
        <w:ind w:left="360"/>
      </w:pPr>
      <w:r>
        <w:t>B. Role play simplifies memorization of leadership terms</w:t>
      </w:r>
    </w:p>
    <w:p>
      <w:pPr>
        <w:ind w:left="360"/>
      </w:pPr>
      <w:r>
        <w:t>C. Role play reduces learner participation demands</w:t>
      </w:r>
    </w:p>
    <w:p>
      <w:pPr>
        <w:ind w:left="360"/>
      </w:pPr>
      <w:r>
        <w:t>D. Role play emphasizes passive observation skills</w:t>
      </w:r>
    </w:p>
    <w:p>
      <w:pPr>
        <w:ind w:left="360"/>
      </w:pPr>
      <w:r>
        <w:rPr>
          <w:b/>
        </w:rPr>
        <w:t xml:space="preserve">Answer: </w:t>
      </w:r>
      <w:r>
        <w:rPr>
          <w:b/>
          <w:color w:val="C00000"/>
        </w:rPr>
        <w:t>A. Role play promotes experiential attitude development</w:t>
      </w:r>
    </w:p>
    <w:p>
      <w:pPr>
        <w:ind w:left="360"/>
      </w:pPr>
      <w:r>
        <w:rPr>
          <w:b/>
        </w:rPr>
        <w:t xml:space="preserve">Rationale: </w:t>
      </w:r>
      <w:r>
        <w:t>Role play is an affective-domain, experiential method ideal for teaching interpersonal skills, attitudes and processes like conflict resolution, because learners actively enact and reflect on situations. This makes it the appropriate rationale for its selection in leadership teaching.</w:t>
      </w:r>
    </w:p>
    <w:p/>
    <w:p>
      <w:r>
        <w:rPr>
          <w:b/>
        </w:rPr>
        <w:t xml:space="preserve">128. </w:t>
      </w:r>
      <w:r>
        <w:rPr>
          <w:b/>
        </w:rPr>
        <w:t>A psychiatric patient with aggression will be present with;</w:t>
      </w:r>
    </w:p>
    <w:p>
      <w:pPr>
        <w:ind w:left="360"/>
      </w:pPr>
      <w:r>
        <w:rPr>
          <w:b/>
          <w:color w:val="C00000"/>
        </w:rPr>
        <w:t>A. Stomping away from the nurses’ station, going to another room, and grabbing a snack from another patient.</w:t>
      </w:r>
    </w:p>
    <w:p>
      <w:pPr>
        <w:ind w:left="360"/>
      </w:pPr>
      <w:r>
        <w:t>B. Bursting into tears, leaving the community meeting, and sitting on a bed hugging a pillow.</w:t>
      </w:r>
    </w:p>
    <w:p>
      <w:pPr>
        <w:ind w:left="360"/>
      </w:pPr>
      <w:r>
        <w:t>C. Telling the primary nurse, I felt angry when you said I could not have a second helping at lunch.</w:t>
      </w:r>
    </w:p>
    <w:p>
      <w:pPr>
        <w:ind w:left="360"/>
      </w:pPr>
      <w:r>
        <w:t>D. Telling the medication nurse, I am not going to take that or any other medication you try to give me.</w:t>
      </w:r>
    </w:p>
    <w:p>
      <w:pPr>
        <w:ind w:left="360"/>
      </w:pPr>
      <w:r>
        <w:rPr>
          <w:b/>
        </w:rPr>
        <w:t xml:space="preserve">Answer: </w:t>
      </w:r>
      <w:r>
        <w:rPr>
          <w:b/>
          <w:color w:val="C00000"/>
        </w:rPr>
        <w:t>A. Stomping away from the nurses’ station, going to another room, and grabbing a snack from another patient.</w:t>
      </w:r>
    </w:p>
    <w:p>
      <w:pPr>
        <w:ind w:left="360"/>
      </w:pPr>
      <w:r>
        <w:rPr>
          <w:b/>
        </w:rPr>
        <w:t xml:space="preserve">Rationale: </w:t>
      </w:r>
      <w:r>
        <w:t>Aggression is behaviour that violates others' rights/boundaries, here shown by stomping off and taking another patient's snack. Bursting into tears reflects sadness, and verbally stating anger appropriately or refusing medication assertively are not aggression. This reflects psychiatric nursing assessment of aggressive behaviour.</w:t>
      </w:r>
    </w:p>
    <w:p/>
    <w:p>
      <w:r>
        <w:rPr>
          <w:b/>
        </w:rPr>
        <w:t xml:space="preserve">129. </w:t>
      </w:r>
      <w:r>
        <w:rPr>
          <w:b/>
        </w:rPr>
        <w:t>While managing a child with severe acute malnutrition, you carefully initiate feeds in small frequent amounts. The rationale for this intervention is to;</w:t>
      </w:r>
    </w:p>
    <w:p>
      <w:pPr>
        <w:ind w:left="360"/>
      </w:pPr>
      <w:r>
        <w:rPr>
          <w:b/>
          <w:color w:val="C00000"/>
        </w:rPr>
        <w:t>A. To prevent fluid overload and metabolic imbalance</w:t>
      </w:r>
    </w:p>
    <w:p>
      <w:pPr>
        <w:ind w:left="360"/>
      </w:pPr>
      <w:r>
        <w:t>B. To encourage rapid weight gain immediately</w:t>
      </w:r>
    </w:p>
    <w:p>
      <w:pPr>
        <w:ind w:left="360"/>
      </w:pPr>
      <w:r>
        <w:t>C. To reduce nursing workload during admission</w:t>
      </w:r>
    </w:p>
    <w:p>
      <w:pPr>
        <w:ind w:left="360"/>
      </w:pPr>
      <w:r>
        <w:t>D. To eliminate the need for intravenous fluids</w:t>
      </w:r>
    </w:p>
    <w:p>
      <w:pPr>
        <w:ind w:left="360"/>
      </w:pPr>
      <w:r>
        <w:rPr>
          <w:b/>
        </w:rPr>
        <w:t xml:space="preserve">Answer: </w:t>
      </w:r>
      <w:r>
        <w:rPr>
          <w:b/>
          <w:color w:val="C00000"/>
        </w:rPr>
        <w:t>A. To prevent fluid overload and metabolic imbalance</w:t>
      </w:r>
    </w:p>
    <w:p>
      <w:pPr>
        <w:ind w:left="360"/>
      </w:pPr>
      <w:r>
        <w:rPr>
          <w:b/>
        </w:rPr>
        <w:t xml:space="preserve">Rationale: </w:t>
      </w:r>
      <w:r>
        <w:t>In severe acute malnutrition, small frequent feeds (F-75 in the stabilization phase) prevent refeeding syndrome, fluid overload, heart failure and metabolic/electrolyte imbalances. This aligns with the Kenya IMAM guidelines and WHO SAM management protocol.</w:t>
      </w:r>
    </w:p>
    <w:p/>
    <w:p>
      <w:r>
        <w:rPr>
          <w:b/>
        </w:rPr>
        <w:t xml:space="preserve">130. </w:t>
      </w:r>
      <w:r>
        <w:rPr>
          <w:b/>
        </w:rPr>
        <w:t>A function of teacher that involves helping learners identify alternatives and make informed decisions regarding learning is;</w:t>
      </w:r>
    </w:p>
    <w:p>
      <w:pPr>
        <w:ind w:left="360"/>
      </w:pPr>
      <w:r>
        <w:t>A. Assessment through competency measurement</w:t>
      </w:r>
    </w:p>
    <w:p>
      <w:pPr>
        <w:ind w:left="360"/>
      </w:pPr>
      <w:r>
        <w:rPr>
          <w:b/>
          <w:color w:val="C00000"/>
        </w:rPr>
        <w:t>B. Counseling through learner support guidance</w:t>
      </w:r>
    </w:p>
    <w:p>
      <w:pPr>
        <w:ind w:left="360"/>
      </w:pPr>
      <w:r>
        <w:t>C. Planning through activity organization</w:t>
      </w:r>
    </w:p>
    <w:p>
      <w:pPr>
        <w:ind w:left="360"/>
      </w:pPr>
      <w:r>
        <w:t>D. Communication through content explanation</w:t>
      </w:r>
    </w:p>
    <w:p>
      <w:pPr>
        <w:ind w:left="360"/>
      </w:pPr>
      <w:r>
        <w:rPr>
          <w:b/>
        </w:rPr>
        <w:t xml:space="preserve">Answer: </w:t>
      </w:r>
      <w:r>
        <w:rPr>
          <w:b/>
          <w:color w:val="C00000"/>
        </w:rPr>
        <w:t>B. Counseling through learner support guidance</w:t>
      </w:r>
    </w:p>
    <w:p>
      <w:pPr>
        <w:ind w:left="360"/>
      </w:pPr>
      <w:r>
        <w:rPr>
          <w:b/>
        </w:rPr>
        <w:t xml:space="preserve">Rationale: </w:t>
      </w:r>
      <w:r>
        <w:t>Helping learners identify alternatives and make informed decisions about their learning is the counseling/guidance function of the teacher, providing support rather than assessing, planning or merely communicating content. This reflects the teacher roles in the NCK nurse-educator framework.</w:t>
      </w:r>
    </w:p>
    <w:p/>
    <w:p>
      <w:r>
        <w:rPr>
          <w:b/>
        </w:rPr>
        <w:t xml:space="preserve">131. </w:t>
      </w:r>
      <w:r>
        <w:rPr>
          <w:b/>
        </w:rPr>
        <w:t>A researcher states the hypothesis: “There is no relationship between nurses’ workload and patient satisfaction scores.” The type of hypothesis stated is;</w:t>
      </w:r>
    </w:p>
    <w:p>
      <w:pPr>
        <w:ind w:left="360"/>
      </w:pPr>
      <w:r>
        <w:rPr>
          <w:b/>
          <w:color w:val="C00000"/>
        </w:rPr>
        <w:t>A. Null hypothesis denying existence of a relationship</w:t>
      </w:r>
    </w:p>
    <w:p>
      <w:pPr>
        <w:ind w:left="360"/>
      </w:pPr>
      <w:r>
        <w:t>B. Complex hypothesis involving several independent variables</w:t>
      </w:r>
    </w:p>
    <w:p>
      <w:pPr>
        <w:ind w:left="360"/>
      </w:pPr>
      <w:r>
        <w:t>C. Directional research hypothesis predicting positive association</w:t>
      </w:r>
    </w:p>
    <w:p>
      <w:pPr>
        <w:ind w:left="360"/>
      </w:pPr>
      <w:r>
        <w:t>D. Alternative hypothesis suggesting significant variable differences</w:t>
      </w:r>
    </w:p>
    <w:p>
      <w:pPr>
        <w:ind w:left="360"/>
      </w:pPr>
      <w:r>
        <w:rPr>
          <w:b/>
        </w:rPr>
        <w:t xml:space="preserve">Answer: </w:t>
      </w:r>
      <w:r>
        <w:rPr>
          <w:b/>
          <w:color w:val="C00000"/>
        </w:rPr>
        <w:t>A. Null hypothesis denying existence of a relationship</w:t>
      </w:r>
    </w:p>
    <w:p>
      <w:pPr>
        <w:ind w:left="360"/>
      </w:pPr>
      <w:r>
        <w:rPr>
          <w:b/>
        </w:rPr>
        <w:t xml:space="preserve">Rationale: </w:t>
      </w:r>
      <w:r>
        <w:t>A statement asserting 'there is no relationship' between variables is the null hypothesis (H0), which denies any association or difference. It is neither directional, complex, nor the alternative hypothesis. This is basic nursing research/statistics knowledge.</w:t>
      </w:r>
    </w:p>
    <w:p/>
    <w:p>
      <w:r>
        <w:rPr>
          <w:b/>
        </w:rPr>
        <w:t xml:space="preserve">132. </w:t>
      </w:r>
      <w:r>
        <w:rPr>
          <w:b/>
        </w:rPr>
        <w:t>The type of variables in research that has a potential to influence the outcome of the research and are either unnoticed or uncontrolled are:</w:t>
      </w:r>
    </w:p>
    <w:p>
      <w:pPr>
        <w:ind w:left="360"/>
      </w:pPr>
      <w:r>
        <w:rPr>
          <w:b/>
          <w:color w:val="C00000"/>
        </w:rPr>
        <w:t>A. Extraneous</w:t>
      </w:r>
    </w:p>
    <w:p>
      <w:pPr>
        <w:ind w:left="360"/>
      </w:pPr>
      <w:r>
        <w:t>B. Dependent</w:t>
      </w:r>
    </w:p>
    <w:p>
      <w:pPr>
        <w:ind w:left="360"/>
      </w:pPr>
      <w:r>
        <w:t>C. Independent</w:t>
      </w:r>
    </w:p>
    <w:p>
      <w:pPr>
        <w:ind w:left="360"/>
      </w:pPr>
      <w:r>
        <w:t>D. Confounding</w:t>
      </w:r>
    </w:p>
    <w:p>
      <w:pPr>
        <w:ind w:left="360"/>
      </w:pPr>
      <w:r>
        <w:rPr>
          <w:b/>
        </w:rPr>
        <w:t xml:space="preserve">Answer: </w:t>
      </w:r>
      <w:r>
        <w:rPr>
          <w:b/>
          <w:color w:val="C00000"/>
        </w:rPr>
        <w:t>A. Extraneous</w:t>
      </w:r>
    </w:p>
    <w:p>
      <w:pPr>
        <w:ind w:left="360"/>
      </w:pPr>
      <w:r>
        <w:rPr>
          <w:b/>
        </w:rPr>
        <w:t xml:space="preserve">Rationale: </w:t>
      </w:r>
      <w:r>
        <w:t>Extraneous variables are those that are unnoticed or uncontrolled yet can influence the study outcome; a confounding variable is a specific extraneous variable that is recognised and related to both the independent and dependent variables. Since the stem stresses 'unnoticed or uncontrolled', the general category is extraneous variables (Polit &amp; Beck; Kozier research chapter).</w:t>
      </w:r>
    </w:p>
    <w:p>
      <w:pPr>
        <w:ind w:left="360"/>
      </w:pPr>
      <w:r>
        <w:rPr>
          <w:i/>
          <w:color w:val="C00000"/>
        </w:rPr>
        <w:t>⚠ Ambiguous — more than one defensible answer</w:t>
      </w:r>
    </w:p>
    <w:p/>
    <w:p>
      <w:r>
        <w:rPr>
          <w:b/>
        </w:rPr>
        <w:t xml:space="preserve">133. </w:t>
      </w:r>
      <w:r>
        <w:rPr>
          <w:b/>
        </w:rPr>
        <w:t>A parent has come to the clinic with a 5-year-old boy with history of attacks of frightening with imaginations of snake crawling over him and he is acting as trying to remove it. On assessment the child is cooperative and quite intelligent. The most appropriate explanation for the child behavior is;</w:t>
      </w:r>
    </w:p>
    <w:p>
      <w:pPr>
        <w:ind w:left="360"/>
      </w:pPr>
      <w:r>
        <w:t>A. Night terror.</w:t>
      </w:r>
    </w:p>
    <w:p>
      <w:pPr>
        <w:ind w:left="360"/>
      </w:pPr>
      <w:r>
        <w:t>B. Bipolar disorder.</w:t>
      </w:r>
    </w:p>
    <w:p>
      <w:pPr>
        <w:ind w:left="360"/>
      </w:pPr>
      <w:r>
        <w:rPr>
          <w:b/>
          <w:color w:val="C00000"/>
        </w:rPr>
        <w:t>C. Acute phobic hallucination.</w:t>
      </w:r>
    </w:p>
    <w:p>
      <w:pPr>
        <w:ind w:left="360"/>
      </w:pPr>
      <w:r>
        <w:t>D. Delusional infestation.</w:t>
      </w:r>
    </w:p>
    <w:p>
      <w:pPr>
        <w:ind w:left="360"/>
      </w:pPr>
      <w:r>
        <w:rPr>
          <w:b/>
        </w:rPr>
        <w:t xml:space="preserve">Answer: </w:t>
      </w:r>
      <w:r>
        <w:rPr>
          <w:b/>
          <w:color w:val="C00000"/>
        </w:rPr>
        <w:t>C. Acute phobic hallucination.</w:t>
      </w:r>
    </w:p>
    <w:p>
      <w:pPr>
        <w:ind w:left="360"/>
      </w:pPr>
      <w:r>
        <w:rPr>
          <w:b/>
        </w:rPr>
        <w:t xml:space="preserve">Rationale: </w:t>
      </w:r>
      <w:r>
        <w:t>A cooperative, intelligent 5-year-old with transient frightening visual experiences (seeing snakes crawling and trying to remove them) reflects acute phobic hallucinations of childhood, a benign self-limiting phenomenon rather than a psychotic or mood disorder. Delusional infestation and bipolar disorder are adult psychiatric conditions, and night terrors occur in sleep with no recall (standard child psychiatry references).</w:t>
      </w:r>
    </w:p>
    <w:p/>
    <w:p>
      <w:r>
        <w:rPr>
          <w:b/>
        </w:rPr>
        <w:t xml:space="preserve">134. </w:t>
      </w:r>
      <w:r>
        <w:rPr>
          <w:b/>
        </w:rPr>
        <w:t>An experimental design that has a pretest and a post test for both control and experimental groups, does not assign subjects to the groups at random and only gives the intervention to the experimental group is;</w:t>
      </w:r>
    </w:p>
    <w:p>
      <w:pPr>
        <w:ind w:left="360"/>
      </w:pPr>
      <w:r>
        <w:t>A. Solomon 4 group</w:t>
      </w:r>
    </w:p>
    <w:p>
      <w:pPr>
        <w:ind w:left="360"/>
      </w:pPr>
      <w:r>
        <w:t>B. Post-test only control group</w:t>
      </w:r>
    </w:p>
    <w:p>
      <w:pPr>
        <w:ind w:left="360"/>
      </w:pPr>
      <w:r>
        <w:t>C. Pretest-posttest control group</w:t>
      </w:r>
    </w:p>
    <w:p>
      <w:pPr>
        <w:ind w:left="360"/>
      </w:pPr>
      <w:r>
        <w:rPr>
          <w:b/>
          <w:color w:val="C00000"/>
        </w:rPr>
        <w:t>D. Non-equivalent control group</w:t>
      </w:r>
    </w:p>
    <w:p>
      <w:pPr>
        <w:ind w:left="360"/>
      </w:pPr>
      <w:r>
        <w:rPr>
          <w:b/>
        </w:rPr>
        <w:t xml:space="preserve">Answer: </w:t>
      </w:r>
      <w:r>
        <w:rPr>
          <w:b/>
          <w:color w:val="C00000"/>
        </w:rPr>
        <w:t>D. Non-equivalent control group</w:t>
      </w:r>
    </w:p>
    <w:p>
      <w:pPr>
        <w:ind w:left="360"/>
      </w:pPr>
      <w:r>
        <w:rPr>
          <w:b/>
        </w:rPr>
        <w:t xml:space="preserve">Rationale: </w:t>
      </w:r>
      <w:r>
        <w:t>A design with pretest and post-test for both control and experimental groups but WITHOUT random assignment is the non-equivalent control group design, a quasi-experimental design. Random assignment would make it a true pretest-posttest control group design (Polit &amp; Beck Nursing Research).</w:t>
      </w:r>
    </w:p>
    <w:p/>
    <w:p>
      <w:r>
        <w:rPr>
          <w:b/>
        </w:rPr>
        <w:t xml:space="preserve">135. </w:t>
      </w:r>
      <w:r>
        <w:rPr>
          <w:b/>
        </w:rPr>
        <w:t>A nurse manager notices that postoperative infection rates have increased over the last six months despite adherence to routine protocols. She decides to conduct a systematic investigation to determine contributing factors and recommend solutions. A statement that best describes the activity the nurse is undertaking is;</w:t>
      </w:r>
    </w:p>
    <w:p>
      <w:pPr>
        <w:ind w:left="360"/>
      </w:pPr>
      <w:r>
        <w:t>A. Conducting a routine administrative audit to monitor staffing trends</w:t>
      </w:r>
    </w:p>
    <w:p>
      <w:pPr>
        <w:ind w:left="360"/>
      </w:pPr>
      <w:r>
        <w:t>B. Reviewing patient complaints to support disciplinary staff procedures</w:t>
      </w:r>
    </w:p>
    <w:p>
      <w:pPr>
        <w:ind w:left="360"/>
      </w:pPr>
      <w:r>
        <w:rPr>
          <w:b/>
          <w:color w:val="C00000"/>
        </w:rPr>
        <w:t>C. Applying a systematic inquiry to solve a clinical practice problem</w:t>
      </w:r>
    </w:p>
    <w:p>
      <w:pPr>
        <w:ind w:left="360"/>
      </w:pPr>
      <w:r>
        <w:t>D. Performing informal observation to improve ward communication patterns</w:t>
      </w:r>
    </w:p>
    <w:p>
      <w:pPr>
        <w:ind w:left="360"/>
      </w:pPr>
      <w:r>
        <w:rPr>
          <w:b/>
        </w:rPr>
        <w:t xml:space="preserve">Answer: </w:t>
      </w:r>
      <w:r>
        <w:rPr>
          <w:b/>
          <w:color w:val="C00000"/>
        </w:rPr>
        <w:t>C. Applying a systematic inquiry to solve a clinical practice problem</w:t>
      </w:r>
    </w:p>
    <w:p>
      <w:pPr>
        <w:ind w:left="360"/>
      </w:pPr>
      <w:r>
        <w:rPr>
          <w:b/>
        </w:rPr>
        <w:t xml:space="preserve">Rationale: </w:t>
      </w:r>
      <w:r>
        <w:t>A systematic investigation to identify contributing factors and recommend solutions to a clinical problem (rising post-op infection rates) describes research/systematic inquiry applied to practice. It goes beyond a staffing audit or informal observation (Polit &amp; Beck; NCK research principles).</w:t>
      </w:r>
    </w:p>
    <w:p/>
    <w:p>
      <w:r>
        <w:rPr>
          <w:b/>
        </w:rPr>
        <w:t xml:space="preserve">136. </w:t>
      </w:r>
      <w:r>
        <w:rPr>
          <w:b/>
        </w:rPr>
        <w:t>A teacher decides to organize students into small groups where each group studies a different aspect of maternal health and later reports findings to the whole class. The teaching strategy being used is;</w:t>
      </w:r>
    </w:p>
    <w:p>
      <w:pPr>
        <w:ind w:left="360"/>
      </w:pPr>
      <w:r>
        <w:t>A. Snowball discussion emphasizing progressive interaction</w:t>
      </w:r>
    </w:p>
    <w:p>
      <w:pPr>
        <w:ind w:left="360"/>
      </w:pPr>
      <w:r>
        <w:t>B. Brainstorming emphasizing spontaneous idea generation</w:t>
      </w:r>
    </w:p>
    <w:p>
      <w:pPr>
        <w:ind w:left="360"/>
      </w:pPr>
      <w:r>
        <w:rPr>
          <w:b/>
          <w:color w:val="C00000"/>
        </w:rPr>
        <w:t>C. Syndicate discussion emphasizing divided group assignments</w:t>
      </w:r>
    </w:p>
    <w:p>
      <w:pPr>
        <w:ind w:left="360"/>
      </w:pPr>
      <w:r>
        <w:t>D. Panel discussion emphasizing prepared expert responses</w:t>
      </w:r>
    </w:p>
    <w:p>
      <w:pPr>
        <w:ind w:left="360"/>
      </w:pPr>
      <w:r>
        <w:rPr>
          <w:b/>
        </w:rPr>
        <w:t xml:space="preserve">Answer: </w:t>
      </w:r>
      <w:r>
        <w:rPr>
          <w:b/>
          <w:color w:val="C00000"/>
        </w:rPr>
        <w:t>C. Syndicate discussion emphasizing divided group assignments</w:t>
      </w:r>
    </w:p>
    <w:p>
      <w:pPr>
        <w:ind w:left="360"/>
      </w:pPr>
      <w:r>
        <w:rPr>
          <w:b/>
        </w:rPr>
        <w:t xml:space="preserve">Rationale: </w:t>
      </w:r>
      <w:r>
        <w:t>A syndicate method divides the class into small groups, each assigned a different sub-topic to study and later report back to the whole class. This matches the described strategy exactly (nursing education/teaching methods references).</w:t>
      </w:r>
    </w:p>
    <w:p/>
    <w:p>
      <w:r>
        <w:rPr>
          <w:b/>
        </w:rPr>
        <w:t xml:space="preserve">137. </w:t>
      </w:r>
      <w:r>
        <w:rPr>
          <w:b/>
        </w:rPr>
        <w:t>The role played by perpetuating factors to mental illnesses is to;</w:t>
      </w:r>
    </w:p>
    <w:p>
      <w:pPr>
        <w:ind w:left="360"/>
      </w:pPr>
      <w:r>
        <w:t>A. Appear to have induced the disorder</w:t>
      </w:r>
    </w:p>
    <w:p>
      <w:pPr>
        <w:ind w:left="360"/>
      </w:pPr>
      <w:r>
        <w:t>B. Occur shortly before the onset of the disorder.</w:t>
      </w:r>
    </w:p>
    <w:p>
      <w:pPr>
        <w:ind w:left="360"/>
      </w:pPr>
      <w:r>
        <w:rPr>
          <w:b/>
          <w:color w:val="C00000"/>
        </w:rPr>
        <w:t>C. Prolong the disorder after it has begun.</w:t>
      </w:r>
    </w:p>
    <w:p>
      <w:pPr>
        <w:ind w:left="360"/>
      </w:pPr>
      <w:r>
        <w:t>D. Determine the person’s vulnerability to the illness.</w:t>
      </w:r>
    </w:p>
    <w:p>
      <w:pPr>
        <w:ind w:left="360"/>
      </w:pPr>
      <w:r>
        <w:rPr>
          <w:b/>
        </w:rPr>
        <w:t xml:space="preserve">Answer: </w:t>
      </w:r>
      <w:r>
        <w:rPr>
          <w:b/>
          <w:color w:val="C00000"/>
        </w:rPr>
        <w:t>C. Prolong the disorder after it has begun.</w:t>
      </w:r>
    </w:p>
    <w:p>
      <w:pPr>
        <w:ind w:left="360"/>
      </w:pPr>
      <w:r>
        <w:rPr>
          <w:b/>
        </w:rPr>
        <w:t xml:space="preserve">Rationale: </w:t>
      </w:r>
      <w:r>
        <w:t>In the biopsychosocial formulation, perpetuating factors are those that maintain or prolong a disorder once it has started, distinct from predisposing (vulnerability) and precipitating (onset-triggering) factors (standard psychiatric formulation; Gelder/Kaplan).</w:t>
      </w:r>
    </w:p>
    <w:p/>
    <w:p>
      <w:r>
        <w:rPr>
          <w:b/>
        </w:rPr>
        <w:t xml:space="preserve">138. </w:t>
      </w:r>
      <w:r>
        <w:rPr>
          <w:b/>
        </w:rPr>
        <w:t>Kurt Schneider’s first-rank symptoms of schizophrenia include;</w:t>
      </w:r>
    </w:p>
    <w:p>
      <w:pPr>
        <w:ind w:left="360"/>
      </w:pPr>
      <w:r>
        <w:t>A. Thought broadcasting, euphoric mood, audible thoughts.</w:t>
      </w:r>
    </w:p>
    <w:p>
      <w:pPr>
        <w:ind w:left="360"/>
      </w:pPr>
      <w:r>
        <w:t>B. Depressed mood, voices discussing, thought broadcasting.</w:t>
      </w:r>
    </w:p>
    <w:p>
      <w:pPr>
        <w:ind w:left="360"/>
      </w:pPr>
      <w:r>
        <w:rPr>
          <w:b/>
          <w:color w:val="C00000"/>
        </w:rPr>
        <w:t>C. Audible thoughts, voices arguing, delusions.</w:t>
      </w:r>
    </w:p>
    <w:p>
      <w:pPr>
        <w:ind w:left="360"/>
      </w:pPr>
      <w:r>
        <w:t>D. Delusions, perplexity, depressed mood.</w:t>
      </w:r>
    </w:p>
    <w:p>
      <w:pPr>
        <w:ind w:left="360"/>
      </w:pPr>
      <w:r>
        <w:rPr>
          <w:b/>
        </w:rPr>
        <w:t xml:space="preserve">Answer: </w:t>
      </w:r>
      <w:r>
        <w:rPr>
          <w:b/>
          <w:color w:val="C00000"/>
        </w:rPr>
        <w:t>C. Audible thoughts, voices arguing, delusions.</w:t>
      </w:r>
    </w:p>
    <w:p>
      <w:pPr>
        <w:ind w:left="360"/>
      </w:pPr>
      <w:r>
        <w:rPr>
          <w:b/>
        </w:rPr>
        <w:t xml:space="preserve">Rationale: </w:t>
      </w:r>
      <w:r>
        <w:t>Schneider's first-rank symptoms include audible thoughts (thought echo), voices arguing/discussing in the third person, running commentary, thought withdrawal/insertion/broadcasting, made feelings/impulses/acts, somatic passivity and delusional perception. Mood symptoms such as euphoria/depression are NOT first-rank, eliminating the other options (standard psychiatry).</w:t>
      </w:r>
    </w:p>
    <w:p/>
    <w:p>
      <w:r>
        <w:rPr>
          <w:b/>
        </w:rPr>
        <w:t xml:space="preserve">139. </w:t>
      </w:r>
      <w:r>
        <w:rPr>
          <w:b/>
        </w:rPr>
        <w:t>The intelligence quotient of a child with severe mental retardation is in the range of;</w:t>
      </w:r>
    </w:p>
    <w:p>
      <w:pPr>
        <w:ind w:left="360"/>
      </w:pPr>
      <w:r>
        <w:t>A. Below 20.</w:t>
      </w:r>
    </w:p>
    <w:p>
      <w:pPr>
        <w:ind w:left="360"/>
      </w:pPr>
      <w:r>
        <w:rPr>
          <w:b/>
          <w:color w:val="C00000"/>
        </w:rPr>
        <w:t>B. 20 to 34.</w:t>
      </w:r>
    </w:p>
    <w:p>
      <w:pPr>
        <w:ind w:left="360"/>
      </w:pPr>
      <w:r>
        <w:t>C. 35 to 54.</w:t>
      </w:r>
    </w:p>
    <w:p>
      <w:pPr>
        <w:ind w:left="360"/>
      </w:pPr>
      <w:r>
        <w:t>D. 55 to 70.</w:t>
      </w:r>
    </w:p>
    <w:p>
      <w:pPr>
        <w:ind w:left="360"/>
      </w:pPr>
      <w:r>
        <w:rPr>
          <w:b/>
        </w:rPr>
        <w:t xml:space="preserve">Answer: </w:t>
      </w:r>
      <w:r>
        <w:rPr>
          <w:b/>
          <w:color w:val="C00000"/>
        </w:rPr>
        <w:t>B. 20 to 34.</w:t>
      </w:r>
    </w:p>
    <w:p>
      <w:pPr>
        <w:ind w:left="360"/>
      </w:pPr>
      <w:r>
        <w:rPr>
          <w:b/>
        </w:rPr>
        <w:t xml:space="preserve">Rationale: </w:t>
      </w:r>
      <w:r>
        <w:t>By ICD classification of intellectual disability, severe mental retardation corresponds to an IQ of 20-34, moderate is 35-49, mild is 50-69, and profound is below 20 (ICD-10; standard psychiatry references).</w:t>
      </w:r>
    </w:p>
    <w:p/>
    <w:p>
      <w:r>
        <w:rPr>
          <w:b/>
        </w:rPr>
        <w:t xml:space="preserve">140. </w:t>
      </w:r>
      <w:r>
        <w:rPr>
          <w:b/>
        </w:rPr>
        <w:t>A mechanism that explains why a child with kwashiorkor will have bilateral pitting edema is;</w:t>
      </w:r>
    </w:p>
    <w:p>
      <w:pPr>
        <w:ind w:left="360"/>
      </w:pPr>
      <w:r>
        <w:t>A. Excessive sodium loss</w:t>
      </w:r>
    </w:p>
    <w:p>
      <w:pPr>
        <w:ind w:left="360"/>
      </w:pPr>
      <w:r>
        <w:t>B. Increased magnesium level</w:t>
      </w:r>
    </w:p>
    <w:p>
      <w:pPr>
        <w:ind w:left="360"/>
      </w:pPr>
      <w:r>
        <w:t>C. Increased calcium absorption</w:t>
      </w:r>
    </w:p>
    <w:p>
      <w:pPr>
        <w:ind w:left="360"/>
      </w:pPr>
      <w:r>
        <w:rPr>
          <w:b/>
          <w:color w:val="C00000"/>
        </w:rPr>
        <w:t>D. Reduced plasma oncotic pressure</w:t>
      </w:r>
    </w:p>
    <w:p>
      <w:pPr>
        <w:ind w:left="360"/>
      </w:pPr>
      <w:r>
        <w:rPr>
          <w:b/>
        </w:rPr>
        <w:t xml:space="preserve">Answer: </w:t>
      </w:r>
      <w:r>
        <w:rPr>
          <w:b/>
          <w:color w:val="C00000"/>
        </w:rPr>
        <w:t>D. Reduced plasma oncotic pressure</w:t>
      </w:r>
    </w:p>
    <w:p>
      <w:pPr>
        <w:ind w:left="360"/>
      </w:pPr>
      <w:r>
        <w:rPr>
          <w:b/>
        </w:rPr>
        <w:t xml:space="preserve">Rationale: </w:t>
      </w:r>
      <w:r>
        <w:t>Kwashiorkor causes hypoalbuminaemia; low plasma albumin reduces plasma oncotic (colloid osmotic) pressure, allowing fluid to shift into the interstitium and producing bilateral pitting oedema. Reference: Kenya IMNCI/Basic Paediatric Protocols, Ministry of Health nutrition guidelines.</w:t>
      </w:r>
    </w:p>
    <w:p/>
    <w:p>
      <w:r>
        <w:rPr>
          <w:b/>
        </w:rPr>
        <w:t xml:space="preserve">141. </w:t>
      </w:r>
      <w:r>
        <w:rPr>
          <w:b/>
        </w:rPr>
        <w:t>A researcher develops a questionnaire measuring patient satisfaction and administers it twice to the same group of patients within two weeks obtaining same results. This exercise demonstrates;</w:t>
      </w:r>
    </w:p>
    <w:p>
      <w:pPr>
        <w:ind w:left="360"/>
      </w:pPr>
      <w:r>
        <w:t>A. Inter-rater reliability between independent data collectors</w:t>
      </w:r>
    </w:p>
    <w:p>
      <w:pPr>
        <w:ind w:left="360"/>
      </w:pPr>
      <w:r>
        <w:t>B. Internal consistency reliability among questionnaire sections</w:t>
      </w:r>
    </w:p>
    <w:p>
      <w:pPr>
        <w:ind w:left="360"/>
      </w:pPr>
      <w:r>
        <w:rPr>
          <w:b/>
          <w:color w:val="C00000"/>
        </w:rPr>
        <w:t>C. Test-retest reliability showing stability over time periods</w:t>
      </w:r>
    </w:p>
    <w:p>
      <w:pPr>
        <w:ind w:left="360"/>
      </w:pPr>
      <w:r>
        <w:t>D. Parallel-form reliability comparing different research instruments</w:t>
      </w:r>
    </w:p>
    <w:p>
      <w:pPr>
        <w:ind w:left="360"/>
      </w:pPr>
      <w:r>
        <w:rPr>
          <w:b/>
        </w:rPr>
        <w:t xml:space="preserve">Answer: </w:t>
      </w:r>
      <w:r>
        <w:rPr>
          <w:b/>
          <w:color w:val="C00000"/>
        </w:rPr>
        <w:t>C. Test-retest reliability showing stability over time periods</w:t>
      </w:r>
    </w:p>
    <w:p>
      <w:pPr>
        <w:ind w:left="360"/>
      </w:pPr>
      <w:r>
        <w:rPr>
          <w:b/>
        </w:rPr>
        <w:t xml:space="preserve">Rationale: </w:t>
      </w:r>
      <w:r>
        <w:t>Administering the same instrument to the same group on two occasions and obtaining similar results demonstrates test-retest reliability, which assesses temporal stability. Reference: NCK Research &amp; Statistics curriculum; standard nursing research methodology.</w:t>
      </w:r>
    </w:p>
    <w:p/>
    <w:p>
      <w:r>
        <w:rPr>
          <w:b/>
        </w:rPr>
        <w:t xml:space="preserve">142. </w:t>
      </w:r>
      <w:r>
        <w:rPr>
          <w:b/>
        </w:rPr>
        <w:t>A medication that is most commonly used in management of acute dystonic reactions caused by antipsychotics is;</w:t>
      </w:r>
    </w:p>
    <w:p>
      <w:pPr>
        <w:ind w:left="360"/>
      </w:pPr>
      <w:r>
        <w:t>A. Fluoxetine for serotonin reuptake inhibition effects</w:t>
      </w:r>
    </w:p>
    <w:p>
      <w:pPr>
        <w:ind w:left="360"/>
      </w:pPr>
      <w:r>
        <w:t>B. Diazepam for generalized anxiety symptom reduction</w:t>
      </w:r>
    </w:p>
    <w:p>
      <w:pPr>
        <w:ind w:left="360"/>
      </w:pPr>
      <w:r>
        <w:rPr>
          <w:b/>
          <w:color w:val="C00000"/>
        </w:rPr>
        <w:t>C. Benztropine for anticholinergic symptom relief actions</w:t>
      </w:r>
    </w:p>
    <w:p>
      <w:pPr>
        <w:ind w:left="360"/>
      </w:pPr>
      <w:r>
        <w:t>D. Lithium for mood stabilization during psychotic episodes</w:t>
      </w:r>
    </w:p>
    <w:p>
      <w:pPr>
        <w:ind w:left="360"/>
      </w:pPr>
      <w:r>
        <w:rPr>
          <w:b/>
        </w:rPr>
        <w:t xml:space="preserve">Answer: </w:t>
      </w:r>
      <w:r>
        <w:rPr>
          <w:b/>
          <w:color w:val="C00000"/>
        </w:rPr>
        <w:t>C. Benztropine for anticholinergic symptom relief actions</w:t>
      </w:r>
    </w:p>
    <w:p>
      <w:pPr>
        <w:ind w:left="360"/>
      </w:pPr>
      <w:r>
        <w:rPr>
          <w:b/>
        </w:rPr>
        <w:t xml:space="preserve">Rationale: </w:t>
      </w:r>
      <w:r>
        <w:t>Acute dystonic reactions from antipsychotics are treated with anticholinergic agents such as benztropine (or diphenhydramine), which counter the extrapyramidal dopamine-acetylcholine imbalance. Reference: Kenya pharmacology/therapeutic guidelines; standard psychiatric nursing texts.</w:t>
      </w:r>
    </w:p>
    <w:p/>
    <w:p>
      <w:r>
        <w:rPr>
          <w:b/>
        </w:rPr>
        <w:t xml:space="preserve">143. </w:t>
      </w:r>
      <w:r>
        <w:rPr>
          <w:b/>
        </w:rPr>
        <w:t>In lilliputian hallucinations;</w:t>
      </w:r>
    </w:p>
    <w:p>
      <w:pPr>
        <w:ind w:left="360"/>
      </w:pPr>
      <w:r>
        <w:t>A. The false perceptions occur on waking up.</w:t>
      </w:r>
    </w:p>
    <w:p>
      <w:pPr>
        <w:ind w:left="360"/>
      </w:pPr>
      <w:r>
        <w:t>B. The false perceptions occur when falling asleep.</w:t>
      </w:r>
    </w:p>
    <w:p>
      <w:pPr>
        <w:ind w:left="360"/>
      </w:pPr>
      <w:r>
        <w:t>C. The objects appear larger than in real life phenomena.</w:t>
      </w:r>
    </w:p>
    <w:p>
      <w:pPr>
        <w:ind w:left="360"/>
      </w:pPr>
      <w:r>
        <w:rPr>
          <w:b/>
          <w:color w:val="C00000"/>
        </w:rPr>
        <w:t>D. The objects appear smaller than in real life phenomena.</w:t>
      </w:r>
    </w:p>
    <w:p>
      <w:pPr>
        <w:ind w:left="360"/>
      </w:pPr>
      <w:r>
        <w:rPr>
          <w:b/>
        </w:rPr>
        <w:t xml:space="preserve">Answer: </w:t>
      </w:r>
      <w:r>
        <w:rPr>
          <w:b/>
          <w:color w:val="C00000"/>
        </w:rPr>
        <w:t>D. The objects appear smaller than in real life phenomena.</w:t>
      </w:r>
    </w:p>
    <w:p>
      <w:pPr>
        <w:ind w:left="360"/>
      </w:pPr>
      <w:r>
        <w:rPr>
          <w:b/>
        </w:rPr>
        <w:t xml:space="preserve">Rationale: </w:t>
      </w:r>
      <w:r>
        <w:t>Lilliputian hallucinations are visual hallucinations in which people or objects appear abnormally small (micropsia-like). Reference: standard psychiatric/mental health nursing texts.</w:t>
      </w:r>
    </w:p>
    <w:p/>
    <w:p>
      <w:r>
        <w:rPr>
          <w:b/>
        </w:rPr>
        <w:t xml:space="preserve">144. </w:t>
      </w:r>
      <w:r>
        <w:rPr>
          <w:b/>
        </w:rPr>
        <w:t>In a learning process, a student accurately performs a skill under supervision and later combines several related skills smoothly during management of a emergency. The type of psychomotor progression is evident in the student is;</w:t>
      </w:r>
    </w:p>
    <w:p>
      <w:pPr>
        <w:ind w:left="360"/>
      </w:pPr>
      <w:r>
        <w:rPr>
          <w:b/>
          <w:color w:val="C00000"/>
        </w:rPr>
        <w:t>A. Precision progressing toward articulation</w:t>
      </w:r>
    </w:p>
    <w:p>
      <w:pPr>
        <w:ind w:left="360"/>
      </w:pPr>
      <w:r>
        <w:t>B. Manipulation progressing toward imitation</w:t>
      </w:r>
    </w:p>
    <w:p>
      <w:pPr>
        <w:ind w:left="360"/>
      </w:pPr>
      <w:r>
        <w:t>C. Articulation progressing toward manipulation</w:t>
      </w:r>
    </w:p>
    <w:p>
      <w:pPr>
        <w:ind w:left="360"/>
      </w:pPr>
      <w:r>
        <w:t>D. Naturalization progressing toward precision</w:t>
      </w:r>
    </w:p>
    <w:p>
      <w:pPr>
        <w:ind w:left="360"/>
      </w:pPr>
      <w:r>
        <w:rPr>
          <w:b/>
        </w:rPr>
        <w:t xml:space="preserve">Answer: </w:t>
      </w:r>
      <w:r>
        <w:rPr>
          <w:b/>
          <w:color w:val="C00000"/>
        </w:rPr>
        <w:t>A. Precision progressing toward articulation</w:t>
      </w:r>
    </w:p>
    <w:p>
      <w:pPr>
        <w:ind w:left="360"/>
      </w:pPr>
      <w:r>
        <w:rPr>
          <w:b/>
        </w:rPr>
        <w:t xml:space="preserve">Rationale: </w:t>
      </w:r>
      <w:r>
        <w:t>In the psychomotor (Simpson/Dave) domain, performing a skill accurately under supervision reflects precision, and smoothly coordinating several skills together reflects articulation; thus the learner progresses from precision to articulation. Reference: NCK education/teaching methodology curriculum.</w:t>
      </w:r>
    </w:p>
    <w:p/>
    <w:p>
      <w:r>
        <w:rPr>
          <w:b/>
        </w:rPr>
        <w:t xml:space="preserve">145. </w:t>
      </w:r>
      <w:r>
        <w:rPr>
          <w:b/>
        </w:rPr>
        <w:t>According to Freud, the latency stage is primarily characterized by:</w:t>
      </w:r>
    </w:p>
    <w:p>
      <w:pPr>
        <w:ind w:left="360"/>
      </w:pPr>
      <w:r>
        <w:t>A. Sexual maturity with establishment of intimate adult relationships</w:t>
      </w:r>
    </w:p>
    <w:p>
      <w:pPr>
        <w:ind w:left="360"/>
      </w:pPr>
      <w:r>
        <w:rPr>
          <w:b/>
          <w:color w:val="C00000"/>
        </w:rPr>
        <w:t>B. Focus on academic learning and peer socialization activities</w:t>
      </w:r>
    </w:p>
    <w:p>
      <w:pPr>
        <w:ind w:left="360"/>
      </w:pPr>
      <w:r>
        <w:t>C. Exploration of bodily functions and toilet training mastery</w:t>
      </w:r>
    </w:p>
    <w:p>
      <w:pPr>
        <w:ind w:left="360"/>
      </w:pPr>
      <w:r>
        <w:t>D. Dependency on oral gratification through sucking behaviors</w:t>
      </w:r>
    </w:p>
    <w:p>
      <w:pPr>
        <w:ind w:left="360"/>
      </w:pPr>
      <w:r>
        <w:rPr>
          <w:b/>
        </w:rPr>
        <w:t xml:space="preserve">Answer: </w:t>
      </w:r>
      <w:r>
        <w:rPr>
          <w:b/>
          <w:color w:val="C00000"/>
        </w:rPr>
        <w:t>B. Focus on academic learning and peer socialization activities</w:t>
      </w:r>
    </w:p>
    <w:p>
      <w:pPr>
        <w:ind w:left="360"/>
      </w:pPr>
      <w:r>
        <w:rPr>
          <w:b/>
        </w:rPr>
        <w:t xml:space="preserve">Rationale: </w:t>
      </w:r>
      <w:r>
        <w:t>Freud's latency stage (approximately 6 years to puberty) is characterised by dormant sexual drives with energy channelled into schoolwork, skills development and same-sex peer relationships. Reference: developmental psychology; NCK mental health/growth and development curriculum.</w:t>
      </w:r>
    </w:p>
    <w:p/>
    <w:p>
      <w:r>
        <w:rPr>
          <w:b/>
        </w:rPr>
        <w:t xml:space="preserve">146. </w:t>
      </w:r>
      <w:r>
        <w:rPr>
          <w:b/>
        </w:rPr>
        <w:t>A community nurse assessing growth identifies a child whose weightforheight is significantly below expected standards but heightforage is normal. The nutritional problem the child is suffering from is;</w:t>
      </w:r>
    </w:p>
    <w:p>
      <w:pPr>
        <w:ind w:left="360"/>
      </w:pPr>
      <w:r>
        <w:t>A. Stunting</w:t>
      </w:r>
    </w:p>
    <w:p>
      <w:pPr>
        <w:ind w:left="360"/>
      </w:pPr>
      <w:r>
        <w:rPr>
          <w:b/>
          <w:color w:val="C00000"/>
        </w:rPr>
        <w:t>B. Wasting</w:t>
      </w:r>
    </w:p>
    <w:p>
      <w:pPr>
        <w:ind w:left="360"/>
      </w:pPr>
      <w:r>
        <w:t>C. Obesity</w:t>
      </w:r>
    </w:p>
    <w:p>
      <w:pPr>
        <w:ind w:left="360"/>
      </w:pPr>
      <w:r>
        <w:t>D. Retardation</w:t>
      </w:r>
    </w:p>
    <w:p>
      <w:pPr>
        <w:ind w:left="360"/>
      </w:pPr>
      <w:r>
        <w:rPr>
          <w:b/>
        </w:rPr>
        <w:t xml:space="preserve">Answer: </w:t>
      </w:r>
      <w:r>
        <w:rPr>
          <w:b/>
          <w:color w:val="C00000"/>
        </w:rPr>
        <w:t>B. Wasting</w:t>
      </w:r>
    </w:p>
    <w:p>
      <w:pPr>
        <w:ind w:left="360"/>
      </w:pPr>
      <w:r>
        <w:rPr>
          <w:b/>
        </w:rPr>
        <w:t xml:space="preserve">Rationale: </w:t>
      </w:r>
      <w:r>
        <w:t>Low weight-for-height with normal height-for-age indicates acute malnutrition, i.e. wasting; stunting would show low height-for-age. Reference: Kenya IMNCI and WHO growth standards used in MOH nutrition assessment.</w:t>
      </w:r>
    </w:p>
    <w:p/>
    <w:p>
      <w:r>
        <w:rPr>
          <w:b/>
        </w:rPr>
        <w:t xml:space="preserve">147. </w:t>
      </w:r>
      <w:r>
        <w:rPr>
          <w:b/>
        </w:rPr>
        <w:t>During a lesson, a tutor asks learners to compare several teaching methods, identify strengths and limitations, and justify the most suitable option for community training. The cognitive level the tutor is assessing is;</w:t>
      </w:r>
    </w:p>
    <w:p>
      <w:pPr>
        <w:ind w:left="360"/>
      </w:pPr>
      <w:r>
        <w:rPr>
          <w:b/>
          <w:color w:val="C00000"/>
        </w:rPr>
        <w:t>A. Analysis through differentiation of instructional components</w:t>
      </w:r>
    </w:p>
    <w:p>
      <w:pPr>
        <w:ind w:left="360"/>
      </w:pPr>
      <w:r>
        <w:t>B. Identification through recognition of teaching characteristics</w:t>
      </w:r>
    </w:p>
    <w:p>
      <w:pPr>
        <w:ind w:left="360"/>
      </w:pPr>
      <w:r>
        <w:t>C. Application through use of familiar instructional procedures</w:t>
      </w:r>
    </w:p>
    <w:p>
      <w:pPr>
        <w:ind w:left="360"/>
      </w:pPr>
      <w:r>
        <w:t>D. Synthesis through creation of entirely new methodologies</w:t>
      </w:r>
    </w:p>
    <w:p>
      <w:pPr>
        <w:ind w:left="360"/>
      </w:pPr>
      <w:r>
        <w:rPr>
          <w:b/>
        </w:rPr>
        <w:t xml:space="preserve">Answer: </w:t>
      </w:r>
      <w:r>
        <w:rPr>
          <w:b/>
          <w:color w:val="C00000"/>
        </w:rPr>
        <w:t>A. Analysis through differentiation of instructional components</w:t>
      </w:r>
    </w:p>
    <w:p>
      <w:pPr>
        <w:ind w:left="360"/>
      </w:pPr>
      <w:r>
        <w:rPr>
          <w:b/>
        </w:rPr>
        <w:t xml:space="preserve">Rationale: </w:t>
      </w:r>
      <w:r>
        <w:t>Comparing methods, identifying strengths/limitations and justifying a choice requires breaking material into parts and examining relationships, which is Bloom's analysis level. Reference: Bloom's taxonomy; NCK teaching methodology curriculum.</w:t>
      </w:r>
    </w:p>
    <w:p/>
    <w:p>
      <w:r>
        <w:rPr>
          <w:b/>
        </w:rPr>
        <w:t xml:space="preserve">148. </w:t>
      </w:r>
      <w:r>
        <w:rPr>
          <w:b/>
        </w:rPr>
        <w:t>During a study on medication adherence, several participants relocate and cannot be contacted for follow-up assessments. The limitation likely to occur is;</w:t>
      </w:r>
    </w:p>
    <w:p>
      <w:pPr>
        <w:ind w:left="360"/>
      </w:pPr>
      <w:r>
        <w:rPr>
          <w:b/>
          <w:color w:val="C00000"/>
        </w:rPr>
        <w:t>A. Attrition affecting completeness of longitudinal data collection</w:t>
      </w:r>
    </w:p>
    <w:p>
      <w:pPr>
        <w:ind w:left="360"/>
      </w:pPr>
      <w:r>
        <w:t>B. Instrument bias influencing reliability of measurement tools</w:t>
      </w:r>
    </w:p>
    <w:p>
      <w:pPr>
        <w:ind w:left="360"/>
      </w:pPr>
      <w:r>
        <w:t>C. Recall bias resulting from inaccurate participant memory</w:t>
      </w:r>
    </w:p>
    <w:p>
      <w:pPr>
        <w:ind w:left="360"/>
      </w:pPr>
      <w:r>
        <w:t>D. Researcher bias caused by subjective data interpretation</w:t>
      </w:r>
    </w:p>
    <w:p>
      <w:pPr>
        <w:ind w:left="360"/>
      </w:pPr>
      <w:r>
        <w:rPr>
          <w:b/>
        </w:rPr>
        <w:t xml:space="preserve">Answer: </w:t>
      </w:r>
      <w:r>
        <w:rPr>
          <w:b/>
          <w:color w:val="C00000"/>
        </w:rPr>
        <w:t>A. Attrition affecting completeness of longitudinal data collection</w:t>
      </w:r>
    </w:p>
    <w:p>
      <w:pPr>
        <w:ind w:left="360"/>
      </w:pPr>
      <w:r>
        <w:rPr>
          <w:b/>
        </w:rPr>
        <w:t xml:space="preserve">Rationale: </w:t>
      </w:r>
      <w:r>
        <w:t>Loss of participants who relocate and cannot be followed up during a longitudinal adherence study is attrition (loss to follow-up), which reduces sample completeness and threatens internal validity. Per Kozier/nursing research principles, attrition is the specific limitation when participants drop out over repeated follow-up assessments.</w:t>
      </w:r>
    </w:p>
    <w:p/>
    <w:p>
      <w:r>
        <w:rPr>
          <w:b/>
        </w:rPr>
        <w:t xml:space="preserve">149. </w:t>
      </w:r>
      <w:r>
        <w:rPr>
          <w:b/>
        </w:rPr>
        <w:t>A client diagnosed with claustrophobia is most likely to experience severe anxiety when:</w:t>
      </w:r>
    </w:p>
    <w:p>
      <w:pPr>
        <w:ind w:left="360"/>
      </w:pPr>
      <w:r>
        <w:rPr>
          <w:b/>
          <w:color w:val="C00000"/>
        </w:rPr>
        <w:t>A. Entering enclosed spaces such as elevators or tunnels</w:t>
      </w:r>
    </w:p>
    <w:p>
      <w:pPr>
        <w:ind w:left="360"/>
      </w:pPr>
      <w:r>
        <w:t>B. Seeing blood during invasive medical treatment procedures</w:t>
      </w:r>
    </w:p>
    <w:p>
      <w:pPr>
        <w:ind w:left="360"/>
      </w:pPr>
      <w:r>
        <w:t>C. Standing near heights overlooking deep valleys and bridges</w:t>
      </w:r>
    </w:p>
    <w:p>
      <w:pPr>
        <w:ind w:left="360"/>
      </w:pPr>
      <w:r>
        <w:t>D. Encountering insects within outdoor recreational environments</w:t>
      </w:r>
    </w:p>
    <w:p>
      <w:pPr>
        <w:ind w:left="360"/>
      </w:pPr>
      <w:r>
        <w:rPr>
          <w:b/>
        </w:rPr>
        <w:t xml:space="preserve">Answer: </w:t>
      </w:r>
      <w:r>
        <w:rPr>
          <w:b/>
          <w:color w:val="C00000"/>
        </w:rPr>
        <w:t>A. Entering enclosed spaces such as elevators or tunnels</w:t>
      </w:r>
    </w:p>
    <w:p>
      <w:pPr>
        <w:ind w:left="360"/>
      </w:pPr>
      <w:r>
        <w:rPr>
          <w:b/>
        </w:rPr>
        <w:t xml:space="preserve">Rationale: </w:t>
      </w:r>
      <w:r>
        <w:t>Claustrophobia is the specific phobia of enclosed spaces, so severe anxiety is triggered by elevators or tunnels. Blood relates to blood-injection-injury phobia, heights to acrophobia, and insects to entomophobia (DSM-5/psychiatric nursing).</w:t>
      </w:r>
    </w:p>
    <w:p/>
    <w:p>
      <w:r>
        <w:rPr>
          <w:b/>
        </w:rPr>
        <w:t xml:space="preserve">150. </w:t>
      </w:r>
      <w:r>
        <w:rPr>
          <w:b/>
        </w:rPr>
        <w:t>A key feature that distinguishes innovative teaching methods from traditional teaching methods is that;</w:t>
      </w:r>
    </w:p>
    <w:p>
      <w:pPr>
        <w:ind w:left="360"/>
      </w:pPr>
      <w:r>
        <w:t>A. Content delivery depends mainly on oral lectures</w:t>
      </w:r>
    </w:p>
    <w:p>
      <w:pPr>
        <w:ind w:left="360"/>
      </w:pPr>
      <w:r>
        <w:t>B. Assessment focuses entirely on factual recall</w:t>
      </w:r>
    </w:p>
    <w:p>
      <w:pPr>
        <w:ind w:left="360"/>
      </w:pPr>
      <w:r>
        <w:t>C. Teacher controls all learning experiences directly</w:t>
      </w:r>
    </w:p>
    <w:p>
      <w:pPr>
        <w:ind w:left="360"/>
      </w:pPr>
      <w:r>
        <w:rPr>
          <w:b/>
          <w:color w:val="C00000"/>
        </w:rPr>
        <w:t>D. Learners assume greater responsibility for learning</w:t>
      </w:r>
    </w:p>
    <w:p>
      <w:pPr>
        <w:ind w:left="360"/>
      </w:pPr>
      <w:r>
        <w:rPr>
          <w:b/>
        </w:rPr>
        <w:t xml:space="preserve">Answer: </w:t>
      </w:r>
      <w:r>
        <w:rPr>
          <w:b/>
          <w:color w:val="C00000"/>
        </w:rPr>
        <w:t>D. Learners assume greater responsibility for learning</w:t>
      </w:r>
    </w:p>
    <w:p>
      <w:pPr>
        <w:ind w:left="360"/>
      </w:pPr>
      <w:r>
        <w:rPr>
          <w:b/>
        </w:rPr>
        <w:t xml:space="preserve">Rationale: </w:t>
      </w:r>
      <w:r>
        <w:t>Innovative/learner-centred methods shift responsibility to the learner (active, self-directed learning), unlike traditional teacher-centred lecturing where the teacher controls delivery and assessment focuses on recall. This is a core curriculum/pedagogy principle in NCK nurse education.</w:t>
      </w:r>
    </w:p>
    <w:p/>
    <w:p>
      <w:r>
        <w:rPr>
          <w:b/>
        </w:rPr>
        <w:t xml:space="preserve">151. </w:t>
      </w:r>
      <w:r>
        <w:rPr>
          <w:b/>
        </w:rPr>
        <w:t>A facilitator summarizes major points and emphasizes relevance before ending the lesson. The micro-teaching skill being applied is;</w:t>
      </w:r>
    </w:p>
    <w:p>
      <w:pPr>
        <w:ind w:left="360"/>
      </w:pPr>
      <w:r>
        <w:t>A. Stimulus variation through tonal adjustment</w:t>
      </w:r>
    </w:p>
    <w:p>
      <w:pPr>
        <w:ind w:left="360"/>
      </w:pPr>
      <w:r>
        <w:rPr>
          <w:b/>
          <w:color w:val="C00000"/>
        </w:rPr>
        <w:t>B. Closure through lesson summarization</w:t>
      </w:r>
    </w:p>
    <w:p>
      <w:pPr>
        <w:ind w:left="360"/>
      </w:pPr>
      <w:r>
        <w:t>C. Reinforcement through positive feedback</w:t>
      </w:r>
    </w:p>
    <w:p>
      <w:pPr>
        <w:ind w:left="360"/>
      </w:pPr>
      <w:r>
        <w:t>D. Set induction through attention capture</w:t>
      </w:r>
    </w:p>
    <w:p>
      <w:pPr>
        <w:ind w:left="360"/>
      </w:pPr>
      <w:r>
        <w:rPr>
          <w:b/>
        </w:rPr>
        <w:t xml:space="preserve">Answer: </w:t>
      </w:r>
      <w:r>
        <w:rPr>
          <w:b/>
          <w:color w:val="C00000"/>
        </w:rPr>
        <w:t>B. Closure through lesson summarization</w:t>
      </w:r>
    </w:p>
    <w:p>
      <w:pPr>
        <w:ind w:left="360"/>
      </w:pPr>
      <w:r>
        <w:rPr>
          <w:b/>
        </w:rPr>
        <w:t xml:space="preserve">Rationale: </w:t>
      </w:r>
      <w:r>
        <w:t>Summarizing major points and emphasizing relevance at the end of a lesson is the micro-teaching skill of closure. Set induction is at the start, stimulus variation involves varying stimuli, and reinforcement is feedback for responses.</w:t>
      </w:r>
    </w:p>
    <w:p/>
    <w:p>
      <w:r>
        <w:rPr>
          <w:b/>
        </w:rPr>
        <w:t xml:space="preserve">152. </w:t>
      </w:r>
      <w:r>
        <w:rPr>
          <w:b/>
        </w:rPr>
        <w:t>The process of ensuring that the research participants are not aware that they belong to either experimental and control groups is;</w:t>
      </w:r>
    </w:p>
    <w:p>
      <w:pPr>
        <w:ind w:left="360"/>
      </w:pPr>
      <w:r>
        <w:t>A. Fraud</w:t>
      </w:r>
    </w:p>
    <w:p>
      <w:pPr>
        <w:ind w:left="360"/>
      </w:pPr>
      <w:r>
        <w:t>B. Placebo</w:t>
      </w:r>
    </w:p>
    <w:p>
      <w:pPr>
        <w:ind w:left="360"/>
      </w:pPr>
      <w:r>
        <w:t>C. Debriefing</w:t>
      </w:r>
    </w:p>
    <w:p>
      <w:pPr>
        <w:ind w:left="360"/>
      </w:pPr>
      <w:r>
        <w:rPr>
          <w:b/>
          <w:color w:val="C00000"/>
        </w:rPr>
        <w:t>D. Blinding</w:t>
      </w:r>
    </w:p>
    <w:p>
      <w:pPr>
        <w:ind w:left="360"/>
      </w:pPr>
      <w:r>
        <w:rPr>
          <w:b/>
        </w:rPr>
        <w:t xml:space="preserve">Answer: </w:t>
      </w:r>
      <w:r>
        <w:rPr>
          <w:b/>
          <w:color w:val="C00000"/>
        </w:rPr>
        <w:t>D. Blinding</w:t>
      </w:r>
    </w:p>
    <w:p>
      <w:pPr>
        <w:ind w:left="360"/>
      </w:pPr>
      <w:r>
        <w:rPr>
          <w:b/>
        </w:rPr>
        <w:t xml:space="preserve">Rationale: </w:t>
      </w:r>
      <w:r>
        <w:t>Keeping participants unaware of their group allocation (experimental vs control) is blinding (masking), which reduces bias. A placebo is an inert treatment, debriefing is post-study disclosure, and fraud is misconduct (nursing research methods).</w:t>
      </w:r>
    </w:p>
    <w:p/>
    <w:p>
      <w:r>
        <w:rPr>
          <w:b/>
        </w:rPr>
        <w:t xml:space="preserve">153. </w:t>
      </w:r>
      <w:r>
        <w:rPr>
          <w:b/>
        </w:rPr>
        <w:t>A curriculum committee organizes content from simple concepts toward increasingly complex clinical applications. The curriculum principle reflected in this case is;</w:t>
      </w:r>
    </w:p>
    <w:p>
      <w:pPr>
        <w:ind w:left="360"/>
      </w:pPr>
      <w:r>
        <w:t>A. Curriculum continuity through repetitive reinforcement</w:t>
      </w:r>
    </w:p>
    <w:p>
      <w:pPr>
        <w:ind w:left="360"/>
      </w:pPr>
      <w:r>
        <w:rPr>
          <w:b/>
          <w:color w:val="C00000"/>
        </w:rPr>
        <w:t>B. Curriculum sequence through progressive complexity</w:t>
      </w:r>
    </w:p>
    <w:p>
      <w:pPr>
        <w:ind w:left="360"/>
      </w:pPr>
      <w:r>
        <w:t>C. Curriculum integration through multidisciplinary overlap</w:t>
      </w:r>
    </w:p>
    <w:p>
      <w:pPr>
        <w:ind w:left="360"/>
      </w:pPr>
      <w:r>
        <w:t>D. Curriculum flexibility through optional learning pathways</w:t>
      </w:r>
    </w:p>
    <w:p>
      <w:pPr>
        <w:ind w:left="360"/>
      </w:pPr>
      <w:r>
        <w:rPr>
          <w:b/>
        </w:rPr>
        <w:t xml:space="preserve">Answer: </w:t>
      </w:r>
      <w:r>
        <w:rPr>
          <w:b/>
          <w:color w:val="C00000"/>
        </w:rPr>
        <w:t>B. Curriculum sequence through progressive complexity</w:t>
      </w:r>
    </w:p>
    <w:p>
      <w:pPr>
        <w:ind w:left="360"/>
      </w:pPr>
      <w:r>
        <w:rPr>
          <w:b/>
        </w:rPr>
        <w:t xml:space="preserve">Rationale: </w:t>
      </w:r>
      <w:r>
        <w:t>Organizing content from simple to complex reflects the curriculum principle of sequence (logical ordering/progression). Continuity is repeated recurrence, integration is horizontal linking of subjects, and flexibility offers optional pathways.</w:t>
      </w:r>
    </w:p>
    <w:p/>
    <w:p>
      <w:r>
        <w:rPr>
          <w:b/>
        </w:rPr>
        <w:t xml:space="preserve">154. </w:t>
      </w:r>
      <w:r>
        <w:rPr>
          <w:b/>
        </w:rPr>
        <w:t>In a research process, the degree of control that a research design exerts over the extraneous variables is;</w:t>
      </w:r>
    </w:p>
    <w:p>
      <w:pPr>
        <w:ind w:left="360"/>
      </w:pPr>
      <w:r>
        <w:t>A. Rigor</w:t>
      </w:r>
    </w:p>
    <w:p>
      <w:pPr>
        <w:ind w:left="360"/>
      </w:pPr>
      <w:r>
        <w:rPr>
          <w:b/>
          <w:color w:val="C00000"/>
        </w:rPr>
        <w:t>B. Validity</w:t>
      </w:r>
    </w:p>
    <w:p>
      <w:pPr>
        <w:ind w:left="360"/>
      </w:pPr>
      <w:r>
        <w:t>C. Reliability</w:t>
      </w:r>
    </w:p>
    <w:p>
      <w:pPr>
        <w:ind w:left="360"/>
      </w:pPr>
      <w:r>
        <w:t>D. Randomization</w:t>
      </w:r>
    </w:p>
    <w:p>
      <w:pPr>
        <w:ind w:left="360"/>
      </w:pPr>
      <w:r>
        <w:rPr>
          <w:b/>
        </w:rPr>
        <w:t xml:space="preserve">Answer: </w:t>
      </w:r>
      <w:r>
        <w:rPr>
          <w:b/>
          <w:color w:val="C00000"/>
        </w:rPr>
        <w:t>B. Validity</w:t>
      </w:r>
    </w:p>
    <w:p>
      <w:pPr>
        <w:ind w:left="360"/>
      </w:pPr>
      <w:r>
        <w:rPr>
          <w:b/>
        </w:rPr>
        <w:t xml:space="preserve">Rationale: </w:t>
      </w:r>
      <w:r>
        <w:t>The degree of control a design exerts over extraneous variables is internal validity. Rigor is overall methodological quality, reliability is consistency of measurement, and randomization is one technique used to achieve control (Kozier/nursing research).</w:t>
      </w:r>
    </w:p>
    <w:p>
      <w:pPr>
        <w:ind w:left="360"/>
      </w:pPr>
      <w:r>
        <w:rPr>
          <w:i/>
          <w:color w:val="C00000"/>
        </w:rPr>
        <w:t>⚠ Ambiguous — more than one defensible answer</w:t>
      </w:r>
    </w:p>
    <w:p/>
    <w:p>
      <w:r>
        <w:rPr>
          <w:b/>
        </w:rPr>
        <w:t xml:space="preserve">155. </w:t>
      </w:r>
      <w:r>
        <w:rPr>
          <w:b/>
        </w:rPr>
        <w:t>A psychiatric nurse caring for a client diagnosed with paedophilic disorder should initially prioritize the following intervention;</w:t>
      </w:r>
    </w:p>
    <w:p>
      <w:pPr>
        <w:ind w:left="360"/>
      </w:pPr>
      <w:r>
        <w:rPr>
          <w:b/>
          <w:color w:val="C00000"/>
        </w:rPr>
        <w:t>A. Assessing risk for harm toward vulnerable child populations</w:t>
      </w:r>
    </w:p>
    <w:p>
      <w:pPr>
        <w:ind w:left="360"/>
      </w:pPr>
      <w:r>
        <w:t>B. Exploring childhood memories without discussing legal implications</w:t>
      </w:r>
    </w:p>
    <w:p>
      <w:pPr>
        <w:ind w:left="360"/>
      </w:pPr>
      <w:r>
        <w:t>C. Promoting independent community living without family supervision</w:t>
      </w:r>
    </w:p>
    <w:p>
      <w:pPr>
        <w:ind w:left="360"/>
      </w:pPr>
      <w:r>
        <w:t>D. Encouraging unrestricted interaction with neighborhood children regularly</w:t>
      </w:r>
    </w:p>
    <w:p>
      <w:pPr>
        <w:ind w:left="360"/>
      </w:pPr>
      <w:r>
        <w:rPr>
          <w:b/>
        </w:rPr>
        <w:t xml:space="preserve">Answer: </w:t>
      </w:r>
      <w:r>
        <w:rPr>
          <w:b/>
          <w:color w:val="C00000"/>
        </w:rPr>
        <w:t>A. Assessing risk for harm toward vulnerable child populations</w:t>
      </w:r>
    </w:p>
    <w:p>
      <w:pPr>
        <w:ind w:left="360"/>
      </w:pPr>
      <w:r>
        <w:rPr>
          <w:b/>
        </w:rPr>
        <w:t xml:space="preserve">Rationale: </w:t>
      </w:r>
      <w:r>
        <w:t>Safety is the priority in psychiatric nursing; for paedophilic disorder the nurse must first assess and reduce risk of harm to children (child protection/safeguarding). The other options are unsafe or fail to protect vulnerable children.</w:t>
      </w:r>
    </w:p>
    <w:p/>
    <w:p>
      <w:r>
        <w:rPr>
          <w:b/>
        </w:rPr>
        <w:t xml:space="preserve">156. </w:t>
      </w:r>
      <w:r>
        <w:rPr>
          <w:b/>
        </w:rPr>
        <w:t>A student formulates the following: “To prove that poor staffing causes medication errors among nurses.” An appropriate critique for this objective is;</w:t>
      </w:r>
    </w:p>
    <w:p>
      <w:pPr>
        <w:ind w:left="360"/>
      </w:pPr>
      <w:r>
        <w:t>A. The objective lacks measurable variables for data collection</w:t>
      </w:r>
    </w:p>
    <w:p>
      <w:pPr>
        <w:ind w:left="360"/>
      </w:pPr>
      <w:r>
        <w:t>B. The objective contains insufficient details about study participants</w:t>
      </w:r>
    </w:p>
    <w:p>
      <w:pPr>
        <w:ind w:left="360"/>
      </w:pPr>
      <w:r>
        <w:t>C. The objective focuses excessively on descriptive statistical methods</w:t>
      </w:r>
    </w:p>
    <w:p>
      <w:pPr>
        <w:ind w:left="360"/>
      </w:pPr>
      <w:r>
        <w:rPr>
          <w:b/>
          <w:color w:val="C00000"/>
        </w:rPr>
        <w:t>D. The objective uses a biased action verb suggesting predetermined findings</w:t>
      </w:r>
    </w:p>
    <w:p>
      <w:pPr>
        <w:ind w:left="360"/>
      </w:pPr>
      <w:r>
        <w:rPr>
          <w:b/>
        </w:rPr>
        <w:t xml:space="preserve">Answer: </w:t>
      </w:r>
      <w:r>
        <w:rPr>
          <w:b/>
          <w:color w:val="C00000"/>
        </w:rPr>
        <w:t>D. The objective uses a biased action verb suggesting predetermined findings</w:t>
      </w:r>
    </w:p>
    <w:p>
      <w:pPr>
        <w:ind w:left="360"/>
      </w:pPr>
      <w:r>
        <w:rPr>
          <w:b/>
        </w:rPr>
        <w:t xml:space="preserve">Rationale: </w:t>
      </w:r>
      <w:r>
        <w:t>The verb 'to prove' presupposes the outcome, introducing researcher bias; sound research objectives seek to investigate, examine or determine relationships without a predetermined conclusion (Polit &amp; Beck; standard research methodology). This is the primary methodological flaw.</w:t>
      </w:r>
    </w:p>
    <w:p/>
    <w:p>
      <w:r>
        <w:rPr>
          <w:b/>
        </w:rPr>
        <w:t xml:space="preserve">157. </w:t>
      </w:r>
      <w:r>
        <w:rPr>
          <w:b/>
        </w:rPr>
        <w:t>A community health nurse collects data on mothers’ perceptions regarding childhood immunization in a remote village. The data collected are mainly narratives, beliefs, and experiences. The most appropriate type of research would be;</w:t>
      </w:r>
    </w:p>
    <w:p>
      <w:pPr>
        <w:ind w:left="360"/>
      </w:pPr>
      <w:r>
        <w:rPr>
          <w:b/>
          <w:color w:val="C00000"/>
        </w:rPr>
        <w:t>A. Qualitative research exploring meanings and lived experiences</w:t>
      </w:r>
    </w:p>
    <w:p>
      <w:pPr>
        <w:ind w:left="360"/>
      </w:pPr>
      <w:r>
        <w:t>B. Quantitative research using numerical statistical comparisons</w:t>
      </w:r>
    </w:p>
    <w:p>
      <w:pPr>
        <w:ind w:left="360"/>
      </w:pPr>
      <w:r>
        <w:t>C. Correlational research measuring relationships among variables</w:t>
      </w:r>
    </w:p>
    <w:p>
      <w:pPr>
        <w:ind w:left="360"/>
      </w:pPr>
      <w:r>
        <w:t>D. Experimental research involving random assignment procedures</w:t>
      </w:r>
    </w:p>
    <w:p>
      <w:pPr>
        <w:ind w:left="360"/>
      </w:pPr>
      <w:r>
        <w:rPr>
          <w:b/>
        </w:rPr>
        <w:t xml:space="preserve">Answer: </w:t>
      </w:r>
      <w:r>
        <w:rPr>
          <w:b/>
          <w:color w:val="C00000"/>
        </w:rPr>
        <w:t>A. Qualitative research exploring meanings and lived experiences</w:t>
      </w:r>
    </w:p>
    <w:p>
      <w:pPr>
        <w:ind w:left="360"/>
      </w:pPr>
      <w:r>
        <w:rPr>
          <w:b/>
        </w:rPr>
        <w:t xml:space="preserve">Rationale: </w:t>
      </w:r>
      <w:r>
        <w:t>Narratives, beliefs and experiences are non-numerical data best captured by qualitative research, which explores meanings and lived experiences of participants (Polit &amp; Beck; NCK research syllabus). Numerical/correlational/experimental designs do not fit narrative data.</w:t>
      </w:r>
    </w:p>
    <w:p/>
    <w:p>
      <w:r>
        <w:rPr>
          <w:b/>
        </w:rPr>
        <w:t xml:space="preserve">158. </w:t>
      </w:r>
      <w:r>
        <w:rPr>
          <w:b/>
        </w:rPr>
        <w:t>A nursing researcher investigating patient satisfaction uses age and educational level as variables that cannot be manipulated. These variables are best classified as:</w:t>
      </w:r>
    </w:p>
    <w:p>
      <w:pPr>
        <w:ind w:left="360"/>
      </w:pPr>
      <w:r>
        <w:t>A. Extraneous variables threatening internal validity of findings</w:t>
      </w:r>
    </w:p>
    <w:p>
      <w:pPr>
        <w:ind w:left="360"/>
      </w:pPr>
      <w:r>
        <w:t>B. Active variables created by the investigator during intervention</w:t>
      </w:r>
    </w:p>
    <w:p>
      <w:pPr>
        <w:ind w:left="360"/>
      </w:pPr>
      <w:r>
        <w:rPr>
          <w:b/>
          <w:color w:val="C00000"/>
        </w:rPr>
        <w:t>C. Demographic or attribute variables beyond researcher control</w:t>
      </w:r>
    </w:p>
    <w:p>
      <w:pPr>
        <w:ind w:left="360"/>
      </w:pPr>
      <w:r>
        <w:t>D. Continuous variables measured along an infinite numerical scale</w:t>
      </w:r>
    </w:p>
    <w:p>
      <w:pPr>
        <w:ind w:left="360"/>
      </w:pPr>
      <w:r>
        <w:rPr>
          <w:b/>
        </w:rPr>
        <w:t xml:space="preserve">Answer: </w:t>
      </w:r>
      <w:r>
        <w:rPr>
          <w:b/>
          <w:color w:val="C00000"/>
        </w:rPr>
        <w:t>C. Demographic or attribute variables beyond researcher control</w:t>
      </w:r>
    </w:p>
    <w:p>
      <w:pPr>
        <w:ind w:left="360"/>
      </w:pPr>
      <w:r>
        <w:rPr>
          <w:b/>
        </w:rPr>
        <w:t xml:space="preserve">Rationale: </w:t>
      </w:r>
      <w:r>
        <w:t>Age and educational level are pre-existing characteristics of participants that cannot be manipulated; these are demographic/attribute variables (Polit &amp; Beck). Active variables are created by the investigator, which these are not.</w:t>
      </w:r>
    </w:p>
    <w:p/>
    <w:p>
      <w:r>
        <w:rPr>
          <w:b/>
        </w:rPr>
        <w:t xml:space="preserve">159. </w:t>
      </w:r>
      <w:r>
        <w:rPr>
          <w:b/>
        </w:rPr>
        <w:t>The following is true about the nominal scale of measurement; -</w:t>
      </w:r>
    </w:p>
    <w:p>
      <w:pPr>
        <w:ind w:left="360"/>
      </w:pPr>
      <w:r>
        <w:t>A. OptionCategories are ranked in an increasing order to represent classes</w:t>
      </w:r>
    </w:p>
    <w:p>
      <w:pPr>
        <w:ind w:left="360"/>
      </w:pPr>
      <w:r>
        <w:t>B. It has a true zero point with meaningful mathematical operations</w:t>
      </w:r>
    </w:p>
    <w:p>
      <w:pPr>
        <w:ind w:left="360"/>
      </w:pPr>
      <w:r>
        <w:t>C. It is the best scale for test scores representing the sample attributes</w:t>
      </w:r>
    </w:p>
    <w:p>
      <w:pPr>
        <w:ind w:left="360"/>
      </w:pPr>
      <w:r>
        <w:rPr>
          <w:b/>
          <w:color w:val="C00000"/>
        </w:rPr>
        <w:t>D. Numerals assigned to various categories do not represent quantities</w:t>
      </w:r>
    </w:p>
    <w:p>
      <w:pPr>
        <w:ind w:left="360"/>
      </w:pPr>
      <w:r>
        <w:rPr>
          <w:b/>
        </w:rPr>
        <w:t xml:space="preserve">Answer: </w:t>
      </w:r>
      <w:r>
        <w:rPr>
          <w:b/>
          <w:color w:val="C00000"/>
        </w:rPr>
        <w:t>D. Numerals assigned to various categories do not represent quantities</w:t>
      </w:r>
    </w:p>
    <w:p>
      <w:pPr>
        <w:ind w:left="360"/>
      </w:pPr>
      <w:r>
        <w:rPr>
          <w:b/>
        </w:rPr>
        <w:t xml:space="preserve">Rationale: </w:t>
      </w:r>
      <w:r>
        <w:t>The nominal scale simply classifies data into mutually exclusive categories (e.g. sex, blood group); assigned numerals are labels only and carry no quantitative or rank value (standard biostatistics). It has no order, no true zero and no arithmetic meaning.</w:t>
      </w:r>
    </w:p>
    <w:p/>
    <w:p>
      <w:r>
        <w:rPr>
          <w:b/>
        </w:rPr>
        <w:t xml:space="preserve">160. </w:t>
      </w:r>
      <w:r>
        <w:rPr>
          <w:b/>
        </w:rPr>
        <w:t>A facilitator notices that adult learners disengage whenever lengthy theoretical explanations are used without practical relevance. Which principle of andragogy is most applicable in this case;</w:t>
      </w:r>
    </w:p>
    <w:p>
      <w:pPr>
        <w:ind w:left="360"/>
      </w:pPr>
      <w:r>
        <w:t>A. Adults learn best through externally directed instruction</w:t>
      </w:r>
    </w:p>
    <w:p>
      <w:pPr>
        <w:ind w:left="360"/>
      </w:pPr>
      <w:r>
        <w:t>B. Adults learn effectively through repetitive memorization</w:t>
      </w:r>
    </w:p>
    <w:p>
      <w:pPr>
        <w:ind w:left="360"/>
      </w:pPr>
      <w:r>
        <w:t>C. Adults learn adequately through standardized uniform experiences</w:t>
      </w:r>
    </w:p>
    <w:p>
      <w:pPr>
        <w:ind w:left="360"/>
      </w:pPr>
      <w:r>
        <w:rPr>
          <w:b/>
          <w:color w:val="C00000"/>
        </w:rPr>
        <w:t>D. Adults learn optimally when content solves immediate problems</w:t>
      </w:r>
    </w:p>
    <w:p>
      <w:pPr>
        <w:ind w:left="360"/>
      </w:pPr>
      <w:r>
        <w:rPr>
          <w:b/>
        </w:rPr>
        <w:t xml:space="preserve">Answer: </w:t>
      </w:r>
      <w:r>
        <w:rPr>
          <w:b/>
          <w:color w:val="C00000"/>
        </w:rPr>
        <w:t>D. Adults learn optimally when content solves immediate problems</w:t>
      </w:r>
    </w:p>
    <w:p>
      <w:pPr>
        <w:ind w:left="360"/>
      </w:pPr>
      <w:r>
        <w:rPr>
          <w:b/>
        </w:rPr>
        <w:t xml:space="preserve">Rationale: </w:t>
      </w:r>
      <w:r>
        <w:t>Knowles' andragogy holds that adults are problem-centred and motivated when learning has immediate, practical relevance to real problems (orientation to learning). Disengagement with abstract theory reflects a need for problem-solving relevance, not externally directed rote learning.</w:t>
      </w:r>
    </w:p>
    <w:p/>
    <w:p>
      <w:r>
        <w:rPr>
          <w:b/>
        </w:rPr>
        <w:t xml:space="preserve">161. </w:t>
      </w:r>
      <w:r>
        <w:rPr>
          <w:b/>
        </w:rPr>
        <w:t>A patient with obsessive compulsive personality disorder;</w:t>
      </w:r>
    </w:p>
    <w:p>
      <w:pPr>
        <w:ind w:left="360"/>
      </w:pPr>
      <w:r>
        <w:t>A. Is never comfortable unless he/she is the centre of attention.</w:t>
      </w:r>
    </w:p>
    <w:p>
      <w:pPr>
        <w:ind w:left="360"/>
      </w:pPr>
      <w:r>
        <w:t>B. Almost always chooses solitary places and activities.</w:t>
      </w:r>
    </w:p>
    <w:p>
      <w:pPr>
        <w:ind w:left="360"/>
      </w:pPr>
      <w:r>
        <w:t>C. Avoids intimate relationship for fear of being ashamed.</w:t>
      </w:r>
    </w:p>
    <w:p>
      <w:pPr>
        <w:ind w:left="360"/>
      </w:pPr>
      <w:r>
        <w:rPr>
          <w:b/>
          <w:color w:val="C00000"/>
        </w:rPr>
        <w:t>D. Is excessively devoted to work at the expense of other things.</w:t>
      </w:r>
    </w:p>
    <w:p>
      <w:pPr>
        <w:ind w:left="360"/>
      </w:pPr>
      <w:r>
        <w:rPr>
          <w:b/>
        </w:rPr>
        <w:t xml:space="preserve">Answer: </w:t>
      </w:r>
      <w:r>
        <w:rPr>
          <w:b/>
          <w:color w:val="C00000"/>
        </w:rPr>
        <w:t>D. Is excessively devoted to work at the expense of other things.</w:t>
      </w:r>
    </w:p>
    <w:p>
      <w:pPr>
        <w:ind w:left="360"/>
      </w:pPr>
      <w:r>
        <w:rPr>
          <w:b/>
        </w:rPr>
        <w:t xml:space="preserve">Rationale: </w:t>
      </w:r>
      <w:r>
        <w:t>Obsessive-compulsive personality disorder is characterised by preoccupation with orderliness, perfectionism and control, including excessive devotion to work and productivity to the exclusion of leisure and relationships (DSM-5; Kenya mental health nursing). The other options describe histrionic, schizoid and avoidant traits.</w:t>
      </w:r>
    </w:p>
    <w:p/>
    <w:p>
      <w:r>
        <w:rPr>
          <w:b/>
        </w:rPr>
        <w:t xml:space="preserve">162. </w:t>
      </w:r>
      <w:r>
        <w:rPr>
          <w:b/>
        </w:rPr>
        <w:t>Theoretical framework refers to;</w:t>
      </w:r>
    </w:p>
    <w:p>
      <w:pPr>
        <w:ind w:left="360"/>
      </w:pPr>
      <w:r>
        <w:t>A. Gives contrasting variables in a study</w:t>
      </w:r>
    </w:p>
    <w:p>
      <w:pPr>
        <w:ind w:left="360"/>
      </w:pPr>
      <w:r>
        <w:t>B. Diagrammatic representation of how variables are related</w:t>
      </w:r>
    </w:p>
    <w:p>
      <w:pPr>
        <w:ind w:left="360"/>
      </w:pPr>
      <w:r>
        <w:rPr>
          <w:b/>
          <w:color w:val="C00000"/>
        </w:rPr>
        <w:t>C. A previous described model that a researcher applies to their study</w:t>
      </w:r>
    </w:p>
    <w:p>
      <w:pPr>
        <w:ind w:left="360"/>
      </w:pPr>
      <w:r>
        <w:t>D. Representations of how problem statement is linked to the literature</w:t>
      </w:r>
    </w:p>
    <w:p>
      <w:pPr>
        <w:ind w:left="360"/>
      </w:pPr>
      <w:r>
        <w:rPr>
          <w:b/>
        </w:rPr>
        <w:t xml:space="preserve">Answer: </w:t>
      </w:r>
      <w:r>
        <w:rPr>
          <w:b/>
          <w:color w:val="C00000"/>
        </w:rPr>
        <w:t>C. A previous described model that a researcher applies to their study</w:t>
      </w:r>
    </w:p>
    <w:p>
      <w:pPr>
        <w:ind w:left="360"/>
      </w:pPr>
      <w:r>
        <w:rPr>
          <w:b/>
        </w:rPr>
        <w:t xml:space="preserve">Rationale: </w:t>
      </w:r>
      <w:r>
        <w:t>A theoretical framework is an existing, previously described theory or model the researcher adopts and applies to guide and interpret the study (Polit &amp; Beck). It differs from a conceptual framework, which diagrammatically shows how the researcher's own variables relate.</w:t>
      </w:r>
    </w:p>
    <w:p>
      <w:pPr>
        <w:ind w:left="360"/>
      </w:pPr>
      <w:r>
        <w:rPr>
          <w:i/>
          <w:color w:val="C00000"/>
        </w:rPr>
        <w:t>⚠ Ambiguous — more than one defensible answer</w:t>
      </w:r>
    </w:p>
    <w:p/>
    <w:p>
      <w:r>
        <w:rPr>
          <w:b/>
        </w:rPr>
        <w:t xml:space="preserve">163. </w:t>
      </w:r>
      <w:r>
        <w:rPr>
          <w:b/>
        </w:rPr>
        <w:t>During a pediatric rotation, a student nurse observes that hospitalized children separated from parents frequently appear anxious and withdrawn. She concludes that separation from parents increases stress among children. Which reasoning process is illustrated?</w:t>
      </w:r>
    </w:p>
    <w:p>
      <w:pPr>
        <w:ind w:left="360"/>
      </w:pPr>
      <w:r>
        <w:t>A. Deductive reasoning from theory toward specific observations</w:t>
      </w:r>
    </w:p>
    <w:p>
      <w:pPr>
        <w:ind w:left="360"/>
      </w:pPr>
      <w:r>
        <w:t>B. Experimental reasoning using intervention and comparison groups</w:t>
      </w:r>
    </w:p>
    <w:p>
      <w:pPr>
        <w:ind w:left="360"/>
      </w:pPr>
      <w:r>
        <w:t>C. Statistical reasoning based on numerical probability analysis</w:t>
      </w:r>
    </w:p>
    <w:p>
      <w:pPr>
        <w:ind w:left="360"/>
      </w:pPr>
      <w:r>
        <w:rPr>
          <w:b/>
          <w:color w:val="C00000"/>
        </w:rPr>
        <w:t>D. Inductive reasoning from observations toward general conclusions</w:t>
      </w:r>
    </w:p>
    <w:p>
      <w:pPr>
        <w:ind w:left="360"/>
      </w:pPr>
      <w:r>
        <w:rPr>
          <w:b/>
        </w:rPr>
        <w:t xml:space="preserve">Answer: </w:t>
      </w:r>
      <w:r>
        <w:rPr>
          <w:b/>
          <w:color w:val="C00000"/>
        </w:rPr>
        <w:t>D. Inductive reasoning from observations toward general conclusions</w:t>
      </w:r>
    </w:p>
    <w:p>
      <w:pPr>
        <w:ind w:left="360"/>
      </w:pPr>
      <w:r>
        <w:rPr>
          <w:b/>
        </w:rPr>
        <w:t xml:space="preserve">Rationale: </w:t>
      </w:r>
      <w:r>
        <w:t>Moving from specific observations (individual anxious children) to a general conclusion (separation increases stress) is inductive reasoning (Polit &amp; Beck). Deductive reasoning moves from general theory to specific cases, the reverse direction.</w:t>
      </w:r>
    </w:p>
    <w:p/>
    <w:p>
      <w:r>
        <w:rPr>
          <w:b/>
        </w:rPr>
        <w:t xml:space="preserve">164. </w:t>
      </w:r>
      <w:r>
        <w:rPr>
          <w:b/>
        </w:rPr>
        <w:t>A student consistently demonstrates empathy, cooperation, and ethical conduct during patient interactions. The affective domain level best represented is;</w:t>
      </w:r>
    </w:p>
    <w:p>
      <w:pPr>
        <w:ind w:left="360"/>
      </w:pPr>
      <w:r>
        <w:t>A. Responding through active participation in events</w:t>
      </w:r>
    </w:p>
    <w:p>
      <w:pPr>
        <w:ind w:left="360"/>
      </w:pPr>
      <w:r>
        <w:t>B. Valuing through expression of positive attitudes</w:t>
      </w:r>
    </w:p>
    <w:p>
      <w:pPr>
        <w:ind w:left="360"/>
      </w:pPr>
      <w:r>
        <w:t>C. Organization through balancing multiple beliefs</w:t>
      </w:r>
    </w:p>
    <w:p>
      <w:pPr>
        <w:ind w:left="360"/>
      </w:pPr>
      <w:r>
        <w:rPr>
          <w:b/>
          <w:color w:val="C00000"/>
        </w:rPr>
        <w:t>D. Portrayal through consistent value-driven behavior</w:t>
      </w:r>
    </w:p>
    <w:p>
      <w:pPr>
        <w:ind w:left="360"/>
      </w:pPr>
      <w:r>
        <w:rPr>
          <w:b/>
        </w:rPr>
        <w:t xml:space="preserve">Answer: </w:t>
      </w:r>
      <w:r>
        <w:rPr>
          <w:b/>
          <w:color w:val="C00000"/>
        </w:rPr>
        <w:t>D. Portrayal through consistent value-driven behavior</w:t>
      </w:r>
    </w:p>
    <w:p>
      <w:pPr>
        <w:ind w:left="360"/>
      </w:pPr>
      <w:r>
        <w:rPr>
          <w:b/>
        </w:rPr>
        <w:t xml:space="preserve">Rationale: </w:t>
      </w:r>
      <w:r>
        <w:t>Consistent empathy, cooperation and ethical conduct reflect the highest affective domain level (characterization by value / value complex), where internalised values consistently drive behaviour (Krathwohl's affective taxonomy). This exceeds mere responding or valuing.</w:t>
      </w:r>
    </w:p>
    <w:p/>
    <w:p>
      <w:r>
        <w:rPr>
          <w:b/>
        </w:rPr>
        <w:t xml:space="preserve">165. </w:t>
      </w:r>
      <w:r>
        <w:rPr>
          <w:b/>
        </w:rPr>
        <w:t>A tutorial format that ensures every participant becomes progressively involved in group discussion is;</w:t>
      </w:r>
    </w:p>
    <w:p>
      <w:pPr>
        <w:ind w:left="360"/>
      </w:pPr>
      <w:r>
        <w:t>A. Syndicate discussion involving divided assignments</w:t>
      </w:r>
    </w:p>
    <w:p>
      <w:pPr>
        <w:ind w:left="360"/>
      </w:pPr>
      <w:r>
        <w:t>B. Panel discussion involving selected presenters</w:t>
      </w:r>
    </w:p>
    <w:p>
      <w:pPr>
        <w:ind w:left="360"/>
      </w:pPr>
      <w:r>
        <w:rPr>
          <w:b/>
          <w:color w:val="C00000"/>
        </w:rPr>
        <w:t>C. Snowball discussion involving pyramidal participation</w:t>
      </w:r>
    </w:p>
    <w:p>
      <w:pPr>
        <w:ind w:left="360"/>
      </w:pPr>
      <w:r>
        <w:t>D. Small group discussion involving opposing viewpoints</w:t>
      </w:r>
    </w:p>
    <w:p>
      <w:pPr>
        <w:ind w:left="360"/>
      </w:pPr>
      <w:r>
        <w:rPr>
          <w:b/>
        </w:rPr>
        <w:t xml:space="preserve">Answer: </w:t>
      </w:r>
      <w:r>
        <w:rPr>
          <w:b/>
          <w:color w:val="C00000"/>
        </w:rPr>
        <w:t>C. Snowball discussion involving pyramidal participation</w:t>
      </w:r>
    </w:p>
    <w:p>
      <w:pPr>
        <w:ind w:left="360"/>
      </w:pPr>
      <w:r>
        <w:rPr>
          <w:b/>
        </w:rPr>
        <w:t xml:space="preserve">Rationale: </w:t>
      </w:r>
      <w:r>
        <w:t>The snowball (pyramid) technique progressively builds participation from pairs to fours to larger groups, ensuring every participant becomes involved incrementally (educational methods; NCK teaching methodology). Syndicate and panel formats limit involvement to subgroups or selected presenters.</w:t>
      </w:r>
    </w:p>
    <w:p/>
    <w:p>
      <w:r>
        <w:rPr>
          <w:b/>
        </w:rPr>
        <w:t xml:space="preserve">166. </w:t>
      </w:r>
      <w:r>
        <w:rPr>
          <w:b/>
        </w:rPr>
        <w:t>A facilitator intentionally redirects students’ questions back to the discussion group instead of immediately providing answers. The teaching and learning theory being reflected in this case is;</w:t>
      </w:r>
    </w:p>
    <w:p>
      <w:pPr>
        <w:ind w:left="360"/>
      </w:pPr>
      <w:r>
        <w:t>A. Thorndike theory emphasizing stimulus-response linkage</w:t>
      </w:r>
    </w:p>
    <w:p>
      <w:pPr>
        <w:ind w:left="360"/>
      </w:pPr>
      <w:r>
        <w:t>B. Behaviorist theory emphasizing reinforcement approaches</w:t>
      </w:r>
    </w:p>
    <w:p>
      <w:pPr>
        <w:ind w:left="360"/>
      </w:pPr>
      <w:r>
        <w:rPr>
          <w:b/>
          <w:color w:val="C00000"/>
        </w:rPr>
        <w:t>C. Humanistic theory emphasizing learner-centered discovery</w:t>
      </w:r>
    </w:p>
    <w:p>
      <w:pPr>
        <w:ind w:left="360"/>
      </w:pPr>
      <w:r>
        <w:t>D. Classical conditioning emphasizing stimulus association</w:t>
      </w:r>
    </w:p>
    <w:p>
      <w:pPr>
        <w:ind w:left="360"/>
      </w:pPr>
      <w:r>
        <w:rPr>
          <w:b/>
        </w:rPr>
        <w:t xml:space="preserve">Answer: </w:t>
      </w:r>
      <w:r>
        <w:rPr>
          <w:b/>
          <w:color w:val="C00000"/>
        </w:rPr>
        <w:t>C. Humanistic theory emphasizing learner-centered discovery</w:t>
      </w:r>
    </w:p>
    <w:p>
      <w:pPr>
        <w:ind w:left="360"/>
      </w:pPr>
      <w:r>
        <w:rPr>
          <w:b/>
        </w:rPr>
        <w:t xml:space="preserve">Rationale: </w:t>
      </w:r>
      <w:r>
        <w:t>Redirecting questions back to the group so students construct answers themselves reflects humanistic, learner-centred, discovery learning where the facilitator guides rather than dispenses knowledge. This is distinct from behaviourist/stimulus-response approaches. Reference: Kozier Fundamentals and NCK nursing education/teaching-learning theory principles.</w:t>
      </w:r>
    </w:p>
    <w:p/>
    <w:p>
      <w:r>
        <w:rPr>
          <w:b/>
        </w:rPr>
        <w:t xml:space="preserve">167. </w:t>
      </w:r>
      <w:r>
        <w:rPr>
          <w:b/>
        </w:rPr>
        <w:t>The scientific period of mental health nursing has been majorly characterized by;</w:t>
      </w:r>
    </w:p>
    <w:p>
      <w:pPr>
        <w:ind w:left="360"/>
      </w:pPr>
      <w:r>
        <w:rPr>
          <w:b/>
          <w:color w:val="C00000"/>
        </w:rPr>
        <w:t>A. Training schools for mental health care providers.</w:t>
      </w:r>
    </w:p>
    <w:p>
      <w:pPr>
        <w:ind w:left="360"/>
      </w:pPr>
      <w:r>
        <w:t>B. The belief that the mentally ill individuals are cursed.</w:t>
      </w:r>
    </w:p>
    <w:p>
      <w:pPr>
        <w:ind w:left="360"/>
      </w:pPr>
      <w:r>
        <w:t>C. Advocating for the release of chained mentally ill patients.</w:t>
      </w:r>
    </w:p>
    <w:p>
      <w:pPr>
        <w:ind w:left="360"/>
      </w:pPr>
      <w:r>
        <w:t>D. Passing of laws to protect the properties of the mentally ill.</w:t>
      </w:r>
    </w:p>
    <w:p>
      <w:pPr>
        <w:ind w:left="360"/>
      </w:pPr>
      <w:r>
        <w:rPr>
          <w:b/>
        </w:rPr>
        <w:t xml:space="preserve">Answer: </w:t>
      </w:r>
      <w:r>
        <w:rPr>
          <w:b/>
          <w:color w:val="C00000"/>
        </w:rPr>
        <w:t>A. Training schools for mental health care providers.</w:t>
      </w:r>
    </w:p>
    <w:p>
      <w:pPr>
        <w:ind w:left="360"/>
      </w:pPr>
      <w:r>
        <w:rPr>
          <w:b/>
        </w:rPr>
        <w:t xml:space="preserve">Rationale: </w:t>
      </w:r>
      <w:r>
        <w:t>The scientific (modern) period of mental health nursing is characterised by professionalisation, including the establishment of formal training schools for mental health care providers and evidence-based care. Beliefs in curses/superstition belong to the primitive era, and Pinel's release of chained patients belongs to the moral-treatment reform era. Reference: NCK Mental Health/Psychiatric Nursing curriculum.</w:t>
      </w:r>
    </w:p>
    <w:p/>
    <w:p>
      <w:r>
        <w:rPr>
          <w:b/>
        </w:rPr>
        <w:t xml:space="preserve">168. </w:t>
      </w:r>
      <w:r>
        <w:rPr>
          <w:b/>
        </w:rPr>
        <w:t>During psychiatric formulation the nurse will record the following information in Part-I;</w:t>
      </w:r>
    </w:p>
    <w:p>
      <w:pPr>
        <w:ind w:left="360"/>
      </w:pPr>
      <w:r>
        <w:rPr>
          <w:b/>
          <w:color w:val="C00000"/>
        </w:rPr>
        <w:t>A. Clinical manifestations of the illness.</w:t>
      </w:r>
    </w:p>
    <w:p>
      <w:pPr>
        <w:ind w:left="360"/>
      </w:pPr>
      <w:r>
        <w:t>B. Causes and predisposing factors to the illness.</w:t>
      </w:r>
    </w:p>
    <w:p>
      <w:pPr>
        <w:ind w:left="360"/>
      </w:pPr>
      <w:r>
        <w:t>C. Previous episodes of the illness if available.</w:t>
      </w:r>
    </w:p>
    <w:p>
      <w:pPr>
        <w:ind w:left="360"/>
      </w:pPr>
      <w:r>
        <w:t>D. Possible diagnosis and differential diagnosis.</w:t>
      </w:r>
    </w:p>
    <w:p>
      <w:pPr>
        <w:ind w:left="360"/>
      </w:pPr>
      <w:r>
        <w:rPr>
          <w:b/>
        </w:rPr>
        <w:t xml:space="preserve">Answer: </w:t>
      </w:r>
      <w:r>
        <w:rPr>
          <w:b/>
          <w:color w:val="C00000"/>
        </w:rPr>
        <w:t>A. Clinical manifestations of the illness.</w:t>
      </w:r>
    </w:p>
    <w:p>
      <w:pPr>
        <w:ind w:left="360"/>
      </w:pPr>
      <w:r>
        <w:rPr>
          <w:b/>
        </w:rPr>
        <w:t xml:space="preserve">Rationale: </w:t>
      </w:r>
      <w:r>
        <w:t>In a psychiatric formulation, Part I is the descriptive/summary section documenting the clinical picture (presenting features and manifestations) of the illness. Aetiology/predisposing factors, differential diagnosis and prognosis are recorded in later parts of the formulation. Reference: NCK Mental Health Nursing psychiatric formulation guidelines.</w:t>
      </w:r>
    </w:p>
    <w:p>
      <w:pPr>
        <w:ind w:left="360"/>
      </w:pPr>
      <w:r>
        <w:rPr>
          <w:i/>
          <w:color w:val="C00000"/>
        </w:rPr>
        <w:t>⚠ Ambiguous — more than one defensible answer</w:t>
      </w:r>
    </w:p>
    <w:p/>
    <w:p>
      <w:r>
        <w:rPr>
          <w:b/>
        </w:rPr>
        <w:t xml:space="preserve">169. </w:t>
      </w:r>
      <w:r>
        <w:rPr>
          <w:b/>
        </w:rPr>
        <w:t>A researcher studying ICU nurses first divides participants into day-shift and night-shift groups, then randomly selects participants from each group. The sampling method illustrated is;</w:t>
      </w:r>
    </w:p>
    <w:p>
      <w:pPr>
        <w:ind w:left="360"/>
      </w:pPr>
      <w:r>
        <w:t>A. Cluster sampling involving naturally occurring institutional units</w:t>
      </w:r>
    </w:p>
    <w:p>
      <w:pPr>
        <w:ind w:left="360"/>
      </w:pPr>
      <w:r>
        <w:t>B. Convenience sampling involving easily accessible participants</w:t>
      </w:r>
    </w:p>
    <w:p>
      <w:pPr>
        <w:ind w:left="360"/>
      </w:pPr>
      <w:r>
        <w:rPr>
          <w:b/>
          <w:color w:val="C00000"/>
        </w:rPr>
        <w:t>C. Stratified random sampling using subgroup representation</w:t>
      </w:r>
    </w:p>
    <w:p>
      <w:pPr>
        <w:ind w:left="360"/>
      </w:pPr>
      <w:r>
        <w:t>D. Purposive sampling using participant referral recruitment methods</w:t>
      </w:r>
    </w:p>
    <w:p>
      <w:pPr>
        <w:ind w:left="360"/>
      </w:pPr>
      <w:r>
        <w:rPr>
          <w:b/>
        </w:rPr>
        <w:t xml:space="preserve">Answer: </w:t>
      </w:r>
      <w:r>
        <w:rPr>
          <w:b/>
          <w:color w:val="C00000"/>
        </w:rPr>
        <w:t>C. Stratified random sampling using subgroup representation</w:t>
      </w:r>
    </w:p>
    <w:p>
      <w:pPr>
        <w:ind w:left="360"/>
      </w:pPr>
      <w:r>
        <w:rPr>
          <w:b/>
        </w:rPr>
        <w:t xml:space="preserve">Rationale: </w:t>
      </w:r>
      <w:r>
        <w:t>Dividing participants into distinct subgroups (day-shift and night-shift strata) and then randomly selecting from each stratum is the defining procedure of stratified random sampling, ensuring representation of each subgroup. Reference: NCK Research &amp; Statistics curriculum.</w:t>
      </w:r>
    </w:p>
    <w:p/>
    <w:p>
      <w:r>
        <w:rPr>
          <w:b/>
        </w:rPr>
        <w:t xml:space="preserve">170. </w:t>
      </w:r>
      <w:r>
        <w:rPr>
          <w:b/>
        </w:rPr>
        <w:t>A researcher intentionally recruits participants from all social classes without discrimination during a community health study. The ethical principle illustrated in this case is;</w:t>
      </w:r>
    </w:p>
    <w:p>
      <w:pPr>
        <w:ind w:left="360"/>
      </w:pPr>
      <w:r>
        <w:t>A. Beneficence through maximizing study-related patient benefits</w:t>
      </w:r>
    </w:p>
    <w:p>
      <w:pPr>
        <w:ind w:left="360"/>
      </w:pPr>
      <w:r>
        <w:t>B. Nonmaleficence through prevention of physical discomfort</w:t>
      </w:r>
    </w:p>
    <w:p>
      <w:pPr>
        <w:ind w:left="360"/>
      </w:pPr>
      <w:r>
        <w:rPr>
          <w:b/>
          <w:color w:val="C00000"/>
        </w:rPr>
        <w:t>C. Justice through fair and equitable participant selection</w:t>
      </w:r>
    </w:p>
    <w:p>
      <w:pPr>
        <w:ind w:left="360"/>
      </w:pPr>
      <w:r>
        <w:t>D. Confidentiality involving secure management of study records</w:t>
      </w:r>
    </w:p>
    <w:p>
      <w:pPr>
        <w:ind w:left="360"/>
      </w:pPr>
      <w:r>
        <w:rPr>
          <w:b/>
        </w:rPr>
        <w:t xml:space="preserve">Answer: </w:t>
      </w:r>
      <w:r>
        <w:rPr>
          <w:b/>
          <w:color w:val="C00000"/>
        </w:rPr>
        <w:t>C. Justice through fair and equitable participant selection</w:t>
      </w:r>
    </w:p>
    <w:p>
      <w:pPr>
        <w:ind w:left="360"/>
      </w:pPr>
      <w:r>
        <w:rPr>
          <w:b/>
        </w:rPr>
        <w:t xml:space="preserve">Rationale: </w:t>
      </w:r>
      <w:r>
        <w:t>Recruiting participants fairly from all social classes without discrimination reflects the ethical principle of justice, which requires equitable selection and fair distribution of research burdens and benefits. Reference: NCK research ethics; Belmont principles.</w:t>
      </w:r>
    </w:p>
    <w:p/>
    <w:p>
      <w:r>
        <w:rPr>
          <w:b/>
        </w:rPr>
        <w:t xml:space="preserve">171. </w:t>
      </w:r>
      <w:r>
        <w:rPr>
          <w:b/>
        </w:rPr>
        <w:t>The following action directly enhances meaningful learning according to the principles of learning;</w:t>
      </w:r>
    </w:p>
    <w:p>
      <w:pPr>
        <w:ind w:left="360"/>
      </w:pPr>
      <w:r>
        <w:t>A. Continuous use of teacher-centered lectures</w:t>
      </w:r>
    </w:p>
    <w:p>
      <w:pPr>
        <w:ind w:left="360"/>
      </w:pPr>
      <w:r>
        <w:t>B. Avoidance of learner participation activities</w:t>
      </w:r>
    </w:p>
    <w:p>
      <w:pPr>
        <w:ind w:left="360"/>
      </w:pPr>
      <w:r>
        <w:t>C. Presentation of unrelated advanced concepts</w:t>
      </w:r>
    </w:p>
    <w:p>
      <w:pPr>
        <w:ind w:left="360"/>
      </w:pPr>
      <w:r>
        <w:rPr>
          <w:b/>
          <w:color w:val="C00000"/>
        </w:rPr>
        <w:t>D. Sequential and logical organization of material</w:t>
      </w:r>
    </w:p>
    <w:p>
      <w:pPr>
        <w:ind w:left="360"/>
      </w:pPr>
      <w:r>
        <w:rPr>
          <w:b/>
        </w:rPr>
        <w:t xml:space="preserve">Answer: </w:t>
      </w:r>
      <w:r>
        <w:rPr>
          <w:b/>
          <w:color w:val="C00000"/>
        </w:rPr>
        <w:t>D. Sequential and logical organization of material</w:t>
      </w:r>
    </w:p>
    <w:p>
      <w:pPr>
        <w:ind w:left="360"/>
      </w:pPr>
      <w:r>
        <w:rPr>
          <w:b/>
        </w:rPr>
        <w:t xml:space="preserve">Rationale: </w:t>
      </w:r>
      <w:r>
        <w:t>Meaningful learning is enhanced when content is arranged sequentially and logically so new information links to prior knowledge (organisation principle). Teacher-centred lectures, avoiding participation, and unrelated advanced concepts all impair meaningful learning. Reference: Kozier Fundamentals; NCK principles of teaching and learning.</w:t>
      </w:r>
    </w:p>
    <w:p/>
    <w:p>
      <w:r>
        <w:rPr>
          <w:b/>
        </w:rPr>
        <w:t xml:space="preserve">172. </w:t>
      </w:r>
      <w:r>
        <w:rPr>
          <w:b/>
        </w:rPr>
        <w:t>It is generally considered that cognitive behavioral therapy changes;</w:t>
      </w:r>
    </w:p>
    <w:p>
      <w:pPr>
        <w:ind w:left="360"/>
      </w:pPr>
      <w:r>
        <w:t>A. Thought and learning process.</w:t>
      </w:r>
    </w:p>
    <w:p>
      <w:pPr>
        <w:ind w:left="360"/>
      </w:pPr>
      <w:r>
        <w:t>B. Behaviour and affect.</w:t>
      </w:r>
    </w:p>
    <w:p>
      <w:pPr>
        <w:ind w:left="360"/>
      </w:pPr>
      <w:r>
        <w:rPr>
          <w:b/>
          <w:color w:val="C00000"/>
        </w:rPr>
        <w:t>C. Thought and behaviour.</w:t>
      </w:r>
    </w:p>
    <w:p>
      <w:pPr>
        <w:ind w:left="360"/>
      </w:pPr>
      <w:r>
        <w:t>D. Mood and hypnotic states</w:t>
      </w:r>
    </w:p>
    <w:p>
      <w:pPr>
        <w:ind w:left="360"/>
      </w:pPr>
      <w:r>
        <w:rPr>
          <w:b/>
        </w:rPr>
        <w:t xml:space="preserve">Answer: </w:t>
      </w:r>
      <w:r>
        <w:rPr>
          <w:b/>
          <w:color w:val="C00000"/>
        </w:rPr>
        <w:t>C. Thought and behaviour.</w:t>
      </w:r>
    </w:p>
    <w:p>
      <w:pPr>
        <w:ind w:left="360"/>
      </w:pPr>
      <w:r>
        <w:rPr>
          <w:b/>
        </w:rPr>
        <w:t xml:space="preserve">Rationale: </w:t>
      </w:r>
      <w:r>
        <w:t>Cognitive behavioural therapy targets and modifies maladaptive thoughts (cognitions) and behaviours, as its name indicates, to improve functioning and mood. Reference: NCK Mental Health Nursing curriculum; standard psychiatric texts.</w:t>
      </w:r>
    </w:p>
    <w:p/>
    <w:p>
      <w:r>
        <w:rPr>
          <w:b/>
        </w:rPr>
        <w:t xml:space="preserve">173. </w:t>
      </w:r>
      <w:r>
        <w:rPr>
          <w:b/>
        </w:rPr>
        <w:t>The best timing for effective reinforcement in teaching is;</w:t>
      </w:r>
    </w:p>
    <w:p>
      <w:pPr>
        <w:ind w:left="360"/>
      </w:pPr>
      <w:r>
        <w:rPr>
          <w:b/>
          <w:color w:val="C00000"/>
        </w:rPr>
        <w:t>A. Immediate and meaningful learner response</w:t>
      </w:r>
    </w:p>
    <w:p>
      <w:pPr>
        <w:ind w:left="360"/>
      </w:pPr>
      <w:r>
        <w:t>B. Delayed and highly technical learner feedback</w:t>
      </w:r>
    </w:p>
    <w:p>
      <w:pPr>
        <w:ind w:left="360"/>
      </w:pPr>
      <w:r>
        <w:t>C. General and emotionally neutral communication</w:t>
      </w:r>
    </w:p>
    <w:p>
      <w:pPr>
        <w:ind w:left="360"/>
      </w:pPr>
      <w:r>
        <w:t>D. Complex and highly individualized correction</w:t>
      </w:r>
    </w:p>
    <w:p>
      <w:pPr>
        <w:ind w:left="360"/>
      </w:pPr>
      <w:r>
        <w:rPr>
          <w:b/>
        </w:rPr>
        <w:t xml:space="preserve">Answer: </w:t>
      </w:r>
      <w:r>
        <w:rPr>
          <w:b/>
          <w:color w:val="C00000"/>
        </w:rPr>
        <w:t>A. Immediate and meaningful learner response</w:t>
      </w:r>
    </w:p>
    <w:p>
      <w:pPr>
        <w:ind w:left="360"/>
      </w:pPr>
      <w:r>
        <w:rPr>
          <w:b/>
        </w:rPr>
        <w:t xml:space="preserve">Rationale: </w:t>
      </w:r>
      <w:r>
        <w:t>Reinforcement is most effective when given immediately and is meaningful to the learner, strengthening the desired response (law of effect/reinforcement timing). Delayed, neutral, or overly complex feedback weakens the reinforcement effect. Reference: NCK principles of teaching and learning; Kozier Fundamentals.</w:t>
      </w:r>
    </w:p>
    <w:p/>
    <w:p>
      <w:r>
        <w:rPr>
          <w:b/>
        </w:rPr>
        <w:t xml:space="preserve">174. </w:t>
      </w:r>
      <w:r>
        <w:rPr>
          <w:b/>
        </w:rPr>
        <w:t>A teacher praises learners immediately after accurate responses during classroom discussion. According to behaviorist theory. The purpose of this action is to;</w:t>
      </w:r>
    </w:p>
    <w:p>
      <w:pPr>
        <w:ind w:left="360"/>
      </w:pPr>
      <w:r>
        <w:t>A. Reduce dependence on environmental influences</w:t>
      </w:r>
    </w:p>
    <w:p>
      <w:pPr>
        <w:ind w:left="360"/>
      </w:pPr>
      <w:r>
        <w:t>B. Encourage independent conceptual restructuring</w:t>
      </w:r>
    </w:p>
    <w:p>
      <w:pPr>
        <w:ind w:left="360"/>
      </w:pPr>
      <w:r>
        <w:rPr>
          <w:b/>
          <w:color w:val="C00000"/>
        </w:rPr>
        <w:t>C. Increase recurrence of desirable learner behavior</w:t>
      </w:r>
    </w:p>
    <w:p>
      <w:pPr>
        <w:ind w:left="360"/>
      </w:pPr>
      <w:r>
        <w:t>D. Promote abstract reasoning through reflection</w:t>
      </w:r>
    </w:p>
    <w:p>
      <w:pPr>
        <w:ind w:left="360"/>
      </w:pPr>
      <w:r>
        <w:rPr>
          <w:b/>
        </w:rPr>
        <w:t xml:space="preserve">Answer: </w:t>
      </w:r>
      <w:r>
        <w:rPr>
          <w:b/>
          <w:color w:val="C00000"/>
        </w:rPr>
        <w:t>C. Increase recurrence of desirable learner behavior</w:t>
      </w:r>
    </w:p>
    <w:p>
      <w:pPr>
        <w:ind w:left="360"/>
      </w:pPr>
      <w:r>
        <w:rPr>
          <w:b/>
        </w:rPr>
        <w:t xml:space="preserve">Rationale: </w:t>
      </w:r>
      <w:r>
        <w:t>Praise following a correct response is positive reinforcement in behaviorist (Skinner) theory, which strengthens and increases the likelihood that the desirable behavior recurs. Reflection and conceptual restructuring belong to cognitive/constructivist theories, not behaviorism.</w:t>
      </w:r>
    </w:p>
    <w:p/>
    <w:p>
      <w:r>
        <w:rPr>
          <w:b/>
        </w:rPr>
        <w:t xml:space="preserve">175. </w:t>
      </w:r>
      <w:r>
        <w:rPr>
          <w:b/>
        </w:rPr>
        <w:t>A nursing examination accurately measures students’ knowledge of infection prevention rather than unrelated mathematical skills. This demonstrates what type of validity in research;</w:t>
      </w:r>
    </w:p>
    <w:p>
      <w:pPr>
        <w:ind w:left="360"/>
      </w:pPr>
      <w:r>
        <w:t>A. Face validity based on appearance of relevance</w:t>
      </w:r>
    </w:p>
    <w:p>
      <w:pPr>
        <w:ind w:left="360"/>
      </w:pPr>
      <w:r>
        <w:rPr>
          <w:b/>
          <w:color w:val="C00000"/>
        </w:rPr>
        <w:t>B. Construct validity measuring the intended concept accurately</w:t>
      </w:r>
    </w:p>
    <w:p>
      <w:pPr>
        <w:ind w:left="360"/>
      </w:pPr>
      <w:r>
        <w:t>C. External validity involving generalization to wider populations</w:t>
      </w:r>
    </w:p>
    <w:p>
      <w:pPr>
        <w:ind w:left="360"/>
      </w:pPr>
      <w:r>
        <w:t>D. Predictive validity estimating future clinical performance outcomes</w:t>
      </w:r>
    </w:p>
    <w:p>
      <w:pPr>
        <w:ind w:left="360"/>
      </w:pPr>
      <w:r>
        <w:rPr>
          <w:b/>
        </w:rPr>
        <w:t xml:space="preserve">Answer: </w:t>
      </w:r>
      <w:r>
        <w:rPr>
          <w:b/>
          <w:color w:val="C00000"/>
        </w:rPr>
        <w:t>B. Construct validity measuring the intended concept accurately</w:t>
      </w:r>
    </w:p>
    <w:p>
      <w:pPr>
        <w:ind w:left="360"/>
      </w:pPr>
      <w:r>
        <w:rPr>
          <w:b/>
        </w:rPr>
        <w:t xml:space="preserve">Rationale: </w:t>
      </w:r>
      <w:r>
        <w:t>An exam that measures the intended construct (infection prevention knowledge) and not an irrelevant construct (mathematics) demonstrates construct validity, the degree to which a tool measures the theoretical concept it claims to measure. Face validity is only about surface appearance; external and predictive validity concern generalization and future outcomes.</w:t>
      </w:r>
    </w:p>
    <w:p>
      <w:pPr>
        <w:ind w:left="360"/>
      </w:pPr>
      <w:r>
        <w:rPr>
          <w:i/>
          <w:color w:val="C00000"/>
        </w:rPr>
        <w:t>⚠ Ambiguous — more than one defensible answer</w:t>
      </w:r>
    </w:p>
    <w:p/>
    <w:p>
      <w:r>
        <w:rPr>
          <w:b/>
        </w:rPr>
        <w:t xml:space="preserve">176. </w:t>
      </w:r>
      <w:r>
        <w:rPr>
          <w:b/>
        </w:rPr>
        <w:t>The defense mechanism commonly employed by depressed patients is;</w:t>
      </w:r>
    </w:p>
    <w:p>
      <w:pPr>
        <w:ind w:left="360"/>
      </w:pPr>
      <w:r>
        <w:t>A. Rationalization.</w:t>
      </w:r>
    </w:p>
    <w:p>
      <w:pPr>
        <w:ind w:left="360"/>
      </w:pPr>
      <w:r>
        <w:t>B. Intellectualization.</w:t>
      </w:r>
    </w:p>
    <w:p>
      <w:pPr>
        <w:ind w:left="360"/>
      </w:pPr>
      <w:r>
        <w:t>C. Displacement.</w:t>
      </w:r>
    </w:p>
    <w:p>
      <w:pPr>
        <w:ind w:left="360"/>
      </w:pPr>
      <w:r>
        <w:rPr>
          <w:b/>
          <w:color w:val="C00000"/>
        </w:rPr>
        <w:t>D. Introjection.</w:t>
      </w:r>
    </w:p>
    <w:p>
      <w:pPr>
        <w:ind w:left="360"/>
      </w:pPr>
      <w:r>
        <w:rPr>
          <w:b/>
        </w:rPr>
        <w:t xml:space="preserve">Answer: </w:t>
      </w:r>
      <w:r>
        <w:rPr>
          <w:b/>
          <w:color w:val="C00000"/>
        </w:rPr>
        <w:t>D. Introjection.</w:t>
      </w:r>
    </w:p>
    <w:p>
      <w:pPr>
        <w:ind w:left="360"/>
      </w:pPr>
      <w:r>
        <w:rPr>
          <w:b/>
        </w:rPr>
        <w:t xml:space="preserve">Rationale: </w:t>
      </w:r>
      <w:r>
        <w:t>In depression the characteristic defense mechanism is introjection, whereby feelings (often anger toward a lost object) are turned inward against the self, producing guilt and self-devaluation. This is the standard psychiatric nursing explanation for the dynamics of depression.</w:t>
      </w:r>
    </w:p>
    <w:p/>
    <w:p>
      <w:r>
        <w:rPr>
          <w:b/>
        </w:rPr>
        <w:t xml:space="preserve">177. </w:t>
      </w:r>
      <w:r>
        <w:rPr>
          <w:b/>
        </w:rPr>
        <w:t>A researcher conducts a literature review before designing a study on adolescent pregnancy. What major purpose is best achieved through the literature review in research;</w:t>
      </w:r>
    </w:p>
    <w:p>
      <w:pPr>
        <w:ind w:left="360"/>
      </w:pPr>
      <w:r>
        <w:t>A. Determining the exact statistical tests for final analysis</w:t>
      </w:r>
    </w:p>
    <w:p>
      <w:pPr>
        <w:ind w:left="360"/>
      </w:pPr>
      <w:r>
        <w:t>B. Ensuring all study participants receive equal interventions</w:t>
      </w:r>
    </w:p>
    <w:p>
      <w:pPr>
        <w:ind w:left="360"/>
      </w:pPr>
      <w:r>
        <w:rPr>
          <w:b/>
          <w:color w:val="C00000"/>
        </w:rPr>
        <w:t>C. Identifying gaps and inconsistencies in existing evidence</w:t>
      </w:r>
    </w:p>
    <w:p>
      <w:pPr>
        <w:ind w:left="360"/>
      </w:pPr>
      <w:r>
        <w:t>D. Establishing randomization procedures for participant allocation</w:t>
      </w:r>
    </w:p>
    <w:p>
      <w:pPr>
        <w:ind w:left="360"/>
      </w:pPr>
      <w:r>
        <w:rPr>
          <w:b/>
        </w:rPr>
        <w:t xml:space="preserve">Answer: </w:t>
      </w:r>
      <w:r>
        <w:rPr>
          <w:b/>
          <w:color w:val="C00000"/>
        </w:rPr>
        <w:t>C. Identifying gaps and inconsistencies in existing evidence</w:t>
      </w:r>
    </w:p>
    <w:p>
      <w:pPr>
        <w:ind w:left="360"/>
      </w:pPr>
      <w:r>
        <w:rPr>
          <w:b/>
        </w:rPr>
        <w:t xml:space="preserve">Rationale: </w:t>
      </w:r>
      <w:r>
        <w:t>A literature review situates the study within existing knowledge and its main purpose is to identify gaps, inconsistencies and unresolved questions that justify the new study. Statistical test selection, randomization and intervention delivery are methodological/design steps, not the purpose of the review.</w:t>
      </w:r>
    </w:p>
    <w:p/>
    <w:p>
      <w:r>
        <w:rPr>
          <w:b/>
        </w:rPr>
        <w:t xml:space="preserve">178. </w:t>
      </w:r>
      <w:r>
        <w:rPr>
          <w:b/>
        </w:rPr>
        <w:t>A community psychiatric nurse visits a stable schizophrenic patient at home to assess medication adherence and family coping. This approach best reflects:</w:t>
      </w:r>
    </w:p>
    <w:p>
      <w:pPr>
        <w:ind w:left="360"/>
      </w:pPr>
      <w:r>
        <w:t>A. Forensic psychiatry focusing on legal mental health evaluation</w:t>
      </w:r>
    </w:p>
    <w:p>
      <w:pPr>
        <w:ind w:left="360"/>
      </w:pPr>
      <w:r>
        <w:t>B. Biological psychiatry emphasizing pharmacological symptom suppression</w:t>
      </w:r>
    </w:p>
    <w:p>
      <w:pPr>
        <w:ind w:left="360"/>
      </w:pPr>
      <w:r>
        <w:t>C. Institutional psychiatry emphasizing prolonged inpatient management care</w:t>
      </w:r>
    </w:p>
    <w:p>
      <w:pPr>
        <w:ind w:left="360"/>
      </w:pPr>
      <w:r>
        <w:rPr>
          <w:b/>
          <w:color w:val="C00000"/>
        </w:rPr>
        <w:t>D. Community psychiatry promoting continuity within natural environments</w:t>
      </w:r>
    </w:p>
    <w:p>
      <w:pPr>
        <w:ind w:left="360"/>
      </w:pPr>
      <w:r>
        <w:rPr>
          <w:b/>
        </w:rPr>
        <w:t xml:space="preserve">Answer: </w:t>
      </w:r>
      <w:r>
        <w:rPr>
          <w:b/>
          <w:color w:val="C00000"/>
        </w:rPr>
        <w:t>D. Community psychiatry promoting continuity within natural environments</w:t>
      </w:r>
    </w:p>
    <w:p>
      <w:pPr>
        <w:ind w:left="360"/>
      </w:pPr>
      <w:r>
        <w:rPr>
          <w:b/>
        </w:rPr>
        <w:t xml:space="preserve">Rationale: </w:t>
      </w:r>
      <w:r>
        <w:t>Home visiting of a stable patient to support medication adherence and family coping exemplifies community psychiatry, which delivers continuity of care within the patient's natural home and social environment. It contrasts with institutional (inpatient) and forensic (legal) approaches.</w:t>
      </w:r>
    </w:p>
    <w:p/>
    <w:p>
      <w:r>
        <w:rPr>
          <w:b/>
        </w:rPr>
        <w:t xml:space="preserve">179. </w:t>
      </w:r>
      <w:r>
        <w:rPr>
          <w:b/>
        </w:rPr>
        <w:t>Systematic over-representation of some segments of the population in terms of the characteristics relevant to the research question is; -</w:t>
      </w:r>
    </w:p>
    <w:p>
      <w:pPr>
        <w:ind w:left="360"/>
      </w:pPr>
      <w:r>
        <w:rPr>
          <w:b/>
          <w:color w:val="C00000"/>
        </w:rPr>
        <w:t>A. Sampling bias</w:t>
      </w:r>
    </w:p>
    <w:p>
      <w:pPr>
        <w:ind w:left="360"/>
      </w:pPr>
      <w:r>
        <w:t>B. Sampling error</w:t>
      </w:r>
    </w:p>
    <w:p>
      <w:pPr>
        <w:ind w:left="360"/>
      </w:pPr>
      <w:r>
        <w:t>C. Sampling fluctuation</w:t>
      </w:r>
    </w:p>
    <w:p>
      <w:pPr>
        <w:ind w:left="360"/>
      </w:pPr>
      <w:r>
        <w:t>D. Sampling distribution</w:t>
      </w:r>
    </w:p>
    <w:p>
      <w:pPr>
        <w:ind w:left="360"/>
      </w:pPr>
      <w:r>
        <w:rPr>
          <w:b/>
        </w:rPr>
        <w:t xml:space="preserve">Answer: </w:t>
      </w:r>
      <w:r>
        <w:rPr>
          <w:b/>
          <w:color w:val="C00000"/>
        </w:rPr>
        <w:t>A. Sampling bias</w:t>
      </w:r>
    </w:p>
    <w:p>
      <w:pPr>
        <w:ind w:left="360"/>
      </w:pPr>
      <w:r>
        <w:rPr>
          <w:b/>
        </w:rPr>
        <w:t xml:space="preserve">Rationale: </w:t>
      </w:r>
      <w:r>
        <w:t>Systematic over-representation of certain population segments on characteristics relevant to the research question is sampling bias, a systematic (non-random) distortion of the sample. Sampling error is random chance variation, and sampling distribution is a theoretical distribution of a statistic.</w:t>
      </w:r>
    </w:p>
    <w:p/>
    <w:p>
      <w:r>
        <w:rPr>
          <w:b/>
        </w:rPr>
        <w:t xml:space="preserve">180. </w:t>
      </w:r>
      <w:r>
        <w:rPr>
          <w:b/>
        </w:rPr>
        <w:t>The two key qualities of a variable are that they should be:</w:t>
      </w:r>
    </w:p>
    <w:p>
      <w:pPr>
        <w:ind w:left="360"/>
      </w:pPr>
      <w:r>
        <w:t>A. Broad and measurable</w:t>
      </w:r>
    </w:p>
    <w:p>
      <w:pPr>
        <w:ind w:left="360"/>
      </w:pPr>
      <w:r>
        <w:t>B. Abstract and broad</w:t>
      </w:r>
    </w:p>
    <w:p>
      <w:pPr>
        <w:ind w:left="360"/>
      </w:pPr>
      <w:r>
        <w:t>C. Abstract and measurable</w:t>
      </w:r>
    </w:p>
    <w:p>
      <w:pPr>
        <w:ind w:left="360"/>
      </w:pPr>
      <w:r>
        <w:rPr>
          <w:b/>
          <w:color w:val="C00000"/>
        </w:rPr>
        <w:t>D. Changing and measurable</w:t>
      </w:r>
    </w:p>
    <w:p>
      <w:pPr>
        <w:ind w:left="360"/>
      </w:pPr>
      <w:r>
        <w:rPr>
          <w:b/>
        </w:rPr>
        <w:t xml:space="preserve">Answer: </w:t>
      </w:r>
      <w:r>
        <w:rPr>
          <w:b/>
          <w:color w:val="C00000"/>
        </w:rPr>
        <w:t>D. Changing and measurable</w:t>
      </w:r>
    </w:p>
    <w:p>
      <w:pPr>
        <w:ind w:left="360"/>
      </w:pPr>
      <w:r>
        <w:rPr>
          <w:b/>
        </w:rPr>
        <w:t xml:space="preserve">Rationale: </w:t>
      </w:r>
      <w:r>
        <w:t>A variable, by definition, is a characteristic that varies (changes/takes different values) and must be measurable/observable so it can be studied. Abstract concepts must be operationalized to become variables, so 'abstract' is not a defining quality.</w:t>
      </w:r>
    </w:p>
    <w:p/>
    <w:p>
      <w:r>
        <w:rPr>
          <w:b/>
        </w:rPr>
        <w:t xml:space="preserve">181. </w:t>
      </w:r>
      <w:r>
        <w:rPr>
          <w:b/>
        </w:rPr>
        <w:t>In Problem Based Learning, which step occurs immediately after formulation of learning objectives in the seven-step tutorial process;</w:t>
      </w:r>
    </w:p>
    <w:p>
      <w:pPr>
        <w:ind w:left="360"/>
      </w:pPr>
      <w:r>
        <w:t>A. Synthesis of newly acquired group information</w:t>
      </w:r>
    </w:p>
    <w:p>
      <w:pPr>
        <w:ind w:left="360"/>
      </w:pPr>
      <w:r>
        <w:t>B. Clarification of unfamiliar concepts and terms</w:t>
      </w:r>
    </w:p>
    <w:p>
      <w:pPr>
        <w:ind w:left="360"/>
      </w:pPr>
      <w:r>
        <w:rPr>
          <w:b/>
          <w:color w:val="C00000"/>
        </w:rPr>
        <w:t>C. Student centred gathering of additional information</w:t>
      </w:r>
    </w:p>
    <w:p>
      <w:pPr>
        <w:ind w:left="360"/>
      </w:pPr>
      <w:r>
        <w:t>D. Development of systematic explanatory inventory</w:t>
      </w:r>
    </w:p>
    <w:p>
      <w:pPr>
        <w:ind w:left="360"/>
      </w:pPr>
      <w:r>
        <w:rPr>
          <w:b/>
        </w:rPr>
        <w:t xml:space="preserve">Answer: </w:t>
      </w:r>
      <w:r>
        <w:rPr>
          <w:b/>
          <w:color w:val="C00000"/>
        </w:rPr>
        <w:t>C. Student centred gathering of additional information</w:t>
      </w:r>
    </w:p>
    <w:p>
      <w:pPr>
        <w:ind w:left="360"/>
      </w:pPr>
      <w:r>
        <w:rPr>
          <w:b/>
        </w:rPr>
        <w:t xml:space="preserve">Rationale: </w:t>
      </w:r>
      <w:r>
        <w:t>In the Maastricht seven-step (seven-jump) PBL process, after formulating the learning objectives (step 5) students undertake independent, self-directed study to gather additional information (step 6), followed by synthesis/reporting back (step 7). Clarifying terms is step 1, so it precedes rather than follows objective setting.</w:t>
      </w:r>
    </w:p>
    <w:p/>
    <w:p>
      <w:r>
        <w:rPr>
          <w:b/>
        </w:rPr>
        <w:t xml:space="preserve">182. </w:t>
      </w:r>
      <w:r>
        <w:rPr>
          <w:b/>
        </w:rPr>
        <w:t>Regarding snowball sampling method;</w:t>
      </w:r>
    </w:p>
    <w:p>
      <w:pPr>
        <w:ind w:left="360"/>
      </w:pPr>
      <w:r>
        <w:t>A. The population is selected according to the defined subgroups</w:t>
      </w:r>
    </w:p>
    <w:p>
      <w:pPr>
        <w:ind w:left="360"/>
      </w:pPr>
      <w:r>
        <w:t>B. Use of a table of random numbers is considered in selection of the sample</w:t>
      </w:r>
    </w:p>
    <w:p>
      <w:pPr>
        <w:ind w:left="360"/>
      </w:pPr>
      <w:r>
        <w:rPr>
          <w:b/>
          <w:color w:val="C00000"/>
        </w:rPr>
        <w:t>C. Allows participants already in the study to provide referrals to potential study subjects</w:t>
      </w:r>
    </w:p>
    <w:p>
      <w:pPr>
        <w:ind w:left="360"/>
      </w:pPr>
      <w:r>
        <w:t>D. Participants are selected because they possess the required characteristics or are knowledgeable about the issues under investigations.</w:t>
      </w:r>
    </w:p>
    <w:p>
      <w:pPr>
        <w:ind w:left="360"/>
      </w:pPr>
      <w:r>
        <w:rPr>
          <w:b/>
        </w:rPr>
        <w:t xml:space="preserve">Answer: </w:t>
      </w:r>
      <w:r>
        <w:rPr>
          <w:b/>
          <w:color w:val="C00000"/>
        </w:rPr>
        <w:t>C. Allows participants already in the study to provide referrals to potential study subjects</w:t>
      </w:r>
    </w:p>
    <w:p>
      <w:pPr>
        <w:ind w:left="360"/>
      </w:pPr>
      <w:r>
        <w:rPr>
          <w:b/>
        </w:rPr>
        <w:t xml:space="preserve">Rationale: </w:t>
      </w:r>
      <w:r>
        <w:t>Snowball (chain-referral) sampling is a non-probability technique in which existing participants recruit or refer future subjects from their networks, useful for hard-to-reach or hidden populations. Option A describes stratified sampling, B random sampling, and D purposive sampling (Polit &amp; Beck; NCK research methods).</w:t>
      </w:r>
    </w:p>
    <w:p/>
    <w:p>
      <w:r>
        <w:rPr>
          <w:b/>
        </w:rPr>
        <w:t xml:space="preserve">183. </w:t>
      </w:r>
      <w:r>
        <w:rPr>
          <w:b/>
        </w:rPr>
        <w:t>A hospital-based study cannot recruit enough eligible participants despite extensive planning. The category of research challenge presented is;</w:t>
      </w:r>
    </w:p>
    <w:p>
      <w:pPr>
        <w:ind w:left="360"/>
      </w:pPr>
      <w:r>
        <w:t>A. Ethical challenge related to participant rights violations</w:t>
      </w:r>
    </w:p>
    <w:p>
      <w:pPr>
        <w:ind w:left="360"/>
      </w:pPr>
      <w:r>
        <w:t>B. Conceptual challenge involving unclear theoretical frameworks</w:t>
      </w:r>
    </w:p>
    <w:p>
      <w:pPr>
        <w:ind w:left="360"/>
      </w:pPr>
      <w:r>
        <w:rPr>
          <w:b/>
          <w:color w:val="C00000"/>
        </w:rPr>
        <w:t>C. Practical challenge involving participant recruitment difficulties</w:t>
      </w:r>
    </w:p>
    <w:p>
      <w:pPr>
        <w:ind w:left="360"/>
      </w:pPr>
      <w:r>
        <w:t>D. Administrative challenge involving poor task management systems</w:t>
      </w:r>
    </w:p>
    <w:p>
      <w:pPr>
        <w:ind w:left="360"/>
      </w:pPr>
      <w:r>
        <w:rPr>
          <w:b/>
        </w:rPr>
        <w:t xml:space="preserve">Answer: </w:t>
      </w:r>
      <w:r>
        <w:rPr>
          <w:b/>
          <w:color w:val="C00000"/>
        </w:rPr>
        <w:t>C. Practical challenge involving participant recruitment difficulties</w:t>
      </w:r>
    </w:p>
    <w:p>
      <w:pPr>
        <w:ind w:left="360"/>
      </w:pPr>
      <w:r>
        <w:rPr>
          <w:b/>
        </w:rPr>
        <w:t xml:space="preserve">Rationale: </w:t>
      </w:r>
      <w:r>
        <w:t>Inability to recruit enough eligible participants despite good planning is a practical/logistical challenge in the conduct of research, not an ethical, conceptual, or administrative one. It relates to feasibility of the study (NCK research methods; Polit &amp; Beck).</w:t>
      </w:r>
    </w:p>
    <w:p/>
    <w:p>
      <w:r>
        <w:rPr>
          <w:b/>
        </w:rPr>
        <w:t xml:space="preserve">184. </w:t>
      </w:r>
      <w:r>
        <w:rPr>
          <w:b/>
        </w:rPr>
        <w:t>A type of curriculum that emphasizes mastery of separate academic modules is;</w:t>
      </w:r>
    </w:p>
    <w:p>
      <w:pPr>
        <w:ind w:left="360"/>
      </w:pPr>
      <w:r>
        <w:rPr>
          <w:b/>
          <w:color w:val="C00000"/>
        </w:rPr>
        <w:t>A. Subject-centered curriculum promoting content specialization</w:t>
      </w:r>
    </w:p>
    <w:p>
      <w:pPr>
        <w:ind w:left="360"/>
      </w:pPr>
      <w:r>
        <w:t>B. Experience-centered curriculum promoting practical exposure</w:t>
      </w:r>
    </w:p>
    <w:p>
      <w:pPr>
        <w:ind w:left="360"/>
      </w:pPr>
      <w:r>
        <w:t>C. Learner-centered curriculum promoting individualized inquiry</w:t>
      </w:r>
    </w:p>
    <w:p>
      <w:pPr>
        <w:ind w:left="360"/>
      </w:pPr>
      <w:r>
        <w:t>D. Integrated curriculum promoting interdisciplinary learning</w:t>
      </w:r>
    </w:p>
    <w:p>
      <w:pPr>
        <w:ind w:left="360"/>
      </w:pPr>
      <w:r>
        <w:rPr>
          <w:b/>
        </w:rPr>
        <w:t xml:space="preserve">Answer: </w:t>
      </w:r>
      <w:r>
        <w:rPr>
          <w:b/>
          <w:color w:val="C00000"/>
        </w:rPr>
        <w:t>A. Subject-centered curriculum promoting content specialization</w:t>
      </w:r>
    </w:p>
    <w:p>
      <w:pPr>
        <w:ind w:left="360"/>
      </w:pPr>
      <w:r>
        <w:rPr>
          <w:b/>
        </w:rPr>
        <w:t xml:space="preserve">Rationale: </w:t>
      </w:r>
      <w:r>
        <w:t>A subject-centered curriculum organizes learning around separate academic subjects/modules with emphasis on mastery of discrete content, unlike integrated, learner-centered or experience-centered approaches. This is standard curriculum theory in nursing education (NCK curriculum development).</w:t>
      </w:r>
    </w:p>
    <w:p/>
    <w:p>
      <w:r>
        <w:rPr>
          <w:b/>
        </w:rPr>
        <w:t xml:space="preserve">185. </w:t>
      </w:r>
      <w:r>
        <w:rPr>
          <w:b/>
        </w:rPr>
        <w:t>An appropriate teaching method to use when introducing a completely new topic to a large audience within limited time is;</w:t>
      </w:r>
    </w:p>
    <w:p>
      <w:pPr>
        <w:ind w:left="360"/>
      </w:pPr>
      <w:r>
        <w:t>A. Role play involving learner interaction</w:t>
      </w:r>
    </w:p>
    <w:p>
      <w:pPr>
        <w:ind w:left="360"/>
      </w:pPr>
      <w:r>
        <w:t>B. Syndicate discussion involving subgroup reporting</w:t>
      </w:r>
    </w:p>
    <w:p>
      <w:pPr>
        <w:ind w:left="360"/>
      </w:pPr>
      <w:r>
        <w:rPr>
          <w:b/>
          <w:color w:val="C00000"/>
        </w:rPr>
        <w:t>C. Lecture involving organized oral presentation</w:t>
      </w:r>
    </w:p>
    <w:p>
      <w:pPr>
        <w:ind w:left="360"/>
      </w:pPr>
      <w:r>
        <w:t>D. Tutorial involving intensive small-group dialogue</w:t>
      </w:r>
    </w:p>
    <w:p>
      <w:pPr>
        <w:ind w:left="360"/>
      </w:pPr>
      <w:r>
        <w:rPr>
          <w:b/>
        </w:rPr>
        <w:t xml:space="preserve">Answer: </w:t>
      </w:r>
      <w:r>
        <w:rPr>
          <w:b/>
          <w:color w:val="C00000"/>
        </w:rPr>
        <w:t>C. Lecture involving organized oral presentation</w:t>
      </w:r>
    </w:p>
    <w:p>
      <w:pPr>
        <w:ind w:left="360"/>
      </w:pPr>
      <w:r>
        <w:rPr>
          <w:b/>
        </w:rPr>
        <w:t xml:space="preserve">Rationale: </w:t>
      </w:r>
      <w:r>
        <w:t>The lecture method is best suited for delivering new information to a large audience within limited time through an organized oral presentation. Role play, syndicate and tutorial methods are learner-intensive and impractical for large groups in short time (NCK teaching methods).</w:t>
      </w:r>
    </w:p>
    <w:p/>
    <w:p>
      <w:r>
        <w:rPr>
          <w:b/>
        </w:rPr>
        <w:t xml:space="preserve">186. </w:t>
      </w:r>
      <w:r>
        <w:rPr>
          <w:b/>
        </w:rPr>
        <w:t>A tutor consistently redirects students to identify solutions independently before offering guidance. The “super skill” of innovative education that is highly reflected in this case is;</w:t>
      </w:r>
    </w:p>
    <w:p>
      <w:pPr>
        <w:ind w:left="360"/>
      </w:pPr>
      <w:r>
        <w:t>A. Participate through direct problem solving</w:t>
      </w:r>
    </w:p>
    <w:p>
      <w:pPr>
        <w:ind w:left="360"/>
      </w:pPr>
      <w:r>
        <w:t>B. Inform through structured factual explanation</w:t>
      </w:r>
    </w:p>
    <w:p>
      <w:pPr>
        <w:ind w:left="360"/>
      </w:pPr>
      <w:r>
        <w:rPr>
          <w:b/>
          <w:color w:val="C00000"/>
        </w:rPr>
        <w:t>C. Guide through facilitative learner support</w:t>
      </w:r>
    </w:p>
    <w:p>
      <w:pPr>
        <w:ind w:left="360"/>
      </w:pPr>
      <w:r>
        <w:t>D. Withdraw through minimal tutorial interaction</w:t>
      </w:r>
    </w:p>
    <w:p>
      <w:pPr>
        <w:ind w:left="360"/>
      </w:pPr>
      <w:r>
        <w:rPr>
          <w:b/>
        </w:rPr>
        <w:t xml:space="preserve">Answer: </w:t>
      </w:r>
      <w:r>
        <w:rPr>
          <w:b/>
          <w:color w:val="C00000"/>
        </w:rPr>
        <w:t>C. Guide through facilitative learner support</w:t>
      </w:r>
    </w:p>
    <w:p>
      <w:pPr>
        <w:ind w:left="360"/>
      </w:pPr>
      <w:r>
        <w:rPr>
          <w:b/>
        </w:rPr>
        <w:t xml:space="preserve">Rationale: </w:t>
      </w:r>
      <w:r>
        <w:t>A tutor who redirects students to find solutions themselves before offering help demonstrates the facilitative 'guide' super skill of innovative/facilitative education, promoting self-directed learning rather than direct instruction or withdrawal (NCK innovative teaching/facilitation).</w:t>
      </w:r>
    </w:p>
    <w:p/>
    <w:p>
      <w:r>
        <w:rPr>
          <w:b/>
        </w:rPr>
        <w:t xml:space="preserve">187. </w:t>
      </w:r>
      <w:r>
        <w:rPr>
          <w:b/>
        </w:rPr>
        <w:t>A teacher structures content from known concepts toward unfamiliar concepts to improve comprehension of new material. A theorist who strongly supports this approach is;</w:t>
      </w:r>
    </w:p>
    <w:p>
      <w:pPr>
        <w:ind w:left="360"/>
      </w:pPr>
      <w:r>
        <w:rPr>
          <w:b/>
          <w:color w:val="C00000"/>
        </w:rPr>
        <w:t>A. D. P. Ausubel through meaningful prior knowledge integration</w:t>
      </w:r>
    </w:p>
    <w:p>
      <w:pPr>
        <w:ind w:left="360"/>
      </w:pPr>
      <w:r>
        <w:t>B. Abraham Maslow through self-enhancement motivation</w:t>
      </w:r>
    </w:p>
    <w:p>
      <w:pPr>
        <w:ind w:left="360"/>
      </w:pPr>
      <w:r>
        <w:t>C. F. Skinner through operant reinforcement sequencing</w:t>
      </w:r>
    </w:p>
    <w:p>
      <w:pPr>
        <w:ind w:left="360"/>
      </w:pPr>
      <w:r>
        <w:t>D. Ivan Pavlov through conditioned stimulus pairing</w:t>
      </w:r>
    </w:p>
    <w:p>
      <w:pPr>
        <w:ind w:left="360"/>
      </w:pPr>
      <w:r>
        <w:rPr>
          <w:b/>
        </w:rPr>
        <w:t xml:space="preserve">Answer: </w:t>
      </w:r>
      <w:r>
        <w:rPr>
          <w:b/>
          <w:color w:val="C00000"/>
        </w:rPr>
        <w:t>A. D. P. Ausubel through meaningful prior knowledge integration</w:t>
      </w:r>
    </w:p>
    <w:p>
      <w:pPr>
        <w:ind w:left="360"/>
      </w:pPr>
      <w:r>
        <w:rPr>
          <w:b/>
        </w:rPr>
        <w:t xml:space="preserve">Rationale: </w:t>
      </w:r>
      <w:r>
        <w:t>Ausubel's theory of meaningful learning stresses building new material upon relevant prior knowledge (advance organizers), moving from the known to the unknown. This matches the described teaching sequence per NCK nursing education foundations.</w:t>
      </w:r>
    </w:p>
    <w:p/>
    <w:p>
      <w:r>
        <w:rPr>
          <w:b/>
        </w:rPr>
        <w:t xml:space="preserve">188. </w:t>
      </w:r>
      <w:r>
        <w:rPr>
          <w:b/>
        </w:rPr>
        <w:t>During a clinical teaching session, students perform a procedure accurately, efficiently, and with minimal conscious effort. The psychomotor stage that is most likely to be achieved is;</w:t>
      </w:r>
    </w:p>
    <w:p>
      <w:pPr>
        <w:ind w:left="360"/>
      </w:pPr>
      <w:r>
        <w:t>A. Manipulation involving guided coordinated movements</w:t>
      </w:r>
    </w:p>
    <w:p>
      <w:pPr>
        <w:ind w:left="360"/>
      </w:pPr>
      <w:r>
        <w:t>B. Precision involving proficient supervised performance</w:t>
      </w:r>
    </w:p>
    <w:p>
      <w:pPr>
        <w:ind w:left="360"/>
      </w:pPr>
      <w:r>
        <w:t>C. Articulation involving coordinated communication patterns</w:t>
      </w:r>
    </w:p>
    <w:p>
      <w:pPr>
        <w:ind w:left="360"/>
      </w:pPr>
      <w:r>
        <w:rPr>
          <w:b/>
          <w:color w:val="C00000"/>
        </w:rPr>
        <w:t>D. Naturalization involving automatic integrated performance</w:t>
      </w:r>
    </w:p>
    <w:p>
      <w:pPr>
        <w:ind w:left="360"/>
      </w:pPr>
      <w:r>
        <w:rPr>
          <w:b/>
        </w:rPr>
        <w:t xml:space="preserve">Answer: </w:t>
      </w:r>
      <w:r>
        <w:rPr>
          <w:b/>
          <w:color w:val="C00000"/>
        </w:rPr>
        <w:t>D. Naturalization involving automatic integrated performance</w:t>
      </w:r>
    </w:p>
    <w:p>
      <w:pPr>
        <w:ind w:left="360"/>
      </w:pPr>
      <w:r>
        <w:rPr>
          <w:b/>
        </w:rPr>
        <w:t xml:space="preserve">Rationale: </w:t>
      </w:r>
      <w:r>
        <w:t>In Simpson's psychomotor domain, naturalization is the highest level where performance becomes automatic, effortless and integrated. Accurate, efficient performance with minimal conscious effort defines this stage per nursing education taxonomy.</w:t>
      </w:r>
    </w:p>
    <w:p/>
    <w:p>
      <w:r>
        <w:rPr>
          <w:b/>
        </w:rPr>
        <w:t xml:space="preserve">189. </w:t>
      </w:r>
      <w:r>
        <w:rPr>
          <w:b/>
        </w:rPr>
        <w:t>A nurse researcher develops a study to test whether a structured patient education program reduces hospital readmission among diabetic patients. Participants are randomly assigned into intervention and control groups. Features that make this a true experimental design are;</w:t>
      </w:r>
    </w:p>
    <w:p>
      <w:pPr>
        <w:ind w:left="360"/>
      </w:pPr>
      <w:r>
        <w:rPr>
          <w:b/>
          <w:color w:val="C00000"/>
        </w:rPr>
        <w:t>A. Inclusion of manipulation, control, and randomization processes</w:t>
      </w:r>
    </w:p>
    <w:p>
      <w:pPr>
        <w:ind w:left="360"/>
      </w:pPr>
      <w:r>
        <w:t>B. Use of multiple hospitals to improve participant recruitment</w:t>
      </w:r>
    </w:p>
    <w:p>
      <w:pPr>
        <w:ind w:left="360"/>
      </w:pPr>
      <w:r>
        <w:t>C. Use of questionnaires to obtain patient satisfaction scores</w:t>
      </w:r>
    </w:p>
    <w:p>
      <w:pPr>
        <w:ind w:left="360"/>
      </w:pPr>
      <w:r>
        <w:t>D. Observation of participants over several months of follow-up</w:t>
      </w:r>
    </w:p>
    <w:p>
      <w:pPr>
        <w:ind w:left="360"/>
      </w:pPr>
      <w:r>
        <w:rPr>
          <w:b/>
        </w:rPr>
        <w:t xml:space="preserve">Answer: </w:t>
      </w:r>
      <w:r>
        <w:rPr>
          <w:b/>
          <w:color w:val="C00000"/>
        </w:rPr>
        <w:t>A. Inclusion of manipulation, control, and randomization processes</w:t>
      </w:r>
    </w:p>
    <w:p>
      <w:pPr>
        <w:ind w:left="360"/>
      </w:pPr>
      <w:r>
        <w:rPr>
          <w:b/>
        </w:rPr>
        <w:t xml:space="preserve">Rationale: </w:t>
      </w:r>
      <w:r>
        <w:t>A true (classic) experimental design requires manipulation of the independent variable, a control group, and random assignment of participants. These three defining features are described in the study per nursing research texts.</w:t>
      </w:r>
    </w:p>
    <w:p/>
    <w:p>
      <w:r>
        <w:rPr>
          <w:b/>
        </w:rPr>
        <w:t xml:space="preserve">190. </w:t>
      </w:r>
      <w:r>
        <w:rPr>
          <w:b/>
        </w:rPr>
        <w:t>In communicable diseases, the route of transmission can be interrupted by:-</w:t>
      </w:r>
    </w:p>
    <w:p>
      <w:pPr>
        <w:ind w:left="360"/>
      </w:pPr>
      <w:r>
        <w:t>A. Providing treatment to all the sick people</w:t>
      </w:r>
    </w:p>
    <w:p>
      <w:pPr>
        <w:ind w:left="360"/>
      </w:pPr>
      <w:r>
        <w:t>B. Vaccinating the population</w:t>
      </w:r>
    </w:p>
    <w:p>
      <w:pPr>
        <w:ind w:left="360"/>
      </w:pPr>
      <w:r>
        <w:rPr>
          <w:b/>
          <w:color w:val="C00000"/>
        </w:rPr>
        <w:t>C. Attacking the vectors</w:t>
      </w:r>
    </w:p>
    <w:p>
      <w:pPr>
        <w:ind w:left="360"/>
      </w:pPr>
      <w:r>
        <w:t>D. Notification</w:t>
      </w:r>
    </w:p>
    <w:p>
      <w:pPr>
        <w:ind w:left="360"/>
      </w:pPr>
      <w:r>
        <w:rPr>
          <w:b/>
        </w:rPr>
        <w:t xml:space="preserve">Answer: </w:t>
      </w:r>
      <w:r>
        <w:rPr>
          <w:b/>
          <w:color w:val="C00000"/>
        </w:rPr>
        <w:t>C. Attacking the vectors</w:t>
      </w:r>
    </w:p>
    <w:p>
      <w:pPr>
        <w:ind w:left="360"/>
      </w:pPr>
      <w:r>
        <w:rPr>
          <w:b/>
        </w:rPr>
        <w:t xml:space="preserve">Rationale: </w:t>
      </w:r>
      <w:r>
        <w:t>Interrupting the route/mode of transmission targets how the agent travels from source to host; vector control (e.g., killing mosquitoes/insects) directly breaks the transmission link. Treating the sick attacks the reservoir, and vaccination protects the host per Kenya communicable disease control principles.</w:t>
      </w:r>
    </w:p>
    <w:p/>
    <w:p>
      <w:r>
        <w:rPr>
          <w:b/>
        </w:rPr>
        <w:t xml:space="preserve">191. </w:t>
      </w:r>
      <w:r>
        <w:rPr>
          <w:b/>
        </w:rPr>
        <w:t>Water- washed infections can be prevented through</w:t>
      </w:r>
    </w:p>
    <w:p>
      <w:pPr>
        <w:ind w:left="360"/>
      </w:pPr>
      <w:r>
        <w:t>A. Improving the quality of water</w:t>
      </w:r>
    </w:p>
    <w:p>
      <w:pPr>
        <w:ind w:left="360"/>
      </w:pPr>
      <w:r>
        <w:rPr>
          <w:b/>
          <w:color w:val="C00000"/>
        </w:rPr>
        <w:t>B. Reducing contact with contaminated water</w:t>
      </w:r>
    </w:p>
    <w:p>
      <w:pPr>
        <w:ind w:left="360"/>
      </w:pPr>
      <w:r>
        <w:t>C. Notification</w:t>
      </w:r>
    </w:p>
    <w:p>
      <w:pPr>
        <w:ind w:left="360"/>
      </w:pPr>
      <w:r>
        <w:rPr>
          <w:b/>
        </w:rPr>
        <w:t xml:space="preserve">Answer: </w:t>
      </w:r>
      <w:r>
        <w:rPr>
          <w:b/>
          <w:color w:val="C00000"/>
        </w:rPr>
        <w:t>B. Reducing contact with contaminated water</w:t>
      </w:r>
    </w:p>
    <w:p>
      <w:pPr>
        <w:ind w:left="360"/>
      </w:pPr>
      <w:r>
        <w:rPr>
          <w:b/>
        </w:rPr>
        <w:t xml:space="preserve">Rationale: </w:t>
      </w:r>
      <w:r>
        <w:t>Water-washed diseases arise from insufficient water for hygiene and are prevented by improving water quantity/hygiene and reducing contact, not by improving water quality (that prevents water-borne disease). Reducing contact with contaminated water is the best listed option per Kenya environmental health guidelines.</w:t>
      </w:r>
    </w:p>
    <w:p>
      <w:pPr>
        <w:ind w:left="360"/>
      </w:pPr>
      <w:r>
        <w:rPr>
          <w:i/>
          <w:color w:val="C00000"/>
        </w:rPr>
        <w:t>⚠ Ambiguous — more than one defensible answer</w:t>
      </w:r>
    </w:p>
    <w:p/>
    <w:p>
      <w:r>
        <w:rPr>
          <w:b/>
        </w:rPr>
        <w:t xml:space="preserve">192. </w:t>
      </w:r>
      <w:r>
        <w:rPr>
          <w:b/>
        </w:rPr>
        <w:t>In home visiting, the community health nurse shares information on purpose of the visit, during the:-</w:t>
      </w:r>
    </w:p>
    <w:p>
      <w:pPr>
        <w:ind w:left="360"/>
      </w:pPr>
      <w:r>
        <w:rPr>
          <w:b/>
          <w:color w:val="C00000"/>
        </w:rPr>
        <w:t>A. Initiation phase</w:t>
      </w:r>
    </w:p>
    <w:p>
      <w:pPr>
        <w:ind w:left="360"/>
      </w:pPr>
      <w:r>
        <w:t>B. Home visiting phase</w:t>
      </w:r>
    </w:p>
    <w:p>
      <w:pPr>
        <w:ind w:left="360"/>
      </w:pPr>
      <w:r>
        <w:t>C. Pre-visit activities</w:t>
      </w:r>
    </w:p>
    <w:p>
      <w:pPr>
        <w:ind w:left="360"/>
      </w:pPr>
      <w:r>
        <w:t>D. Post-visit activities</w:t>
      </w:r>
    </w:p>
    <w:p>
      <w:pPr>
        <w:ind w:left="360"/>
      </w:pPr>
      <w:r>
        <w:rPr>
          <w:b/>
        </w:rPr>
        <w:t xml:space="preserve">Answer: </w:t>
      </w:r>
      <w:r>
        <w:rPr>
          <w:b/>
          <w:color w:val="C00000"/>
        </w:rPr>
        <w:t>A. Initiation phase</w:t>
      </w:r>
    </w:p>
    <w:p>
      <w:pPr>
        <w:ind w:left="360"/>
      </w:pPr>
      <w:r>
        <w:rPr>
          <w:b/>
        </w:rPr>
        <w:t xml:space="preserve">Rationale: </w:t>
      </w:r>
      <w:r>
        <w:t>During the initiation/introductory phase of a home visit the community health nurse greets the family, establishes rapport, and states the purpose of the visit. This precedes the working (home visiting) phase per community health nursing practice.</w:t>
      </w:r>
    </w:p>
    <w:p/>
    <w:p>
      <w:r>
        <w:rPr>
          <w:b/>
        </w:rPr>
        <w:t xml:space="preserve">193. </w:t>
      </w:r>
      <w:r>
        <w:rPr>
          <w:b/>
        </w:rPr>
        <w:t>The cardinal sign of stage 3 of cholera is:-</w:t>
      </w:r>
    </w:p>
    <w:p>
      <w:pPr>
        <w:ind w:left="360"/>
      </w:pPr>
      <w:r>
        <w:t>A. Improvement of general condition</w:t>
      </w:r>
    </w:p>
    <w:p>
      <w:pPr>
        <w:ind w:left="360"/>
      </w:pPr>
      <w:r>
        <w:t>B. Rice-water appearance of stool</w:t>
      </w:r>
    </w:p>
    <w:p>
      <w:pPr>
        <w:ind w:left="360"/>
      </w:pPr>
      <w:r>
        <w:rPr>
          <w:b/>
          <w:color w:val="C00000"/>
        </w:rPr>
        <w:t>C. Shock</w:t>
      </w:r>
    </w:p>
    <w:p>
      <w:pPr>
        <w:ind w:left="360"/>
      </w:pPr>
      <w:r>
        <w:t>D. Severe abdominal cramps</w:t>
      </w:r>
    </w:p>
    <w:p>
      <w:pPr>
        <w:ind w:left="360"/>
      </w:pPr>
      <w:r>
        <w:rPr>
          <w:b/>
        </w:rPr>
        <w:t xml:space="preserve">Answer: </w:t>
      </w:r>
      <w:r>
        <w:rPr>
          <w:b/>
          <w:color w:val="C00000"/>
        </w:rPr>
        <w:t>C. Shock</w:t>
      </w:r>
    </w:p>
    <w:p>
      <w:pPr>
        <w:ind w:left="360"/>
      </w:pPr>
      <w:r>
        <w:rPr>
          <w:b/>
        </w:rPr>
        <w:t xml:space="preserve">Rationale: </w:t>
      </w:r>
      <w:r>
        <w:t>Cholera progresses through stages; stage 3 (algid/collapse stage) is characterised by profound dehydration leading to hypovolaemic shock. Rice-water stool is the early presenting sign, whereas shock marks the advanced stage per Kenya cholera management guidelines.</w:t>
      </w:r>
    </w:p>
    <w:p/>
    <w:p>
      <w:r>
        <w:rPr>
          <w:b/>
        </w:rPr>
        <w:t xml:space="preserve">194. </w:t>
      </w:r>
      <w:r>
        <w:rPr>
          <w:b/>
        </w:rPr>
        <w:t>In community diagnosis, developing objectives as to why the survey is being carried out is done during:-</w:t>
      </w:r>
    </w:p>
    <w:p>
      <w:pPr>
        <w:ind w:left="360"/>
      </w:pPr>
      <w:r>
        <w:t>A. Exploration stage</w:t>
      </w:r>
    </w:p>
    <w:p>
      <w:pPr>
        <w:ind w:left="360"/>
      </w:pPr>
      <w:r>
        <w:t>B. Pre-testing of instruments</w:t>
      </w:r>
    </w:p>
    <w:p>
      <w:pPr>
        <w:ind w:left="360"/>
      </w:pPr>
      <w:r>
        <w:t>C. Execution  stage</w:t>
      </w:r>
    </w:p>
    <w:p>
      <w:pPr>
        <w:ind w:left="360"/>
      </w:pPr>
      <w:r>
        <w:rPr>
          <w:b/>
          <w:color w:val="C00000"/>
        </w:rPr>
        <w:t>D. Planning stage</w:t>
      </w:r>
    </w:p>
    <w:p>
      <w:pPr>
        <w:ind w:left="360"/>
      </w:pPr>
      <w:r>
        <w:rPr>
          <w:b/>
        </w:rPr>
        <w:t xml:space="preserve">Answer: </w:t>
      </w:r>
      <w:r>
        <w:rPr>
          <w:b/>
          <w:color w:val="C00000"/>
        </w:rPr>
        <w:t>D. Planning stage</w:t>
      </w:r>
    </w:p>
    <w:p>
      <w:pPr>
        <w:ind w:left="360"/>
      </w:pPr>
      <w:r>
        <w:rPr>
          <w:b/>
        </w:rPr>
        <w:t xml:space="preserve">Rationale: </w:t>
      </w:r>
      <w:r>
        <w:t>In community diagnosis, formulating the objectives and rationale for the survey is part of the planning stage, which precedes instrument pre-testing and data collection (execution). This follows the community diagnosis process in community health nursing.</w:t>
      </w:r>
    </w:p>
    <w:p/>
    <w:p>
      <w:r>
        <w:rPr>
          <w:b/>
        </w:rPr>
        <w:t xml:space="preserve">195. </w:t>
      </w:r>
      <w:r>
        <w:rPr>
          <w:b/>
        </w:rPr>
        <w:t>The process by which subclinical cases of disease are identified is known as:-</w:t>
      </w:r>
    </w:p>
    <w:p>
      <w:pPr>
        <w:ind w:left="360"/>
      </w:pPr>
      <w:r>
        <w:t>A. Contact tracing</w:t>
      </w:r>
    </w:p>
    <w:p>
      <w:pPr>
        <w:ind w:left="360"/>
      </w:pPr>
      <w:r>
        <w:rPr>
          <w:b/>
          <w:color w:val="C00000"/>
        </w:rPr>
        <w:t>B. Screening</w:t>
      </w:r>
    </w:p>
    <w:p>
      <w:pPr>
        <w:ind w:left="360"/>
      </w:pPr>
      <w:r>
        <w:t>C. Surveillance</w:t>
      </w:r>
    </w:p>
    <w:p>
      <w:pPr>
        <w:ind w:left="360"/>
      </w:pPr>
      <w:r>
        <w:t>D. Clinical diagnosis</w:t>
      </w:r>
    </w:p>
    <w:p>
      <w:pPr>
        <w:ind w:left="360"/>
      </w:pPr>
      <w:r>
        <w:rPr>
          <w:b/>
        </w:rPr>
        <w:t xml:space="preserve">Answer: </w:t>
      </w:r>
      <w:r>
        <w:rPr>
          <w:b/>
          <w:color w:val="C00000"/>
        </w:rPr>
        <w:t>B. Screening</w:t>
      </w:r>
    </w:p>
    <w:p>
      <w:pPr>
        <w:ind w:left="360"/>
      </w:pPr>
      <w:r>
        <w:rPr>
          <w:b/>
        </w:rPr>
        <w:t xml:space="preserve">Rationale: </w:t>
      </w:r>
      <w:r>
        <w:t>Screening is the presumptive identification of unrecognized or subclinical disease in apparently healthy persons using rapid tests or examinations. This is standard epidemiology per Kenya MOH and community health texts. Surveillance monitors disease trends, and diagnosis confirms clinical cases.</w:t>
      </w:r>
    </w:p>
    <w:p/>
    <w:p>
      <w:r>
        <w:rPr>
          <w:b/>
        </w:rPr>
        <w:t xml:space="preserve">196. </w:t>
      </w:r>
      <w:r>
        <w:rPr>
          <w:b/>
        </w:rPr>
        <w:t>In the investigation of an epidemic, the most appropriate measure to describe the frequency of           occurrence of illness is the:</w:t>
      </w:r>
    </w:p>
    <w:p>
      <w:pPr>
        <w:ind w:left="360"/>
      </w:pPr>
      <w:r>
        <w:t>A. Prevalence rate</w:t>
      </w:r>
    </w:p>
    <w:p>
      <w:pPr>
        <w:ind w:left="360"/>
      </w:pPr>
      <w:r>
        <w:t>B. Incidence rate</w:t>
      </w:r>
    </w:p>
    <w:p>
      <w:pPr>
        <w:ind w:left="360"/>
      </w:pPr>
      <w:r>
        <w:t>C. Case-fatality rate</w:t>
      </w:r>
    </w:p>
    <w:p>
      <w:pPr>
        <w:ind w:left="360"/>
      </w:pPr>
      <w:r>
        <w:rPr>
          <w:b/>
          <w:color w:val="C00000"/>
        </w:rPr>
        <w:t>D. Attack rate</w:t>
      </w:r>
    </w:p>
    <w:p>
      <w:pPr>
        <w:ind w:left="360"/>
      </w:pPr>
      <w:r>
        <w:rPr>
          <w:b/>
        </w:rPr>
        <w:t xml:space="preserve">Answer: </w:t>
      </w:r>
      <w:r>
        <w:rPr>
          <w:b/>
          <w:color w:val="C00000"/>
        </w:rPr>
        <w:t>D. Attack rate</w:t>
      </w:r>
    </w:p>
    <w:p>
      <w:pPr>
        <w:ind w:left="360"/>
      </w:pPr>
      <w:r>
        <w:rPr>
          <w:b/>
        </w:rPr>
        <w:t xml:space="preserve">Rationale: </w:t>
      </w:r>
      <w:r>
        <w:t>In an epidemic/outbreak investigation, the attack rate (a form of incidence measuring new cases among the exposed population over a limited period) is the most appropriate measure of frequency of illness. Prevalence and incidence rates apply to endemic/ongoing measurement, per standard epidemiology.</w:t>
      </w:r>
    </w:p>
    <w:p/>
    <w:p>
      <w:r>
        <w:rPr>
          <w:b/>
        </w:rPr>
        <w:t xml:space="preserve">197. </w:t>
      </w:r>
      <w:r>
        <w:rPr>
          <w:b/>
        </w:rPr>
        <w:t>The dietary sources for vitamin B12 include:-</w:t>
      </w:r>
    </w:p>
    <w:p>
      <w:pPr>
        <w:ind w:left="360"/>
      </w:pPr>
      <w:r>
        <w:t>A. Legumes and citrus fruits</w:t>
      </w:r>
    </w:p>
    <w:p>
      <w:pPr>
        <w:ind w:left="360"/>
      </w:pPr>
      <w:r>
        <w:t>B. Liver and green vegetables</w:t>
      </w:r>
    </w:p>
    <w:p>
      <w:pPr>
        <w:ind w:left="360"/>
      </w:pPr>
      <w:r>
        <w:rPr>
          <w:b/>
          <w:color w:val="C00000"/>
        </w:rPr>
        <w:t>C. Fish and eggs</w:t>
      </w:r>
    </w:p>
    <w:p>
      <w:pPr>
        <w:ind w:left="360"/>
      </w:pPr>
      <w:r>
        <w:t>D. Milk and green vegetables</w:t>
      </w:r>
    </w:p>
    <w:p>
      <w:pPr>
        <w:ind w:left="360"/>
      </w:pPr>
      <w:r>
        <w:rPr>
          <w:b/>
        </w:rPr>
        <w:t xml:space="preserve">Answer: </w:t>
      </w:r>
      <w:r>
        <w:rPr>
          <w:b/>
          <w:color w:val="C00000"/>
        </w:rPr>
        <w:t>C. Fish and eggs</w:t>
      </w:r>
    </w:p>
    <w:p>
      <w:pPr>
        <w:ind w:left="360"/>
      </w:pPr>
      <w:r>
        <w:rPr>
          <w:b/>
        </w:rPr>
        <w:t xml:space="preserve">Rationale: </w:t>
      </w:r>
      <w:r>
        <w:t>Vitamin B12 (cobalamin) is found almost exclusively in animal-source foods such as fish, eggs, meat, liver and dairy. Among the options, fish and eggs are both rich animal sources; green vegetables/legumes/citrus are not reliable B12 sources. Per Kenya nutrition guidelines and Kozier.</w:t>
      </w:r>
    </w:p>
    <w:p>
      <w:pPr>
        <w:ind w:left="360"/>
      </w:pPr>
      <w:r>
        <w:rPr>
          <w:i/>
          <w:color w:val="C00000"/>
        </w:rPr>
        <w:t>⚠ Ambiguous — more than one defensible answer</w:t>
      </w:r>
    </w:p>
    <w:p/>
    <w:p>
      <w:r>
        <w:rPr>
          <w:b/>
        </w:rPr>
        <w:t xml:space="preserve">198. </w:t>
      </w:r>
      <w:r>
        <w:rPr>
          <w:b/>
        </w:rPr>
        <w:t>For cold chain maintenance, the temperatures should range between</w:t>
      </w:r>
    </w:p>
    <w:p>
      <w:pPr>
        <w:ind w:left="360"/>
      </w:pPr>
      <w:r>
        <w:t>A. 0oC  to +8oC</w:t>
      </w:r>
    </w:p>
    <w:p>
      <w:pPr>
        <w:ind w:left="360"/>
      </w:pPr>
      <w:r>
        <w:rPr>
          <w:b/>
          <w:color w:val="C00000"/>
        </w:rPr>
        <w:t>B. +2 oC to +8 oC</w:t>
      </w:r>
    </w:p>
    <w:p>
      <w:pPr>
        <w:ind w:left="360"/>
      </w:pPr>
      <w:r>
        <w:t>C. +4 oC to +8 oC</w:t>
      </w:r>
    </w:p>
    <w:p>
      <w:pPr>
        <w:ind w:left="360"/>
      </w:pPr>
      <w:r>
        <w:t>D. 0 oC to +10 oC1.</w:t>
      </w:r>
    </w:p>
    <w:p>
      <w:pPr>
        <w:ind w:left="360"/>
      </w:pPr>
      <w:r>
        <w:rPr>
          <w:b/>
        </w:rPr>
        <w:t xml:space="preserve">Answer: </w:t>
      </w:r>
      <w:r>
        <w:rPr>
          <w:b/>
          <w:color w:val="C00000"/>
        </w:rPr>
        <w:t>B. +2 oC to +8 oC</w:t>
      </w:r>
    </w:p>
    <w:p>
      <w:pPr>
        <w:ind w:left="360"/>
      </w:pPr>
      <w:r>
        <w:rPr>
          <w:b/>
        </w:rPr>
        <w:t xml:space="preserve">Rationale: </w:t>
      </w:r>
      <w:r>
        <w:t>Per Kenya EPI/cold chain and WHO guidelines, vaccines at the health facility refrigerator level must be stored between +2°C and +8°C. This is the standard cold chain range for the lowest storage levels.</w:t>
      </w:r>
    </w:p>
    <w:p/>
    <w:p>
      <w:r>
        <w:rPr>
          <w:b/>
        </w:rPr>
        <w:t xml:space="preserve">199. </w:t>
      </w:r>
      <w:r>
        <w:rPr>
          <w:b/>
        </w:rPr>
        <w:t>The following is a method of secondary prevention of tuberculosis:-</w:t>
      </w:r>
    </w:p>
    <w:p>
      <w:pPr>
        <w:ind w:left="360"/>
      </w:pPr>
      <w:r>
        <w:t>A. Immunization with BCG.</w:t>
      </w:r>
    </w:p>
    <w:p>
      <w:pPr>
        <w:ind w:left="360"/>
      </w:pPr>
      <w:r>
        <w:t>B. Prophylactic treatment of people at risk.</w:t>
      </w:r>
    </w:p>
    <w:p>
      <w:pPr>
        <w:ind w:left="360"/>
      </w:pPr>
      <w:r>
        <w:rPr>
          <w:b/>
          <w:color w:val="C00000"/>
        </w:rPr>
        <w:t>C. Treating patients suffering from tuberculosis.</w:t>
      </w:r>
    </w:p>
    <w:p>
      <w:pPr>
        <w:ind w:left="360"/>
      </w:pPr>
      <w:r>
        <w:t>D. Improving the nutritional status of the community.</w:t>
      </w:r>
    </w:p>
    <w:p>
      <w:pPr>
        <w:ind w:left="360"/>
      </w:pPr>
      <w:r>
        <w:rPr>
          <w:b/>
        </w:rPr>
        <w:t xml:space="preserve">Answer: </w:t>
      </w:r>
      <w:r>
        <w:rPr>
          <w:b/>
          <w:color w:val="C00000"/>
        </w:rPr>
        <w:t>C. Treating patients suffering from tuberculosis.</w:t>
      </w:r>
    </w:p>
    <w:p>
      <w:pPr>
        <w:ind w:left="360"/>
      </w:pPr>
      <w:r>
        <w:rPr>
          <w:b/>
        </w:rPr>
        <w:t xml:space="preserve">Rationale: </w:t>
      </w:r>
      <w:r>
        <w:t>Secondary prevention involves early detection and prompt treatment to halt disease progression and cut transmission; treating TB patients is secondary prevention. BCG immunization and improving nutrition are primary prevention. Per Kenya TB programme and community health.</w:t>
      </w:r>
    </w:p>
    <w:p/>
    <w:p>
      <w:r>
        <w:rPr>
          <w:b/>
        </w:rPr>
        <w:t xml:space="preserve">200. </w:t>
      </w:r>
      <w:r>
        <w:rPr>
          <w:b/>
        </w:rPr>
        <w:t>The pillars of primary health care include:-</w:t>
      </w:r>
    </w:p>
    <w:p>
      <w:pPr>
        <w:ind w:left="360"/>
      </w:pPr>
      <w:r>
        <w:t>A. Use of scientifically sound and socially acceptable methods, addressing common health problems, supply of essential drugs.</w:t>
      </w:r>
    </w:p>
    <w:p>
      <w:pPr>
        <w:ind w:left="360"/>
      </w:pPr>
      <w:r>
        <w:rPr>
          <w:b/>
          <w:color w:val="C00000"/>
        </w:rPr>
        <w:t>B. Universal accessibility by individuals and families, appropriate health infrastructure, water supply and sanitation.</w:t>
      </w:r>
    </w:p>
    <w:p>
      <w:pPr>
        <w:ind w:left="360"/>
      </w:pPr>
      <w:r>
        <w:t>C. Sustainability, community participation, supply of essential drugs.</w:t>
      </w:r>
    </w:p>
    <w:p>
      <w:pPr>
        <w:ind w:left="360"/>
      </w:pPr>
      <w:r>
        <w:t>D. Affordability, community participation, supply of essential drugs.</w:t>
      </w:r>
    </w:p>
    <w:p>
      <w:pPr>
        <w:ind w:left="360"/>
      </w:pPr>
      <w:r>
        <w:rPr>
          <w:b/>
        </w:rPr>
        <w:t xml:space="preserve">Answer: </w:t>
      </w:r>
      <w:r>
        <w:rPr>
          <w:b/>
          <w:color w:val="C00000"/>
        </w:rPr>
        <w:t>B. Universal accessibility by individuals and families, appropriate health infrastructure, water supply and sanitation.</w:t>
      </w:r>
    </w:p>
    <w:p>
      <w:pPr>
        <w:ind w:left="360"/>
      </w:pPr>
      <w:r>
        <w:rPr>
          <w:b/>
        </w:rPr>
        <w:t xml:space="preserve">Rationale: </w:t>
      </w:r>
      <w:r>
        <w:t>The pillars of PHC include universal accessibility/coverage, community participation, intersectoral collaboration and appropriate technology. Option B best captures accessibility and supportive infrastructure/sanitation. Per Kenya community health and PHC (Alma-Ata) framework.</w:t>
      </w:r>
    </w:p>
    <w:p>
      <w:pPr>
        <w:ind w:left="360"/>
      </w:pPr>
      <w:r>
        <w:rPr>
          <w:i/>
          <w:color w:val="C00000"/>
        </w:rPr>
        <w:t>⚠ Ambiguous — more than one defensible answer</w:t>
      </w:r>
    </w:p>
    <w:p/>
    <w:p>
      <w:r>
        <w:rPr>
          <w:b/>
        </w:rPr>
        <w:t xml:space="preserve">201. </w:t>
      </w:r>
      <w:r>
        <w:rPr>
          <w:b/>
        </w:rPr>
        <w:t>Some of the advantages of home visiting are that the nurse:-</w:t>
      </w:r>
    </w:p>
    <w:p>
      <w:pPr>
        <w:ind w:left="360"/>
      </w:pPr>
      <w:r>
        <w:rPr>
          <w:b/>
          <w:color w:val="C00000"/>
        </w:rPr>
        <w:t>A. Assesses the health status of all family members and clients feel free to communicate because of being in a familiar environment.</w:t>
      </w:r>
    </w:p>
    <w:p>
      <w:pPr>
        <w:ind w:left="360"/>
      </w:pPr>
      <w:r>
        <w:t>B. Carries out required investigations and assesses the health status of family members.</w:t>
      </w:r>
    </w:p>
    <w:p>
      <w:pPr>
        <w:ind w:left="360"/>
      </w:pPr>
      <w:r>
        <w:t>C. Carries out demonstrations and assesses immunization coverage within the community.</w:t>
      </w:r>
    </w:p>
    <w:p>
      <w:pPr>
        <w:ind w:left="360"/>
      </w:pPr>
      <w:r>
        <w:t>D. Carries out treatment of minor ailments and administers mass vaccinations.</w:t>
      </w:r>
    </w:p>
    <w:p>
      <w:pPr>
        <w:ind w:left="360"/>
      </w:pPr>
      <w:r>
        <w:rPr>
          <w:b/>
        </w:rPr>
        <w:t xml:space="preserve">Answer: </w:t>
      </w:r>
      <w:r>
        <w:rPr>
          <w:b/>
          <w:color w:val="C00000"/>
        </w:rPr>
        <w:t>A. Assesses the health status of all family members and clients feel free to communicate because of being in a familiar environment.</w:t>
      </w:r>
    </w:p>
    <w:p>
      <w:pPr>
        <w:ind w:left="360"/>
      </w:pPr>
      <w:r>
        <w:rPr>
          <w:b/>
        </w:rPr>
        <w:t xml:space="preserve">Rationale: </w:t>
      </w:r>
      <w:r>
        <w:t>Home visiting allows the nurse to assess the whole family in their natural setting, and clients communicate more freely in a familiar environment. Mass vaccination and major investigations are not primary advantages of home visits. Per Kenya community health nursing practice.</w:t>
      </w:r>
    </w:p>
    <w:p/>
    <w:p>
      <w:r>
        <w:rPr>
          <w:b/>
        </w:rPr>
        <w:t xml:space="preserve">202. </w:t>
      </w:r>
      <w:r>
        <w:rPr>
          <w:b/>
        </w:rPr>
        <w:t>A community may be defined as:-</w:t>
      </w:r>
    </w:p>
    <w:p>
      <w:pPr>
        <w:ind w:left="360"/>
      </w:pPr>
      <w:r>
        <w:rPr>
          <w:b/>
          <w:color w:val="C00000"/>
        </w:rPr>
        <w:t>A. Individuals and groups living and interacting within certain boundaries.</w:t>
      </w:r>
    </w:p>
    <w:p>
      <w:pPr>
        <w:ind w:left="360"/>
      </w:pPr>
      <w:r>
        <w:t>B. Groups of people sharing common health problems.</w:t>
      </w:r>
    </w:p>
    <w:p>
      <w:pPr>
        <w:ind w:left="360"/>
      </w:pPr>
      <w:r>
        <w:t>C. Groups sharing same boundaries.</w:t>
      </w:r>
    </w:p>
    <w:p>
      <w:pPr>
        <w:ind w:left="360"/>
      </w:pPr>
      <w:r>
        <w:t>D. Families sharing common cultural beliefs.</w:t>
      </w:r>
    </w:p>
    <w:p>
      <w:pPr>
        <w:ind w:left="360"/>
      </w:pPr>
      <w:r>
        <w:rPr>
          <w:b/>
        </w:rPr>
        <w:t xml:space="preserve">Answer: </w:t>
      </w:r>
      <w:r>
        <w:rPr>
          <w:b/>
          <w:color w:val="C00000"/>
        </w:rPr>
        <w:t>A. Individuals and groups living and interacting within certain boundaries.</w:t>
      </w:r>
    </w:p>
    <w:p>
      <w:pPr>
        <w:ind w:left="360"/>
      </w:pPr>
      <w:r>
        <w:rPr>
          <w:b/>
        </w:rPr>
        <w:t xml:space="preserve">Rationale: </w:t>
      </w:r>
      <w:r>
        <w:t>A community is a group of individuals and families living and interacting within defined geographical or social boundaries, sharing common interests, values or institutions. Per community health nursing definitions.</w:t>
      </w:r>
    </w:p>
    <w:p/>
    <w:p>
      <w:r>
        <w:rPr>
          <w:b/>
        </w:rPr>
        <w:t xml:space="preserve">203. </w:t>
      </w:r>
      <w:r>
        <w:rPr>
          <w:b/>
        </w:rPr>
        <w:t>The following are some of the functions of a school health nurse:-</w:t>
      </w:r>
    </w:p>
    <w:p>
      <w:pPr>
        <w:ind w:left="360"/>
      </w:pPr>
      <w:r>
        <w:rPr>
          <w:b/>
          <w:color w:val="C00000"/>
        </w:rPr>
        <w:t>A. Physical assessment of pupils and staff, health education, public relations.</w:t>
      </w:r>
    </w:p>
    <w:p>
      <w:pPr>
        <w:ind w:left="360"/>
      </w:pPr>
      <w:r>
        <w:t>B. Planning and conducting health care activities, improving the school environment, basic training of teachers.</w:t>
      </w:r>
    </w:p>
    <w:p>
      <w:pPr>
        <w:ind w:left="360"/>
      </w:pPr>
      <w:r>
        <w:t>C. First Aid and emergency care, teaching first aid and nutrition, counseling.</w:t>
      </w:r>
    </w:p>
    <w:p>
      <w:pPr>
        <w:ind w:left="360"/>
      </w:pPr>
      <w:r>
        <w:t>D. Basic training of teachers, health education, immunization and counseling.</w:t>
      </w:r>
    </w:p>
    <w:p>
      <w:pPr>
        <w:ind w:left="360"/>
      </w:pPr>
      <w:r>
        <w:rPr>
          <w:b/>
        </w:rPr>
        <w:t xml:space="preserve">Answer: </w:t>
      </w:r>
      <w:r>
        <w:rPr>
          <w:b/>
          <w:color w:val="C00000"/>
        </w:rPr>
        <w:t>A. Physical assessment of pupils and staff, health education, public relations.</w:t>
      </w:r>
    </w:p>
    <w:p>
      <w:pPr>
        <w:ind w:left="360"/>
      </w:pPr>
      <w:r>
        <w:rPr>
          <w:b/>
        </w:rPr>
        <w:t xml:space="preserve">Rationale: </w:t>
      </w:r>
      <w:r>
        <w:t>The school health nurse's core functions include physical/health assessment of pupils (and staff), health education, and maintaining public relations/liaison with the school and community. Kenya School Health Policy and community health nursing texts list these as legitimate SHN roles. The other options mix in tasks like 'basic training of teachers' that are not core SHN functions, making option A the most accurate composite.</w:t>
      </w:r>
    </w:p>
    <w:p/>
    <w:p>
      <w:r>
        <w:rPr>
          <w:b/>
        </w:rPr>
        <w:t xml:space="preserve">204. </w:t>
      </w:r>
      <w:r>
        <w:rPr>
          <w:b/>
        </w:rPr>
        <w:t>The functions of roughage include:-</w:t>
      </w:r>
    </w:p>
    <w:p>
      <w:pPr>
        <w:ind w:left="360"/>
      </w:pPr>
      <w:r>
        <w:rPr>
          <w:b/>
          <w:color w:val="C00000"/>
        </w:rPr>
        <w:t>A. Promoting movement of food through the digestive system, aiding elimination of wastes from the digestive system, preventing constipation.</w:t>
      </w:r>
    </w:p>
    <w:p>
      <w:pPr>
        <w:ind w:left="360"/>
      </w:pPr>
      <w:r>
        <w:t>B. Providing vitamins, aiding in defecation, helping in regulating body temperature.</w:t>
      </w:r>
    </w:p>
    <w:p>
      <w:pPr>
        <w:ind w:left="360"/>
      </w:pPr>
      <w:r>
        <w:t>C. Satisfying hunger, preventing prolapse of rectum, regulating meatabolic rate.</w:t>
      </w:r>
    </w:p>
    <w:p>
      <w:pPr>
        <w:ind w:left="360"/>
      </w:pPr>
      <w:r>
        <w:t>D. Regulating the functions of muscles and nerves, aiding in defaecation, regulating metabolic rate.</w:t>
      </w:r>
    </w:p>
    <w:p>
      <w:pPr>
        <w:ind w:left="360"/>
      </w:pPr>
      <w:r>
        <w:rPr>
          <w:b/>
        </w:rPr>
        <w:t xml:space="preserve">Answer: </w:t>
      </w:r>
      <w:r>
        <w:rPr>
          <w:b/>
          <w:color w:val="C00000"/>
        </w:rPr>
        <w:t>A. Promoting movement of food through the digestive system, aiding elimination of wastes from the digestive system, preventing constipation.</w:t>
      </w:r>
    </w:p>
    <w:p>
      <w:pPr>
        <w:ind w:left="360"/>
      </w:pPr>
      <w:r>
        <w:rPr>
          <w:b/>
        </w:rPr>
        <w:t xml:space="preserve">Rationale: </w:t>
      </w:r>
      <w:r>
        <w:t>Dietary fibre (roughage) adds bulk, stimulates peristalsis to move food along the gut, aids elimination of waste, and prevents constipation. Kozier Fundamentals and nutrition texts describe exactly these functions. Fibre itself does not provide vitamins or regulate body temperature, eliminating the other options.</w:t>
      </w:r>
    </w:p>
    <w:p/>
    <w:p>
      <w:r>
        <w:rPr>
          <w:b/>
        </w:rPr>
        <w:t xml:space="preserve">205. </w:t>
      </w:r>
      <w:r>
        <w:rPr>
          <w:b/>
        </w:rPr>
        <w:t>Some of the requirements for a good rural house are:-</w:t>
      </w:r>
    </w:p>
    <w:p>
      <w:pPr>
        <w:ind w:left="360"/>
      </w:pPr>
      <w:r>
        <w:t>A. Adequate water supply, made of a hard floor and walls, has a pit latrine.</w:t>
      </w:r>
    </w:p>
    <w:p>
      <w:pPr>
        <w:ind w:left="360"/>
      </w:pPr>
      <w:r>
        <w:rPr>
          <w:b/>
          <w:color w:val="C00000"/>
        </w:rPr>
        <w:t>B. Should be built on dry ground, separate accommodation for humans and animals has a good pit latrine.</w:t>
      </w:r>
    </w:p>
    <w:p>
      <w:pPr>
        <w:ind w:left="360"/>
      </w:pPr>
      <w:r>
        <w:t>C. Separate provisions for food storage and prevention, adequate light and ventilation, piped water supply.</w:t>
      </w:r>
    </w:p>
    <w:p>
      <w:pPr>
        <w:ind w:left="360"/>
      </w:pPr>
      <w:r>
        <w:t>D. Adequate means of refuse disposal, built away from flooding, separate bedroom for each family member.</w:t>
      </w:r>
    </w:p>
    <w:p>
      <w:pPr>
        <w:ind w:left="360"/>
      </w:pPr>
      <w:r>
        <w:rPr>
          <w:b/>
        </w:rPr>
        <w:t xml:space="preserve">Answer: </w:t>
      </w:r>
      <w:r>
        <w:rPr>
          <w:b/>
          <w:color w:val="C00000"/>
        </w:rPr>
        <w:t>B. Should be built on dry ground, separate accommodation for humans and animals has a good pit latrine.</w:t>
      </w:r>
    </w:p>
    <w:p>
      <w:pPr>
        <w:ind w:left="360"/>
      </w:pPr>
      <w:r>
        <w:rPr>
          <w:b/>
        </w:rPr>
        <w:t xml:space="preserve">Rationale: </w:t>
      </w:r>
      <w:r>
        <w:t>Environmental health standards for a good rural house require siting on dry, well-drained ground, separation of human and animal housing, and safe excreta disposal (a good pit latrine). Piped water is not realistic as a rural-house requirement, and 'separate bedroom for each family member' is not a standard rural requirement, so option B is the best composite per Kenya environmental health guidance.</w:t>
      </w:r>
    </w:p>
    <w:p/>
    <w:p>
      <w:r>
        <w:rPr>
          <w:b/>
        </w:rPr>
        <w:t xml:space="preserve">206. </w:t>
      </w:r>
      <w:r>
        <w:rPr>
          <w:b/>
        </w:rPr>
        <w:t>Cold chain is defined as a system of:-</w:t>
      </w:r>
    </w:p>
    <w:p>
      <w:pPr>
        <w:ind w:left="360"/>
      </w:pPr>
      <w:r>
        <w:t>A. Immunizing children and expectant mothers with a potent vaccine.</w:t>
      </w:r>
    </w:p>
    <w:p>
      <w:pPr>
        <w:ind w:left="360"/>
      </w:pPr>
      <w:r>
        <w:rPr>
          <w:b/>
          <w:color w:val="C00000"/>
        </w:rPr>
        <w:t>B. Maintaining vaccines in a potent state from the manufacturer to the consumer.</w:t>
      </w:r>
    </w:p>
    <w:p>
      <w:pPr>
        <w:ind w:left="360"/>
      </w:pPr>
      <w:r>
        <w:t>C. Maintaining the vaccine in a potent state in a health facility.</w:t>
      </w:r>
    </w:p>
    <w:p>
      <w:pPr>
        <w:ind w:left="360"/>
      </w:pPr>
      <w:r>
        <w:t>D. Transporting vaccines from the manufacturer to the consumer.</w:t>
      </w:r>
    </w:p>
    <w:p>
      <w:pPr>
        <w:ind w:left="360"/>
      </w:pPr>
      <w:r>
        <w:rPr>
          <w:b/>
        </w:rPr>
        <w:t xml:space="preserve">Answer: </w:t>
      </w:r>
      <w:r>
        <w:rPr>
          <w:b/>
          <w:color w:val="C00000"/>
        </w:rPr>
        <w:t>B. Maintaining vaccines in a potent state from the manufacturer to the consumer.</w:t>
      </w:r>
    </w:p>
    <w:p>
      <w:pPr>
        <w:ind w:left="360"/>
      </w:pPr>
      <w:r>
        <w:rPr>
          <w:b/>
        </w:rPr>
        <w:t xml:space="preserve">Rationale: </w:t>
      </w:r>
      <w:r>
        <w:t>The cold chain is the system of maintaining vaccines within the correct temperature range (potent state) at every stage from the manufacturer through transport and storage to the point of use (the child/consumer). Kenya EPI/KEPI guidelines define it as end-to-end, which distinguishes B from options limited to only transport or only the facility.</w:t>
      </w:r>
    </w:p>
    <w:p/>
    <w:p>
      <w:r>
        <w:rPr>
          <w:b/>
        </w:rPr>
        <w:t xml:space="preserve">207. </w:t>
      </w:r>
      <w:r>
        <w:rPr>
          <w:b/>
        </w:rPr>
        <w:t>The performance of an immunization programme can be evaluated through:-</w:t>
      </w:r>
    </w:p>
    <w:p>
      <w:pPr>
        <w:ind w:left="360"/>
      </w:pPr>
      <w:r>
        <w:t>A. Supervisory visits, special surveys, BCG scars.</w:t>
      </w:r>
    </w:p>
    <w:p>
      <w:pPr>
        <w:ind w:left="360"/>
      </w:pPr>
      <w:r>
        <w:t>B. Routine reporting, mass campaigns, special surveys.</w:t>
      </w:r>
    </w:p>
    <w:p>
      <w:pPr>
        <w:ind w:left="360"/>
      </w:pPr>
      <w:r>
        <w:rPr>
          <w:b/>
          <w:color w:val="C00000"/>
        </w:rPr>
        <w:t>C. Routine supervisory visits, special surveys, routine reporting.</w:t>
      </w:r>
    </w:p>
    <w:p>
      <w:pPr>
        <w:ind w:left="360"/>
      </w:pPr>
      <w:r>
        <w:t>D. Cold chain maintenance, special surveys, supervisory visits.</w:t>
      </w:r>
    </w:p>
    <w:p>
      <w:pPr>
        <w:ind w:left="360"/>
      </w:pPr>
      <w:r>
        <w:rPr>
          <w:b/>
        </w:rPr>
        <w:t xml:space="preserve">Answer: </w:t>
      </w:r>
      <w:r>
        <w:rPr>
          <w:b/>
          <w:color w:val="C00000"/>
        </w:rPr>
        <w:t>C. Routine supervisory visits, special surveys, routine reporting.</w:t>
      </w:r>
    </w:p>
    <w:p>
      <w:pPr>
        <w:ind w:left="360"/>
      </w:pPr>
      <w:r>
        <w:rPr>
          <w:b/>
        </w:rPr>
        <w:t xml:space="preserve">Rationale: </w:t>
      </w:r>
      <w:r>
        <w:t>Immunization programme performance is evaluated through routine reporting (coverage/administrative data), routine supervisory visits, and special surveys (e.g., coverage surveys). Mass campaigns and cold chain maintenance are activities/inputs, not evaluation methods, so option C best captures the standard EPI monitoring and evaluation methods.</w:t>
      </w:r>
    </w:p>
    <w:p/>
    <w:p>
      <w:r>
        <w:rPr>
          <w:b/>
        </w:rPr>
        <w:t xml:space="preserve">208. </w:t>
      </w:r>
      <w:r>
        <w:rPr>
          <w:b/>
        </w:rPr>
        <w:t>The measures taken to prevent dental carries include:-</w:t>
      </w:r>
    </w:p>
    <w:p>
      <w:pPr>
        <w:ind w:left="360"/>
      </w:pPr>
      <w:r>
        <w:rPr>
          <w:b/>
          <w:color w:val="C00000"/>
        </w:rPr>
        <w:t>A. Limiting sugary foods, regular dental check-up, maintenance of good oral hygiene.</w:t>
      </w:r>
    </w:p>
    <w:p>
      <w:pPr>
        <w:ind w:left="360"/>
      </w:pPr>
      <w:r>
        <w:t>B. Regular brushing of teeth, limiting sugary foods, avoiding smoking.</w:t>
      </w:r>
    </w:p>
    <w:p>
      <w:pPr>
        <w:ind w:left="360"/>
      </w:pPr>
      <w:r>
        <w:t>C. Balanced diet, physical exercises, proper oral hygiene.</w:t>
      </w:r>
    </w:p>
    <w:p>
      <w:pPr>
        <w:ind w:left="360"/>
      </w:pPr>
      <w:r>
        <w:t>D. Exercising the teeth by chewing regularly, dental check up, high carbohydrate diet.</w:t>
      </w:r>
    </w:p>
    <w:p>
      <w:pPr>
        <w:ind w:left="360"/>
      </w:pPr>
      <w:r>
        <w:rPr>
          <w:b/>
        </w:rPr>
        <w:t xml:space="preserve">Answer: </w:t>
      </w:r>
      <w:r>
        <w:rPr>
          <w:b/>
          <w:color w:val="C00000"/>
        </w:rPr>
        <w:t>A. Limiting sugary foods, regular dental check-up, maintenance of good oral hygiene.</w:t>
      </w:r>
    </w:p>
    <w:p>
      <w:pPr>
        <w:ind w:left="360"/>
      </w:pPr>
      <w:r>
        <w:rPr>
          <w:b/>
        </w:rPr>
        <w:t xml:space="preserve">Rationale: </w:t>
      </w:r>
      <w:r>
        <w:t>Prevention of dental caries centres on reducing dietary sugars, regular dental check-ups for early detection, and good oral hygiene (brushing, and where available fluoride). Option A lists these evidence-based measures, whereas other options include irrelevant or harmful items such as 'high carbohydrate diet'.</w:t>
      </w:r>
    </w:p>
    <w:p/>
    <w:p>
      <w:r>
        <w:rPr>
          <w:b/>
        </w:rPr>
        <w:t xml:space="preserve">209. </w:t>
      </w:r>
      <w:r>
        <w:rPr>
          <w:b/>
        </w:rPr>
        <w:t>In community diagnosis, demographic data includes:-</w:t>
      </w:r>
    </w:p>
    <w:p>
      <w:pPr>
        <w:ind w:left="360"/>
      </w:pPr>
      <w:r>
        <w:rPr>
          <w:b/>
          <w:color w:val="C00000"/>
        </w:rPr>
        <w:t>A. Population size, population density, population composition</w:t>
      </w:r>
    </w:p>
    <w:p>
      <w:pPr>
        <w:ind w:left="360"/>
      </w:pPr>
      <w:r>
        <w:t>B. Population composition, cultural patterns, occupation.</w:t>
      </w:r>
    </w:p>
    <w:p>
      <w:pPr>
        <w:ind w:left="360"/>
      </w:pPr>
      <w:r>
        <w:t>C. Population size, population density, occupation.</w:t>
      </w:r>
    </w:p>
    <w:p>
      <w:pPr>
        <w:ind w:left="360"/>
      </w:pPr>
      <w:r>
        <w:t>D. Population density, cultural patterns, population size.</w:t>
      </w:r>
    </w:p>
    <w:p>
      <w:pPr>
        <w:ind w:left="360"/>
      </w:pPr>
      <w:r>
        <w:rPr>
          <w:b/>
        </w:rPr>
        <w:t xml:space="preserve">Answer: </w:t>
      </w:r>
      <w:r>
        <w:rPr>
          <w:b/>
          <w:color w:val="C00000"/>
        </w:rPr>
        <w:t>A. Population size, population density, population composition</w:t>
      </w:r>
    </w:p>
    <w:p>
      <w:pPr>
        <w:ind w:left="360"/>
      </w:pPr>
      <w:r>
        <w:rPr>
          <w:b/>
        </w:rPr>
        <w:t xml:space="preserve">Rationale: </w:t>
      </w:r>
      <w:r>
        <w:t>Demographic data in community diagnosis describe the population's characteristics: size, density, and composition (age, sex, distribution). Occupation and cultural patterns are socio-economic/cultural data, not demographic, so option A is the correct set per community health nursing texts.</w:t>
      </w:r>
    </w:p>
    <w:p/>
    <w:p>
      <w:r>
        <w:rPr>
          <w:b/>
        </w:rPr>
        <w:t xml:space="preserve">210. </w:t>
      </w:r>
      <w:r>
        <w:rPr>
          <w:b/>
        </w:rPr>
        <w:t>A six year old child presents at the child clinic with oedema and his weight is 60% below normal. This child is likely to be suffering from:</w:t>
      </w:r>
    </w:p>
    <w:p>
      <w:pPr>
        <w:ind w:left="360"/>
      </w:pPr>
      <w:r>
        <w:t>A. Underweight</w:t>
      </w:r>
    </w:p>
    <w:p>
      <w:pPr>
        <w:ind w:left="360"/>
      </w:pPr>
      <w:r>
        <w:rPr>
          <w:b/>
          <w:color w:val="C00000"/>
        </w:rPr>
        <w:t>B. Kwashiorkor</w:t>
      </w:r>
    </w:p>
    <w:p>
      <w:pPr>
        <w:ind w:left="360"/>
      </w:pPr>
      <w:r>
        <w:t>C. Marasmus</w:t>
      </w:r>
    </w:p>
    <w:p>
      <w:pPr>
        <w:ind w:left="360"/>
      </w:pPr>
      <w:r>
        <w:t>D. Marasmic kwashiorkor</w:t>
      </w:r>
    </w:p>
    <w:p>
      <w:pPr>
        <w:ind w:left="360"/>
      </w:pPr>
      <w:r>
        <w:rPr>
          <w:b/>
        </w:rPr>
        <w:t xml:space="preserve">Answer: </w:t>
      </w:r>
      <w:r>
        <w:rPr>
          <w:b/>
          <w:color w:val="C00000"/>
        </w:rPr>
        <w:t>B. Kwashiorkor</w:t>
      </w:r>
    </w:p>
    <w:p>
      <w:pPr>
        <w:ind w:left="360"/>
      </w:pPr>
      <w:r>
        <w:rPr>
          <w:b/>
        </w:rPr>
        <w:t xml:space="preserve">Rationale: </w:t>
      </w:r>
      <w:r>
        <w:t>Bilateral pitting oedema is the defining clinical hallmark of kwashiorkor (oedematous protein-energy malnutrition), and Kenya IMNCI/nutrition protocols classify oedema of both feet as oedematous severe acute malnutrition. Marasmus is severe wasting WITHOUT oedema, so the presence of oedema points to kwashiorkor. Marasmic kwashiorkor requires clearly documented severe visible wasting together with oedema; the stem emphasises oedema as the presenting feature, making kwashiorkor the intended single best answer.</w:t>
      </w:r>
    </w:p>
    <w:p>
      <w:pPr>
        <w:ind w:left="360"/>
      </w:pPr>
      <w:r>
        <w:rPr>
          <w:i/>
          <w:color w:val="C00000"/>
        </w:rPr>
        <w:t>⚠ Ambiguous — more than one defensible answer</w:t>
      </w:r>
    </w:p>
    <w:p/>
    <w:p>
      <w:r>
        <w:rPr>
          <w:b/>
        </w:rPr>
        <w:t xml:space="preserve">211. </w:t>
      </w:r>
      <w:r>
        <w:rPr>
          <w:b/>
        </w:rPr>
        <w:t>A disease with a constant high prevalence in a population is referred to as:</w:t>
      </w:r>
    </w:p>
    <w:p>
      <w:pPr>
        <w:ind w:left="360"/>
      </w:pPr>
      <w:r>
        <w:t>A. Epidemic</w:t>
      </w:r>
    </w:p>
    <w:p>
      <w:pPr>
        <w:ind w:left="360"/>
      </w:pPr>
      <w:r>
        <w:t>B. Hyperendemic</w:t>
      </w:r>
    </w:p>
    <w:p>
      <w:pPr>
        <w:ind w:left="360"/>
      </w:pPr>
      <w:r>
        <w:rPr>
          <w:b/>
          <w:color w:val="C00000"/>
        </w:rPr>
        <w:t>C. Endemic</w:t>
      </w:r>
    </w:p>
    <w:p>
      <w:pPr>
        <w:ind w:left="360"/>
      </w:pPr>
      <w:r>
        <w:t>D. Pandemic</w:t>
      </w:r>
    </w:p>
    <w:p>
      <w:pPr>
        <w:ind w:left="360"/>
      </w:pPr>
      <w:r>
        <w:rPr>
          <w:b/>
        </w:rPr>
        <w:t xml:space="preserve">Answer: </w:t>
      </w:r>
      <w:r>
        <w:rPr>
          <w:b/>
          <w:color w:val="C00000"/>
        </w:rPr>
        <w:t>C. Endemic</w:t>
      </w:r>
    </w:p>
    <w:p>
      <w:pPr>
        <w:ind w:left="360"/>
      </w:pPr>
      <w:r>
        <w:rPr>
          <w:b/>
        </w:rPr>
        <w:t xml:space="preserve">Rationale: </w:t>
      </w:r>
      <w:r>
        <w:t>A disease with a constant, habitual presence at a relatively stable prevalence within a given population/geographic area is termed endemic. Hyperendemic implies persistently high and equal transmission, while epidemic and pandemic denote excess/spreading occurrence. Per Kenya community health and standard epidemiology texts.</w:t>
      </w:r>
    </w:p>
    <w:p/>
    <w:p>
      <w:r>
        <w:rPr>
          <w:b/>
        </w:rPr>
        <w:t xml:space="preserve">212. </w:t>
      </w:r>
      <w:r>
        <w:rPr>
          <w:b/>
        </w:rPr>
        <w:t>The Lactational amenorrhoea method is effective up to:</w:t>
      </w:r>
    </w:p>
    <w:p>
      <w:pPr>
        <w:ind w:left="360"/>
      </w:pPr>
      <w:r>
        <w:t>A. 6 weeks</w:t>
      </w:r>
    </w:p>
    <w:p>
      <w:pPr>
        <w:ind w:left="360"/>
      </w:pPr>
      <w:r>
        <w:t>B. 4 months</w:t>
      </w:r>
    </w:p>
    <w:p>
      <w:pPr>
        <w:ind w:left="360"/>
      </w:pPr>
      <w:r>
        <w:rPr>
          <w:b/>
          <w:color w:val="C00000"/>
        </w:rPr>
        <w:t>C. 6 months</w:t>
      </w:r>
    </w:p>
    <w:p>
      <w:pPr>
        <w:ind w:left="360"/>
      </w:pPr>
      <w:r>
        <w:t>D. 3 months</w:t>
      </w:r>
    </w:p>
    <w:p>
      <w:pPr>
        <w:ind w:left="360"/>
      </w:pPr>
      <w:r>
        <w:rPr>
          <w:b/>
        </w:rPr>
        <w:t xml:space="preserve">Answer: </w:t>
      </w:r>
      <w:r>
        <w:rPr>
          <w:b/>
          <w:color w:val="C00000"/>
        </w:rPr>
        <w:t>C. 6 months</w:t>
      </w:r>
    </w:p>
    <w:p>
      <w:pPr>
        <w:ind w:left="360"/>
      </w:pPr>
      <w:r>
        <w:rPr>
          <w:b/>
        </w:rPr>
        <w:t xml:space="preserve">Rationale: </w:t>
      </w:r>
      <w:r>
        <w:t>The Lactational Amenorrhoea Method (LAM) is effective for up to 6 months postpartum, provided the mother is fully/nearly fully breastfeeding and remains amenorrhoeic. Per Kenya National Family Planning Guidelines.</w:t>
      </w:r>
    </w:p>
    <w:p/>
    <w:p>
      <w:r>
        <w:rPr>
          <w:b/>
        </w:rPr>
        <w:t xml:space="preserve">213. </w:t>
      </w:r>
      <w:r>
        <w:rPr>
          <w:b/>
        </w:rPr>
        <w:t>The following are water washed diseases</w:t>
      </w:r>
    </w:p>
    <w:p>
      <w:pPr>
        <w:ind w:left="360"/>
      </w:pPr>
      <w:r>
        <w:t>A. Trachoma, poliomyelitis</w:t>
      </w:r>
    </w:p>
    <w:p>
      <w:pPr>
        <w:ind w:left="360"/>
      </w:pPr>
      <w:r>
        <w:t>B. Malaria, amoebiasis</w:t>
      </w:r>
    </w:p>
    <w:p>
      <w:pPr>
        <w:ind w:left="360"/>
      </w:pPr>
      <w:r>
        <w:rPr>
          <w:b/>
          <w:color w:val="C00000"/>
        </w:rPr>
        <w:t>C. Trachoma, scabies</w:t>
      </w:r>
    </w:p>
    <w:p>
      <w:pPr>
        <w:ind w:left="360"/>
      </w:pPr>
      <w:r>
        <w:t>D. Hepatitis A, Typhoid</w:t>
      </w:r>
    </w:p>
    <w:p>
      <w:pPr>
        <w:ind w:left="360"/>
      </w:pPr>
      <w:r>
        <w:rPr>
          <w:b/>
        </w:rPr>
        <w:t xml:space="preserve">Answer: </w:t>
      </w:r>
      <w:r>
        <w:rPr>
          <w:b/>
          <w:color w:val="C00000"/>
        </w:rPr>
        <w:t>C. Trachoma, scabies</w:t>
      </w:r>
    </w:p>
    <w:p>
      <w:pPr>
        <w:ind w:left="360"/>
      </w:pPr>
      <w:r>
        <w:rPr>
          <w:b/>
        </w:rPr>
        <w:t xml:space="preserve">Rationale: </w:t>
      </w:r>
      <w:r>
        <w:t>Water-washed diseases result from insufficient water for hygiene rather than contaminated water; classic examples are trachoma and scabies (also other skin/eye infections). Water-borne diseases like typhoid, hepatitis A and amoebiasis are contaminated-water diseases. Per Kenya environmental health references.</w:t>
      </w:r>
    </w:p>
    <w:p/>
    <w:p>
      <w:r>
        <w:rPr>
          <w:b/>
        </w:rPr>
        <w:t xml:space="preserve">214. </w:t>
      </w:r>
      <w:r>
        <w:rPr>
          <w:b/>
        </w:rPr>
        <w:t>The following is a level three health facility according to Kenya national health system.</w:t>
      </w:r>
    </w:p>
    <w:p>
      <w:pPr>
        <w:ind w:left="360"/>
      </w:pPr>
      <w:r>
        <w:t>A. District hospital</w:t>
      </w:r>
    </w:p>
    <w:p>
      <w:pPr>
        <w:ind w:left="360"/>
      </w:pPr>
      <w:r>
        <w:rPr>
          <w:b/>
          <w:color w:val="C00000"/>
        </w:rPr>
        <w:t>B. Health centre</w:t>
      </w:r>
    </w:p>
    <w:p>
      <w:pPr>
        <w:ind w:left="360"/>
      </w:pPr>
      <w:r>
        <w:t>C. Dispensary</w:t>
      </w:r>
    </w:p>
    <w:p>
      <w:pPr>
        <w:ind w:left="360"/>
      </w:pPr>
      <w:r>
        <w:t>D. Provincial hospital</w:t>
      </w:r>
    </w:p>
    <w:p>
      <w:pPr>
        <w:ind w:left="360"/>
      </w:pPr>
      <w:r>
        <w:rPr>
          <w:b/>
        </w:rPr>
        <w:t xml:space="preserve">Answer: </w:t>
      </w:r>
      <w:r>
        <w:rPr>
          <w:b/>
          <w:color w:val="C00000"/>
        </w:rPr>
        <w:t>B. Health centre</w:t>
      </w:r>
    </w:p>
    <w:p>
      <w:pPr>
        <w:ind w:left="360"/>
      </w:pPr>
      <w:r>
        <w:rPr>
          <w:b/>
        </w:rPr>
        <w:t xml:space="preserve">Rationale: </w:t>
      </w:r>
      <w:r>
        <w:t>In the Kenya health system tiers (KEPH), Level 1 = community, Level 2 = dispensaries, Level 3 = health centres, Level 4 = primary/sub-county hospitals, Levels 5-6 = county referral and national referral hospitals. A health centre is therefore a Level 3 facility.</w:t>
      </w:r>
    </w:p>
    <w:p/>
    <w:p>
      <w:r>
        <w:rPr>
          <w:b/>
        </w:rPr>
        <w:t xml:space="preserve">215. </w:t>
      </w:r>
      <w:r>
        <w:rPr>
          <w:b/>
        </w:rPr>
        <w:t>The main focus of the Alma Ata declaration was</w:t>
      </w:r>
    </w:p>
    <w:p>
      <w:pPr>
        <w:ind w:left="360"/>
      </w:pPr>
      <w:r>
        <w:t>A. Reduction of maternal mortality</w:t>
      </w:r>
    </w:p>
    <w:p>
      <w:pPr>
        <w:ind w:left="360"/>
      </w:pPr>
      <w:r>
        <w:t>B. Eradication of poverty</w:t>
      </w:r>
    </w:p>
    <w:p>
      <w:pPr>
        <w:ind w:left="360"/>
      </w:pPr>
      <w:r>
        <w:t>C. Eradication of communicable and immunizable diseases</w:t>
      </w:r>
    </w:p>
    <w:p>
      <w:pPr>
        <w:ind w:left="360"/>
      </w:pPr>
      <w:r>
        <w:rPr>
          <w:b/>
          <w:color w:val="C00000"/>
        </w:rPr>
        <w:t>D. Essential health care</w:t>
      </w:r>
    </w:p>
    <w:p>
      <w:pPr>
        <w:ind w:left="360"/>
      </w:pPr>
      <w:r>
        <w:rPr>
          <w:b/>
        </w:rPr>
        <w:t xml:space="preserve">Answer: </w:t>
      </w:r>
      <w:r>
        <w:rPr>
          <w:b/>
          <w:color w:val="C00000"/>
        </w:rPr>
        <w:t>D. Essential health care</w:t>
      </w:r>
    </w:p>
    <w:p>
      <w:pPr>
        <w:ind w:left="360"/>
      </w:pPr>
      <w:r>
        <w:rPr>
          <w:b/>
        </w:rPr>
        <w:t xml:space="preserve">Rationale: </w:t>
      </w:r>
      <w:r>
        <w:t>The 1978 Alma Ata Declaration launched Primary Health Care, defining essential health care made universally accessible as the key to attaining Health for All. Its central focus was essential (primary) health care. Per WHO/Kenya community health references.</w:t>
      </w:r>
    </w:p>
    <w:p/>
    <w:p>
      <w:r>
        <w:rPr>
          <w:b/>
        </w:rPr>
        <w:t xml:space="preserve">216. </w:t>
      </w:r>
      <w:r>
        <w:rPr>
          <w:b/>
        </w:rPr>
        <w:t>In community diagnosis process, one should gather background information in which stage;</w:t>
      </w:r>
    </w:p>
    <w:p>
      <w:pPr>
        <w:ind w:left="360"/>
      </w:pPr>
      <w:r>
        <w:rPr>
          <w:b/>
          <w:color w:val="C00000"/>
        </w:rPr>
        <w:t>A. Exploration</w:t>
      </w:r>
    </w:p>
    <w:p>
      <w:pPr>
        <w:ind w:left="360"/>
      </w:pPr>
      <w:r>
        <w:t>B. Execution of the study</w:t>
      </w:r>
    </w:p>
    <w:p>
      <w:pPr>
        <w:ind w:left="360"/>
      </w:pPr>
      <w:r>
        <w:t>C. Data handling</w:t>
      </w:r>
    </w:p>
    <w:p>
      <w:pPr>
        <w:ind w:left="360"/>
      </w:pPr>
      <w:r>
        <w:t>D. Pilot study</w:t>
      </w:r>
    </w:p>
    <w:p>
      <w:pPr>
        <w:ind w:left="360"/>
      </w:pPr>
      <w:r>
        <w:rPr>
          <w:b/>
        </w:rPr>
        <w:t xml:space="preserve">Answer: </w:t>
      </w:r>
      <w:r>
        <w:rPr>
          <w:b/>
          <w:color w:val="C00000"/>
        </w:rPr>
        <w:t>A. Exploration</w:t>
      </w:r>
    </w:p>
    <w:p>
      <w:pPr>
        <w:ind w:left="360"/>
      </w:pPr>
      <w:r>
        <w:rPr>
          <w:b/>
        </w:rPr>
        <w:t xml:space="preserve">Rationale: </w:t>
      </w:r>
      <w:r>
        <w:t>In the community diagnosis process, gathering of background/existing information about the community occurs during the exploration (preparatory) stage, before designing and executing the study. Per Kenya community health nursing references.</w:t>
      </w:r>
    </w:p>
    <w:p/>
    <w:p>
      <w:r>
        <w:rPr>
          <w:b/>
        </w:rPr>
        <w:t xml:space="preserve">217. </w:t>
      </w:r>
      <w:r>
        <w:rPr>
          <w:b/>
        </w:rPr>
        <w:t>The level of the mind that acts in a  socially appropriate manner is</w:t>
      </w:r>
    </w:p>
    <w:p>
      <w:pPr>
        <w:ind w:left="360"/>
      </w:pPr>
      <w:r>
        <w:t>A. Id</w:t>
      </w:r>
    </w:p>
    <w:p>
      <w:pPr>
        <w:ind w:left="360"/>
      </w:pPr>
      <w:r>
        <w:rPr>
          <w:b/>
          <w:color w:val="C00000"/>
        </w:rPr>
        <w:t>B. Ego</w:t>
      </w:r>
    </w:p>
    <w:p>
      <w:pPr>
        <w:ind w:left="360"/>
      </w:pPr>
      <w:r>
        <w:t>C. Super Ego</w:t>
      </w:r>
    </w:p>
    <w:p>
      <w:pPr>
        <w:ind w:left="360"/>
      </w:pPr>
      <w:r>
        <w:t>D. Unconscious mind</w:t>
      </w:r>
    </w:p>
    <w:p>
      <w:pPr>
        <w:ind w:left="360"/>
      </w:pPr>
      <w:r>
        <w:rPr>
          <w:b/>
        </w:rPr>
        <w:t xml:space="preserve">Answer: </w:t>
      </w:r>
      <w:r>
        <w:rPr>
          <w:b/>
          <w:color w:val="C00000"/>
        </w:rPr>
        <w:t>B. Ego</w:t>
      </w:r>
    </w:p>
    <w:p>
      <w:pPr>
        <w:ind w:left="360"/>
      </w:pPr>
      <w:r>
        <w:rPr>
          <w:b/>
        </w:rPr>
        <w:t xml:space="preserve">Rationale: </w:t>
      </w:r>
      <w:r>
        <w:t>In Freud's structural model, the ego operates on the reality principle, mediating between id and superego to behave in a socially appropriate, reality-based manner. The superego is the moral/conscience component and the id seeks immediate gratification. Per mental health nursing references.</w:t>
      </w:r>
    </w:p>
    <w:p/>
    <w:p>
      <w:r>
        <w:rPr>
          <w:b/>
        </w:rPr>
        <w:t xml:space="preserve">218. </w:t>
      </w:r>
      <w:r>
        <w:rPr>
          <w:b/>
        </w:rPr>
        <w:t>A DPHN involved the ministry of agriculture in improving the nutrition of the district. This principle of PHC is referred to as:</w:t>
      </w:r>
    </w:p>
    <w:p>
      <w:pPr>
        <w:ind w:left="360"/>
      </w:pPr>
      <w:r>
        <w:t>A. Community participation</w:t>
      </w:r>
    </w:p>
    <w:p>
      <w:pPr>
        <w:ind w:left="360"/>
      </w:pPr>
      <w:r>
        <w:t>B. Appropriate technology</w:t>
      </w:r>
    </w:p>
    <w:p>
      <w:pPr>
        <w:ind w:left="360"/>
      </w:pPr>
      <w:r>
        <w:rPr>
          <w:b/>
          <w:color w:val="C00000"/>
        </w:rPr>
        <w:t>C. Inter-sectoral collaboration</w:t>
      </w:r>
    </w:p>
    <w:p>
      <w:pPr>
        <w:ind w:left="360"/>
      </w:pPr>
      <w:r>
        <w:t>D. Nutrition and adequate food supply</w:t>
      </w:r>
    </w:p>
    <w:p>
      <w:pPr>
        <w:ind w:left="360"/>
      </w:pPr>
      <w:r>
        <w:rPr>
          <w:b/>
        </w:rPr>
        <w:t xml:space="preserve">Answer: </w:t>
      </w:r>
      <w:r>
        <w:rPr>
          <w:b/>
          <w:color w:val="C00000"/>
        </w:rPr>
        <w:t>C. Inter-sectoral collaboration</w:t>
      </w:r>
    </w:p>
    <w:p>
      <w:pPr>
        <w:ind w:left="360"/>
      </w:pPr>
      <w:r>
        <w:rPr>
          <w:b/>
        </w:rPr>
        <w:t xml:space="preserve">Rationale: </w:t>
      </w:r>
      <w:r>
        <w:t>Engaging another sector such as the Ministry of Agriculture to improve nutrition exemplifies inter-sectoral collaboration, a core PHC principle recognizing that health is influenced by sectors beyond the health system. Per Alma Ata/PHC principles and Kenya community health references.</w:t>
      </w:r>
    </w:p>
    <w:p/>
    <w:p>
      <w:r>
        <w:rPr>
          <w:b/>
        </w:rPr>
        <w:t xml:space="preserve">219. </w:t>
      </w:r>
      <w:r>
        <w:rPr>
          <w:b/>
        </w:rPr>
        <w:t>The correct advice to the community on proper chlorination of drinking water is;</w:t>
      </w:r>
    </w:p>
    <w:p>
      <w:pPr>
        <w:ind w:left="360"/>
      </w:pPr>
      <w:r>
        <w:t>A. Use 2% chlorine  and give a minimum contact period of 15 minutes</w:t>
      </w:r>
    </w:p>
    <w:p>
      <w:pPr>
        <w:ind w:left="360"/>
      </w:pPr>
      <w:r>
        <w:t>B. Use 2% chlorine  and give a minimum contact period of 30 minutes</w:t>
      </w:r>
    </w:p>
    <w:p>
      <w:pPr>
        <w:ind w:left="360"/>
      </w:pPr>
      <w:r>
        <w:t>C. Use  1% chlorine  and give a minimum contact period of 15 minutes</w:t>
      </w:r>
    </w:p>
    <w:p>
      <w:pPr>
        <w:ind w:left="360"/>
      </w:pPr>
      <w:r>
        <w:rPr>
          <w:b/>
          <w:color w:val="C00000"/>
        </w:rPr>
        <w:t>D. Use 1%  chlorine  and give a minimum contact period of 30 minutes</w:t>
      </w:r>
    </w:p>
    <w:p>
      <w:pPr>
        <w:ind w:left="360"/>
      </w:pPr>
      <w:r>
        <w:rPr>
          <w:b/>
        </w:rPr>
        <w:t xml:space="preserve">Answer: </w:t>
      </w:r>
      <w:r>
        <w:rPr>
          <w:b/>
          <w:color w:val="C00000"/>
        </w:rPr>
        <w:t>D. Use 1%  chlorine  and give a minimum contact period of 30 minutes</w:t>
      </w:r>
    </w:p>
    <w:p>
      <w:pPr>
        <w:ind w:left="360"/>
      </w:pPr>
      <w:r>
        <w:rPr>
          <w:b/>
        </w:rPr>
        <w:t xml:space="preserve">Rationale: </w:t>
      </w:r>
      <w:r>
        <w:t>Standard water chlorination for community drinking water requires a minimum contact time of 30 minutes to achieve adequate disinfection, using a 1% chlorine solution. Per Kenya environmental/public health water treatment guidelines.</w:t>
      </w:r>
    </w:p>
    <w:p>
      <w:pPr>
        <w:ind w:left="360"/>
      </w:pPr>
      <w:r>
        <w:rPr>
          <w:i/>
          <w:color w:val="C00000"/>
        </w:rPr>
        <w:t>⚠ Ambiguous — more than one defensible answer</w:t>
      </w:r>
    </w:p>
    <w:p/>
    <w:p>
      <w:r>
        <w:rPr>
          <w:b/>
        </w:rPr>
        <w:t xml:space="preserve">220. </w:t>
      </w:r>
      <w:r>
        <w:rPr>
          <w:b/>
        </w:rPr>
        <w:t>The following vaccines can be damaged by sunlight;</w:t>
      </w:r>
    </w:p>
    <w:p>
      <w:pPr>
        <w:ind w:left="360"/>
      </w:pPr>
      <w:r>
        <w:t>A. BCG and Polio</w:t>
      </w:r>
    </w:p>
    <w:p>
      <w:pPr>
        <w:ind w:left="360"/>
      </w:pPr>
      <w:r>
        <w:t>B. Pneumococcal and Measles</w:t>
      </w:r>
    </w:p>
    <w:p>
      <w:pPr>
        <w:ind w:left="360"/>
      </w:pPr>
      <w:r>
        <w:t>C. Polio and yellow fever</w:t>
      </w:r>
    </w:p>
    <w:p>
      <w:pPr>
        <w:ind w:left="360"/>
      </w:pPr>
      <w:r>
        <w:rPr>
          <w:b/>
          <w:color w:val="C00000"/>
        </w:rPr>
        <w:t>D. BCG and measles</w:t>
      </w:r>
    </w:p>
    <w:p>
      <w:pPr>
        <w:ind w:left="360"/>
      </w:pPr>
      <w:r>
        <w:rPr>
          <w:b/>
        </w:rPr>
        <w:t xml:space="preserve">Answer: </w:t>
      </w:r>
      <w:r>
        <w:rPr>
          <w:b/>
          <w:color w:val="C00000"/>
        </w:rPr>
        <w:t>D. BCG and measles</w:t>
      </w:r>
    </w:p>
    <w:p>
      <w:pPr>
        <w:ind w:left="360"/>
      </w:pPr>
      <w:r>
        <w:rPr>
          <w:b/>
        </w:rPr>
        <w:t xml:space="preserve">Rationale: </w:t>
      </w:r>
      <w:r>
        <w:t>BCG and measles vaccines are live attenuated freeze-dried vaccines that are sensitive to and readily destroyed by heat and light (sunlight/UV). Kenya EPI cold-chain guidelines require these to be protected from light and reconstituted only when needed and discarded after 6 hours. Polio (OPV) is heat-sensitive but the classic light-sensitive pair examined is BCG and measles.</w:t>
      </w:r>
    </w:p>
    <w:p>
      <w:pPr>
        <w:ind w:left="360"/>
      </w:pPr>
      <w:r>
        <w:rPr>
          <w:i/>
          <w:color w:val="C00000"/>
        </w:rPr>
        <w:t>⚠ Ambiguous — more than one defensible answer</w:t>
      </w:r>
    </w:p>
    <w:p/>
    <w:p>
      <w:r>
        <w:rPr>
          <w:b/>
        </w:rPr>
        <w:t xml:space="preserve">221. </w:t>
      </w:r>
      <w:r>
        <w:rPr>
          <w:b/>
        </w:rPr>
        <w:t>Pit latrines should be at least;</w:t>
      </w:r>
    </w:p>
    <w:p>
      <w:pPr>
        <w:ind w:left="360"/>
      </w:pPr>
      <w:r>
        <w:rPr>
          <w:b/>
          <w:color w:val="C00000"/>
        </w:rPr>
        <w:t>A. 2m above the water table</w:t>
      </w:r>
    </w:p>
    <w:p>
      <w:pPr>
        <w:ind w:left="360"/>
      </w:pPr>
      <w:r>
        <w:t>B. 3m away from the house.</w:t>
      </w:r>
    </w:p>
    <w:p>
      <w:pPr>
        <w:ind w:left="360"/>
      </w:pPr>
      <w:r>
        <w:t>C. 6m away from water source.</w:t>
      </w:r>
    </w:p>
    <w:p>
      <w:pPr>
        <w:ind w:left="360"/>
      </w:pPr>
      <w:r>
        <w:t>D. 6m deep</w:t>
      </w:r>
    </w:p>
    <w:p>
      <w:pPr>
        <w:ind w:left="360"/>
      </w:pPr>
      <w:r>
        <w:rPr>
          <w:b/>
        </w:rPr>
        <w:t xml:space="preserve">Answer: </w:t>
      </w:r>
      <w:r>
        <w:rPr>
          <w:b/>
          <w:color w:val="C00000"/>
        </w:rPr>
        <w:t>A. 2m above the water table</w:t>
      </w:r>
    </w:p>
    <w:p>
      <w:pPr>
        <w:ind w:left="360"/>
      </w:pPr>
      <w:r>
        <w:rPr>
          <w:b/>
        </w:rPr>
        <w:t xml:space="preserve">Rationale: </w:t>
      </w:r>
      <w:r>
        <w:t>Kenya environmental health/sanitation standards require the pit latrine base to remain at least about 2 metres above the water table to prevent groundwater contamination, and be sited at least 30m from a water source. Of the options given, 2m above the water table is the correct minimum standard.</w:t>
      </w:r>
    </w:p>
    <w:p/>
    <w:p>
      <w:r>
        <w:rPr>
          <w:b/>
        </w:rPr>
        <w:t xml:space="preserve">222. </w:t>
      </w:r>
      <w:r>
        <w:rPr>
          <w:b/>
        </w:rPr>
        <w:t>Community diagnosis results can be presented by use of the following.</w:t>
      </w:r>
    </w:p>
    <w:p>
      <w:pPr>
        <w:ind w:left="360"/>
      </w:pPr>
      <w:r>
        <w:t>A. Frequency polygon, table of random numbers, pie charts</w:t>
      </w:r>
    </w:p>
    <w:p>
      <w:pPr>
        <w:ind w:left="360"/>
      </w:pPr>
      <w:r>
        <w:t>B. Histogram, frequency tables, pie charts</w:t>
      </w:r>
    </w:p>
    <w:p>
      <w:pPr>
        <w:ind w:left="360"/>
      </w:pPr>
      <w:r>
        <w:t>C. Tally sheets, frequency polygon, table of random numbers</w:t>
      </w:r>
    </w:p>
    <w:p>
      <w:pPr>
        <w:ind w:left="360"/>
      </w:pPr>
      <w:r>
        <w:rPr>
          <w:b/>
          <w:color w:val="C00000"/>
        </w:rPr>
        <w:t>D. Tally sheets, pie charts, histograms.</w:t>
      </w:r>
    </w:p>
    <w:p>
      <w:pPr>
        <w:ind w:left="360"/>
      </w:pPr>
      <w:r>
        <w:rPr>
          <w:b/>
        </w:rPr>
        <w:t xml:space="preserve">Answer: </w:t>
      </w:r>
      <w:r>
        <w:rPr>
          <w:b/>
          <w:color w:val="C00000"/>
        </w:rPr>
        <w:t>D. Tally sheets, pie charts, histograms.</w:t>
      </w:r>
    </w:p>
    <w:p>
      <w:pPr>
        <w:ind w:left="360"/>
      </w:pPr>
      <w:r>
        <w:rPr>
          <w:b/>
        </w:rPr>
        <w:t xml:space="preserve">Rationale: </w:t>
      </w:r>
      <w:r>
        <w:t>Community diagnosis data are presented and displayed using tally sheets (for recording counts) and graphical tools such as pie charts and histograms. A table of random numbers is a sampling tool, not a data-presentation method, so options containing it are wrong.</w:t>
      </w:r>
    </w:p>
    <w:p>
      <w:pPr>
        <w:ind w:left="360"/>
      </w:pPr>
      <w:r>
        <w:rPr>
          <w:i/>
          <w:color w:val="C00000"/>
        </w:rPr>
        <w:t>⚠ Ambiguous — more than one defensible answer</w:t>
      </w:r>
    </w:p>
    <w:p/>
    <w:p>
      <w:r>
        <w:rPr>
          <w:b/>
        </w:rPr>
        <w:t xml:space="preserve">223. </w:t>
      </w:r>
      <w:r>
        <w:rPr>
          <w:b/>
        </w:rPr>
        <w:t>At a certain health centre the total number of new cases of tuberculosis recorded in the month of April was 50. This is an example of;</w:t>
      </w:r>
    </w:p>
    <w:p>
      <w:pPr>
        <w:ind w:left="360"/>
      </w:pPr>
      <w:r>
        <w:rPr>
          <w:b/>
          <w:color w:val="C00000"/>
        </w:rPr>
        <w:t>A. Incidence</w:t>
      </w:r>
    </w:p>
    <w:p>
      <w:pPr>
        <w:ind w:left="360"/>
      </w:pPr>
      <w:r>
        <w:t>B. Prevalence</w:t>
      </w:r>
    </w:p>
    <w:p>
      <w:pPr>
        <w:ind w:left="360"/>
      </w:pPr>
      <w:r>
        <w:t>C. Morbidity</w:t>
      </w:r>
    </w:p>
    <w:p>
      <w:pPr>
        <w:ind w:left="360"/>
      </w:pPr>
      <w:r>
        <w:t>D. Epidemic</w:t>
      </w:r>
    </w:p>
    <w:p>
      <w:pPr>
        <w:ind w:left="360"/>
      </w:pPr>
      <w:r>
        <w:rPr>
          <w:b/>
        </w:rPr>
        <w:t xml:space="preserve">Answer: </w:t>
      </w:r>
      <w:r>
        <w:rPr>
          <w:b/>
          <w:color w:val="C00000"/>
        </w:rPr>
        <w:t>A. Incidence</w:t>
      </w:r>
    </w:p>
    <w:p>
      <w:pPr>
        <w:ind w:left="360"/>
      </w:pPr>
      <w:r>
        <w:rPr>
          <w:b/>
        </w:rPr>
        <w:t xml:space="preserve">Rationale: </w:t>
      </w:r>
      <w:r>
        <w:t>Incidence is the number of NEW cases of a disease occurring in a defined population during a specified time period. Fifty new TB cases in April is a count of new cases over a set time, i.e. incidence, distinguishing it from prevalence (all existing cases).</w:t>
      </w:r>
    </w:p>
    <w:p/>
    <w:p>
      <w:r>
        <w:rPr>
          <w:b/>
        </w:rPr>
        <w:t xml:space="preserve">224. </w:t>
      </w:r>
      <w:r>
        <w:rPr>
          <w:b/>
        </w:rPr>
        <w:t>The following statement  best describes how resources should be distributed according to PHC principles;</w:t>
      </w:r>
    </w:p>
    <w:p>
      <w:pPr>
        <w:ind w:left="360"/>
      </w:pPr>
      <w:r>
        <w:t>A. Equally among all community members with needs.</w:t>
      </w:r>
    </w:p>
    <w:p>
      <w:pPr>
        <w:ind w:left="360"/>
      </w:pPr>
      <w:r>
        <w:t>B. As perceived by the community leaders.</w:t>
      </w:r>
    </w:p>
    <w:p>
      <w:pPr>
        <w:ind w:left="360"/>
      </w:pPr>
      <w:r>
        <w:rPr>
          <w:b/>
          <w:color w:val="C00000"/>
        </w:rPr>
        <w:t>C. Fairly among all individuals and families.</w:t>
      </w:r>
    </w:p>
    <w:p>
      <w:pPr>
        <w:ind w:left="360"/>
      </w:pPr>
      <w:r>
        <w:t>D. As perceived by donor community.</w:t>
      </w:r>
    </w:p>
    <w:p>
      <w:pPr>
        <w:ind w:left="360"/>
      </w:pPr>
      <w:r>
        <w:rPr>
          <w:b/>
        </w:rPr>
        <w:t xml:space="preserve">Answer: </w:t>
      </w:r>
      <w:r>
        <w:rPr>
          <w:b/>
          <w:color w:val="C00000"/>
        </w:rPr>
        <w:t>C. Fairly among all individuals and families.</w:t>
      </w:r>
    </w:p>
    <w:p>
      <w:pPr>
        <w:ind w:left="360"/>
      </w:pPr>
      <w:r>
        <w:rPr>
          <w:b/>
        </w:rPr>
        <w:t xml:space="preserve">Rationale: </w:t>
      </w:r>
      <w:r>
        <w:t>A core PHC principle is equity, meaning resources are distributed fairly among all individuals and families according to need. This reflects the Alma-Ata/PHC principle of equitable distribution rather than distribution based on leaders' or donors' perceptions.</w:t>
      </w:r>
    </w:p>
    <w:p>
      <w:pPr>
        <w:ind w:left="360"/>
      </w:pPr>
      <w:r>
        <w:rPr>
          <w:i/>
          <w:color w:val="C00000"/>
        </w:rPr>
        <w:t>⚠ Ambiguous — more than one defensible answer</w:t>
      </w:r>
    </w:p>
    <w:p/>
    <w:p>
      <w:r>
        <w:rPr>
          <w:b/>
        </w:rPr>
        <w:t xml:space="preserve">225. </w:t>
      </w:r>
      <w:r>
        <w:rPr>
          <w:b/>
        </w:rPr>
        <w:t>Intrauterine contraceptive devices;</w:t>
      </w:r>
    </w:p>
    <w:p>
      <w:pPr>
        <w:ind w:left="360"/>
      </w:pPr>
      <w:r>
        <w:t>A. Should be inserted only during menstruation.</w:t>
      </w:r>
    </w:p>
    <w:p>
      <w:pPr>
        <w:ind w:left="360"/>
      </w:pPr>
      <w:r>
        <w:t>B. Should not be inserted before 6 weeks post partum.</w:t>
      </w:r>
    </w:p>
    <w:p>
      <w:pPr>
        <w:ind w:left="360"/>
      </w:pPr>
      <w:r>
        <w:rPr>
          <w:b/>
          <w:color w:val="C00000"/>
        </w:rPr>
        <w:t>C. Can migrate to other organs like the heart</w:t>
      </w:r>
    </w:p>
    <w:p>
      <w:pPr>
        <w:ind w:left="360"/>
      </w:pPr>
      <w:r>
        <w:t>D. Can be used by a client with ischemic heart disease</w:t>
      </w:r>
    </w:p>
    <w:p>
      <w:pPr>
        <w:ind w:left="360"/>
      </w:pPr>
      <w:r>
        <w:rPr>
          <w:b/>
        </w:rPr>
        <w:t xml:space="preserve">Answer: </w:t>
      </w:r>
      <w:r>
        <w:rPr>
          <w:b/>
          <w:color w:val="C00000"/>
        </w:rPr>
        <w:t>C. Can migrate to other organs like the heart</w:t>
      </w:r>
    </w:p>
    <w:p>
      <w:pPr>
        <w:ind w:left="360"/>
      </w:pPr>
      <w:r>
        <w:rPr>
          <w:b/>
        </w:rPr>
        <w:t xml:space="preserve">Rationale: </w:t>
      </w:r>
      <w:r>
        <w:t>A rare but recognised complication of IUCD use is uterine perforation with migration of the device into the abdominal cavity or adjacent organs. IUCDs can be inserted at any time in the cycle if pregnancy is excluded and immediately postpartum, and are actually suitable for women with ischaemic heart disease as they are non-hormonal; thus migration is the correct true statement.</w:t>
      </w:r>
    </w:p>
    <w:p/>
    <w:p>
      <w:r>
        <w:rPr>
          <w:b/>
        </w:rPr>
        <w:t xml:space="preserve">226. </w:t>
      </w:r>
      <w:r>
        <w:rPr>
          <w:b/>
        </w:rPr>
        <w:t>During community survey one of the subjects refuses to be interviewed. The best action to take is;</w:t>
      </w:r>
    </w:p>
    <w:p>
      <w:pPr>
        <w:ind w:left="360"/>
      </w:pPr>
      <w:r>
        <w:t>A. Proceed to the next subject without uttering a word</w:t>
      </w:r>
    </w:p>
    <w:p>
      <w:pPr>
        <w:ind w:left="360"/>
      </w:pPr>
      <w:r>
        <w:t>B. Tell the respondent that you will come back later</w:t>
      </w:r>
    </w:p>
    <w:p>
      <w:pPr>
        <w:ind w:left="360"/>
      </w:pPr>
      <w:r>
        <w:t>C. Persuade the subject to cooperative</w:t>
      </w:r>
    </w:p>
    <w:p>
      <w:pPr>
        <w:ind w:left="360"/>
      </w:pPr>
      <w:r>
        <w:rPr>
          <w:b/>
          <w:color w:val="C00000"/>
        </w:rPr>
        <w:t>D. Thank the interviewee for his time and proceed to next home.</w:t>
      </w:r>
    </w:p>
    <w:p>
      <w:pPr>
        <w:ind w:left="360"/>
      </w:pPr>
      <w:r>
        <w:rPr>
          <w:b/>
        </w:rPr>
        <w:t xml:space="preserve">Answer: </w:t>
      </w:r>
      <w:r>
        <w:rPr>
          <w:b/>
          <w:color w:val="C00000"/>
        </w:rPr>
        <w:t>D. Thank the interviewee for his time and proceed to next home.</w:t>
      </w:r>
    </w:p>
    <w:p>
      <w:pPr>
        <w:ind w:left="360"/>
      </w:pPr>
      <w:r>
        <w:rPr>
          <w:b/>
        </w:rPr>
        <w:t xml:space="preserve">Rationale: </w:t>
      </w:r>
      <w:r>
        <w:t>Participation in a community survey is voluntary and informed consent must be respected. When a subject refuses, the ethical and professional action is to thank them for their time and move on to the next household, respecting autonomy rather than coercing or persuading them.</w:t>
      </w:r>
    </w:p>
    <w:p/>
    <w:p>
      <w:r>
        <w:rPr>
          <w:b/>
        </w:rPr>
        <w:t xml:space="preserve">227. </w:t>
      </w:r>
      <w:r>
        <w:rPr>
          <w:b/>
        </w:rPr>
        <w:t>The central government of Kenya started running health service in;</w:t>
      </w:r>
    </w:p>
    <w:p>
      <w:pPr>
        <w:ind w:left="360"/>
      </w:pPr>
      <w:r>
        <w:t>A. 1972</w:t>
      </w:r>
    </w:p>
    <w:p>
      <w:pPr>
        <w:ind w:left="360"/>
      </w:pPr>
      <w:r>
        <w:t>B. 1964</w:t>
      </w:r>
    </w:p>
    <w:p>
      <w:pPr>
        <w:ind w:left="360"/>
      </w:pPr>
      <w:r>
        <w:rPr>
          <w:b/>
          <w:color w:val="C00000"/>
        </w:rPr>
        <w:t>C. 1963</w:t>
      </w:r>
    </w:p>
    <w:p>
      <w:pPr>
        <w:ind w:left="360"/>
      </w:pPr>
      <w:r>
        <w:t>D. 1970</w:t>
      </w:r>
    </w:p>
    <w:p>
      <w:pPr>
        <w:ind w:left="360"/>
      </w:pPr>
      <w:r>
        <w:rPr>
          <w:b/>
        </w:rPr>
        <w:t xml:space="preserve">Answer: </w:t>
      </w:r>
      <w:r>
        <w:rPr>
          <w:b/>
          <w:color w:val="C00000"/>
        </w:rPr>
        <w:t>C. 1963</w:t>
      </w:r>
    </w:p>
    <w:p>
      <w:pPr>
        <w:ind w:left="360"/>
      </w:pPr>
      <w:r>
        <w:rPr>
          <w:b/>
        </w:rPr>
        <w:t xml:space="preserve">Rationale: </w:t>
      </w:r>
      <w:r>
        <w:t>Kenya attained independence in 1963, and the central government took over the running of national health services at that point. This is the standard reference date in Kenyan health systems history.</w:t>
      </w:r>
    </w:p>
    <w:p>
      <w:pPr>
        <w:ind w:left="360"/>
      </w:pPr>
      <w:r>
        <w:rPr>
          <w:i/>
          <w:color w:val="C00000"/>
        </w:rPr>
        <w:t>⚠ Ambiguous — more than one defensible answer</w:t>
      </w:r>
    </w:p>
    <w:p/>
    <w:p>
      <w:r>
        <w:rPr>
          <w:b/>
        </w:rPr>
        <w:t xml:space="preserve">228. </w:t>
      </w:r>
      <w:r>
        <w:rPr>
          <w:b/>
        </w:rPr>
        <w:t>The acronym SWOT refers to;</w:t>
      </w:r>
    </w:p>
    <w:p>
      <w:pPr>
        <w:ind w:left="360"/>
      </w:pPr>
      <w:r>
        <w:t>A. Specific, worthiness, opportunistic, time bound</w:t>
      </w:r>
    </w:p>
    <w:p>
      <w:pPr>
        <w:ind w:left="360"/>
      </w:pPr>
      <w:r>
        <w:t>B. Specific, weakness, opportunities, time bound</w:t>
      </w:r>
    </w:p>
    <w:p>
      <w:pPr>
        <w:ind w:left="360"/>
      </w:pPr>
      <w:r>
        <w:rPr>
          <w:b/>
          <w:color w:val="C00000"/>
        </w:rPr>
        <w:t>C. Strength, weakness, opportunities and threats</w:t>
      </w:r>
    </w:p>
    <w:p>
      <w:pPr>
        <w:ind w:left="360"/>
      </w:pPr>
      <w:r>
        <w:t>D. Strength, worthiness, opportunities, threats</w:t>
      </w:r>
    </w:p>
    <w:p>
      <w:pPr>
        <w:ind w:left="360"/>
      </w:pPr>
      <w:r>
        <w:rPr>
          <w:b/>
        </w:rPr>
        <w:t xml:space="preserve">Answer: </w:t>
      </w:r>
      <w:r>
        <w:rPr>
          <w:b/>
          <w:color w:val="C00000"/>
        </w:rPr>
        <w:t>C. Strength, weakness, opportunities and threats</w:t>
      </w:r>
    </w:p>
    <w:p>
      <w:pPr>
        <w:ind w:left="360"/>
      </w:pPr>
      <w:r>
        <w:rPr>
          <w:b/>
        </w:rPr>
        <w:t xml:space="preserve">Rationale: </w:t>
      </w:r>
      <w:r>
        <w:t>SWOT is a management/planning analysis tool standing for Strengths, Weaknesses, Opportunities and Threats. This is the standard definition used in nursing management and health planning.</w:t>
      </w:r>
    </w:p>
    <w:p/>
    <w:p>
      <w:r>
        <w:rPr>
          <w:b/>
        </w:rPr>
        <w:t xml:space="preserve">229. </w:t>
      </w:r>
      <w:r>
        <w:rPr>
          <w:b/>
        </w:rPr>
        <w:t>The purpose of vaccine forecasting is;</w:t>
      </w:r>
    </w:p>
    <w:p>
      <w:pPr>
        <w:ind w:left="360"/>
      </w:pPr>
      <w:r>
        <w:rPr>
          <w:b/>
          <w:color w:val="C00000"/>
        </w:rPr>
        <w:t>A. Ordering vaccine to avoid stock outs.</w:t>
      </w:r>
    </w:p>
    <w:p>
      <w:pPr>
        <w:ind w:left="360"/>
      </w:pPr>
      <w:r>
        <w:t>B. Determining the population that require vaccination</w:t>
      </w:r>
    </w:p>
    <w:p>
      <w:pPr>
        <w:ind w:left="360"/>
      </w:pPr>
      <w:r>
        <w:t>C. Estimating the number of persons immunized</w:t>
      </w:r>
    </w:p>
    <w:p>
      <w:pPr>
        <w:ind w:left="360"/>
      </w:pPr>
      <w:r>
        <w:t>D. Maintenance of potency of vaccines.</w:t>
      </w:r>
    </w:p>
    <w:p>
      <w:pPr>
        <w:ind w:left="360"/>
      </w:pPr>
      <w:r>
        <w:rPr>
          <w:b/>
        </w:rPr>
        <w:t xml:space="preserve">Answer: </w:t>
      </w:r>
      <w:r>
        <w:rPr>
          <w:b/>
          <w:color w:val="C00000"/>
        </w:rPr>
        <w:t>A. Ordering vaccine to avoid stock outs.</w:t>
      </w:r>
    </w:p>
    <w:p>
      <w:pPr>
        <w:ind w:left="360"/>
      </w:pPr>
      <w:r>
        <w:rPr>
          <w:b/>
        </w:rPr>
        <w:t xml:space="preserve">Rationale: </w:t>
      </w:r>
      <w:r>
        <w:t>Vaccine forecasting estimates future vaccine needs so that adequate quantities are ordered and supplied, preventing stock-outs and wastage. Per Kenya EPI logistics guidelines, forecasting underpins procurement and supply planning to ensure continuous vaccine availability.</w:t>
      </w:r>
    </w:p>
    <w:p/>
    <w:p>
      <w:r>
        <w:rPr>
          <w:b/>
        </w:rPr>
        <w:t xml:space="preserve">230. </w:t>
      </w:r>
      <w:r>
        <w:rPr>
          <w:b/>
        </w:rPr>
        <w:t>The best method of preventing water washed diseases is;</w:t>
      </w:r>
    </w:p>
    <w:p>
      <w:pPr>
        <w:ind w:left="360"/>
      </w:pPr>
      <w:r>
        <w:t>A. Improve the quality of water</w:t>
      </w:r>
    </w:p>
    <w:p>
      <w:pPr>
        <w:ind w:left="360"/>
      </w:pPr>
      <w:r>
        <w:t>B. Minimize the  contact between people and water</w:t>
      </w:r>
    </w:p>
    <w:p>
      <w:pPr>
        <w:ind w:left="360"/>
      </w:pPr>
      <w:r>
        <w:t>C. Protect water sources from contamination</w:t>
      </w:r>
    </w:p>
    <w:p>
      <w:pPr>
        <w:ind w:left="360"/>
      </w:pPr>
      <w:r>
        <w:rPr>
          <w:b/>
          <w:color w:val="C00000"/>
        </w:rPr>
        <w:t>D. Improve the quantity of water.</w:t>
      </w:r>
    </w:p>
    <w:p>
      <w:pPr>
        <w:ind w:left="360"/>
      </w:pPr>
      <w:r>
        <w:rPr>
          <w:b/>
        </w:rPr>
        <w:t xml:space="preserve">Answer: </w:t>
      </w:r>
      <w:r>
        <w:rPr>
          <w:b/>
          <w:color w:val="C00000"/>
        </w:rPr>
        <w:t>D. Improve the quantity of water.</w:t>
      </w:r>
    </w:p>
    <w:p>
      <w:pPr>
        <w:ind w:left="360"/>
      </w:pPr>
      <w:r>
        <w:rPr>
          <w:b/>
        </w:rPr>
        <w:t xml:space="preserve">Rationale: </w:t>
      </w:r>
      <w:r>
        <w:t>Water-washed (water-scarce) diseases such as scabies, trachoma, and skin/eye infections result from insufficient water for personal hygiene, so the key preventive measure is increasing the QUANTITY of water available for washing and hygiene (Kenya Environmental Health/PHC principles). Improving water quality prevents water-borne diseases, not water-washed diseases. The correct answer is to improve the quantity of water.</w:t>
      </w:r>
    </w:p>
    <w:p/>
    <w:p>
      <w:r>
        <w:rPr>
          <w:b/>
        </w:rPr>
        <w:t xml:space="preserve">231. </w:t>
      </w:r>
      <w:r>
        <w:rPr>
          <w:b/>
        </w:rPr>
        <w:t>The immediate care of a patient confirmed to have cholera at the health centre is;</w:t>
      </w:r>
    </w:p>
    <w:p>
      <w:pPr>
        <w:ind w:left="360"/>
      </w:pPr>
      <w:r>
        <w:rPr>
          <w:b/>
          <w:color w:val="C00000"/>
        </w:rPr>
        <w:t>A. Administer intravenous fluid, refer the patient to hospital</w:t>
      </w:r>
    </w:p>
    <w:p>
      <w:pPr>
        <w:ind w:left="360"/>
      </w:pPr>
      <w:r>
        <w:t>B. Administer tetracycline, refer the patient to hospital</w:t>
      </w:r>
    </w:p>
    <w:p>
      <w:pPr>
        <w:ind w:left="360"/>
      </w:pPr>
      <w:r>
        <w:t>C. Administer intravenous fluid, administer antibiotic</w:t>
      </w:r>
    </w:p>
    <w:p>
      <w:pPr>
        <w:ind w:left="360"/>
      </w:pPr>
      <w:r>
        <w:t>D. Take stool for culture, administer tetracycline</w:t>
      </w:r>
    </w:p>
    <w:p>
      <w:pPr>
        <w:ind w:left="360"/>
      </w:pPr>
      <w:r>
        <w:rPr>
          <w:b/>
        </w:rPr>
        <w:t xml:space="preserve">Answer: </w:t>
      </w:r>
      <w:r>
        <w:rPr>
          <w:b/>
          <w:color w:val="C00000"/>
        </w:rPr>
        <w:t>A. Administer intravenous fluid, refer the patient to hospital</w:t>
      </w:r>
    </w:p>
    <w:p>
      <w:pPr>
        <w:ind w:left="360"/>
      </w:pPr>
      <w:r>
        <w:rPr>
          <w:b/>
        </w:rPr>
        <w:t xml:space="preserve">Rationale: </w:t>
      </w:r>
      <w:r>
        <w:t>The immediate life-saving priority in confirmed cholera at a health centre is aggressive rehydration with IV fluids (Ringer's lactate) to correct hypovolaemia, followed by referral for continued management (Kenya MOH cholera guidelines). Antibiotics (doxycycline) are an adjunct that shortens illness and reduces shedding but are not the immediate life-saving intervention. Therefore administer IV fluid and refer is the correct immediate care.</w:t>
      </w:r>
    </w:p>
    <w:p>
      <w:pPr>
        <w:ind w:left="360"/>
      </w:pPr>
      <w:r>
        <w:rPr>
          <w:i/>
          <w:color w:val="C00000"/>
        </w:rPr>
        <w:t>⚠ Ambiguous — more than one defensible answer</w:t>
      </w:r>
    </w:p>
    <w:p/>
    <w:p>
      <w:r>
        <w:rPr>
          <w:b/>
        </w:rPr>
        <w:t xml:space="preserve">232. </w:t>
      </w:r>
      <w:r>
        <w:rPr>
          <w:b/>
        </w:rPr>
        <w:t>Signs and symptoms of rabies include;</w:t>
      </w:r>
    </w:p>
    <w:p>
      <w:pPr>
        <w:ind w:left="360"/>
      </w:pPr>
      <w:r>
        <w:rPr>
          <w:b/>
          <w:color w:val="C00000"/>
        </w:rPr>
        <w:t>A. History of a dog bite, dribbling of saliva, difficulty in swallowing</w:t>
      </w:r>
    </w:p>
    <w:p>
      <w:pPr>
        <w:ind w:left="360"/>
      </w:pPr>
      <w:r>
        <w:t>B. Itching at the site of the wound, fever, irritation and skin rash</w:t>
      </w:r>
    </w:p>
    <w:p>
      <w:pPr>
        <w:ind w:left="360"/>
      </w:pPr>
      <w:r>
        <w:t>C. Difficulty in swallowing , history of dog bite, slow pulse</w:t>
      </w:r>
    </w:p>
    <w:p>
      <w:pPr>
        <w:ind w:left="360"/>
      </w:pPr>
      <w:r>
        <w:t>D. Severe pain at the site of the wound, difficulty in swallowing, dribbling of saliva</w:t>
      </w:r>
    </w:p>
    <w:p>
      <w:pPr>
        <w:ind w:left="360"/>
      </w:pPr>
      <w:r>
        <w:rPr>
          <w:b/>
        </w:rPr>
        <w:t xml:space="preserve">Answer: </w:t>
      </w:r>
      <w:r>
        <w:rPr>
          <w:b/>
          <w:color w:val="C00000"/>
        </w:rPr>
        <w:t>A. History of a dog bite, dribbling of saliva, difficulty in swallowing</w:t>
      </w:r>
    </w:p>
    <w:p>
      <w:pPr>
        <w:ind w:left="360"/>
      </w:pPr>
      <w:r>
        <w:rPr>
          <w:b/>
        </w:rPr>
        <w:t xml:space="preserve">Rationale: </w:t>
      </w:r>
      <w:r>
        <w:t>Rabies classically presents with a history of animal (dog) bite, hydrophobia with difficulty swallowing, and excessive salivation/drooling due to pharyngeal spasm. Option A captures the pathognomonic triad. Per Kenya MOH communicable disease guidelines these are the hallmark features of clinical rabies.</w:t>
      </w:r>
    </w:p>
    <w:p>
      <w:pPr>
        <w:ind w:left="360"/>
      </w:pPr>
      <w:r>
        <w:rPr>
          <w:i/>
          <w:color w:val="C00000"/>
        </w:rPr>
        <w:t>⚠ Ambiguous — more than one defensible answer</w:t>
      </w:r>
    </w:p>
    <w:p/>
    <w:p>
      <w:r>
        <w:rPr>
          <w:b/>
        </w:rPr>
        <w:t xml:space="preserve">233. </w:t>
      </w:r>
      <w:r>
        <w:rPr>
          <w:b/>
        </w:rPr>
        <w:t>The fat soluble vitamins are;</w:t>
      </w:r>
    </w:p>
    <w:p>
      <w:pPr>
        <w:ind w:left="360"/>
      </w:pPr>
      <w:r>
        <w:t>A. Vitamins A,B, C and D</w:t>
      </w:r>
    </w:p>
    <w:p>
      <w:pPr>
        <w:ind w:left="360"/>
      </w:pPr>
      <w:r>
        <w:t>B. Vitamins, D,K,B and C</w:t>
      </w:r>
    </w:p>
    <w:p>
      <w:pPr>
        <w:ind w:left="360"/>
      </w:pPr>
      <w:r>
        <w:t>C. Vitamins B,A,C and K</w:t>
      </w:r>
    </w:p>
    <w:p>
      <w:pPr>
        <w:ind w:left="360"/>
      </w:pPr>
      <w:r>
        <w:rPr>
          <w:b/>
          <w:color w:val="C00000"/>
        </w:rPr>
        <w:t>D. Vitamins E,D,A and K</w:t>
      </w:r>
    </w:p>
    <w:p>
      <w:pPr>
        <w:ind w:left="360"/>
      </w:pPr>
      <w:r>
        <w:rPr>
          <w:b/>
        </w:rPr>
        <w:t xml:space="preserve">Answer: </w:t>
      </w:r>
      <w:r>
        <w:rPr>
          <w:b/>
          <w:color w:val="C00000"/>
        </w:rPr>
        <w:t>D. Vitamins E,D,A and K</w:t>
      </w:r>
    </w:p>
    <w:p>
      <w:pPr>
        <w:ind w:left="360"/>
      </w:pPr>
      <w:r>
        <w:rPr>
          <w:b/>
        </w:rPr>
        <w:t xml:space="preserve">Rationale: </w:t>
      </w:r>
      <w:r>
        <w:t>The fat-soluble vitamins are A, D, E and K (mnemonic ADEK). Only option D lists exclusively fat-soluble vitamins; the others incorrectly include water-soluble vitamins B and C. Per Kenya Nutrition guidelines and standard nutrition texts.</w:t>
      </w:r>
    </w:p>
    <w:p/>
    <w:p>
      <w:r>
        <w:rPr>
          <w:b/>
        </w:rPr>
        <w:t xml:space="preserve">234. </w:t>
      </w:r>
      <w:r>
        <w:rPr>
          <w:b/>
        </w:rPr>
        <w:t>The following statement is false about hard immunity:-</w:t>
      </w:r>
    </w:p>
    <w:p>
      <w:pPr>
        <w:ind w:left="360"/>
      </w:pPr>
      <w:r>
        <w:t>A. Results from low infection pressure.</w:t>
      </w:r>
    </w:p>
    <w:p>
      <w:pPr>
        <w:ind w:left="360"/>
      </w:pPr>
      <w:r>
        <w:rPr>
          <w:b/>
          <w:color w:val="C00000"/>
        </w:rPr>
        <w:t>B. It is applicable in all immunizable diseases.</w:t>
      </w:r>
    </w:p>
    <w:p>
      <w:pPr>
        <w:ind w:left="360"/>
      </w:pPr>
      <w:r>
        <w:t>C. Occurs when the percentage of immunized people is high</w:t>
      </w:r>
    </w:p>
    <w:p>
      <w:pPr>
        <w:ind w:left="360"/>
      </w:pPr>
      <w:r>
        <w:t>D. It is achieved by keeping the susceptible cases low</w:t>
      </w:r>
    </w:p>
    <w:p>
      <w:pPr>
        <w:ind w:left="360"/>
      </w:pPr>
      <w:r>
        <w:rPr>
          <w:b/>
        </w:rPr>
        <w:t xml:space="preserve">Answer: </w:t>
      </w:r>
      <w:r>
        <w:rPr>
          <w:b/>
          <w:color w:val="C00000"/>
        </w:rPr>
        <w:t>B. It is applicable in all immunizable diseases.</w:t>
      </w:r>
    </w:p>
    <w:p>
      <w:pPr>
        <w:ind w:left="360"/>
      </w:pPr>
      <w:r>
        <w:rPr>
          <w:b/>
        </w:rPr>
        <w:t xml:space="preserve">Rationale: </w:t>
      </w:r>
      <w:r>
        <w:t>Herd (herd/'hard') immunity does NOT apply to all immunizable diseases; it only works for diseases spread person-to-person, not for those with non-human reservoirs (e.g., tetanus, where herd immunity does not protect). It results from high immunization coverage, low infection pressure and keeping susceptibles low. Thus the false statement is B. Per epidemiology/PHC principles.</w:t>
      </w:r>
    </w:p>
    <w:p/>
    <w:p>
      <w:r>
        <w:rPr>
          <w:b/>
        </w:rPr>
        <w:t xml:space="preserve">235. </w:t>
      </w:r>
      <w:r>
        <w:rPr>
          <w:b/>
        </w:rPr>
        <w:t>The elements of PHC are:-</w:t>
      </w:r>
    </w:p>
    <w:p>
      <w:pPr>
        <w:ind w:left="360"/>
      </w:pPr>
      <w:r>
        <w:rPr>
          <w:b/>
          <w:color w:val="C00000"/>
        </w:rPr>
        <w:t>A. Maternal child health, nutrition, appropriate technology</w:t>
      </w:r>
    </w:p>
    <w:p>
      <w:pPr>
        <w:ind w:left="360"/>
      </w:pPr>
      <w:r>
        <w:t>B. Immunization, education, community rehabilitation</w:t>
      </w:r>
    </w:p>
    <w:p>
      <w:pPr>
        <w:ind w:left="360"/>
      </w:pPr>
      <w:r>
        <w:t>C. Malaria control, essential drugs supply, equitable distribution of resources</w:t>
      </w:r>
    </w:p>
    <w:p>
      <w:pPr>
        <w:ind w:left="360"/>
      </w:pPr>
      <w:r>
        <w:t>D. Mental health, integration of services, local disease control</w:t>
      </w:r>
    </w:p>
    <w:p>
      <w:pPr>
        <w:ind w:left="360"/>
      </w:pPr>
      <w:r>
        <w:rPr>
          <w:b/>
        </w:rPr>
        <w:t xml:space="preserve">Answer: </w:t>
      </w:r>
      <w:r>
        <w:rPr>
          <w:b/>
          <w:color w:val="C00000"/>
        </w:rPr>
        <w:t>A. Maternal child health, nutrition, appropriate technology</w:t>
      </w:r>
    </w:p>
    <w:p>
      <w:pPr>
        <w:ind w:left="360"/>
      </w:pPr>
      <w:r>
        <w:rPr>
          <w:b/>
        </w:rPr>
        <w:t xml:space="preserve">Rationale: </w:t>
      </w:r>
      <w:r>
        <w:t>The Alma-Ata elements of PHC include MCH/family planning, nutrition, health education, safe water/sanitation, immunization, control of endemic diseases, essential drugs, and treatment of common diseases. Only option A lists genuine PHC elements (MCH, nutrition, appropriate technology). Per Kenya PHC/community health nursing curriculum.</w:t>
      </w:r>
    </w:p>
    <w:p>
      <w:pPr>
        <w:ind w:left="360"/>
      </w:pPr>
      <w:r>
        <w:rPr>
          <w:i/>
          <w:color w:val="C00000"/>
        </w:rPr>
        <w:t>⚠ Ambiguous — more than one defensible answer</w:t>
      </w:r>
    </w:p>
    <w:p/>
    <w:p>
      <w:r>
        <w:rPr>
          <w:b/>
        </w:rPr>
        <w:t xml:space="preserve">236. </w:t>
      </w:r>
      <w:r>
        <w:rPr>
          <w:b/>
        </w:rPr>
        <w:t>Close contacts for a patient with Tuberculosis should always  be screened, this is:-</w:t>
      </w:r>
    </w:p>
    <w:p>
      <w:pPr>
        <w:ind w:left="360"/>
      </w:pPr>
      <w:r>
        <w:t>A. Primary prevention</w:t>
      </w:r>
    </w:p>
    <w:p>
      <w:pPr>
        <w:ind w:left="360"/>
      </w:pPr>
      <w:r>
        <w:t>B. Tertiary prevention</w:t>
      </w:r>
    </w:p>
    <w:p>
      <w:pPr>
        <w:ind w:left="360"/>
      </w:pPr>
      <w:r>
        <w:rPr>
          <w:b/>
          <w:color w:val="C00000"/>
        </w:rPr>
        <w:t>C. Secondary prevention</w:t>
      </w:r>
    </w:p>
    <w:p>
      <w:pPr>
        <w:ind w:left="360"/>
      </w:pPr>
      <w:r>
        <w:t>D. Intermediate prevention</w:t>
      </w:r>
    </w:p>
    <w:p>
      <w:pPr>
        <w:ind w:left="360"/>
      </w:pPr>
      <w:r>
        <w:rPr>
          <w:b/>
        </w:rPr>
        <w:t xml:space="preserve">Answer: </w:t>
      </w:r>
      <w:r>
        <w:rPr>
          <w:b/>
          <w:color w:val="C00000"/>
        </w:rPr>
        <w:t>C. Secondary prevention</w:t>
      </w:r>
    </w:p>
    <w:p>
      <w:pPr>
        <w:ind w:left="360"/>
      </w:pPr>
      <w:r>
        <w:rPr>
          <w:b/>
        </w:rPr>
        <w:t xml:space="preserve">Rationale: </w:t>
      </w:r>
      <w:r>
        <w:t>Screening close contacts of a TB patient aims for early detection of disease in asymptomatic/exposed individuals, which is secondary prevention. Primary prevention prevents onset (e.g., BCG), tertiary limits complications. Per Kenya TB programme and levels-of-prevention framework.</w:t>
      </w:r>
    </w:p>
    <w:p/>
    <w:p>
      <w:r>
        <w:rPr>
          <w:b/>
        </w:rPr>
        <w:t xml:space="preserve">237. </w:t>
      </w:r>
      <w:r>
        <w:rPr>
          <w:b/>
        </w:rPr>
        <w:t>Which of the following is the correct order of community mobilization steps</w:t>
      </w:r>
    </w:p>
    <w:p>
      <w:pPr>
        <w:ind w:left="360"/>
      </w:pPr>
      <w:r>
        <w:t>A. Planning, community entry, conducting, monitoring</w:t>
      </w:r>
    </w:p>
    <w:p>
      <w:pPr>
        <w:ind w:left="360"/>
      </w:pPr>
      <w:r>
        <w:rPr>
          <w:b/>
          <w:color w:val="C00000"/>
        </w:rPr>
        <w:t>B. Community entry, planning, conducting, monitoring</w:t>
      </w:r>
    </w:p>
    <w:p>
      <w:pPr>
        <w:ind w:left="360"/>
      </w:pPr>
      <w:r>
        <w:t>C. Making reinforcement, community entry, planning, conducting</w:t>
      </w:r>
    </w:p>
    <w:p>
      <w:pPr>
        <w:ind w:left="360"/>
      </w:pPr>
      <w:r>
        <w:t>D. Community entry, planning, monitoring, conducting</w:t>
      </w:r>
    </w:p>
    <w:p>
      <w:pPr>
        <w:ind w:left="360"/>
      </w:pPr>
      <w:r>
        <w:rPr>
          <w:b/>
        </w:rPr>
        <w:t xml:space="preserve">Answer: </w:t>
      </w:r>
      <w:r>
        <w:rPr>
          <w:b/>
          <w:color w:val="C00000"/>
        </w:rPr>
        <w:t>B. Community entry, planning, conducting, monitoring</w:t>
      </w:r>
    </w:p>
    <w:p>
      <w:pPr>
        <w:ind w:left="360"/>
      </w:pPr>
      <w:r>
        <w:rPr>
          <w:b/>
        </w:rPr>
        <w:t xml:space="preserve">Rationale: </w:t>
      </w:r>
      <w:r>
        <w:t>Community mobilization begins with community entry (establishing rapport/entry point), followed by planning, conducting/implementing activities, then monitoring and evaluation. Option B gives this correct logical sequence. Per Kenya community health nursing/community strategy guidelines.</w:t>
      </w:r>
    </w:p>
    <w:p/>
    <w:p>
      <w:r>
        <w:rPr>
          <w:b/>
        </w:rPr>
        <w:t xml:space="preserve">238. </w:t>
      </w:r>
      <w:r>
        <w:rPr>
          <w:b/>
        </w:rPr>
        <w:t>The correct sequence of decision making steps is;</w:t>
      </w:r>
    </w:p>
    <w:p>
      <w:pPr>
        <w:ind w:left="360"/>
      </w:pPr>
      <w:r>
        <w:t>A. Gather information, define problem, develop alternatives, decide</w:t>
      </w:r>
    </w:p>
    <w:p>
      <w:pPr>
        <w:ind w:left="360"/>
      </w:pPr>
      <w:r>
        <w:rPr>
          <w:b/>
          <w:color w:val="C00000"/>
        </w:rPr>
        <w:t>B. Define problem, gather information, develop alternatives, decide</w:t>
      </w:r>
    </w:p>
    <w:p>
      <w:pPr>
        <w:ind w:left="360"/>
      </w:pPr>
      <w:r>
        <w:t>C. Decide, gather information, define problem, develop alternatives</w:t>
      </w:r>
    </w:p>
    <w:p>
      <w:pPr>
        <w:ind w:left="360"/>
      </w:pPr>
      <w:r>
        <w:t>D. Develop alternatives, decide, gather information, define the problem</w:t>
      </w:r>
    </w:p>
    <w:p>
      <w:pPr>
        <w:ind w:left="360"/>
      </w:pPr>
      <w:r>
        <w:rPr>
          <w:b/>
        </w:rPr>
        <w:t xml:space="preserve">Answer: </w:t>
      </w:r>
      <w:r>
        <w:rPr>
          <w:b/>
          <w:color w:val="C00000"/>
        </w:rPr>
        <w:t>B. Define problem, gather information, develop alternatives, decide</w:t>
      </w:r>
    </w:p>
    <w:p>
      <w:pPr>
        <w:ind w:left="360"/>
      </w:pPr>
      <w:r>
        <w:rPr>
          <w:b/>
        </w:rPr>
        <w:t xml:space="preserve">Rationale: </w:t>
      </w:r>
      <w:r>
        <w:t>Rational decision-making starts by defining/identifying the problem, then gathering relevant information, developing/weighing alternatives, and finally deciding (and implementing/evaluating). Option B follows this correct order. Per Nursing Management and Leadership principles.</w:t>
      </w:r>
    </w:p>
    <w:p/>
    <w:p>
      <w:r>
        <w:rPr>
          <w:b/>
        </w:rPr>
        <w:t xml:space="preserve">239. </w:t>
      </w:r>
      <w:r>
        <w:rPr>
          <w:b/>
        </w:rPr>
        <w:t>Which is the best time to terminate a home visit?</w:t>
      </w:r>
    </w:p>
    <w:p>
      <w:pPr>
        <w:ind w:left="360"/>
      </w:pPr>
      <w:r>
        <w:t>A. When another care provider gives care to your client.</w:t>
      </w:r>
    </w:p>
    <w:p>
      <w:pPr>
        <w:ind w:left="360"/>
      </w:pPr>
      <w:r>
        <w:t>B. When the income level of your client goes up.</w:t>
      </w:r>
    </w:p>
    <w:p>
      <w:pPr>
        <w:ind w:left="360"/>
      </w:pPr>
      <w:r>
        <w:rPr>
          <w:b/>
          <w:color w:val="C00000"/>
        </w:rPr>
        <w:t>C. When the client becomes self sufficient in maintaining their health.</w:t>
      </w:r>
    </w:p>
    <w:p>
      <w:pPr>
        <w:ind w:left="360"/>
      </w:pPr>
      <w:r>
        <w:t>D. When other the members of the family develop same condition as client.</w:t>
      </w:r>
    </w:p>
    <w:p>
      <w:pPr>
        <w:ind w:left="360"/>
      </w:pPr>
      <w:r>
        <w:rPr>
          <w:b/>
        </w:rPr>
        <w:t xml:space="preserve">Answer: </w:t>
      </w:r>
      <w:r>
        <w:rPr>
          <w:b/>
          <w:color w:val="C00000"/>
        </w:rPr>
        <w:t>C. When the client becomes self sufficient in maintaining their health.</w:t>
      </w:r>
    </w:p>
    <w:p>
      <w:pPr>
        <w:ind w:left="360"/>
      </w:pPr>
      <w:r>
        <w:rPr>
          <w:b/>
        </w:rPr>
        <w:t xml:space="preserve">Rationale: </w:t>
      </w:r>
      <w:r>
        <w:t>A home visit/nurse-client relationship is terminated when the client has achieved the set goals and is self-sufficient in maintaining their own health, reflecting the empowerment/independence aim of community health nursing. Per Kenya community health nursing principles.</w:t>
      </w:r>
    </w:p>
    <w:p/>
    <w:p>
      <w:r>
        <w:rPr>
          <w:b/>
        </w:rPr>
        <w:t xml:space="preserve">240. </w:t>
      </w:r>
      <w:r>
        <w:rPr>
          <w:b/>
        </w:rPr>
        <w:t>Which among the following statements, best describes how resources should be distributed according to PHC principles.</w:t>
      </w:r>
    </w:p>
    <w:p>
      <w:pPr>
        <w:ind w:left="360"/>
      </w:pPr>
      <w:r>
        <w:t>A. Equally among all community members with needs.</w:t>
      </w:r>
    </w:p>
    <w:p>
      <w:pPr>
        <w:ind w:left="360"/>
      </w:pPr>
      <w:r>
        <w:t>B. As perceived by the community leaders regardless of community felt needs.</w:t>
      </w:r>
    </w:p>
    <w:p>
      <w:pPr>
        <w:ind w:left="360"/>
      </w:pPr>
      <w:r>
        <w:rPr>
          <w:b/>
          <w:color w:val="C00000"/>
        </w:rPr>
        <w:t>C. Fairly among all individuals and families to help them meet their fundamental basic needs.</w:t>
      </w:r>
    </w:p>
    <w:p>
      <w:pPr>
        <w:ind w:left="360"/>
      </w:pPr>
      <w:r>
        <w:t>D. As perceived by donor community.</w:t>
      </w:r>
    </w:p>
    <w:p>
      <w:pPr>
        <w:ind w:left="360"/>
      </w:pPr>
      <w:r>
        <w:rPr>
          <w:b/>
        </w:rPr>
        <w:t xml:space="preserve">Answer: </w:t>
      </w:r>
      <w:r>
        <w:rPr>
          <w:b/>
          <w:color w:val="C00000"/>
        </w:rPr>
        <w:t>C. Fairly among all individuals and families to help them meet their fundamental basic needs.</w:t>
      </w:r>
    </w:p>
    <w:p>
      <w:pPr>
        <w:ind w:left="360"/>
      </w:pPr>
      <w:r>
        <w:rPr>
          <w:b/>
        </w:rPr>
        <w:t xml:space="preserve">Rationale: </w:t>
      </w:r>
      <w:r>
        <w:t>A core PHC principle is equity — distributing resources fairly according to need so that all individuals and families can meet fundamental basic needs, not strictly equally. This reflects the Alma-Ata declaration and Kenya PHC/community health strategy.</w:t>
      </w:r>
    </w:p>
    <w:p/>
    <w:p>
      <w:r>
        <w:rPr>
          <w:b/>
        </w:rPr>
        <w:t xml:space="preserve">241. </w:t>
      </w:r>
      <w:r>
        <w:rPr>
          <w:b/>
        </w:rPr>
        <w:t>The following are important in ensuring active community participation;</w:t>
      </w:r>
    </w:p>
    <w:p>
      <w:pPr>
        <w:ind w:left="360"/>
      </w:pPr>
      <w:r>
        <w:rPr>
          <w:b/>
          <w:color w:val="C00000"/>
        </w:rPr>
        <w:t>A. Giving roles to new members as they come to join in community projects</w:t>
      </w:r>
    </w:p>
    <w:p>
      <w:pPr>
        <w:ind w:left="360"/>
      </w:pPr>
      <w:r>
        <w:t>B. Ignore new comers ideas that had already been discussed before to avoid repetition</w:t>
      </w:r>
    </w:p>
    <w:p>
      <w:pPr>
        <w:ind w:left="360"/>
      </w:pPr>
      <w:r>
        <w:t>C. and save on time</w:t>
      </w:r>
    </w:p>
    <w:p>
      <w:pPr>
        <w:ind w:left="360"/>
      </w:pPr>
      <w:r>
        <w:rPr>
          <w:b/>
        </w:rPr>
        <w:t xml:space="preserve">Answer: </w:t>
      </w:r>
      <w:r>
        <w:rPr>
          <w:b/>
          <w:color w:val="C00000"/>
        </w:rPr>
        <w:t>A. Giving roles to new members as they come to join in community projects</w:t>
      </w:r>
    </w:p>
    <w:p>
      <w:pPr>
        <w:ind w:left="360"/>
      </w:pPr>
      <w:r>
        <w:rPr>
          <w:b/>
        </w:rPr>
        <w:t xml:space="preserve">Rationale: </w:t>
      </w:r>
      <w:r>
        <w:t>Active community participation is fostered by inclusiveness — assigning roles to new members and valuing their ideas, rather than ignoring newcomers. Ignoring new members' contributions undermines empowerment, a key community health strategy principle.</w:t>
      </w:r>
    </w:p>
    <w:p/>
    <w:p>
      <w:r>
        <w:rPr>
          <w:b/>
        </w:rPr>
        <w:t xml:space="preserve">242. </w:t>
      </w:r>
      <w:r>
        <w:rPr>
          <w:b/>
        </w:rPr>
        <w:t>When formulating FGD guides for data collection, one should;</w:t>
      </w:r>
    </w:p>
    <w:p>
      <w:pPr>
        <w:ind w:left="360"/>
      </w:pPr>
      <w:r>
        <w:rPr>
          <w:b/>
          <w:color w:val="C00000"/>
        </w:rPr>
        <w:t>A. Use close ended questions allowing simple and straight answers.</w:t>
      </w:r>
    </w:p>
    <w:p>
      <w:pPr>
        <w:ind w:left="360"/>
      </w:pPr>
      <w:r>
        <w:t>B. Allow elite members of the community to dominate the discussion to ensure accurate information is collected.</w:t>
      </w:r>
    </w:p>
    <w:p>
      <w:pPr>
        <w:ind w:left="360"/>
      </w:pPr>
      <w:r>
        <w:rPr>
          <w:b/>
        </w:rPr>
        <w:t xml:space="preserve">Answer: </w:t>
      </w:r>
      <w:r>
        <w:rPr>
          <w:b/>
          <w:color w:val="C00000"/>
        </w:rPr>
        <w:t>A. Use close ended questions allowing simple and straight answers.</w:t>
      </w:r>
    </w:p>
    <w:p>
      <w:pPr>
        <w:ind w:left="360"/>
      </w:pPr>
      <w:r>
        <w:rPr>
          <w:b/>
        </w:rPr>
        <w:t xml:space="preserve">Rationale: </w:t>
      </w:r>
      <w:r>
        <w:t>Correct FGD facilitation uses open-ended, probing questions to elicit rich discussion and actively prevents any subgroup (including elite members) from dominating so all voices are heard (research methods for community health). Both provided options describe poor practice: closed questions restrict discussion and allowing elite dominance biases the data. The correct guidance is therefore not among the options.</w:t>
      </w:r>
    </w:p>
    <w:p>
      <w:pPr>
        <w:ind w:left="360"/>
      </w:pPr>
      <w:r>
        <w:rPr>
          <w:i/>
          <w:color w:val="C00000"/>
        </w:rPr>
        <w:t>⚠ Correct answer NOT among the provided choices  ⚠ Ambiguous — more than one defensible answer</w:t>
      </w:r>
    </w:p>
    <w:p/>
    <w:p>
      <w:r>
        <w:rPr>
          <w:b/>
        </w:rPr>
        <w:t xml:space="preserve">243. </w:t>
      </w:r>
      <w:r>
        <w:rPr>
          <w:b/>
        </w:rPr>
        <w:t>The uppermost shelf of the main compartment of the KEPI refrigerator is suitable for the storage of:</w:t>
      </w:r>
    </w:p>
    <w:p>
      <w:pPr>
        <w:ind w:left="360"/>
      </w:pPr>
      <w:r>
        <w:t>A. Oral polio and BCG vaccines</w:t>
      </w:r>
    </w:p>
    <w:p>
      <w:pPr>
        <w:ind w:left="360"/>
      </w:pPr>
      <w:r>
        <w:rPr>
          <w:b/>
          <w:color w:val="C00000"/>
        </w:rPr>
        <w:t>B. Oral polio and Measles vaccines</w:t>
      </w:r>
    </w:p>
    <w:p>
      <w:pPr>
        <w:ind w:left="360"/>
      </w:pPr>
      <w:r>
        <w:t>C. Oral polio and DPT vaccines</w:t>
      </w:r>
    </w:p>
    <w:p>
      <w:pPr>
        <w:ind w:left="360"/>
      </w:pPr>
      <w:r>
        <w:t>D. Oral polio and Tetanus toxoid vaccines</w:t>
      </w:r>
    </w:p>
    <w:p>
      <w:pPr>
        <w:ind w:left="360"/>
      </w:pPr>
      <w:r>
        <w:rPr>
          <w:b/>
        </w:rPr>
        <w:t xml:space="preserve">Answer: </w:t>
      </w:r>
      <w:r>
        <w:rPr>
          <w:b/>
          <w:color w:val="C00000"/>
        </w:rPr>
        <w:t>B. Oral polio and Measles vaccines</w:t>
      </w:r>
    </w:p>
    <w:p>
      <w:pPr>
        <w:ind w:left="360"/>
      </w:pPr>
      <w:r>
        <w:rPr>
          <w:b/>
        </w:rPr>
        <w:t xml:space="preserve">Rationale: </w:t>
      </w:r>
      <w:r>
        <w:t>In the KEPI cold-chain refrigerator the uppermost/top shelf of the main compartment is coldest and is used for the most heat-sensitive, freeze-safe vaccines, namely OPV and Measles (Kenya KEPI cold chain guidelines). DPT, TT (DT/Td) and other diluent-containing or freeze-sensitive vaccines are stored on lower shelves away from the freezing zone, and BCG is not paired with OPV on the top shelf in the standard arrangement. Options are present in this version, so the item is answerable: OPV and Measles is correct.</w:t>
      </w:r>
    </w:p>
    <w:p/>
    <w:p>
      <w:r>
        <w:rPr>
          <w:b/>
        </w:rPr>
        <w:t xml:space="preserve">244. </w:t>
      </w:r>
      <w:r>
        <w:rPr>
          <w:b/>
        </w:rPr>
        <w:t>Nutrition is defined as:</w:t>
      </w:r>
    </w:p>
    <w:p>
      <w:pPr>
        <w:ind w:left="360"/>
      </w:pPr>
      <w:r>
        <w:t>A. Any substance that may be eaten</w:t>
      </w:r>
    </w:p>
    <w:p>
      <w:pPr>
        <w:ind w:left="360"/>
      </w:pPr>
      <w:r>
        <w:t>B. b1. A balanced diet of adequate amount</w:t>
      </w:r>
    </w:p>
    <w:p>
      <w:pPr>
        <w:ind w:left="360"/>
      </w:pPr>
      <w:r>
        <w:t>C. Body’s food requirement</w:t>
      </w:r>
    </w:p>
    <w:p>
      <w:pPr>
        <w:ind w:left="360"/>
      </w:pPr>
      <w:r>
        <w:rPr>
          <w:b/>
          <w:color w:val="C00000"/>
        </w:rPr>
        <w:t>D. Science of food and its effects on the body</w:t>
      </w:r>
    </w:p>
    <w:p>
      <w:pPr>
        <w:ind w:left="360"/>
      </w:pPr>
      <w:r>
        <w:rPr>
          <w:b/>
        </w:rPr>
        <w:t xml:space="preserve">Answer: </w:t>
      </w:r>
      <w:r>
        <w:rPr>
          <w:b/>
          <w:color w:val="C00000"/>
        </w:rPr>
        <w:t>D. Science of food and its effects on the body</w:t>
      </w:r>
    </w:p>
    <w:p>
      <w:pPr>
        <w:ind w:left="360"/>
      </w:pPr>
      <w:r>
        <w:rPr>
          <w:b/>
        </w:rPr>
        <w:t xml:space="preserve">Rationale: </w:t>
      </w:r>
      <w:r>
        <w:t>Nutrition is defined as the science of food and its relationship to/effects on health and the body, including ingestion, digestion, absorption and utilization of nutrients. This is the standard definition per Kenya nutrition and Kozier fundamentals texts.</w:t>
      </w:r>
    </w:p>
    <w:p/>
    <w:p>
      <w:r>
        <w:rPr>
          <w:b/>
        </w:rPr>
        <w:t xml:space="preserve">245. </w:t>
      </w:r>
      <w:r>
        <w:rPr>
          <w:b/>
        </w:rPr>
        <w:t>The following laboratory test involves antigen-antibody reaction:</w:t>
      </w:r>
    </w:p>
    <w:p>
      <w:pPr>
        <w:ind w:left="360"/>
      </w:pPr>
      <w:r>
        <w:t>A. Alcohol Fast Bacilli Test.</w:t>
      </w:r>
    </w:p>
    <w:p>
      <w:pPr>
        <w:ind w:left="360"/>
      </w:pPr>
      <w:r>
        <w:rPr>
          <w:b/>
          <w:color w:val="C00000"/>
        </w:rPr>
        <w:t>B. Widal test</w:t>
      </w:r>
    </w:p>
    <w:p>
      <w:pPr>
        <w:ind w:left="360"/>
      </w:pPr>
      <w:r>
        <w:t>C. Gram Staining.</w:t>
      </w:r>
    </w:p>
    <w:p>
      <w:pPr>
        <w:ind w:left="360"/>
      </w:pPr>
      <w:r>
        <w:t>D. International Normalizing ratio (INR)</w:t>
      </w:r>
    </w:p>
    <w:p>
      <w:pPr>
        <w:ind w:left="360"/>
      </w:pPr>
      <w:r>
        <w:rPr>
          <w:b/>
        </w:rPr>
        <w:t xml:space="preserve">Answer: </w:t>
      </w:r>
      <w:r>
        <w:rPr>
          <w:b/>
          <w:color w:val="C00000"/>
        </w:rPr>
        <w:t>B. Widal test</w:t>
      </w:r>
    </w:p>
    <w:p>
      <w:pPr>
        <w:ind w:left="360"/>
      </w:pPr>
      <w:r>
        <w:rPr>
          <w:b/>
        </w:rPr>
        <w:t xml:space="preserve">Rationale: </w:t>
      </w:r>
      <w:r>
        <w:t>The Widal test detects antibodies against Salmonella typhi O and H antigens through an antigen-antibody agglutination reaction. AFB and Gram staining are microscopy/staining techniques, and INR is a coagulation (clotting) measurement. Reference: Kenya Pharmacology/Microbiology guidelines.</w:t>
      </w:r>
    </w:p>
    <w:p/>
    <w:p>
      <w:r>
        <w:rPr>
          <w:b/>
        </w:rPr>
        <w:t xml:space="preserve">246. </w:t>
      </w:r>
      <w:r>
        <w:rPr>
          <w:b/>
        </w:rPr>
        <w:t>Skills needed in critical thinking include</w:t>
      </w:r>
    </w:p>
    <w:p>
      <w:pPr>
        <w:ind w:left="360"/>
      </w:pPr>
      <w:r>
        <w:t>A. Preference</w:t>
      </w:r>
    </w:p>
    <w:p>
      <w:pPr>
        <w:ind w:left="360"/>
      </w:pPr>
      <w:r>
        <w:rPr>
          <w:b/>
          <w:color w:val="C00000"/>
        </w:rPr>
        <w:t>B. Inference</w:t>
      </w:r>
    </w:p>
    <w:p>
      <w:pPr>
        <w:ind w:left="360"/>
      </w:pPr>
      <w:r>
        <w:t>C. Self indulgence</w:t>
      </w:r>
    </w:p>
    <w:p>
      <w:pPr>
        <w:ind w:left="360"/>
      </w:pPr>
      <w:r>
        <w:t>D. Adherence</w:t>
      </w:r>
    </w:p>
    <w:p>
      <w:pPr>
        <w:ind w:left="360"/>
      </w:pPr>
      <w:r>
        <w:rPr>
          <w:b/>
        </w:rPr>
        <w:t xml:space="preserve">Answer: </w:t>
      </w:r>
      <w:r>
        <w:rPr>
          <w:b/>
          <w:color w:val="C00000"/>
        </w:rPr>
        <w:t>B. Inference</w:t>
      </w:r>
    </w:p>
    <w:p>
      <w:pPr>
        <w:ind w:left="360"/>
      </w:pPr>
      <w:r>
        <w:rPr>
          <w:b/>
        </w:rPr>
        <w:t xml:space="preserve">Rationale: </w:t>
      </w:r>
      <w:r>
        <w:t>Inference (drawing logical conclusions from evidence) is a core cognitive skill of critical thinking, along with interpretation, analysis and evaluation (Kozier Fundamentals). Preference, self-indulgence and adherence are not critical-thinking skills.</w:t>
      </w:r>
    </w:p>
    <w:p/>
    <w:p>
      <w:r>
        <w:rPr>
          <w:b/>
        </w:rPr>
        <w:t xml:space="preserve">247. </w:t>
      </w:r>
      <w:r>
        <w:rPr>
          <w:b/>
        </w:rPr>
        <w:t>Components of the communication process include;</w:t>
      </w:r>
    </w:p>
    <w:p>
      <w:pPr>
        <w:ind w:left="360"/>
      </w:pPr>
      <w:r>
        <w:t>A. Mediator, source, receiver</w:t>
      </w:r>
    </w:p>
    <w:p>
      <w:pPr>
        <w:ind w:left="360"/>
      </w:pPr>
      <w:r>
        <w:t>B. Feedback, social setting, amplifier</w:t>
      </w:r>
    </w:p>
    <w:p>
      <w:pPr>
        <w:ind w:left="360"/>
      </w:pPr>
      <w:r>
        <w:rPr>
          <w:b/>
          <w:color w:val="C00000"/>
        </w:rPr>
        <w:t>C. Channel, message, source</w:t>
      </w:r>
    </w:p>
    <w:p>
      <w:pPr>
        <w:ind w:left="360"/>
      </w:pPr>
      <w:r>
        <w:t>D. Speaker, audience, recorder</w:t>
      </w:r>
    </w:p>
    <w:p>
      <w:pPr>
        <w:ind w:left="360"/>
      </w:pPr>
      <w:r>
        <w:rPr>
          <w:b/>
        </w:rPr>
        <w:t xml:space="preserve">Answer: </w:t>
      </w:r>
      <w:r>
        <w:rPr>
          <w:b/>
          <w:color w:val="C00000"/>
        </w:rPr>
        <w:t>C. Channel, message, source</w:t>
      </w:r>
    </w:p>
    <w:p>
      <w:pPr>
        <w:ind w:left="360"/>
      </w:pPr>
      <w:r>
        <w:rPr>
          <w:b/>
        </w:rPr>
        <w:t xml:space="preserve">Rationale: </w:t>
      </w:r>
      <w:r>
        <w:t>The core components of the communication process are the source (sender), the message, the channel, the receiver and feedback. Only option C lists genuine components (channel, message, source); the others include non-standard terms like amplifier and recorder (Kozier Fundamentals).</w:t>
      </w:r>
    </w:p>
    <w:p/>
    <w:p>
      <w:r>
        <w:rPr>
          <w:b/>
        </w:rPr>
        <w:t xml:space="preserve">248. </w:t>
      </w:r>
      <w:r>
        <w:rPr>
          <w:b/>
        </w:rPr>
        <w:t>When writing a report the following should be considered except:</w:t>
      </w:r>
    </w:p>
    <w:p>
      <w:pPr>
        <w:ind w:left="360"/>
      </w:pPr>
      <w:r>
        <w:t>A. Language to be used in the report</w:t>
      </w:r>
    </w:p>
    <w:p>
      <w:pPr>
        <w:ind w:left="360"/>
      </w:pPr>
      <w:r>
        <w:t>B. Type of information to be included</w:t>
      </w:r>
    </w:p>
    <w:p>
      <w:pPr>
        <w:ind w:left="360"/>
      </w:pPr>
      <w:r>
        <w:rPr>
          <w:b/>
          <w:color w:val="C00000"/>
        </w:rPr>
        <w:t>C. Time the report shall be presented</w:t>
      </w:r>
    </w:p>
    <w:p>
      <w:pPr>
        <w:ind w:left="360"/>
      </w:pPr>
      <w:r>
        <w:t>D. Purpose of writing the report</w:t>
      </w:r>
    </w:p>
    <w:p>
      <w:pPr>
        <w:ind w:left="360"/>
      </w:pPr>
      <w:r>
        <w:rPr>
          <w:b/>
        </w:rPr>
        <w:t xml:space="preserve">Answer: </w:t>
      </w:r>
      <w:r>
        <w:rPr>
          <w:b/>
          <w:color w:val="C00000"/>
        </w:rPr>
        <w:t>C. Time the report shall be presented</w:t>
      </w:r>
    </w:p>
    <w:p>
      <w:pPr>
        <w:ind w:left="360"/>
      </w:pPr>
      <w:r>
        <w:rPr>
          <w:b/>
        </w:rPr>
        <w:t xml:space="preserve">Rationale: </w:t>
      </w:r>
      <w:r>
        <w:t>When writing a report the writer must consider language, type/content of information and purpose. The time the report will be presented is a scheduling/logistical matter, not a writing consideration, so it is the exception.</w:t>
      </w:r>
    </w:p>
    <w:p/>
    <w:p>
      <w:r>
        <w:rPr>
          <w:b/>
        </w:rPr>
        <w:t xml:space="preserve">249. </w:t>
      </w:r>
      <w:r>
        <w:rPr>
          <w:b/>
        </w:rPr>
        <w:t>Barriers to effective communication originating from the source include;</w:t>
      </w:r>
    </w:p>
    <w:p>
      <w:pPr>
        <w:ind w:left="360"/>
      </w:pPr>
      <w:r>
        <w:t>A. Restlessness among the audience</w:t>
      </w:r>
    </w:p>
    <w:p>
      <w:pPr>
        <w:ind w:left="360"/>
      </w:pPr>
      <w:r>
        <w:t>B. Message too long</w:t>
      </w:r>
    </w:p>
    <w:p>
      <w:pPr>
        <w:ind w:left="360"/>
      </w:pPr>
      <w:r>
        <w:rPr>
          <w:b/>
          <w:color w:val="C00000"/>
        </w:rPr>
        <w:t>C. Inadequate knowledge on the subject area</w:t>
      </w:r>
    </w:p>
    <w:p>
      <w:pPr>
        <w:ind w:left="360"/>
      </w:pPr>
      <w:r>
        <w:t>D. Negative attitude towards the message</w:t>
      </w:r>
    </w:p>
    <w:p>
      <w:pPr>
        <w:ind w:left="360"/>
      </w:pPr>
      <w:r>
        <w:rPr>
          <w:b/>
        </w:rPr>
        <w:t xml:space="preserve">Answer: </w:t>
      </w:r>
      <w:r>
        <w:rPr>
          <w:b/>
          <w:color w:val="C00000"/>
        </w:rPr>
        <w:t>C. Inadequate knowledge on the subject area</w:t>
      </w:r>
    </w:p>
    <w:p>
      <w:pPr>
        <w:ind w:left="360"/>
      </w:pPr>
      <w:r>
        <w:rPr>
          <w:b/>
        </w:rPr>
        <w:t xml:space="preserve">Rationale: </w:t>
      </w:r>
      <w:r>
        <w:t>The source (sender) of communication introduces barriers such as inadequate knowledge of the subject, which impairs message encoding. Restlessness and negative attitude are receiver/audience barriers, while an overly long message is a barrier of the message/channel. Reference: Kenya community health promotion and NCK communication principles.</w:t>
      </w:r>
    </w:p>
    <w:p/>
    <w:p>
      <w:r>
        <w:rPr>
          <w:b/>
        </w:rPr>
        <w:t xml:space="preserve">250. </w:t>
      </w:r>
      <w:r>
        <w:rPr>
          <w:b/>
        </w:rPr>
        <w:t>The micro-organisms that are minimised through hand-washing include;</w:t>
      </w:r>
    </w:p>
    <w:p>
      <w:pPr>
        <w:ind w:left="360"/>
      </w:pPr>
      <w:r>
        <w:rPr>
          <w:b/>
          <w:color w:val="C00000"/>
        </w:rPr>
        <w:t>A. Streptococcus pyogenes.</w:t>
      </w:r>
    </w:p>
    <w:p>
      <w:pPr>
        <w:ind w:left="360"/>
      </w:pPr>
      <w:r>
        <w:t>B. Staphylococcus albus</w:t>
      </w:r>
    </w:p>
    <w:p>
      <w:pPr>
        <w:ind w:left="360"/>
      </w:pPr>
      <w:r>
        <w:t>C. Escherichia coli.</w:t>
      </w:r>
    </w:p>
    <w:p>
      <w:pPr>
        <w:ind w:left="360"/>
      </w:pPr>
      <w:r>
        <w:t>D. Entamoeba histolytica</w:t>
      </w:r>
    </w:p>
    <w:p>
      <w:pPr>
        <w:ind w:left="360"/>
      </w:pPr>
      <w:r>
        <w:rPr>
          <w:b/>
        </w:rPr>
        <w:t xml:space="preserve">Answer: </w:t>
      </w:r>
      <w:r>
        <w:rPr>
          <w:b/>
          <w:color w:val="C00000"/>
        </w:rPr>
        <w:t>A. Streptococcus pyogenes.</w:t>
      </w:r>
    </w:p>
    <w:p>
      <w:pPr>
        <w:ind w:left="360"/>
      </w:pPr>
      <w:r>
        <w:rPr>
          <w:b/>
        </w:rPr>
        <w:t xml:space="preserve">Rationale: </w:t>
      </w:r>
      <w:r>
        <w:t>Hand-washing removes transient flora acquired on the skin, chiefly pathogens such as Streptococcus pyogenes, and reduces cross-transmission. Staphylococcus albus (epidermidis) is resident (permanent) flora less affected by routine washing, while E. coli and Entamoeba histolytica are faecal organisms typically addressed but the classic transient pathogen minimised is S. pyogenes. Per Kenya IPC guidelines and Kozier Fundamentals.</w:t>
      </w:r>
    </w:p>
    <w:p>
      <w:pPr>
        <w:ind w:left="360"/>
      </w:pPr>
      <w:r>
        <w:rPr>
          <w:i/>
          <w:color w:val="C00000"/>
        </w:rPr>
        <w:t>⚠ Ambiguous — more than one defensible answer</w:t>
      </w:r>
    </w:p>
    <w:p/>
    <w:p>
      <w:pPr>
        <w:pStyle w:val="Heading1"/>
      </w:pPr>
      <w:r>
        <w:t>KRCHN</w:t>
      </w:r>
    </w:p>
    <w:p>
      <w:pPr>
        <w:pStyle w:val="Heading2"/>
      </w:pPr>
      <w:r>
        <w:t>KRCHN — Paper I</w:t>
      </w:r>
    </w:p>
    <w:p>
      <w:pPr>
        <w:pStyle w:val="Heading3"/>
      </w:pPr>
      <w:r>
        <w:t>Year: 2022</w:t>
      </w:r>
    </w:p>
    <w:p>
      <w:r>
        <w:rPr>
          <w:b/>
        </w:rPr>
        <w:t xml:space="preserve">1. </w:t>
      </w:r>
      <w:r>
        <w:rPr>
          <w:b/>
        </w:rPr>
        <w:t>The immediate action in a patient with sickle cell anemia who develops priapism is:-</w:t>
      </w:r>
    </w:p>
    <w:p>
      <w:pPr>
        <w:ind w:left="360"/>
      </w:pPr>
      <w:r>
        <w:t>A. Caution the patient against passing urine till the priapism resolves</w:t>
      </w:r>
    </w:p>
    <w:p>
      <w:pPr>
        <w:ind w:left="360"/>
      </w:pPr>
      <w:r>
        <w:t>B. Make the patient to lie still on bed</w:t>
      </w:r>
    </w:p>
    <w:p>
      <w:pPr>
        <w:ind w:left="360"/>
      </w:pPr>
      <w:r>
        <w:rPr>
          <w:b/>
          <w:color w:val="C00000"/>
        </w:rPr>
        <w:t>C. Have the patient take a warm bath</w:t>
      </w:r>
    </w:p>
    <w:p>
      <w:pPr>
        <w:ind w:left="360"/>
      </w:pPr>
      <w:r>
        <w:t>D. Administer morphine at the onset of the attack</w:t>
      </w:r>
    </w:p>
    <w:p>
      <w:pPr>
        <w:ind w:left="360"/>
      </w:pPr>
      <w:r>
        <w:rPr>
          <w:b/>
        </w:rPr>
        <w:t xml:space="preserve">Answer: </w:t>
      </w:r>
      <w:r>
        <w:rPr>
          <w:b/>
          <w:color w:val="C00000"/>
        </w:rPr>
        <w:t>C. Have the patient take a warm bath</w:t>
      </w:r>
    </w:p>
    <w:p>
      <w:pPr>
        <w:ind w:left="360"/>
      </w:pPr>
      <w:r>
        <w:rPr>
          <w:b/>
        </w:rPr>
        <w:t xml:space="preserve">Rationale: </w:t>
      </w:r>
      <w:r>
        <w:t>In sickle cell disease, priapism is a vaso-occlusive crisis; conservative first-line measures include hydration, warmth (warm bath), emptying the bladder by voiding, and analgesia. A warm bath promotes vasodilation and venous drainage to relieve the engorgement, making it the appropriate immediate nursing action per Brunner &amp; Suddarth and Kenya haematology management.</w:t>
      </w:r>
    </w:p>
    <w:p/>
    <w:p>
      <w:r>
        <w:rPr>
          <w:b/>
        </w:rPr>
        <w:t xml:space="preserve">2. </w:t>
      </w:r>
      <w:r>
        <w:rPr>
          <w:b/>
        </w:rPr>
        <w:t>The oral-dental condition is a common complaint among the elderly is:-</w:t>
      </w:r>
    </w:p>
    <w:p>
      <w:pPr>
        <w:ind w:left="360"/>
      </w:pPr>
      <w:r>
        <w:t>A. Halitosis</w:t>
      </w:r>
    </w:p>
    <w:p>
      <w:pPr>
        <w:ind w:left="360"/>
      </w:pPr>
      <w:r>
        <w:t>B. Bruxism</w:t>
      </w:r>
    </w:p>
    <w:p>
      <w:pPr>
        <w:ind w:left="360"/>
      </w:pPr>
      <w:r>
        <w:t>C. Dental abscess</w:t>
      </w:r>
    </w:p>
    <w:p>
      <w:pPr>
        <w:ind w:left="360"/>
      </w:pPr>
      <w:r>
        <w:rPr>
          <w:b/>
          <w:color w:val="C00000"/>
        </w:rPr>
        <w:t>D. Xerostomia</w:t>
      </w:r>
    </w:p>
    <w:p>
      <w:pPr>
        <w:ind w:left="360"/>
      </w:pPr>
      <w:r>
        <w:rPr>
          <w:b/>
        </w:rPr>
        <w:t xml:space="preserve">Answer: </w:t>
      </w:r>
      <w:r>
        <w:rPr>
          <w:b/>
          <w:color w:val="C00000"/>
        </w:rPr>
        <w:t>D. Xerostomia</w:t>
      </w:r>
    </w:p>
    <w:p>
      <w:pPr>
        <w:ind w:left="360"/>
      </w:pPr>
      <w:r>
        <w:rPr>
          <w:b/>
        </w:rPr>
        <w:t xml:space="preserve">Rationale: </w:t>
      </w:r>
      <w:r>
        <w:t>Xerostomia (dry mouth) is the most common oral-dental complaint among the elderly, resulting from reduced salivary flow, polypharmacy and age-related changes. It predisposes to caries, infection and difficulty swallowing, per Kozier Fundamentals and gerontological nursing references.</w:t>
      </w:r>
    </w:p>
    <w:p/>
    <w:p>
      <w:r>
        <w:rPr>
          <w:b/>
        </w:rPr>
        <w:t xml:space="preserve">3. </w:t>
      </w:r>
      <w:r>
        <w:rPr>
          <w:b/>
        </w:rPr>
        <w:t>The most appropriate time to administer an antacid is:-</w:t>
      </w:r>
    </w:p>
    <w:p>
      <w:pPr>
        <w:ind w:left="360"/>
      </w:pPr>
      <w:r>
        <w:t>A. With the meal.</w:t>
      </w:r>
    </w:p>
    <w:p>
      <w:pPr>
        <w:ind w:left="360"/>
      </w:pPr>
      <w:r>
        <w:t>B. 30 minutes before the meal.</w:t>
      </w:r>
    </w:p>
    <w:p>
      <w:pPr>
        <w:ind w:left="360"/>
      </w:pPr>
      <w:r>
        <w:t>C. Immediately after the meal.</w:t>
      </w:r>
    </w:p>
    <w:p>
      <w:pPr>
        <w:ind w:left="360"/>
      </w:pPr>
      <w:r>
        <w:rPr>
          <w:b/>
          <w:color w:val="C00000"/>
        </w:rPr>
        <w:t>D. 1 – 3 hours after the meal.</w:t>
      </w:r>
    </w:p>
    <w:p>
      <w:pPr>
        <w:ind w:left="360"/>
      </w:pPr>
      <w:r>
        <w:rPr>
          <w:b/>
        </w:rPr>
        <w:t xml:space="preserve">Answer: </w:t>
      </w:r>
      <w:r>
        <w:rPr>
          <w:b/>
          <w:color w:val="C00000"/>
        </w:rPr>
        <w:t>D. 1 – 3 hours after the meal.</w:t>
      </w:r>
    </w:p>
    <w:p>
      <w:pPr>
        <w:ind w:left="360"/>
      </w:pPr>
      <w:r>
        <w:rPr>
          <w:b/>
        </w:rPr>
        <w:t xml:space="preserve">Rationale: </w:t>
      </w:r>
      <w:r>
        <w:t>Antacids are most effective when acid production and gastric emptying peak; giving them 1-3 hours after meals prolongs their neutralizing action as food buffering wanes. This timing is per pharmacology/therapeutic guidelines for peptic acid disorders.</w:t>
      </w:r>
    </w:p>
    <w:p/>
    <w:p>
      <w:r>
        <w:rPr>
          <w:b/>
        </w:rPr>
        <w:t xml:space="preserve">4. </w:t>
      </w:r>
      <w:r>
        <w:rPr>
          <w:b/>
        </w:rPr>
        <w:t>A physician has prescribed Novolog insulin for a client with diabetes mellitus. Which statement indicates that the client knows when the peak action of the insulin occurs:-</w:t>
      </w:r>
    </w:p>
    <w:p>
      <w:pPr>
        <w:ind w:left="360"/>
      </w:pPr>
      <w:r>
        <w:rPr>
          <w:b/>
          <w:color w:val="C00000"/>
        </w:rPr>
        <w:t>A. “I will make sure I eat breakfast within 10 minutes of taking my insulin.”</w:t>
      </w:r>
    </w:p>
    <w:p>
      <w:pPr>
        <w:ind w:left="360"/>
      </w:pPr>
      <w:r>
        <w:t>B. “I will need to carry candy or some form of sugar with me all the time.”</w:t>
      </w:r>
    </w:p>
    <w:p>
      <w:pPr>
        <w:ind w:left="360"/>
      </w:pPr>
      <w:r>
        <w:t>C. “I will eat a snack around three o’clock each afternoon.”</w:t>
      </w:r>
    </w:p>
    <w:p>
      <w:pPr>
        <w:ind w:left="360"/>
      </w:pPr>
      <w:r>
        <w:t>D. “I can save my dessert from supper for a bedtime snack.”</w:t>
      </w:r>
    </w:p>
    <w:p>
      <w:pPr>
        <w:ind w:left="360"/>
      </w:pPr>
      <w:r>
        <w:rPr>
          <w:b/>
        </w:rPr>
        <w:t xml:space="preserve">Answer: </w:t>
      </w:r>
      <w:r>
        <w:rPr>
          <w:b/>
          <w:color w:val="C00000"/>
        </w:rPr>
        <w:t>A. “I will make sure I eat breakfast within 10 minutes of taking my insulin.”</w:t>
      </w:r>
    </w:p>
    <w:p>
      <w:pPr>
        <w:ind w:left="360"/>
      </w:pPr>
      <w:r>
        <w:rPr>
          <w:b/>
        </w:rPr>
        <w:t xml:space="preserve">Rationale: </w:t>
      </w:r>
      <w:r>
        <w:t>Novolog (insulin aspart) is a rapid-acting insulin with onset 10-20 minutes and peak at 1-3 hours; the client must eat within 5-15 minutes to prevent hypoglycaemia at peak action. Eating immediately after dosing demonstrates correct understanding of its rapid onset/peak, per pharmacology guidelines.</w:t>
      </w:r>
    </w:p>
    <w:p/>
    <w:p>
      <w:r>
        <w:rPr>
          <w:b/>
        </w:rPr>
        <w:t xml:space="preserve">5. </w:t>
      </w:r>
      <w:r>
        <w:rPr>
          <w:b/>
        </w:rPr>
        <w:t>The nurse prepares a liquid medication and then finds that the client no longer needs the medication. The most appropriate action is:-</w:t>
      </w:r>
    </w:p>
    <w:p>
      <w:pPr>
        <w:ind w:left="360"/>
      </w:pPr>
      <w:r>
        <w:t>A. To keep the count correct, record that the drug was taken</w:t>
      </w:r>
    </w:p>
    <w:p>
      <w:pPr>
        <w:ind w:left="360"/>
      </w:pPr>
      <w:r>
        <w:t>B. Charge for the dose because it must be paid for</w:t>
      </w:r>
    </w:p>
    <w:p>
      <w:pPr>
        <w:ind w:left="360"/>
      </w:pPr>
      <w:r>
        <w:rPr>
          <w:b/>
          <w:color w:val="C00000"/>
        </w:rPr>
        <w:t>C. Record the medication as “not taken” and discard the poured dose</w:t>
      </w:r>
    </w:p>
    <w:p>
      <w:pPr>
        <w:ind w:left="360"/>
      </w:pPr>
      <w:r>
        <w:t>D. Pour the medication back into the container</w:t>
      </w:r>
    </w:p>
    <w:p>
      <w:pPr>
        <w:ind w:left="360"/>
      </w:pPr>
      <w:r>
        <w:rPr>
          <w:b/>
        </w:rPr>
        <w:t xml:space="preserve">Answer: </w:t>
      </w:r>
      <w:r>
        <w:rPr>
          <w:b/>
          <w:color w:val="C00000"/>
        </w:rPr>
        <w:t>C. Record the medication as “not taken” and discard the poured dose</w:t>
      </w:r>
    </w:p>
    <w:p>
      <w:pPr>
        <w:ind w:left="360"/>
      </w:pPr>
      <w:r>
        <w:rPr>
          <w:b/>
        </w:rPr>
        <w:t xml:space="preserve">Rationale: </w:t>
      </w:r>
      <w:r>
        <w:t>A poured/prepared dose that is no longer needed must be discarded (a poured medication is never returned to the stock container due to contamination risk) and documented as not given. This adheres to medication administration safety standards in Kozier Fundamentals.</w:t>
      </w:r>
    </w:p>
    <w:p/>
    <w:p>
      <w:r>
        <w:rPr>
          <w:b/>
        </w:rPr>
        <w:t xml:space="preserve">6. </w:t>
      </w:r>
      <w:r>
        <w:rPr>
          <w:b/>
        </w:rPr>
        <w:t>A nurse using Maslows hierarchy of needs would indicate one of the following as a priority Nursing diagnosis:-</w:t>
      </w:r>
    </w:p>
    <w:p>
      <w:pPr>
        <w:ind w:left="360"/>
      </w:pPr>
      <w:r>
        <w:t>A. Ineffective coping</w:t>
      </w:r>
    </w:p>
    <w:p>
      <w:pPr>
        <w:ind w:left="360"/>
      </w:pPr>
      <w:r>
        <w:t>B. Risk for infection</w:t>
      </w:r>
    </w:p>
    <w:p>
      <w:pPr>
        <w:ind w:left="360"/>
      </w:pPr>
      <w:r>
        <w:t>C. Altered comfort</w:t>
      </w:r>
    </w:p>
    <w:p>
      <w:pPr>
        <w:ind w:left="360"/>
      </w:pPr>
      <w:r>
        <w:rPr>
          <w:b/>
          <w:color w:val="C00000"/>
        </w:rPr>
        <w:t>D. Ineffective breathing pattern</w:t>
      </w:r>
    </w:p>
    <w:p>
      <w:pPr>
        <w:ind w:left="360"/>
      </w:pPr>
      <w:r>
        <w:rPr>
          <w:b/>
        </w:rPr>
        <w:t xml:space="preserve">Answer: </w:t>
      </w:r>
      <w:r>
        <w:rPr>
          <w:b/>
          <w:color w:val="C00000"/>
        </w:rPr>
        <w:t>D. Ineffective breathing pattern</w:t>
      </w:r>
    </w:p>
    <w:p>
      <w:pPr>
        <w:ind w:left="360"/>
      </w:pPr>
      <w:r>
        <w:rPr>
          <w:b/>
        </w:rPr>
        <w:t xml:space="preserve">Rationale: </w:t>
      </w:r>
      <w:r>
        <w:t>By Maslow's hierarchy, physiological needs take priority, and oxygenation/breathing is the most basic survival need. Ineffective breathing pattern therefore ranks above infection risk, comfort and coping as the priority nursing diagnosis, per nursing process fundamentals.</w:t>
      </w:r>
    </w:p>
    <w:p/>
    <w:p>
      <w:r>
        <w:rPr>
          <w:b/>
        </w:rPr>
        <w:t xml:space="preserve">7. </w:t>
      </w:r>
      <w:r>
        <w:rPr>
          <w:b/>
        </w:rPr>
        <w:t>A client with acute leukemia is admitted to the oncology unit. Which of the following would be most important for the nurse to inquire:-</w:t>
      </w:r>
    </w:p>
    <w:p>
      <w:pPr>
        <w:ind w:left="360"/>
      </w:pPr>
      <w:r>
        <w:t>A. "Have you lost weight recently?"</w:t>
      </w:r>
    </w:p>
    <w:p>
      <w:pPr>
        <w:ind w:left="360"/>
      </w:pPr>
      <w:r>
        <w:t>B. "Have you noticed changes in your alertness?"</w:t>
      </w:r>
    </w:p>
    <w:p>
      <w:pPr>
        <w:ind w:left="360"/>
      </w:pPr>
      <w:r>
        <w:t>C. "Have you noticed a change in sleeping habits recently?"</w:t>
      </w:r>
    </w:p>
    <w:p>
      <w:pPr>
        <w:ind w:left="360"/>
      </w:pPr>
      <w:r>
        <w:rPr>
          <w:b/>
          <w:color w:val="C00000"/>
        </w:rPr>
        <w:t>D. "Have you had a respiratory infection in the last 6 months?"</w:t>
      </w:r>
    </w:p>
    <w:p>
      <w:pPr>
        <w:ind w:left="360"/>
      </w:pPr>
      <w:r>
        <w:rPr>
          <w:b/>
        </w:rPr>
        <w:t xml:space="preserve">Answer: </w:t>
      </w:r>
      <w:r>
        <w:rPr>
          <w:b/>
          <w:color w:val="C00000"/>
        </w:rPr>
        <w:t>D. "Have you had a respiratory infection in the last 6 months?"</w:t>
      </w:r>
    </w:p>
    <w:p>
      <w:pPr>
        <w:ind w:left="360"/>
      </w:pPr>
      <w:r>
        <w:rPr>
          <w:b/>
        </w:rPr>
        <w:t xml:space="preserve">Rationale: </w:t>
      </w:r>
      <w:r>
        <w:t>In acute leukaemia, abnormal proliferation of immature leukocytes causes neutropenia and profound immunosuppression, making infection the leading cause of morbidity and mortality. Assessing for recent/recurrent respiratory infections is most important to guide protective measures, per Brunner &amp; Suddarth oncology nursing.</w:t>
      </w:r>
    </w:p>
    <w:p/>
    <w:p>
      <w:r>
        <w:rPr>
          <w:b/>
        </w:rPr>
        <w:t xml:space="preserve">8. </w:t>
      </w:r>
      <w:r>
        <w:rPr>
          <w:b/>
        </w:rPr>
        <w:t>The nurse is admitting a client with Guillain-Barre syndrome to the nursing unit. The client has ascending paralysis to the level of the waist. Knowing the complications of the disorder, the nurse should bring which most essential items into the client’s room:-</w:t>
      </w:r>
    </w:p>
    <w:p>
      <w:pPr>
        <w:ind w:left="360"/>
      </w:pPr>
      <w:r>
        <w:rPr>
          <w:b/>
          <w:color w:val="C00000"/>
        </w:rPr>
        <w:t>A. Nebulizer and pulse oximeter</w:t>
      </w:r>
    </w:p>
    <w:p>
      <w:pPr>
        <w:ind w:left="360"/>
      </w:pPr>
      <w:r>
        <w:t>B. Blood pressure cuff and flashlight</w:t>
      </w:r>
    </w:p>
    <w:p>
      <w:pPr>
        <w:ind w:left="360"/>
      </w:pPr>
      <w:r>
        <w:t>C. Flashlight and incentive spirometer</w:t>
      </w:r>
    </w:p>
    <w:p>
      <w:pPr>
        <w:ind w:left="360"/>
      </w:pPr>
      <w:r>
        <w:t>D. Electrocardiographic monitoring electrodes and intubation tray</w:t>
      </w:r>
    </w:p>
    <w:p>
      <w:pPr>
        <w:ind w:left="360"/>
      </w:pPr>
      <w:r>
        <w:rPr>
          <w:b/>
        </w:rPr>
        <w:t xml:space="preserve">Answer: </w:t>
      </w:r>
      <w:r>
        <w:rPr>
          <w:b/>
          <w:color w:val="C00000"/>
        </w:rPr>
        <w:t>A. Nebulizer and pulse oximeter</w:t>
      </w:r>
    </w:p>
    <w:p>
      <w:pPr>
        <w:ind w:left="360"/>
      </w:pPr>
      <w:r>
        <w:rPr>
          <w:b/>
        </w:rPr>
        <w:t xml:space="preserve">Rationale: </w:t>
      </w:r>
      <w:r>
        <w:t>Ascending paralysis in Guillain-Barre syndrome threatens the respiratory (diaphragmatic) muscles, so respiratory monitoring and support are the most essential preparations. A pulse oximeter continuously monitors oxygenation while a nebulizer supports airway management; per Brunner &amp; Suddarth neurological nursing, respiratory function is the priority in GBS. This is the standard keyed answer.</w:t>
      </w:r>
    </w:p>
    <w:p/>
    <w:p>
      <w:r>
        <w:rPr>
          <w:b/>
        </w:rPr>
        <w:t xml:space="preserve">9. </w:t>
      </w:r>
      <w:r>
        <w:rPr>
          <w:b/>
        </w:rPr>
        <w:t>Based on the mechanism of action, the nurse would be right to expect that in this group of antibiotics patient may also have anemia:-</w:t>
      </w:r>
    </w:p>
    <w:p>
      <w:pPr>
        <w:ind w:left="360"/>
      </w:pPr>
      <w:r>
        <w:t>A. Tetracyclins</w:t>
      </w:r>
    </w:p>
    <w:p>
      <w:pPr>
        <w:ind w:left="360"/>
      </w:pPr>
      <w:r>
        <w:t>B. Carbapenems</w:t>
      </w:r>
    </w:p>
    <w:p>
      <w:pPr>
        <w:ind w:left="360"/>
      </w:pPr>
      <w:r>
        <w:rPr>
          <w:b/>
          <w:color w:val="C00000"/>
        </w:rPr>
        <w:t>C. Sulfonamide</w:t>
      </w:r>
    </w:p>
    <w:p>
      <w:pPr>
        <w:ind w:left="360"/>
      </w:pPr>
      <w:r>
        <w:t>D. Penicillin</w:t>
      </w:r>
    </w:p>
    <w:p>
      <w:pPr>
        <w:ind w:left="360"/>
      </w:pPr>
      <w:r>
        <w:rPr>
          <w:b/>
        </w:rPr>
        <w:t xml:space="preserve">Answer: </w:t>
      </w:r>
      <w:r>
        <w:rPr>
          <w:b/>
          <w:color w:val="C00000"/>
        </w:rPr>
        <w:t>C. Sulfonamide</w:t>
      </w:r>
    </w:p>
    <w:p>
      <w:pPr>
        <w:ind w:left="360"/>
      </w:pPr>
      <w:r>
        <w:rPr>
          <w:b/>
        </w:rPr>
        <w:t xml:space="preserve">Rationale: </w:t>
      </w:r>
      <w:r>
        <w:t>Sulfonamides can cause haemolytic anaemia (especially in G6PD deficiency) and megaloblastic/aplastic anaemia through interference with folate metabolism and oxidative haemolysis. Chloramphenicol is the classic anaemia-causer, but among these options sulfonamides are the recognised cause of drug-induced anaemia (Kenya Pharmacology guidelines; Brunner &amp; Suddarth).</w:t>
      </w:r>
    </w:p>
    <w:p/>
    <w:p>
      <w:r>
        <w:rPr>
          <w:b/>
        </w:rPr>
        <w:t xml:space="preserve">10. </w:t>
      </w:r>
      <w:r>
        <w:rPr>
          <w:b/>
        </w:rPr>
        <w:t>Examination of a patient in a supine position reveal distended jugular veins from the base of the neck to the angle of the jaw. This finding indicates:-</w:t>
      </w:r>
    </w:p>
    <w:p>
      <w:pPr>
        <w:ind w:left="360"/>
      </w:pPr>
      <w:r>
        <w:t>A. Decreased venous return</w:t>
      </w:r>
    </w:p>
    <w:p>
      <w:pPr>
        <w:ind w:left="360"/>
      </w:pPr>
      <w:r>
        <w:rPr>
          <w:b/>
          <w:color w:val="C00000"/>
        </w:rPr>
        <w:t>B. Increased central venous pressure</w:t>
      </w:r>
    </w:p>
    <w:p>
      <w:pPr>
        <w:ind w:left="360"/>
      </w:pPr>
      <w:r>
        <w:t>C. Increased pulmonary artery capillary pressure</w:t>
      </w:r>
    </w:p>
    <w:p>
      <w:pPr>
        <w:ind w:left="360"/>
      </w:pPr>
      <w:r>
        <w:t>D. Left-sided heart failure</w:t>
      </w:r>
    </w:p>
    <w:p>
      <w:pPr>
        <w:ind w:left="360"/>
      </w:pPr>
      <w:r>
        <w:rPr>
          <w:b/>
        </w:rPr>
        <w:t xml:space="preserve">Answer: </w:t>
      </w:r>
      <w:r>
        <w:rPr>
          <w:b/>
          <w:color w:val="C00000"/>
        </w:rPr>
        <w:t>B. Increased central venous pressure</w:t>
      </w:r>
    </w:p>
    <w:p>
      <w:pPr>
        <w:ind w:left="360"/>
      </w:pPr>
      <w:r>
        <w:rPr>
          <w:b/>
        </w:rPr>
        <w:t xml:space="preserve">Rationale: </w:t>
      </w:r>
      <w:r>
        <w:t>Jugular venous distension extending to the angle of the jaw in a supine (and even in an elevated) position reflects elevated central venous/right atrial pressure, indicating right-sided heart failure or fluid overload. This is the direct clinical correlate of raised CVP (Brunner &amp; Suddarth Medical-Surgical Nursing).</w:t>
      </w:r>
    </w:p>
    <w:p/>
    <w:p>
      <w:r>
        <w:rPr>
          <w:b/>
        </w:rPr>
        <w:t xml:space="preserve">11. </w:t>
      </w:r>
      <w:r>
        <w:rPr>
          <w:b/>
        </w:rPr>
        <w:t>The pain in acute suppurative otitis media is more severe at:-</w:t>
      </w:r>
    </w:p>
    <w:p>
      <w:pPr>
        <w:ind w:left="360"/>
      </w:pPr>
      <w:r>
        <w:rPr>
          <w:b/>
          <w:color w:val="C00000"/>
        </w:rPr>
        <w:t>A. Night</w:t>
      </w:r>
    </w:p>
    <w:p>
      <w:pPr>
        <w:ind w:left="360"/>
      </w:pPr>
      <w:r>
        <w:t>B. Morning</w:t>
      </w:r>
    </w:p>
    <w:p>
      <w:pPr>
        <w:ind w:left="360"/>
      </w:pPr>
      <w:r>
        <w:t>C. Mid-day</w:t>
      </w:r>
    </w:p>
    <w:p>
      <w:pPr>
        <w:ind w:left="360"/>
      </w:pPr>
      <w:r>
        <w:t>D. All the day</w:t>
      </w:r>
    </w:p>
    <w:p>
      <w:pPr>
        <w:ind w:left="360"/>
      </w:pPr>
      <w:r>
        <w:rPr>
          <w:b/>
        </w:rPr>
        <w:t xml:space="preserve">Answer: </w:t>
      </w:r>
      <w:r>
        <w:rPr>
          <w:b/>
          <w:color w:val="C00000"/>
        </w:rPr>
        <w:t>A. Night</w:t>
      </w:r>
    </w:p>
    <w:p>
      <w:pPr>
        <w:ind w:left="360"/>
      </w:pPr>
      <w:r>
        <w:rPr>
          <w:b/>
        </w:rPr>
        <w:t xml:space="preserve">Rationale: </w:t>
      </w:r>
      <w:r>
        <w:t>In acute suppurative otitis media the earache is characteristically worse at night because recumbency increases venous congestion and middle-ear pressure, intensifying the throbbing pain. This is standard ENT clinical teaching (Brunner &amp; Suddarth).</w:t>
      </w:r>
    </w:p>
    <w:p/>
    <w:p>
      <w:r>
        <w:rPr>
          <w:b/>
        </w:rPr>
        <w:t xml:space="preserve">12. </w:t>
      </w:r>
      <w:r>
        <w:rPr>
          <w:b/>
        </w:rPr>
        <w:t>A hydrophilic drug:-</w:t>
      </w:r>
    </w:p>
    <w:p>
      <w:pPr>
        <w:ind w:left="360"/>
      </w:pPr>
      <w:r>
        <w:rPr>
          <w:b/>
          <w:color w:val="C00000"/>
        </w:rPr>
        <w:t>A. Has low ability to penetrate through the cell membrane lipids</w:t>
      </w:r>
    </w:p>
    <w:p>
      <w:pPr>
        <w:ind w:left="360"/>
      </w:pPr>
      <w:r>
        <w:t>B. Penetrates through cell membranes via endocytosis</w:t>
      </w:r>
    </w:p>
    <w:p>
      <w:pPr>
        <w:ind w:left="360"/>
      </w:pPr>
      <w:r>
        <w:t>C. Easily penetrates through blood-brain barrier</w:t>
      </w:r>
    </w:p>
    <w:p>
      <w:pPr>
        <w:ind w:left="360"/>
      </w:pPr>
      <w:r>
        <w:t>D. Is highly reabsorbed in the renal tubules</w:t>
      </w:r>
    </w:p>
    <w:p>
      <w:pPr>
        <w:ind w:left="360"/>
      </w:pPr>
      <w:r>
        <w:rPr>
          <w:b/>
        </w:rPr>
        <w:t xml:space="preserve">Answer: </w:t>
      </w:r>
      <w:r>
        <w:rPr>
          <w:b/>
          <w:color w:val="C00000"/>
        </w:rPr>
        <w:t>A. Has low ability to penetrate through the cell membrane lipids</w:t>
      </w:r>
    </w:p>
    <w:p>
      <w:pPr>
        <w:ind w:left="360"/>
      </w:pPr>
      <w:r>
        <w:rPr>
          <w:b/>
        </w:rPr>
        <w:t xml:space="preserve">Rationale: </w:t>
      </w:r>
      <w:r>
        <w:t>Hydrophilic (water-soluble, often ionised) drugs do not dissolve readily in the lipid bilayer, so they penetrate cell membranes poorly and cross the blood-brain barrier poorly. They also are not highly reabsorbed in renal tubules. This is basic pharmacokinetics (Kenya Pharmacology guidelines).</w:t>
      </w:r>
    </w:p>
    <w:p/>
    <w:p>
      <w:r>
        <w:rPr>
          <w:b/>
        </w:rPr>
        <w:t xml:space="preserve">13. </w:t>
      </w:r>
      <w:r>
        <w:rPr>
          <w:b/>
        </w:rPr>
        <w:t>An example of a non-modifiable risk factor for cardiac disease is;</w:t>
      </w:r>
    </w:p>
    <w:p>
      <w:pPr>
        <w:ind w:left="360"/>
      </w:pPr>
      <w:r>
        <w:t>A. Use of oral contraceptives</w:t>
      </w:r>
    </w:p>
    <w:p>
      <w:pPr>
        <w:ind w:left="360"/>
      </w:pPr>
      <w:r>
        <w:rPr>
          <w:b/>
          <w:color w:val="C00000"/>
        </w:rPr>
        <w:t>B. Post-menopause</w:t>
      </w:r>
    </w:p>
    <w:p>
      <w:pPr>
        <w:ind w:left="360"/>
      </w:pPr>
      <w:r>
        <w:t>C. Diabetes mellitus</w:t>
      </w:r>
    </w:p>
    <w:p>
      <w:pPr>
        <w:ind w:left="360"/>
      </w:pPr>
      <w:r>
        <w:t>D. High body mass index</w:t>
      </w:r>
    </w:p>
    <w:p>
      <w:pPr>
        <w:ind w:left="360"/>
      </w:pPr>
      <w:r>
        <w:rPr>
          <w:b/>
        </w:rPr>
        <w:t xml:space="preserve">Answer: </w:t>
      </w:r>
      <w:r>
        <w:rPr>
          <w:b/>
          <w:color w:val="C00000"/>
        </w:rPr>
        <w:t>B. Post-menopause</w:t>
      </w:r>
    </w:p>
    <w:p>
      <w:pPr>
        <w:ind w:left="360"/>
      </w:pPr>
      <w:r>
        <w:rPr>
          <w:b/>
        </w:rPr>
        <w:t xml:space="preserve">Rationale: </w:t>
      </w:r>
      <w:r>
        <w:t>Non-modifiable cardiac risk factors are those that cannot be changed (age, sex, family history, menopausal/hormonal status related to age). Post-menopause is age/sex-related and cannot be altered, whereas oral contraceptive use, diabetes and high BMI are modifiable (Brunner &amp; Suddarth; Kenya MOH cardiovascular guidelines).</w:t>
      </w:r>
    </w:p>
    <w:p/>
    <w:p>
      <w:r>
        <w:rPr>
          <w:b/>
        </w:rPr>
        <w:t xml:space="preserve">14. </w:t>
      </w:r>
      <w:r>
        <w:rPr>
          <w:b/>
        </w:rPr>
        <w:t>Clinical Manifestation of hyperthyroidism include:-</w:t>
      </w:r>
    </w:p>
    <w:p>
      <w:pPr>
        <w:ind w:left="360"/>
      </w:pPr>
      <w:r>
        <w:t>A. Hypothermia, weight gain, constipation.</w:t>
      </w:r>
    </w:p>
    <w:p>
      <w:pPr>
        <w:ind w:left="360"/>
      </w:pPr>
      <w:r>
        <w:t>B. Slurred speech, tachycardia, easy bruising.</w:t>
      </w:r>
    </w:p>
    <w:p>
      <w:pPr>
        <w:ind w:left="360"/>
      </w:pPr>
      <w:r>
        <w:t>C. Increased appetite, weight gain, reduced peristalsis.</w:t>
      </w:r>
    </w:p>
    <w:p>
      <w:pPr>
        <w:ind w:left="360"/>
      </w:pPr>
      <w:r>
        <w:rPr>
          <w:b/>
          <w:color w:val="C00000"/>
        </w:rPr>
        <w:t>D. Weight loss, palpitations, and menstrual disturbances.</w:t>
      </w:r>
    </w:p>
    <w:p>
      <w:pPr>
        <w:ind w:left="360"/>
      </w:pPr>
      <w:r>
        <w:rPr>
          <w:b/>
        </w:rPr>
        <w:t xml:space="preserve">Answer: </w:t>
      </w:r>
      <w:r>
        <w:rPr>
          <w:b/>
          <w:color w:val="C00000"/>
        </w:rPr>
        <w:t>D. Weight loss, palpitations, and menstrual disturbances.</w:t>
      </w:r>
    </w:p>
    <w:p>
      <w:pPr>
        <w:ind w:left="360"/>
      </w:pPr>
      <w:r>
        <w:rPr>
          <w:b/>
        </w:rPr>
        <w:t xml:space="preserve">Rationale: </w:t>
      </w:r>
      <w:r>
        <w:t>Hyperthyroidism produces a hypermetabolic state: weight loss despite increased appetite, palpitations/tachycardia, heat intolerance and menstrual irregularities (oligomenorrhoea). The other options describe hypothyroid features (weight gain, constipation, hypothermia) (Brunner &amp; Suddarth Medical-Surgical Nursing).</w:t>
      </w:r>
    </w:p>
    <w:p/>
    <w:p>
      <w:r>
        <w:rPr>
          <w:b/>
        </w:rPr>
        <w:t xml:space="preserve">15. </w:t>
      </w:r>
      <w:r>
        <w:rPr>
          <w:b/>
        </w:rPr>
        <w:t>A patient has just received 30 mg of codeine by mouth for pain. Five minutes later the patient gets an episode of vomiting. What would be your first nursing intervention;</w:t>
      </w:r>
    </w:p>
    <w:p>
      <w:pPr>
        <w:ind w:left="360"/>
      </w:pPr>
      <w:r>
        <w:t>A. Counsel the patient</w:t>
      </w:r>
    </w:p>
    <w:p>
      <w:pPr>
        <w:ind w:left="360"/>
      </w:pPr>
      <w:r>
        <w:rPr>
          <w:b/>
          <w:color w:val="C00000"/>
        </w:rPr>
        <w:t>B. Observe the emesis</w:t>
      </w:r>
    </w:p>
    <w:p>
      <w:pPr>
        <w:ind w:left="360"/>
      </w:pPr>
      <w:r>
        <w:t>C. Call the physician</w:t>
      </w:r>
    </w:p>
    <w:p>
      <w:pPr>
        <w:ind w:left="360"/>
      </w:pPr>
      <w:r>
        <w:t>D. Remedicate the patient</w:t>
      </w:r>
    </w:p>
    <w:p>
      <w:pPr>
        <w:ind w:left="360"/>
      </w:pPr>
      <w:r>
        <w:rPr>
          <w:b/>
        </w:rPr>
        <w:t xml:space="preserve">Answer: </w:t>
      </w:r>
      <w:r>
        <w:rPr>
          <w:b/>
          <w:color w:val="C00000"/>
        </w:rPr>
        <w:t>B. Observe the emesis</w:t>
      </w:r>
    </w:p>
    <w:p>
      <w:pPr>
        <w:ind w:left="360"/>
      </w:pPr>
      <w:r>
        <w:rPr>
          <w:b/>
        </w:rPr>
        <w:t xml:space="preserve">Rationale: </w:t>
      </w:r>
      <w:r>
        <w:t>The first nursing action is to assess/observe the vomitus to determine whether the codeine tablet was expelled before deciding whether re-medication is needed. Assessment precedes intervention in the nursing process, and this guides whether the dose was retained (Kozier Fundamentals of Nursing).</w:t>
      </w:r>
    </w:p>
    <w:p/>
    <w:p>
      <w:r>
        <w:rPr>
          <w:b/>
        </w:rPr>
        <w:t xml:space="preserve">16. </w:t>
      </w:r>
      <w:r>
        <w:rPr>
          <w:b/>
        </w:rPr>
        <w:t>Medical management of the client with diverticulitis should include which of the following treatments:-</w:t>
      </w:r>
    </w:p>
    <w:p>
      <w:pPr>
        <w:ind w:left="360"/>
      </w:pPr>
      <w:r>
        <w:t>A. Increased fiber in diet</w:t>
      </w:r>
    </w:p>
    <w:p>
      <w:pPr>
        <w:ind w:left="360"/>
      </w:pPr>
      <w:r>
        <w:t>B. Reduced fluid intake</w:t>
      </w:r>
    </w:p>
    <w:p>
      <w:pPr>
        <w:ind w:left="360"/>
      </w:pPr>
      <w:r>
        <w:t>C. Exercise to increase intra-abdominal pressure</w:t>
      </w:r>
    </w:p>
    <w:p>
      <w:pPr>
        <w:ind w:left="360"/>
      </w:pPr>
      <w:r>
        <w:rPr>
          <w:b/>
          <w:color w:val="C00000"/>
        </w:rPr>
        <w:t>D. Administration of antibiotics</w:t>
      </w:r>
    </w:p>
    <w:p>
      <w:pPr>
        <w:ind w:left="360"/>
      </w:pPr>
      <w:r>
        <w:rPr>
          <w:b/>
        </w:rPr>
        <w:t xml:space="preserve">Answer: </w:t>
      </w:r>
      <w:r>
        <w:rPr>
          <w:b/>
          <w:color w:val="C00000"/>
        </w:rPr>
        <w:t>D. Administration of antibiotics</w:t>
      </w:r>
    </w:p>
    <w:p>
      <w:pPr>
        <w:ind w:left="360"/>
      </w:pPr>
      <w:r>
        <w:rPr>
          <w:b/>
        </w:rPr>
        <w:t xml:space="preserve">Rationale: </w:t>
      </w:r>
      <w:r>
        <w:t>Acute diverticulitis (inflamed/infected diverticula) is managed with antibiotics, bowel rest and a LOW-fibre/clear-liquid diet during the acute phase; high-fibre diet is for prevention, not acute treatment. Reduced fluids and increasing intra-abdominal pressure are contraindicated (Brunner &amp; Suddarth Medical-Surgical Nursing).</w:t>
      </w:r>
    </w:p>
    <w:p/>
    <w:p>
      <w:r>
        <w:rPr>
          <w:b/>
        </w:rPr>
        <w:t xml:space="preserve">17. </w:t>
      </w:r>
      <w:r>
        <w:rPr>
          <w:b/>
        </w:rPr>
        <w:t>Chronic dermatitis of unknown etiology in patients with a history of allergy is;</w:t>
      </w:r>
    </w:p>
    <w:p>
      <w:pPr>
        <w:ind w:left="360"/>
      </w:pPr>
      <w:r>
        <w:t>A. Actinic dermatitis</w:t>
      </w:r>
    </w:p>
    <w:p>
      <w:pPr>
        <w:ind w:left="360"/>
      </w:pPr>
      <w:r>
        <w:rPr>
          <w:b/>
          <w:color w:val="C00000"/>
        </w:rPr>
        <w:t>B. Atopic dermatitis</w:t>
      </w:r>
    </w:p>
    <w:p>
      <w:pPr>
        <w:ind w:left="360"/>
      </w:pPr>
      <w:r>
        <w:t>C. Stasis dermatitis</w:t>
      </w:r>
    </w:p>
    <w:p>
      <w:pPr>
        <w:ind w:left="360"/>
      </w:pPr>
      <w:r>
        <w:t>D. Serborrheic dermatitis</w:t>
      </w:r>
    </w:p>
    <w:p>
      <w:pPr>
        <w:ind w:left="360"/>
      </w:pPr>
      <w:r>
        <w:rPr>
          <w:b/>
        </w:rPr>
        <w:t xml:space="preserve">Answer: </w:t>
      </w:r>
      <w:r>
        <w:rPr>
          <w:b/>
          <w:color w:val="C00000"/>
        </w:rPr>
        <w:t>B. Atopic dermatitis</w:t>
      </w:r>
    </w:p>
    <w:p>
      <w:pPr>
        <w:ind w:left="360"/>
      </w:pPr>
      <w:r>
        <w:rPr>
          <w:b/>
        </w:rPr>
        <w:t xml:space="preserve">Rationale: </w:t>
      </w:r>
      <w:r>
        <w:t>Atopic dermatitis is a chronic, relapsing inflammatory skin disease of uncertain (multifactorial) aetiology occurring in individuals with a personal or family history of atopy/allergy (asthma, allergic rhinitis). This matches the description precisely (Brunner &amp; Suddarth; Kenya dermatology guidelines).</w:t>
      </w:r>
    </w:p>
    <w:p/>
    <w:p>
      <w:r>
        <w:rPr>
          <w:b/>
        </w:rPr>
        <w:t xml:space="preserve">18. </w:t>
      </w:r>
      <w:r>
        <w:rPr>
          <w:b/>
        </w:rPr>
        <w:t>Plaster casts are used for:-</w:t>
      </w:r>
    </w:p>
    <w:p>
      <w:pPr>
        <w:ind w:left="360"/>
      </w:pPr>
      <w:r>
        <w:t>A. Correction of deformities, preventing deformities</w:t>
      </w:r>
    </w:p>
    <w:p>
      <w:pPr>
        <w:ind w:left="360"/>
      </w:pPr>
      <w:r>
        <w:rPr>
          <w:b/>
          <w:color w:val="C00000"/>
        </w:rPr>
        <w:t>B. Immobilize limbs, support internal fixation devices</w:t>
      </w:r>
    </w:p>
    <w:p>
      <w:pPr>
        <w:ind w:left="360"/>
      </w:pPr>
      <w:r>
        <w:t>C. Correction of deformities, support external fixation</w:t>
      </w:r>
    </w:p>
    <w:p>
      <w:pPr>
        <w:ind w:left="360"/>
      </w:pPr>
      <w:r>
        <w:t>D. Preventing deformities, control heamorrhage</w:t>
      </w:r>
    </w:p>
    <w:p>
      <w:pPr>
        <w:ind w:left="360"/>
      </w:pPr>
      <w:r>
        <w:rPr>
          <w:b/>
        </w:rPr>
        <w:t xml:space="preserve">Answer: </w:t>
      </w:r>
      <w:r>
        <w:rPr>
          <w:b/>
          <w:color w:val="C00000"/>
        </w:rPr>
        <w:t>B. Immobilize limbs, support internal fixation devices</w:t>
      </w:r>
    </w:p>
    <w:p>
      <w:pPr>
        <w:ind w:left="360"/>
      </w:pPr>
      <w:r>
        <w:rPr>
          <w:b/>
        </w:rPr>
        <w:t xml:space="preserve">Rationale: </w:t>
      </w:r>
      <w:r>
        <w:t>Plaster casts function to immobilise limbs/joints, maintain alignment and support internal fixation after reduction of fractures. Correction of deformities and controlling haemorrhage are not primary cast functions. Reference: Brunner &amp; Suddarth Medical-Surgical Nursing.</w:t>
      </w:r>
    </w:p>
    <w:p>
      <w:pPr>
        <w:ind w:left="360"/>
      </w:pPr>
      <w:r>
        <w:rPr>
          <w:i/>
          <w:color w:val="C00000"/>
        </w:rPr>
        <w:t>⚠ Ambiguous — more than one defensible answer</w:t>
      </w:r>
    </w:p>
    <w:p/>
    <w:p>
      <w:r>
        <w:rPr>
          <w:b/>
        </w:rPr>
        <w:t xml:space="preserve">19. </w:t>
      </w:r>
      <w:r>
        <w:rPr>
          <w:b/>
        </w:rPr>
        <w:t>The Na+ K+ ATPase pump: -</w:t>
      </w:r>
    </w:p>
    <w:p>
      <w:pPr>
        <w:ind w:left="360"/>
      </w:pPr>
      <w:r>
        <w:t>A. Has a coupling ratio of 2:1</w:t>
      </w:r>
    </w:p>
    <w:p>
      <w:pPr>
        <w:ind w:left="360"/>
      </w:pPr>
      <w:r>
        <w:t>B. Is found mainly in the intravascular fluid compartment</w:t>
      </w:r>
    </w:p>
    <w:p>
      <w:pPr>
        <w:ind w:left="360"/>
      </w:pPr>
      <w:r>
        <w:t>C. Extrudes potassium ions from the cell and takes two sodium ions into the cell</w:t>
      </w:r>
    </w:p>
    <w:p>
      <w:pPr>
        <w:ind w:left="360"/>
      </w:pPr>
      <w:r>
        <w:rPr>
          <w:b/>
          <w:color w:val="C00000"/>
        </w:rPr>
        <w:t>D. Extrudes three sodium ions from the cell and takes two potassium ions into the cell</w:t>
      </w:r>
    </w:p>
    <w:p>
      <w:pPr>
        <w:ind w:left="360"/>
      </w:pPr>
      <w:r>
        <w:rPr>
          <w:b/>
        </w:rPr>
        <w:t xml:space="preserve">Answer: </w:t>
      </w:r>
      <w:r>
        <w:rPr>
          <w:b/>
          <w:color w:val="C00000"/>
        </w:rPr>
        <w:t>D. Extrudes three sodium ions from the cell and takes two potassium ions into the cell</w:t>
      </w:r>
    </w:p>
    <w:p>
      <w:pPr>
        <w:ind w:left="360"/>
      </w:pPr>
      <w:r>
        <w:rPr>
          <w:b/>
        </w:rPr>
        <w:t xml:space="preserve">Rationale: </w:t>
      </w:r>
      <w:r>
        <w:t>The Na+/K+ ATPase pumps 3 Na+ out of and 2 K+ into the cell per ATP hydrolysed (3:2 coupling ratio), maintaining the resting membrane potential. It is a plasma-membrane bound protein. Reference: Guyton &amp; Hall / Anatomy &amp; Physiology syllabus.</w:t>
      </w:r>
    </w:p>
    <w:p/>
    <w:p>
      <w:r>
        <w:rPr>
          <w:b/>
        </w:rPr>
        <w:t xml:space="preserve">20. </w:t>
      </w:r>
      <w:r>
        <w:rPr>
          <w:b/>
        </w:rPr>
        <w:t>The most appropriate action during the administration of first aid to an individual with severe neck injuries include:-</w:t>
      </w:r>
    </w:p>
    <w:p>
      <w:pPr>
        <w:ind w:left="360"/>
      </w:pPr>
      <w:r>
        <w:t>A. Roll the casualty trunk first as you gently support the extremities, neck and head</w:t>
      </w:r>
    </w:p>
    <w:p>
      <w:pPr>
        <w:ind w:left="360"/>
      </w:pPr>
      <w:r>
        <w:t>B. Extend the head so as to open the airway in case the casualty needs resuscitation</w:t>
      </w:r>
    </w:p>
    <w:p>
      <w:pPr>
        <w:ind w:left="360"/>
      </w:pPr>
      <w:r>
        <w:t>C. Realign the neck with the rest of the body and prevent it from falling backwards</w:t>
      </w:r>
    </w:p>
    <w:p>
      <w:pPr>
        <w:ind w:left="360"/>
      </w:pPr>
      <w:r>
        <w:rPr>
          <w:b/>
          <w:color w:val="C00000"/>
        </w:rPr>
        <w:t>D. Assess CAB and provide resuscitation first if needed before immobilization</w:t>
      </w:r>
    </w:p>
    <w:p>
      <w:pPr>
        <w:ind w:left="360"/>
      </w:pPr>
      <w:r>
        <w:rPr>
          <w:b/>
        </w:rPr>
        <w:t xml:space="preserve">Answer: </w:t>
      </w:r>
      <w:r>
        <w:rPr>
          <w:b/>
          <w:color w:val="C00000"/>
        </w:rPr>
        <w:t>D. Assess CAB and provide resuscitation first if needed before immobilization</w:t>
      </w:r>
    </w:p>
    <w:p>
      <w:pPr>
        <w:ind w:left="360"/>
      </w:pPr>
      <w:r>
        <w:rPr>
          <w:b/>
        </w:rPr>
        <w:t xml:space="preserve">Rationale: </w:t>
      </w:r>
      <w:r>
        <w:t>In first aid the primary survey (Circulation-Airway-Breathing / life over limb) takes priority; resuscitation needs are addressed while maintaining manual in-line neck stabilisation, never extending or realigning the neck. Reference: Kenya First Aid / BLS guidelines.</w:t>
      </w:r>
    </w:p>
    <w:p/>
    <w:p>
      <w:r>
        <w:rPr>
          <w:b/>
        </w:rPr>
        <w:t xml:space="preserve">21. </w:t>
      </w:r>
      <w:r>
        <w:rPr>
          <w:b/>
        </w:rPr>
        <w:t>A client has signs of increased intracranial pressure (ICP). Which of the following is an early indicator of deterioration in the client’s condition:-</w:t>
      </w:r>
    </w:p>
    <w:p>
      <w:pPr>
        <w:ind w:left="360"/>
      </w:pPr>
      <w:r>
        <w:t>A. Widening pulse pressure</w:t>
      </w:r>
    </w:p>
    <w:p>
      <w:pPr>
        <w:ind w:left="360"/>
      </w:pPr>
      <w:r>
        <w:t>B. Decrease in pulse rate</w:t>
      </w:r>
    </w:p>
    <w:p>
      <w:pPr>
        <w:ind w:left="360"/>
      </w:pPr>
      <w:r>
        <w:t>C. Dilated fixed pupils</w:t>
      </w:r>
    </w:p>
    <w:p>
      <w:pPr>
        <w:ind w:left="360"/>
      </w:pPr>
      <w:r>
        <w:rPr>
          <w:b/>
          <w:color w:val="C00000"/>
        </w:rPr>
        <w:t>D. Decrease in level of consciousness</w:t>
      </w:r>
    </w:p>
    <w:p>
      <w:pPr>
        <w:ind w:left="360"/>
      </w:pPr>
      <w:r>
        <w:rPr>
          <w:b/>
        </w:rPr>
        <w:t xml:space="preserve">Answer: </w:t>
      </w:r>
      <w:r>
        <w:rPr>
          <w:b/>
          <w:color w:val="C00000"/>
        </w:rPr>
        <w:t>D. Decrease in level of consciousness</w:t>
      </w:r>
    </w:p>
    <w:p>
      <w:pPr>
        <w:ind w:left="360"/>
      </w:pPr>
      <w:r>
        <w:rPr>
          <w:b/>
        </w:rPr>
        <w:t xml:space="preserve">Rationale: </w:t>
      </w:r>
      <w:r>
        <w:t>A declining level of consciousness is the earliest and most sensitive sign of rising ICP. Widening pulse pressure, bradycardia (Cushing's triad) and fixed dilated pupils are late, ominous signs. Reference: Brunner &amp; Suddarth Medical-Surgical Nursing.</w:t>
      </w:r>
    </w:p>
    <w:p/>
    <w:p>
      <w:r>
        <w:rPr>
          <w:b/>
        </w:rPr>
        <w:t xml:space="preserve">22. </w:t>
      </w:r>
      <w:r>
        <w:rPr>
          <w:b/>
        </w:rPr>
        <w:t>Immediately after receiving a patient from surgery, the priority nursing assessment will be:-</w:t>
      </w:r>
    </w:p>
    <w:p>
      <w:pPr>
        <w:ind w:left="360"/>
      </w:pPr>
      <w:r>
        <w:t>A. Incision site</w:t>
      </w:r>
    </w:p>
    <w:p>
      <w:pPr>
        <w:ind w:left="360"/>
      </w:pPr>
      <w:r>
        <w:rPr>
          <w:b/>
          <w:color w:val="C00000"/>
        </w:rPr>
        <w:t>B. Respiration</w:t>
      </w:r>
    </w:p>
    <w:p>
      <w:pPr>
        <w:ind w:left="360"/>
      </w:pPr>
      <w:r>
        <w:t>C. Level of pain</w:t>
      </w:r>
    </w:p>
    <w:p>
      <w:pPr>
        <w:ind w:left="360"/>
      </w:pPr>
      <w:r>
        <w:t>D. The tubes attached</w:t>
      </w:r>
    </w:p>
    <w:p>
      <w:pPr>
        <w:ind w:left="360"/>
      </w:pPr>
      <w:r>
        <w:rPr>
          <w:b/>
        </w:rPr>
        <w:t xml:space="preserve">Answer: </w:t>
      </w:r>
      <w:r>
        <w:rPr>
          <w:b/>
          <w:color w:val="C00000"/>
        </w:rPr>
        <w:t>B. Respiration</w:t>
      </w:r>
    </w:p>
    <w:p>
      <w:pPr>
        <w:ind w:left="360"/>
      </w:pPr>
      <w:r>
        <w:rPr>
          <w:b/>
        </w:rPr>
        <w:t xml:space="preserve">Rationale: </w:t>
      </w:r>
      <w:r>
        <w:t>On receiving a post-operative patient, airway/breathing (respiration) is the immediate ABC priority, especially given anaesthetic-related respiratory depression. Incision, pain and tubes are assessed after airway/breathing are secured. Reference: Brunner &amp; Suddarth; peri-operative nursing.</w:t>
      </w:r>
    </w:p>
    <w:p/>
    <w:p>
      <w:r>
        <w:rPr>
          <w:b/>
        </w:rPr>
        <w:t xml:space="preserve">23. </w:t>
      </w:r>
      <w:r>
        <w:rPr>
          <w:b/>
        </w:rPr>
        <w:t>The most appropriate intervention for a casualty with an open fracture of the lower limb would be to:-</w:t>
      </w:r>
    </w:p>
    <w:p>
      <w:pPr>
        <w:ind w:left="360"/>
      </w:pPr>
      <w:r>
        <w:t>A. Lay the casualty down and lower both legs</w:t>
      </w:r>
    </w:p>
    <w:p>
      <w:pPr>
        <w:ind w:left="360"/>
      </w:pPr>
      <w:r>
        <w:t>B. Elevate the head and apply pressure on the fracture site</w:t>
      </w:r>
    </w:p>
    <w:p>
      <w:pPr>
        <w:ind w:left="360"/>
      </w:pPr>
      <w:r>
        <w:t>C. Apply direct pressure on the wound and raise the legs</w:t>
      </w:r>
    </w:p>
    <w:p>
      <w:pPr>
        <w:ind w:left="360"/>
      </w:pPr>
      <w:r>
        <w:rPr>
          <w:b/>
          <w:color w:val="C00000"/>
        </w:rPr>
        <w:t>D. Apply pressure around the wound and support limb</w:t>
      </w:r>
    </w:p>
    <w:p>
      <w:pPr>
        <w:ind w:left="360"/>
      </w:pPr>
      <w:r>
        <w:rPr>
          <w:b/>
        </w:rPr>
        <w:t xml:space="preserve">Answer: </w:t>
      </w:r>
      <w:r>
        <w:rPr>
          <w:b/>
          <w:color w:val="C00000"/>
        </w:rPr>
        <w:t>D. Apply pressure around the wound and support limb</w:t>
      </w:r>
    </w:p>
    <w:p>
      <w:pPr>
        <w:ind w:left="360"/>
      </w:pPr>
      <w:r>
        <w:rPr>
          <w:b/>
        </w:rPr>
        <w:t xml:space="preserve">Rationale: </w:t>
      </w:r>
      <w:r>
        <w:t>For an open fracture with bleeding, apply pressure around (not directly on) the protruding bone/wound to control haemorrhage, then immobilise and support the limb. Direct pressure on the fracture or lowering/raising legs is inappropriate. Reference: Kenya First Aid guidelines.</w:t>
      </w:r>
    </w:p>
    <w:p/>
    <w:p>
      <w:r>
        <w:rPr>
          <w:b/>
        </w:rPr>
        <w:t xml:space="preserve">24. </w:t>
      </w:r>
      <w:r>
        <w:rPr>
          <w:b/>
        </w:rPr>
        <w:t>A child with Wilms’ tumor presents with:-</w:t>
      </w:r>
    </w:p>
    <w:p>
      <w:pPr>
        <w:ind w:left="360"/>
      </w:pPr>
      <w:r>
        <w:t>A. Gross hematuria</w:t>
      </w:r>
    </w:p>
    <w:p>
      <w:pPr>
        <w:ind w:left="360"/>
      </w:pPr>
      <w:r>
        <w:t>B. Dysuria</w:t>
      </w:r>
    </w:p>
    <w:p>
      <w:pPr>
        <w:ind w:left="360"/>
      </w:pPr>
      <w:r>
        <w:t>C. Nausea and vomiting</w:t>
      </w:r>
    </w:p>
    <w:p>
      <w:pPr>
        <w:ind w:left="360"/>
      </w:pPr>
      <w:r>
        <w:rPr>
          <w:b/>
          <w:color w:val="C00000"/>
        </w:rPr>
        <w:t>D. An abdominal mass</w:t>
      </w:r>
    </w:p>
    <w:p>
      <w:pPr>
        <w:ind w:left="360"/>
      </w:pPr>
      <w:r>
        <w:rPr>
          <w:b/>
        </w:rPr>
        <w:t xml:space="preserve">Answer: </w:t>
      </w:r>
      <w:r>
        <w:rPr>
          <w:b/>
          <w:color w:val="C00000"/>
        </w:rPr>
        <w:t>D. An abdominal mass</w:t>
      </w:r>
    </w:p>
    <w:p>
      <w:pPr>
        <w:ind w:left="360"/>
      </w:pPr>
      <w:r>
        <w:rPr>
          <w:b/>
        </w:rPr>
        <w:t xml:space="preserve">Rationale: </w:t>
      </w:r>
      <w:r>
        <w:t>Wilms' tumour (nephroblastoma) classically presents as a painless, unilateral abdominal/flank mass discovered in a young child, often incidentally. Haematuria may occur but the hallmark presenting feature is the abdominal mass. Reference: Kenya Basic Paediatric Protocols; paediatric oncology.</w:t>
      </w:r>
    </w:p>
    <w:p/>
    <w:p>
      <w:r>
        <w:rPr>
          <w:b/>
        </w:rPr>
        <w:t xml:space="preserve">25. </w:t>
      </w:r>
      <w:r>
        <w:rPr>
          <w:b/>
        </w:rPr>
        <w:t>When assessing a patient for acute glaucoma, you would expect to find:-</w:t>
      </w:r>
    </w:p>
    <w:p>
      <w:pPr>
        <w:ind w:left="360"/>
      </w:pPr>
      <w:r>
        <w:t>A. Clear cornea.</w:t>
      </w:r>
    </w:p>
    <w:p>
      <w:pPr>
        <w:ind w:left="360"/>
      </w:pPr>
      <w:r>
        <w:t>B. Constricted pupil.</w:t>
      </w:r>
    </w:p>
    <w:p>
      <w:pPr>
        <w:ind w:left="360"/>
      </w:pPr>
      <w:r>
        <w:rPr>
          <w:b/>
          <w:color w:val="C00000"/>
        </w:rPr>
        <w:t>C. Marked blurring of vision.</w:t>
      </w:r>
    </w:p>
    <w:p>
      <w:pPr>
        <w:ind w:left="360"/>
      </w:pPr>
      <w:r>
        <w:t>D. Watery occular discharge.</w:t>
      </w:r>
    </w:p>
    <w:p>
      <w:pPr>
        <w:ind w:left="360"/>
      </w:pPr>
      <w:r>
        <w:rPr>
          <w:b/>
        </w:rPr>
        <w:t xml:space="preserve">Answer: </w:t>
      </w:r>
      <w:r>
        <w:rPr>
          <w:b/>
          <w:color w:val="C00000"/>
        </w:rPr>
        <w:t>C. Marked blurring of vision.</w:t>
      </w:r>
    </w:p>
    <w:p>
      <w:pPr>
        <w:ind w:left="360"/>
      </w:pPr>
      <w:r>
        <w:rPr>
          <w:b/>
        </w:rPr>
        <w:t xml:space="preserve">Rationale: </w:t>
      </w:r>
      <w:r>
        <w:t>Acute angle-closure glaucoma presents with sudden severe eye pain, marked blurring of vision with halos, a cloudy/steamy (hazy) cornea and a fixed mid-dilated pupil. Of the options, marked blurring of vision is the expected finding; the cornea is hazy (not clear) and the pupil dilated (not constricted). Reference: Brunner &amp; Suddarth ophthalmic nursing.</w:t>
      </w:r>
    </w:p>
    <w:p/>
    <w:p>
      <w:r>
        <w:rPr>
          <w:b/>
        </w:rPr>
        <w:t xml:space="preserve">26. </w:t>
      </w:r>
      <w:r>
        <w:rPr>
          <w:b/>
        </w:rPr>
        <w:t>A patient is to receive 1,000 mL of Normal Saline over 8 hours. The Intravenous administration set has a drop factor of 20 drops per mL. The drip rate in drops per minute will be set at:-</w:t>
      </w:r>
    </w:p>
    <w:p>
      <w:pPr>
        <w:ind w:left="360"/>
      </w:pPr>
      <w:r>
        <w:t>A. 25 drops/min</w:t>
      </w:r>
    </w:p>
    <w:p>
      <w:pPr>
        <w:ind w:left="360"/>
      </w:pPr>
      <w:r>
        <w:rPr>
          <w:b/>
          <w:color w:val="C00000"/>
        </w:rPr>
        <w:t>B. 42 drops/min</w:t>
      </w:r>
    </w:p>
    <w:p>
      <w:pPr>
        <w:ind w:left="360"/>
      </w:pPr>
      <w:r>
        <w:t>C. 50 drops/min</w:t>
      </w:r>
    </w:p>
    <w:p>
      <w:pPr>
        <w:ind w:left="360"/>
      </w:pPr>
      <w:r>
        <w:t>D. 100 drops/min</w:t>
      </w:r>
    </w:p>
    <w:p>
      <w:pPr>
        <w:ind w:left="360"/>
      </w:pPr>
      <w:r>
        <w:rPr>
          <w:b/>
        </w:rPr>
        <w:t xml:space="preserve">Answer: </w:t>
      </w:r>
      <w:r>
        <w:rPr>
          <w:b/>
          <w:color w:val="C00000"/>
        </w:rPr>
        <w:t>B. 42 drops/min</w:t>
      </w:r>
    </w:p>
    <w:p>
      <w:pPr>
        <w:ind w:left="360"/>
      </w:pPr>
      <w:r>
        <w:rPr>
          <w:b/>
        </w:rPr>
        <w:t xml:space="preserve">Rationale: </w:t>
      </w:r>
      <w:r>
        <w:t>Drip rate = (volume x drop factor) / time in minutes = (1000 mL x 20) / (8 x 60) = 20000/480 = 41.6 ~ 42 drops/min. This is the standard IV flow calculation per Kozier/Brunner.</w:t>
      </w:r>
    </w:p>
    <w:p/>
    <w:p>
      <w:r>
        <w:rPr>
          <w:b/>
        </w:rPr>
        <w:t xml:space="preserve">27. </w:t>
      </w:r>
      <w:r>
        <w:rPr>
          <w:b/>
        </w:rPr>
        <w:t>The most common cause of recto-vaginal fistula is:-</w:t>
      </w:r>
    </w:p>
    <w:p>
      <w:pPr>
        <w:ind w:left="360"/>
      </w:pPr>
      <w:r>
        <w:rPr>
          <w:b/>
          <w:color w:val="C00000"/>
        </w:rPr>
        <w:t>A. Obstetrical</w:t>
      </w:r>
    </w:p>
    <w:p>
      <w:pPr>
        <w:ind w:left="360"/>
      </w:pPr>
      <w:r>
        <w:t>B. Irradiation of the pelvis</w:t>
      </w:r>
    </w:p>
    <w:p>
      <w:pPr>
        <w:ind w:left="360"/>
      </w:pPr>
      <w:r>
        <w:t>C. Carcinoma</w:t>
      </w:r>
    </w:p>
    <w:p>
      <w:pPr>
        <w:ind w:left="360"/>
      </w:pPr>
      <w:r>
        <w:t>D. Endometriosis</w:t>
      </w:r>
    </w:p>
    <w:p>
      <w:pPr>
        <w:ind w:left="360"/>
      </w:pPr>
      <w:r>
        <w:rPr>
          <w:b/>
        </w:rPr>
        <w:t xml:space="preserve">Answer: </w:t>
      </w:r>
      <w:r>
        <w:rPr>
          <w:b/>
          <w:color w:val="C00000"/>
        </w:rPr>
        <w:t>A. Obstetrical</w:t>
      </w:r>
    </w:p>
    <w:p>
      <w:pPr>
        <w:ind w:left="360"/>
      </w:pPr>
      <w:r>
        <w:rPr>
          <w:b/>
        </w:rPr>
        <w:t xml:space="preserve">Rationale: </w:t>
      </w:r>
      <w:r>
        <w:t>The most common cause of rectovaginal fistula is obstetric trauma, particularly obstructed/prolonged labour and third/fourth degree perineal tears, which is highly relevant in the Kenyan setting. This is consistent with Myles Textbook for Midwives and Kenya EmONC guidelines.</w:t>
      </w:r>
    </w:p>
    <w:p/>
    <w:p>
      <w:r>
        <w:rPr>
          <w:b/>
        </w:rPr>
        <w:t xml:space="preserve">28. </w:t>
      </w:r>
      <w:r>
        <w:rPr>
          <w:b/>
        </w:rPr>
        <w:t>A nursing intervention that is most appropriate to decrease post-operative edema and pain following an inguinal herniorraphy is:-</w:t>
      </w:r>
    </w:p>
    <w:p>
      <w:pPr>
        <w:ind w:left="360"/>
      </w:pPr>
      <w:r>
        <w:t>A. Applying a truss to the hernia site</w:t>
      </w:r>
    </w:p>
    <w:p>
      <w:pPr>
        <w:ind w:left="360"/>
      </w:pPr>
      <w:r>
        <w:t>B. Allowing the patient to stand to void</w:t>
      </w:r>
    </w:p>
    <w:p>
      <w:pPr>
        <w:ind w:left="360"/>
      </w:pPr>
      <w:r>
        <w:t>C. Supporting incision during coughing</w:t>
      </w:r>
    </w:p>
    <w:p>
      <w:pPr>
        <w:ind w:left="360"/>
      </w:pPr>
      <w:r>
        <w:rPr>
          <w:b/>
          <w:color w:val="C00000"/>
        </w:rPr>
        <w:t>D. Applying a scrotal support with ice bag</w:t>
      </w:r>
    </w:p>
    <w:p>
      <w:pPr>
        <w:ind w:left="360"/>
      </w:pPr>
      <w:r>
        <w:rPr>
          <w:b/>
        </w:rPr>
        <w:t xml:space="preserve">Answer: </w:t>
      </w:r>
      <w:r>
        <w:rPr>
          <w:b/>
          <w:color w:val="C00000"/>
        </w:rPr>
        <w:t>D. Applying a scrotal support with ice bag</w:t>
      </w:r>
    </w:p>
    <w:p>
      <w:pPr>
        <w:ind w:left="360"/>
      </w:pPr>
      <w:r>
        <w:rPr>
          <w:b/>
        </w:rPr>
        <w:t xml:space="preserve">Rationale: </w:t>
      </w:r>
      <w:r>
        <w:t>Following inguinal herniorrhaphy, scrotal support with an ice bag reduces post-operative scrotal/inguinal edema and pain by minimizing swelling and providing support, per Brunner &amp; Suddarth surgical nursing. Supporting the incision during coughing prevents dehiscence but does not specifically decrease edema.</w:t>
      </w:r>
    </w:p>
    <w:p/>
    <w:p>
      <w:r>
        <w:rPr>
          <w:b/>
        </w:rPr>
        <w:t xml:space="preserve">29. </w:t>
      </w:r>
      <w:r>
        <w:rPr>
          <w:b/>
        </w:rPr>
        <w:t>Chvostek’s sign is used for diagnosis of:-</w:t>
      </w:r>
    </w:p>
    <w:p>
      <w:pPr>
        <w:ind w:left="360"/>
      </w:pPr>
      <w:r>
        <w:t>A. Hypercalcemia resulting from hyperparathyroidism.</w:t>
      </w:r>
    </w:p>
    <w:p>
      <w:pPr>
        <w:ind w:left="360"/>
      </w:pPr>
      <w:r>
        <w:t>B. Hypercalcemia resulting from hyperpituitarism.</w:t>
      </w:r>
    </w:p>
    <w:p>
      <w:pPr>
        <w:ind w:left="360"/>
      </w:pPr>
      <w:r>
        <w:rPr>
          <w:b/>
          <w:color w:val="C00000"/>
        </w:rPr>
        <w:t>C. Hypocalcemia resulting from hypoparathyroidism.</w:t>
      </w:r>
    </w:p>
    <w:p>
      <w:pPr>
        <w:ind w:left="360"/>
      </w:pPr>
      <w:r>
        <w:t>D. Hypocalcemia resulting from hypothyroidism.</w:t>
      </w:r>
    </w:p>
    <w:p>
      <w:pPr>
        <w:ind w:left="360"/>
      </w:pPr>
      <w:r>
        <w:rPr>
          <w:b/>
        </w:rPr>
        <w:t xml:space="preserve">Answer: </w:t>
      </w:r>
      <w:r>
        <w:rPr>
          <w:b/>
          <w:color w:val="C00000"/>
        </w:rPr>
        <w:t>C. Hypocalcemia resulting from hypoparathyroidism.</w:t>
      </w:r>
    </w:p>
    <w:p>
      <w:pPr>
        <w:ind w:left="360"/>
      </w:pPr>
      <w:r>
        <w:rPr>
          <w:b/>
        </w:rPr>
        <w:t xml:space="preserve">Rationale: </w:t>
      </w:r>
      <w:r>
        <w:t>Chvostek's sign (facial twitch on tapping the facial nerve) indicates neuromuscular irritability due to hypocalcemia, classically from hypoparathyroidism (e.g., after thyroidectomy). This is standard per Brunner &amp; Suddarth.</w:t>
      </w:r>
    </w:p>
    <w:p/>
    <w:p>
      <w:r>
        <w:rPr>
          <w:b/>
        </w:rPr>
        <w:t xml:space="preserve">30. </w:t>
      </w:r>
      <w:r>
        <w:rPr>
          <w:b/>
        </w:rPr>
        <w:t>Salivary glands situated one on each side of the face just below the auditory canal are:-</w:t>
      </w:r>
    </w:p>
    <w:p>
      <w:pPr>
        <w:ind w:left="360"/>
      </w:pPr>
      <w:r>
        <w:t>A. Submandibular</w:t>
      </w:r>
    </w:p>
    <w:p>
      <w:pPr>
        <w:ind w:left="360"/>
      </w:pPr>
      <w:r>
        <w:rPr>
          <w:b/>
          <w:color w:val="C00000"/>
        </w:rPr>
        <w:t>B. Parotid</w:t>
      </w:r>
    </w:p>
    <w:p>
      <w:pPr>
        <w:ind w:left="360"/>
      </w:pPr>
      <w:r>
        <w:t>C. Sublingual</w:t>
      </w:r>
    </w:p>
    <w:p>
      <w:pPr>
        <w:ind w:left="360"/>
      </w:pPr>
      <w:r>
        <w:t>D. Tonsils</w:t>
      </w:r>
    </w:p>
    <w:p>
      <w:pPr>
        <w:ind w:left="360"/>
      </w:pPr>
      <w:r>
        <w:rPr>
          <w:b/>
        </w:rPr>
        <w:t xml:space="preserve">Answer: </w:t>
      </w:r>
      <w:r>
        <w:rPr>
          <w:b/>
          <w:color w:val="C00000"/>
        </w:rPr>
        <w:t>B. Parotid</w:t>
      </w:r>
    </w:p>
    <w:p>
      <w:pPr>
        <w:ind w:left="360"/>
      </w:pPr>
      <w:r>
        <w:rPr>
          <w:b/>
        </w:rPr>
        <w:t xml:space="preserve">Rationale: </w:t>
      </w:r>
      <w:r>
        <w:t>The parotid glands are the largest salivary glands, located one on each side of the face just below and in front of the ear/external auditory canal. This is standard anatomy per Kozier/anatomy texts.</w:t>
      </w:r>
    </w:p>
    <w:p/>
    <w:p>
      <w:r>
        <w:rPr>
          <w:b/>
        </w:rPr>
        <w:t xml:space="preserve">31. </w:t>
      </w:r>
      <w:r>
        <w:rPr>
          <w:b/>
        </w:rPr>
        <w:t>Calcium gluconate should be readily available for a patient after thyroidectomy because:-</w:t>
      </w:r>
    </w:p>
    <w:p>
      <w:pPr>
        <w:ind w:left="360"/>
      </w:pPr>
      <w:r>
        <w:rPr>
          <w:b/>
          <w:color w:val="C00000"/>
        </w:rPr>
        <w:t>A. The patient may experience tetany due to destruction of parathyroid glands.</w:t>
      </w:r>
    </w:p>
    <w:p>
      <w:pPr>
        <w:ind w:left="360"/>
      </w:pPr>
      <w:r>
        <w:t>B. There is risk for respiratory distress caused by hematoma .</w:t>
      </w:r>
    </w:p>
    <w:p>
      <w:pPr>
        <w:ind w:left="360"/>
      </w:pPr>
      <w:r>
        <w:t>C. Patients may become hypoglycemic due to inability to swallow.</w:t>
      </w:r>
    </w:p>
    <w:p>
      <w:pPr>
        <w:ind w:left="360"/>
      </w:pPr>
      <w:r>
        <w:t>D. To correct hypercalcaemia that may occur due to reduced urinary output.</w:t>
      </w:r>
    </w:p>
    <w:p>
      <w:pPr>
        <w:ind w:left="360"/>
      </w:pPr>
      <w:r>
        <w:rPr>
          <w:b/>
        </w:rPr>
        <w:t xml:space="preserve">Answer: </w:t>
      </w:r>
      <w:r>
        <w:rPr>
          <w:b/>
          <w:color w:val="C00000"/>
        </w:rPr>
        <w:t>A. The patient may experience tetany due to destruction of parathyroid glands.</w:t>
      </w:r>
    </w:p>
    <w:p>
      <w:pPr>
        <w:ind w:left="360"/>
      </w:pPr>
      <w:r>
        <w:rPr>
          <w:b/>
        </w:rPr>
        <w:t xml:space="preserve">Rationale: </w:t>
      </w:r>
      <w:r>
        <w:t>Inadvertent removal or damage of the parathyroid glands during thyroidectomy causes hypocalcemia leading to tetany; calcium gluconate must be readily available to treat this emergency. This is standard post-thyroidectomy nursing care per Brunner &amp; Suddarth.</w:t>
      </w:r>
    </w:p>
    <w:p/>
    <w:p>
      <w:r>
        <w:rPr>
          <w:b/>
        </w:rPr>
        <w:t xml:space="preserve">32. </w:t>
      </w:r>
      <w:r>
        <w:rPr>
          <w:b/>
        </w:rPr>
        <w:t>You are doing a digital rectal examination and you want to palpate the prostate gland; you will palpate the prostate on the:-</w:t>
      </w:r>
    </w:p>
    <w:p>
      <w:pPr>
        <w:ind w:left="360"/>
      </w:pPr>
      <w:r>
        <w:rPr>
          <w:b/>
          <w:color w:val="C00000"/>
        </w:rPr>
        <w:t>A. Anterior wall of the rectum</w:t>
      </w:r>
    </w:p>
    <w:p>
      <w:pPr>
        <w:ind w:left="360"/>
      </w:pPr>
      <w:r>
        <w:t>B. Lateral wall of the rectum</w:t>
      </w:r>
    </w:p>
    <w:p>
      <w:pPr>
        <w:ind w:left="360"/>
      </w:pPr>
      <w:r>
        <w:t>C. Posterior wall of the rectum</w:t>
      </w:r>
    </w:p>
    <w:p>
      <w:pPr>
        <w:ind w:left="360"/>
      </w:pPr>
      <w:r>
        <w:t>D. Proximal part of the rectum</w:t>
      </w:r>
    </w:p>
    <w:p>
      <w:pPr>
        <w:ind w:left="360"/>
      </w:pPr>
      <w:r>
        <w:rPr>
          <w:b/>
        </w:rPr>
        <w:t xml:space="preserve">Answer: </w:t>
      </w:r>
      <w:r>
        <w:rPr>
          <w:b/>
          <w:color w:val="C00000"/>
        </w:rPr>
        <w:t>A. Anterior wall of the rectum</w:t>
      </w:r>
    </w:p>
    <w:p>
      <w:pPr>
        <w:ind w:left="360"/>
      </w:pPr>
      <w:r>
        <w:rPr>
          <w:b/>
        </w:rPr>
        <w:t xml:space="preserve">Rationale: </w:t>
      </w:r>
      <w:r>
        <w:t>During digital rectal examination the prostate gland is palpated on the anterior wall of the rectum, as it lies just anterior to the rectum below the bladder. This is standard clinical examination anatomy per Brunner &amp; Suddarth.</w:t>
      </w:r>
    </w:p>
    <w:p/>
    <w:p>
      <w:r>
        <w:rPr>
          <w:b/>
        </w:rPr>
        <w:t xml:space="preserve">33. </w:t>
      </w:r>
      <w:r>
        <w:rPr>
          <w:b/>
        </w:rPr>
        <w:t>A 55-year-old man complaints that he sometimes has sudden pain on one side of his face. It lasts up to 2 minutes. The pain is excruciating and feels like an “electric shock”. He states it happens when he shaves and sometimes when he is chewing food. Upon physical exam, you notice the area of the face he points to is the area of distribution of 5th cranial nerve. He is otherwise healthy and does not take any medications. You ask him if he has ever had shingles and says no. The most likely diagnosis is:-</w:t>
      </w:r>
    </w:p>
    <w:p>
      <w:pPr>
        <w:ind w:left="360"/>
      </w:pPr>
      <w:r>
        <w:rPr>
          <w:b/>
          <w:color w:val="C00000"/>
        </w:rPr>
        <w:t>A. Tic dolourex</w:t>
      </w:r>
    </w:p>
    <w:p>
      <w:pPr>
        <w:ind w:left="360"/>
      </w:pPr>
      <w:r>
        <w:t>B. Cluster headache</w:t>
      </w:r>
    </w:p>
    <w:p>
      <w:pPr>
        <w:ind w:left="360"/>
      </w:pPr>
      <w:r>
        <w:t>C. Bells palsy - cranial nerve 7</w:t>
      </w:r>
    </w:p>
    <w:p>
      <w:pPr>
        <w:ind w:left="360"/>
      </w:pPr>
      <w:r>
        <w:t>D. Temporomandibular joint dysfunction</w:t>
      </w:r>
    </w:p>
    <w:p>
      <w:pPr>
        <w:ind w:left="360"/>
      </w:pPr>
      <w:r>
        <w:rPr>
          <w:b/>
        </w:rPr>
        <w:t xml:space="preserve">Answer: </w:t>
      </w:r>
      <w:r>
        <w:rPr>
          <w:b/>
          <w:color w:val="C00000"/>
        </w:rPr>
        <w:t>A. Tic dolourex</w:t>
      </w:r>
    </w:p>
    <w:p>
      <w:pPr>
        <w:ind w:left="360"/>
      </w:pPr>
      <w:r>
        <w:rPr>
          <w:b/>
        </w:rPr>
        <w:t xml:space="preserve">Rationale: </w:t>
      </w:r>
      <w:r>
        <w:t>Trigeminal neuralgia (tic douloureux) is characterised by sudden, severe, electric-shock-like paroxysms of pain along the distribution of the 5th cranial nerve, triggered by activities such as shaving, chewing or touching the face. The classic trigger points and unilateral facial distribution distinguish it from Bell's palsy (motor weakness) and cluster headache. Reference: Brunner &amp; Suddarth Medical-Surgical Nursing.</w:t>
      </w:r>
    </w:p>
    <w:p/>
    <w:p>
      <w:r>
        <w:rPr>
          <w:b/>
        </w:rPr>
        <w:t xml:space="preserve">34. </w:t>
      </w:r>
      <w:r>
        <w:rPr>
          <w:b/>
        </w:rPr>
        <w:t>Causes of sensorineural hearing loss include:-</w:t>
      </w:r>
    </w:p>
    <w:p>
      <w:pPr>
        <w:ind w:left="360"/>
      </w:pPr>
      <w:r>
        <w:t>A. Aging, impacted cerumen.</w:t>
      </w:r>
    </w:p>
    <w:p>
      <w:pPr>
        <w:ind w:left="360"/>
      </w:pPr>
      <w:r>
        <w:rPr>
          <w:b/>
          <w:color w:val="C00000"/>
        </w:rPr>
        <w:t>B. Ototoxic drugs, brain tumours.</w:t>
      </w:r>
    </w:p>
    <w:p>
      <w:pPr>
        <w:ind w:left="360"/>
      </w:pPr>
      <w:r>
        <w:t>C. Chronic exposure to loud noise, otitis media.</w:t>
      </w:r>
    </w:p>
    <w:p>
      <w:pPr>
        <w:ind w:left="360"/>
      </w:pPr>
      <w:r>
        <w:t>D. Mumps, perforation of tympanic membrane.</w:t>
      </w:r>
    </w:p>
    <w:p>
      <w:pPr>
        <w:ind w:left="360"/>
      </w:pPr>
      <w:r>
        <w:rPr>
          <w:b/>
        </w:rPr>
        <w:t xml:space="preserve">Answer: </w:t>
      </w:r>
      <w:r>
        <w:rPr>
          <w:b/>
          <w:color w:val="C00000"/>
        </w:rPr>
        <w:t>B. Ototoxic drugs, brain tumours.</w:t>
      </w:r>
    </w:p>
    <w:p>
      <w:pPr>
        <w:ind w:left="360"/>
      </w:pPr>
      <w:r>
        <w:rPr>
          <w:b/>
        </w:rPr>
        <w:t xml:space="preserve">Rationale: </w:t>
      </w:r>
      <w:r>
        <w:t>Sensorineural hearing loss results from damage to the cochlea or auditory nerve, caused by ototoxic drugs (aminoglycosides, furosemide) and acoustic/brain tumours. Impacted cerumen, otitis media and tympanic perforation cause conductive loss. Reference: Brunner &amp; Suddarth.</w:t>
      </w:r>
    </w:p>
    <w:p/>
    <w:p>
      <w:r>
        <w:rPr>
          <w:b/>
        </w:rPr>
        <w:t xml:space="preserve">35. </w:t>
      </w:r>
      <w:r>
        <w:rPr>
          <w:b/>
        </w:rPr>
        <w:t>A patient has a visual acuity of 20/200. This means that a person can see an object:-</w:t>
      </w:r>
    </w:p>
    <w:p>
      <w:pPr>
        <w:ind w:left="360"/>
      </w:pPr>
      <w:r>
        <w:rPr>
          <w:b/>
          <w:color w:val="C00000"/>
        </w:rPr>
        <w:t>A. 20 feet away</w:t>
      </w:r>
    </w:p>
    <w:p>
      <w:pPr>
        <w:ind w:left="360"/>
      </w:pPr>
      <w:r>
        <w:t>B. 100 feet away.</w:t>
      </w:r>
    </w:p>
    <w:p>
      <w:pPr>
        <w:ind w:left="360"/>
      </w:pPr>
      <w:r>
        <w:t>C. Either 20 or 200 feet away</w:t>
      </w:r>
    </w:p>
    <w:p>
      <w:pPr>
        <w:ind w:left="360"/>
      </w:pPr>
      <w:r>
        <w:t>D. 200 feet away.</w:t>
      </w:r>
    </w:p>
    <w:p>
      <w:pPr>
        <w:ind w:left="360"/>
      </w:pPr>
      <w:r>
        <w:rPr>
          <w:b/>
        </w:rPr>
        <w:t xml:space="preserve">Answer: </w:t>
      </w:r>
      <w:r>
        <w:rPr>
          <w:b/>
          <w:color w:val="C00000"/>
        </w:rPr>
        <w:t>A. 20 feet away</w:t>
      </w:r>
    </w:p>
    <w:p>
      <w:pPr>
        <w:ind w:left="360"/>
      </w:pPr>
      <w:r>
        <w:rPr>
          <w:b/>
        </w:rPr>
        <w:t xml:space="preserve">Rationale: </w:t>
      </w:r>
      <w:r>
        <w:t>Visual acuity of 20/200 means the person sees at 20 feet what a person with normal vision sees at 200 feet. The first number (20 feet) is the standard testing distance at which the patient reads the chart. Reference: Kozier/Brunner &amp; Suddarth ophthalmic assessment.</w:t>
      </w:r>
    </w:p>
    <w:p/>
    <w:p>
      <w:r>
        <w:rPr>
          <w:b/>
        </w:rPr>
        <w:t xml:space="preserve">36. </w:t>
      </w:r>
      <w:r>
        <w:rPr>
          <w:b/>
        </w:rPr>
        <w:t>The nurse explains to the mother of a 13-year-old admitted to hospital in a sickle cell crisis that the local tissue damage has been caused by the following:-</w:t>
      </w:r>
    </w:p>
    <w:p>
      <w:pPr>
        <w:ind w:left="360"/>
      </w:pPr>
      <w:r>
        <w:t>A. Lack of oxygen in red blood cells</w:t>
      </w:r>
    </w:p>
    <w:p>
      <w:pPr>
        <w:ind w:left="360"/>
      </w:pPr>
      <w:r>
        <w:rPr>
          <w:b/>
          <w:color w:val="C00000"/>
        </w:rPr>
        <w:t>B. Obstruction to circulation</w:t>
      </w:r>
    </w:p>
    <w:p>
      <w:pPr>
        <w:ind w:left="360"/>
      </w:pPr>
      <w:r>
        <w:t>C. Autoimmune reaction complicated by hypoxia</w:t>
      </w:r>
    </w:p>
    <w:p>
      <w:pPr>
        <w:ind w:left="360"/>
      </w:pPr>
      <w:r>
        <w:t>D. Elevated serum bilirubin concentration</w:t>
      </w:r>
    </w:p>
    <w:p>
      <w:pPr>
        <w:ind w:left="360"/>
      </w:pPr>
      <w:r>
        <w:rPr>
          <w:b/>
        </w:rPr>
        <w:t xml:space="preserve">Answer: </w:t>
      </w:r>
      <w:r>
        <w:rPr>
          <w:b/>
          <w:color w:val="C00000"/>
        </w:rPr>
        <w:t>B. Obstruction to circulation</w:t>
      </w:r>
    </w:p>
    <w:p>
      <w:pPr>
        <w:ind w:left="360"/>
      </w:pPr>
      <w:r>
        <w:rPr>
          <w:b/>
        </w:rPr>
        <w:t xml:space="preserve">Rationale: </w:t>
      </w:r>
      <w:r>
        <w:t>In sickle cell crisis, sickled (rigid, crescent-shaped) red cells clump and occlude small vessels, causing vaso-occlusion. This obstruction to circulation produces local ischaemia, tissue hypoxia and infarction (tissue damage). Reference: Kenya Basic Paediatric Protocols; Brunner &amp; Suddarth.</w:t>
      </w:r>
    </w:p>
    <w:p/>
    <w:p>
      <w:r>
        <w:rPr>
          <w:b/>
        </w:rPr>
        <w:t xml:space="preserve">37. </w:t>
      </w:r>
      <w:r>
        <w:rPr>
          <w:b/>
        </w:rPr>
        <w:t>The rationale for use of angiotensin converting enzyme inhibitors particularly in treating patients with chronic kidney disease is;-</w:t>
      </w:r>
    </w:p>
    <w:p>
      <w:pPr>
        <w:ind w:left="360"/>
      </w:pPr>
      <w:r>
        <w:t>A. Increase proteinuria and stabilize renal function</w:t>
      </w:r>
    </w:p>
    <w:p>
      <w:pPr>
        <w:ind w:left="360"/>
      </w:pPr>
      <w:r>
        <w:rPr>
          <w:b/>
          <w:color w:val="C00000"/>
        </w:rPr>
        <w:t>B. Diminish proteinuria and stabilize renal function</w:t>
      </w:r>
    </w:p>
    <w:p>
      <w:pPr>
        <w:ind w:left="360"/>
      </w:pPr>
      <w:r>
        <w:t>C. Increase urine output and stabilize renal function</w:t>
      </w:r>
    </w:p>
    <w:p>
      <w:pPr>
        <w:ind w:left="360"/>
      </w:pPr>
      <w:r>
        <w:t>D. Increase loss of albumin in urine</w:t>
      </w:r>
    </w:p>
    <w:p>
      <w:pPr>
        <w:ind w:left="360"/>
      </w:pPr>
      <w:r>
        <w:rPr>
          <w:b/>
        </w:rPr>
        <w:t xml:space="preserve">Answer: </w:t>
      </w:r>
      <w:r>
        <w:rPr>
          <w:b/>
          <w:color w:val="C00000"/>
        </w:rPr>
        <w:t>B. Diminish proteinuria and stabilize renal function</w:t>
      </w:r>
    </w:p>
    <w:p>
      <w:pPr>
        <w:ind w:left="360"/>
      </w:pPr>
      <w:r>
        <w:rPr>
          <w:b/>
        </w:rPr>
        <w:t xml:space="preserve">Rationale: </w:t>
      </w:r>
      <w:r>
        <w:t>ACE inhibitors reduce intraglomerular pressure by dilating the efferent arteriole, thereby diminishing proteinuria and slowing progression of chronic kidney disease (renoprotection). Reference: Kenya MOH clinical guidelines; Brunner &amp; Suddarth.</w:t>
      </w:r>
    </w:p>
    <w:p/>
    <w:p>
      <w:r>
        <w:rPr>
          <w:b/>
        </w:rPr>
        <w:t xml:space="preserve">38. </w:t>
      </w:r>
      <w:r>
        <w:rPr>
          <w:b/>
        </w:rPr>
        <w:t>The dumping Syndrome occurs in patients who have undergone:-</w:t>
      </w:r>
    </w:p>
    <w:p>
      <w:pPr>
        <w:ind w:left="360"/>
      </w:pPr>
      <w:r>
        <w:t>A. Jujenostomy</w:t>
      </w:r>
    </w:p>
    <w:p>
      <w:pPr>
        <w:ind w:left="360"/>
      </w:pPr>
      <w:r>
        <w:rPr>
          <w:b/>
          <w:color w:val="C00000"/>
        </w:rPr>
        <w:t>B. Gastrectomy</w:t>
      </w:r>
    </w:p>
    <w:p>
      <w:pPr>
        <w:ind w:left="360"/>
      </w:pPr>
      <w:r>
        <w:t>C. Proctocolectomy</w:t>
      </w:r>
    </w:p>
    <w:p>
      <w:pPr>
        <w:ind w:left="360"/>
      </w:pPr>
      <w:r>
        <w:t>D. Herniotomy</w:t>
      </w:r>
    </w:p>
    <w:p>
      <w:pPr>
        <w:ind w:left="360"/>
      </w:pPr>
      <w:r>
        <w:rPr>
          <w:b/>
        </w:rPr>
        <w:t xml:space="preserve">Answer: </w:t>
      </w:r>
      <w:r>
        <w:rPr>
          <w:b/>
          <w:color w:val="C00000"/>
        </w:rPr>
        <w:t>B. Gastrectomy</w:t>
      </w:r>
    </w:p>
    <w:p>
      <w:pPr>
        <w:ind w:left="360"/>
      </w:pPr>
      <w:r>
        <w:rPr>
          <w:b/>
        </w:rPr>
        <w:t xml:space="preserve">Rationale: </w:t>
      </w:r>
      <w:r>
        <w:t>Dumping syndrome is a well-recognised complication of gastric surgery (gastrectomy/gastric resection), where rapid emptying of hyperosmolar chyme into the jejunum causes vasomotor and GI symptoms. Reference: Brunner &amp; Suddarth Medical-Surgical Nursing.</w:t>
      </w:r>
    </w:p>
    <w:p/>
    <w:p>
      <w:r>
        <w:rPr>
          <w:b/>
        </w:rPr>
        <w:t xml:space="preserve">39. </w:t>
      </w:r>
      <w:r>
        <w:rPr>
          <w:b/>
        </w:rPr>
        <w:t>You are providing first aid to a client with frostbite on the feet. The second priority in the order of interventions would is,</w:t>
      </w:r>
    </w:p>
    <w:p>
      <w:pPr>
        <w:ind w:left="360"/>
      </w:pPr>
      <w:r>
        <w:rPr>
          <w:b/>
          <w:color w:val="C00000"/>
        </w:rPr>
        <w:t>A. Immerse the feet in warm water at about 40 0 C</w:t>
      </w:r>
    </w:p>
    <w:p>
      <w:pPr>
        <w:ind w:left="360"/>
      </w:pPr>
      <w:r>
        <w:t>B. Remove the victim from the cold environment</w:t>
      </w:r>
    </w:p>
    <w:p>
      <w:pPr>
        <w:ind w:left="360"/>
      </w:pPr>
      <w:r>
        <w:t>C. Administer a pain medication such as paracetamol</w:t>
      </w:r>
    </w:p>
    <w:p>
      <w:pPr>
        <w:ind w:left="360"/>
      </w:pPr>
      <w:r>
        <w:t>D. Apply a loose sterile bulky dressing on the feet</w:t>
      </w:r>
    </w:p>
    <w:p>
      <w:pPr>
        <w:ind w:left="360"/>
      </w:pPr>
      <w:r>
        <w:rPr>
          <w:b/>
        </w:rPr>
        <w:t xml:space="preserve">Answer: </w:t>
      </w:r>
      <w:r>
        <w:rPr>
          <w:b/>
          <w:color w:val="C00000"/>
        </w:rPr>
        <w:t>A. Immerse the feet in warm water at about 40 0 C</w:t>
      </w:r>
    </w:p>
    <w:p>
      <w:pPr>
        <w:ind w:left="360"/>
      </w:pPr>
      <w:r>
        <w:rPr>
          <w:b/>
        </w:rPr>
        <w:t xml:space="preserve">Rationale: </w:t>
      </w:r>
      <w:r>
        <w:t>The first priority in frostbite first aid is removing the victim from the cold environment; the second priority is rapid rewarming by immersion in warm water at about 37-40 degrees C. Rewarming precedes analgesia and dressing. Reference: Brunner &amp; Suddarth emergency care.</w:t>
      </w:r>
    </w:p>
    <w:p/>
    <w:p>
      <w:r>
        <w:rPr>
          <w:b/>
        </w:rPr>
        <w:t xml:space="preserve">40. </w:t>
      </w:r>
      <w:r>
        <w:rPr>
          <w:b/>
        </w:rPr>
        <w:t>A goal of care for patients suffering from musculoskeletal disorder does not include:-</w:t>
      </w:r>
    </w:p>
    <w:p>
      <w:pPr>
        <w:ind w:left="360"/>
      </w:pPr>
      <w:r>
        <w:t>A. Maintenance of maximum function, pain relief</w:t>
      </w:r>
    </w:p>
    <w:p>
      <w:pPr>
        <w:ind w:left="360"/>
      </w:pPr>
      <w:r>
        <w:rPr>
          <w:b/>
          <w:color w:val="C00000"/>
        </w:rPr>
        <w:t>B. Improvement of function, encouraging elimination</w:t>
      </w:r>
    </w:p>
    <w:p>
      <w:pPr>
        <w:ind w:left="360"/>
      </w:pPr>
      <w:r>
        <w:t>C. Correction of deformity, promotion of comfort</w:t>
      </w:r>
    </w:p>
    <w:p>
      <w:pPr>
        <w:ind w:left="360"/>
      </w:pPr>
      <w:r>
        <w:t>D. Relief of pain, promotion of comfort</w:t>
      </w:r>
    </w:p>
    <w:p>
      <w:pPr>
        <w:ind w:left="360"/>
      </w:pPr>
      <w:r>
        <w:rPr>
          <w:b/>
        </w:rPr>
        <w:t xml:space="preserve">Answer: </w:t>
      </w:r>
      <w:r>
        <w:rPr>
          <w:b/>
          <w:color w:val="C00000"/>
        </w:rPr>
        <w:t>B. Improvement of function, encouraging elimination</w:t>
      </w:r>
    </w:p>
    <w:p>
      <w:pPr>
        <w:ind w:left="360"/>
      </w:pPr>
      <w:r>
        <w:rPr>
          <w:b/>
        </w:rPr>
        <w:t xml:space="preserve">Rationale: </w:t>
      </w:r>
      <w:r>
        <w:t>Goals for musculoskeletal disorders focus on pain relief, comfort, maintenance/improvement of function and correction of deformity. 'Encouraging elimination' is not a musculoskeletal care goal, making this the option NOT included. Reference: Brunner &amp; Suddarth.</w:t>
      </w:r>
    </w:p>
    <w:p/>
    <w:p>
      <w:r>
        <w:rPr>
          <w:b/>
        </w:rPr>
        <w:t xml:space="preserve">41. </w:t>
      </w:r>
      <w:r>
        <w:rPr>
          <w:b/>
        </w:rPr>
        <w:t>In appendicitis, the nurse should look for tenderness at McBurney’s point which is located in the:-</w:t>
      </w:r>
    </w:p>
    <w:p>
      <w:pPr>
        <w:ind w:left="360"/>
      </w:pPr>
      <w:r>
        <w:t>A. Right upper quadrant.</w:t>
      </w:r>
    </w:p>
    <w:p>
      <w:pPr>
        <w:ind w:left="360"/>
      </w:pPr>
      <w:r>
        <w:rPr>
          <w:b/>
          <w:color w:val="C00000"/>
        </w:rPr>
        <w:t>B. Right lower quadrant.</w:t>
      </w:r>
    </w:p>
    <w:p>
      <w:pPr>
        <w:ind w:left="360"/>
      </w:pPr>
      <w:r>
        <w:t>C. Left lower quadrant.</w:t>
      </w:r>
    </w:p>
    <w:p>
      <w:pPr>
        <w:ind w:left="360"/>
      </w:pPr>
      <w:r>
        <w:t>D. Left upper quadrant.</w:t>
      </w:r>
    </w:p>
    <w:p>
      <w:pPr>
        <w:ind w:left="360"/>
      </w:pPr>
      <w:r>
        <w:rPr>
          <w:b/>
        </w:rPr>
        <w:t xml:space="preserve">Answer: </w:t>
      </w:r>
      <w:r>
        <w:rPr>
          <w:b/>
          <w:color w:val="C00000"/>
        </w:rPr>
        <w:t>B. Right lower quadrant.</w:t>
      </w:r>
    </w:p>
    <w:p>
      <w:pPr>
        <w:ind w:left="360"/>
      </w:pPr>
      <w:r>
        <w:rPr>
          <w:b/>
        </w:rPr>
        <w:t xml:space="preserve">Rationale: </w:t>
      </w:r>
      <w:r>
        <w:t>McBurney's point lies in the right lower quadrant, one-third of the distance from the anterior superior iliac spine to the umbilicus, and is the site of maximal tenderness in appendicitis. Reference: Brunner &amp; Suddarth; anatomy.</w:t>
      </w:r>
    </w:p>
    <w:p/>
    <w:p>
      <w:r>
        <w:rPr>
          <w:b/>
        </w:rPr>
        <w:t xml:space="preserve">42. </w:t>
      </w:r>
      <w:r>
        <w:rPr>
          <w:b/>
        </w:rPr>
        <w:t>The priority nursing diagnosis for a patient experiencing migraine is:-</w:t>
      </w:r>
    </w:p>
    <w:p>
      <w:pPr>
        <w:ind w:left="360"/>
      </w:pPr>
      <w:r>
        <w:rPr>
          <w:b/>
          <w:color w:val="C00000"/>
        </w:rPr>
        <w:t>A. Acute pain related to biologic and chemical factors</w:t>
      </w:r>
    </w:p>
    <w:p>
      <w:pPr>
        <w:ind w:left="360"/>
      </w:pPr>
      <w:r>
        <w:t>B. Anxiety related to change in the health status.</w:t>
      </w:r>
    </w:p>
    <w:p>
      <w:pPr>
        <w:ind w:left="360"/>
      </w:pPr>
      <w:r>
        <w:t>C. Anxiety related to fear of the prognosis</w:t>
      </w:r>
    </w:p>
    <w:p>
      <w:pPr>
        <w:ind w:left="360"/>
      </w:pPr>
      <w:r>
        <w:t>D. Risk of side effects related to medical therapy</w:t>
      </w:r>
    </w:p>
    <w:p>
      <w:pPr>
        <w:ind w:left="360"/>
      </w:pPr>
      <w:r>
        <w:rPr>
          <w:b/>
        </w:rPr>
        <w:t xml:space="preserve">Answer: </w:t>
      </w:r>
      <w:r>
        <w:rPr>
          <w:b/>
          <w:color w:val="C00000"/>
        </w:rPr>
        <w:t>A. Acute pain related to biologic and chemical factors</w:t>
      </w:r>
    </w:p>
    <w:p>
      <w:pPr>
        <w:ind w:left="360"/>
      </w:pPr>
      <w:r>
        <w:rPr>
          <w:b/>
        </w:rPr>
        <w:t xml:space="preserve">Rationale: </w:t>
      </w:r>
      <w:r>
        <w:t>Migraine is defined by severe headache pain; using Maslow/ABC prioritisation, acute pain is the priority nursing diagnosis over anxiety or risk diagnoses. Pain relief is the immediate patient need. Reference: Brunner &amp; Suddarth; nursing process.</w:t>
      </w:r>
    </w:p>
    <w:p/>
    <w:p>
      <w:r>
        <w:rPr>
          <w:b/>
        </w:rPr>
        <w:t xml:space="preserve">43. </w:t>
      </w:r>
      <w:r>
        <w:rPr>
          <w:b/>
        </w:rPr>
        <w:t>A male client has an impairment of cranial nerve II. Specific to this impairment, the nurse would plan to do which of the following to ensure clients to ensure client safety:</w:t>
      </w:r>
    </w:p>
    <w:p>
      <w:pPr>
        <w:ind w:left="360"/>
      </w:pPr>
      <w:r>
        <w:t>A. Speak loudly to the client</w:t>
      </w:r>
    </w:p>
    <w:p>
      <w:pPr>
        <w:ind w:left="360"/>
      </w:pPr>
      <w:r>
        <w:t>B. Test the temperature of the shower water</w:t>
      </w:r>
    </w:p>
    <w:p>
      <w:pPr>
        <w:ind w:left="360"/>
      </w:pPr>
      <w:r>
        <w:t>C. Check the temperature of the food on the delivery tray</w:t>
      </w:r>
    </w:p>
    <w:p>
      <w:pPr>
        <w:ind w:left="360"/>
      </w:pPr>
      <w:r>
        <w:rPr>
          <w:b/>
          <w:color w:val="C00000"/>
        </w:rPr>
        <w:t>D. Provide a clear path for ambulation without obstacles</w:t>
      </w:r>
    </w:p>
    <w:p>
      <w:pPr>
        <w:ind w:left="360"/>
      </w:pPr>
      <w:r>
        <w:rPr>
          <w:b/>
        </w:rPr>
        <w:t xml:space="preserve">Answer: </w:t>
      </w:r>
      <w:r>
        <w:rPr>
          <w:b/>
          <w:color w:val="C00000"/>
        </w:rPr>
        <w:t>D. Provide a clear path for ambulation without obstacles</w:t>
      </w:r>
    </w:p>
    <w:p>
      <w:pPr>
        <w:ind w:left="360"/>
      </w:pPr>
      <w:r>
        <w:rPr>
          <w:b/>
        </w:rPr>
        <w:t xml:space="preserve">Rationale: </w:t>
      </w:r>
      <w:r>
        <w:t>Cranial nerve II (optic nerve) governs vision. Impairment causes visual deficit, so the priority safety measure is ensuring a clear, obstacle-free path to prevent falls and injury during ambulation. Speaking loudly (CN VIII) and testing water/food temperature (sensory) are unrelated to vision (Brunner &amp; Suddarth).</w:t>
      </w:r>
    </w:p>
    <w:p/>
    <w:p>
      <w:r>
        <w:rPr>
          <w:b/>
        </w:rPr>
        <w:t xml:space="preserve">44. </w:t>
      </w:r>
      <w:r>
        <w:rPr>
          <w:b/>
        </w:rPr>
        <w:t>The nurse is assigned to care for a female client with complete right-sided hemiparesis. The nurse plans care knowing that this condition;</w:t>
      </w:r>
    </w:p>
    <w:p>
      <w:pPr>
        <w:ind w:left="360"/>
      </w:pPr>
      <w:r>
        <w:t>A. The client has complete bilateral paralysis of arms and legs</w:t>
      </w:r>
    </w:p>
    <w:p>
      <w:pPr>
        <w:ind w:left="360"/>
      </w:pPr>
      <w:r>
        <w:rPr>
          <w:b/>
          <w:color w:val="C00000"/>
        </w:rPr>
        <w:t>B. The client has weakness on the right side of the body including the face and tongue</w:t>
      </w:r>
    </w:p>
    <w:p>
      <w:pPr>
        <w:ind w:left="360"/>
      </w:pPr>
      <w:r>
        <w:t>C. The client has lost the ability to move the right arm but is able walk independently</w:t>
      </w:r>
    </w:p>
    <w:p>
      <w:pPr>
        <w:ind w:left="360"/>
      </w:pPr>
      <w:r>
        <w:t>D. The client has lost the ability to move the left arm but is able to walk independently</w:t>
      </w:r>
    </w:p>
    <w:p>
      <w:pPr>
        <w:ind w:left="360"/>
      </w:pPr>
      <w:r>
        <w:rPr>
          <w:b/>
        </w:rPr>
        <w:t xml:space="preserve">Answer: </w:t>
      </w:r>
      <w:r>
        <w:rPr>
          <w:b/>
          <w:color w:val="C00000"/>
        </w:rPr>
        <w:t>B. The client has weakness on the right side of the body including the face and tongue</w:t>
      </w:r>
    </w:p>
    <w:p>
      <w:pPr>
        <w:ind w:left="360"/>
      </w:pPr>
      <w:r>
        <w:rPr>
          <w:b/>
        </w:rPr>
        <w:t xml:space="preserve">Rationale: </w:t>
      </w:r>
      <w:r>
        <w:t>Hemiparesis means weakness (not total paralysis) of one side of the body. Right-sided hemiparesis involves weakness of the right arm, leg, face and tongue, typically from a left-hemisphere stroke. Complete paralysis would be hemiplegia (Brunner &amp; Suddarth).</w:t>
      </w:r>
    </w:p>
    <w:p/>
    <w:p>
      <w:r>
        <w:rPr>
          <w:b/>
        </w:rPr>
        <w:t xml:space="preserve">45. </w:t>
      </w:r>
      <w:r>
        <w:rPr>
          <w:b/>
        </w:rPr>
        <w:t>Patient K has a diagnosis of ruptured appendix and is scheduled for an operation. The patient’s pre-operative care of a client will include: -</w:t>
      </w:r>
    </w:p>
    <w:p>
      <w:pPr>
        <w:ind w:left="360"/>
      </w:pPr>
      <w:r>
        <w:t>A. Give the patient solid food</w:t>
      </w:r>
    </w:p>
    <w:p>
      <w:pPr>
        <w:ind w:left="360"/>
      </w:pPr>
      <w:r>
        <w:t>B. Administering clear fluids only</w:t>
      </w:r>
    </w:p>
    <w:p>
      <w:pPr>
        <w:ind w:left="360"/>
      </w:pPr>
      <w:r>
        <w:t>C. An enema to prepare bowel for surgery</w:t>
      </w:r>
    </w:p>
    <w:p>
      <w:pPr>
        <w:ind w:left="360"/>
      </w:pPr>
      <w:r>
        <w:rPr>
          <w:b/>
          <w:color w:val="C00000"/>
        </w:rPr>
        <w:t>D. Administering intravenous antibiotics</w:t>
      </w:r>
    </w:p>
    <w:p>
      <w:pPr>
        <w:ind w:left="360"/>
      </w:pPr>
      <w:r>
        <w:rPr>
          <w:b/>
        </w:rPr>
        <w:t xml:space="preserve">Answer: </w:t>
      </w:r>
      <w:r>
        <w:rPr>
          <w:b/>
          <w:color w:val="C00000"/>
        </w:rPr>
        <w:t>D. Administering intravenous antibiotics</w:t>
      </w:r>
    </w:p>
    <w:p>
      <w:pPr>
        <w:ind w:left="360"/>
      </w:pPr>
      <w:r>
        <w:rPr>
          <w:b/>
        </w:rPr>
        <w:t xml:space="preserve">Rationale: </w:t>
      </w:r>
      <w:r>
        <w:t>A ruptured appendix causes peritonitis; pre-operative care requires IV broad-spectrum antibiotics to control infection, IV fluids, and NPO status. Enemas are contraindicated as they may worsen perforation/peritonitis, and the patient must be kept nil by mouth, not given solids or fluids (Brunner &amp; Suddarth).</w:t>
      </w:r>
    </w:p>
    <w:p/>
    <w:p>
      <w:r>
        <w:rPr>
          <w:b/>
        </w:rPr>
        <w:t xml:space="preserve">46. </w:t>
      </w:r>
      <w:r>
        <w:rPr>
          <w:b/>
        </w:rPr>
        <w:t>Respiratory conditions classified as chronic obstructive pulmonary disease include:-</w:t>
      </w:r>
    </w:p>
    <w:p>
      <w:pPr>
        <w:ind w:left="360"/>
      </w:pPr>
      <w:r>
        <w:rPr>
          <w:b/>
          <w:color w:val="C00000"/>
        </w:rPr>
        <w:t>A. Chronic bronchitis, emphysema, peripheral airways disease.</w:t>
      </w:r>
    </w:p>
    <w:p>
      <w:pPr>
        <w:ind w:left="360"/>
      </w:pPr>
      <w:r>
        <w:t>B. Chronic bronchitis, empyema, asthma.</w:t>
      </w:r>
    </w:p>
    <w:p>
      <w:pPr>
        <w:ind w:left="360"/>
      </w:pPr>
      <w:r>
        <w:t>C. Pulmonary embolism, bronchiectasis, empyema.</w:t>
      </w:r>
    </w:p>
    <w:p>
      <w:pPr>
        <w:ind w:left="360"/>
      </w:pPr>
      <w:r>
        <w:t>D. Chronic bronchitis, pleurisy, bronchiectasis</w:t>
      </w:r>
    </w:p>
    <w:p>
      <w:pPr>
        <w:ind w:left="360"/>
      </w:pPr>
      <w:r>
        <w:rPr>
          <w:b/>
        </w:rPr>
        <w:t xml:space="preserve">Answer: </w:t>
      </w:r>
      <w:r>
        <w:rPr>
          <w:b/>
          <w:color w:val="C00000"/>
        </w:rPr>
        <w:t>A. Chronic bronchitis, emphysema, peripheral airways disease.</w:t>
      </w:r>
    </w:p>
    <w:p>
      <w:pPr>
        <w:ind w:left="360"/>
      </w:pPr>
      <w:r>
        <w:rPr>
          <w:b/>
        </w:rPr>
        <w:t xml:space="preserve">Rationale: </w:t>
      </w:r>
      <w:r>
        <w:t>COPD encompasses chronic bronchitis, emphysema and peripheral (small) airways disease, characterised by persistent airflow limitation. Empyema, pulmonary embolism, pleurisy and bronchiectasis are not classified as COPD (Brunner &amp; Suddarth).</w:t>
      </w:r>
    </w:p>
    <w:p/>
    <w:p>
      <w:r>
        <w:rPr>
          <w:b/>
        </w:rPr>
        <w:t xml:space="preserve">47. </w:t>
      </w:r>
      <w:r>
        <w:rPr>
          <w:b/>
        </w:rPr>
        <w:t>During the analysis of cerebral spinal fluid in the diagnosis of meningitis .The type of meningitis where there is cerebral spinal fluid glucose is normal and present of lymphocytes is:-</w:t>
      </w:r>
    </w:p>
    <w:p>
      <w:pPr>
        <w:ind w:left="360"/>
      </w:pPr>
      <w:r>
        <w:rPr>
          <w:b/>
          <w:color w:val="C00000"/>
        </w:rPr>
        <w:t>A. Viral meningitis</w:t>
      </w:r>
    </w:p>
    <w:p>
      <w:pPr>
        <w:ind w:left="360"/>
      </w:pPr>
      <w:r>
        <w:t>B. Tuberculosis meningitis</w:t>
      </w:r>
    </w:p>
    <w:p>
      <w:pPr>
        <w:ind w:left="360"/>
      </w:pPr>
      <w:r>
        <w:t>C. Meningococcal meningitis</w:t>
      </w:r>
    </w:p>
    <w:p>
      <w:pPr>
        <w:ind w:left="360"/>
      </w:pPr>
      <w:r>
        <w:t>D. Pneumococcal meningitis</w:t>
      </w:r>
    </w:p>
    <w:p>
      <w:pPr>
        <w:ind w:left="360"/>
      </w:pPr>
      <w:r>
        <w:rPr>
          <w:b/>
        </w:rPr>
        <w:t xml:space="preserve">Answer: </w:t>
      </w:r>
      <w:r>
        <w:rPr>
          <w:b/>
          <w:color w:val="C00000"/>
        </w:rPr>
        <w:t>A. Viral meningitis</w:t>
      </w:r>
    </w:p>
    <w:p>
      <w:pPr>
        <w:ind w:left="360"/>
      </w:pPr>
      <w:r>
        <w:rPr>
          <w:b/>
        </w:rPr>
        <w:t xml:space="preserve">Rationale: </w:t>
      </w:r>
      <w:r>
        <w:t>In viral (aseptic) meningitis, CSF glucose is normal with a lymphocytic (mononuclear) pleocytosis. Bacterial meningitis (meningococcal, pneumococcal) shows low glucose with neutrophils; TB meningitis shows low glucose with lymphocytes (Kenya clinical guidelines; Brunner &amp; Suddarth).</w:t>
      </w:r>
    </w:p>
    <w:p/>
    <w:p>
      <w:r>
        <w:rPr>
          <w:b/>
        </w:rPr>
        <w:t xml:space="preserve">48. </w:t>
      </w:r>
      <w:r>
        <w:rPr>
          <w:b/>
        </w:rPr>
        <w:t>Clinical manifestations of pyloric stenosis include:-</w:t>
      </w:r>
    </w:p>
    <w:p>
      <w:pPr>
        <w:ind w:left="360"/>
      </w:pPr>
      <w:r>
        <w:t>A. Failure to thrive, tenesmus</w:t>
      </w:r>
    </w:p>
    <w:p>
      <w:pPr>
        <w:ind w:left="360"/>
      </w:pPr>
      <w:r>
        <w:rPr>
          <w:b/>
          <w:color w:val="C00000"/>
        </w:rPr>
        <w:t>B. Projectile vomiting, colicky abdominal pains</w:t>
      </w:r>
    </w:p>
    <w:p>
      <w:pPr>
        <w:ind w:left="360"/>
      </w:pPr>
      <w:r>
        <w:t>C. Constipation, olive-like mass in upper abdomen</w:t>
      </w:r>
    </w:p>
    <w:p>
      <w:pPr>
        <w:ind w:left="360"/>
      </w:pPr>
      <w:r>
        <w:t>D. Observable peristaltic movements, diarrhea</w:t>
      </w:r>
    </w:p>
    <w:p>
      <w:pPr>
        <w:ind w:left="360"/>
      </w:pPr>
      <w:r>
        <w:rPr>
          <w:b/>
        </w:rPr>
        <w:t xml:space="preserve">Answer: </w:t>
      </w:r>
      <w:r>
        <w:rPr>
          <w:b/>
          <w:color w:val="C00000"/>
        </w:rPr>
        <w:t>B. Projectile vomiting, colicky abdominal pains</w:t>
      </w:r>
    </w:p>
    <w:p>
      <w:pPr>
        <w:ind w:left="360"/>
      </w:pPr>
      <w:r>
        <w:rPr>
          <w:b/>
        </w:rPr>
        <w:t xml:space="preserve">Rationale: </w:t>
      </w:r>
      <w:r>
        <w:t>Pyloric stenosis classically presents with non-bilious projectile vomiting after feeds, hunger/colicky discomfort, visible peristalsis and a palpable olive-like mass. Among the options, projectile vomiting with colicky pain is the correct manifestation set; constipation with olive mass mixes a correct sign with an atypical one (Kenya Basic Paediatric Protocols; Nelson).</w:t>
      </w:r>
    </w:p>
    <w:p>
      <w:pPr>
        <w:ind w:left="360"/>
      </w:pPr>
      <w:r>
        <w:rPr>
          <w:i/>
          <w:color w:val="C00000"/>
        </w:rPr>
        <w:t>⚠ Ambiguous — more than one defensible answer</w:t>
      </w:r>
    </w:p>
    <w:p/>
    <w:p>
      <w:r>
        <w:rPr>
          <w:b/>
        </w:rPr>
        <w:t xml:space="preserve">49. </w:t>
      </w:r>
      <w:r>
        <w:rPr>
          <w:b/>
        </w:rPr>
        <w:t>The drugs of choice in management of chronic gouty arthritis are:-</w:t>
      </w:r>
    </w:p>
    <w:p>
      <w:pPr>
        <w:ind w:left="360"/>
      </w:pPr>
      <w:r>
        <w:t>A. Colchicine, NSAIDS.</w:t>
      </w:r>
    </w:p>
    <w:p>
      <w:pPr>
        <w:ind w:left="360"/>
      </w:pPr>
      <w:r>
        <w:rPr>
          <w:b/>
          <w:color w:val="C00000"/>
        </w:rPr>
        <w:t>B. Allopurinol, probenecid.</w:t>
      </w:r>
    </w:p>
    <w:p>
      <w:pPr>
        <w:ind w:left="360"/>
      </w:pPr>
      <w:r>
        <w:t>C. Colchicine, sulfinipyrazone.</w:t>
      </w:r>
    </w:p>
    <w:p>
      <w:pPr>
        <w:ind w:left="360"/>
      </w:pPr>
      <w:r>
        <w:t>D. NSAIDS, Allopurinol.</w:t>
      </w:r>
    </w:p>
    <w:p>
      <w:pPr>
        <w:ind w:left="360"/>
      </w:pPr>
      <w:r>
        <w:rPr>
          <w:b/>
        </w:rPr>
        <w:t xml:space="preserve">Answer: </w:t>
      </w:r>
      <w:r>
        <w:rPr>
          <w:b/>
          <w:color w:val="C00000"/>
        </w:rPr>
        <w:t>B. Allopurinol, probenecid.</w:t>
      </w:r>
    </w:p>
    <w:p>
      <w:pPr>
        <w:ind w:left="360"/>
      </w:pPr>
      <w:r>
        <w:rPr>
          <w:b/>
        </w:rPr>
        <w:t xml:space="preserve">Rationale: </w:t>
      </w:r>
      <w:r>
        <w:t>Chronic gouty arthritis management targets serum urate lowering: allopurinol (xanthine oxidase inhibitor) reduces uric acid production and probenecid (uricosuric) enhances excretion. Colchicine and NSAIDs treat acute attacks rather than chronic disease (Kenya therapeutic guidelines; Brunner &amp; Suddarth).</w:t>
      </w:r>
    </w:p>
    <w:p/>
    <w:p>
      <w:r>
        <w:rPr>
          <w:b/>
        </w:rPr>
        <w:t xml:space="preserve">50. </w:t>
      </w:r>
      <w:r>
        <w:rPr>
          <w:b/>
        </w:rPr>
        <w:t>A full thickness burn is:-</w:t>
      </w:r>
    </w:p>
    <w:p>
      <w:pPr>
        <w:ind w:left="360"/>
      </w:pPr>
      <w:r>
        <w:t>A. Classified by appearance of blisters.</w:t>
      </w:r>
    </w:p>
    <w:p>
      <w:pPr>
        <w:ind w:left="360"/>
      </w:pPr>
      <w:r>
        <w:rPr>
          <w:b/>
          <w:color w:val="C00000"/>
        </w:rPr>
        <w:t>B. Identified by destruction of entire dermis.</w:t>
      </w:r>
    </w:p>
    <w:p>
      <w:pPr>
        <w:ind w:left="360"/>
      </w:pPr>
      <w:r>
        <w:t>C. Not associated with edema formation.</w:t>
      </w:r>
    </w:p>
    <w:p>
      <w:pPr>
        <w:ind w:left="360"/>
      </w:pPr>
      <w:r>
        <w:t>D. Usually very painful because of exposed nerve endings.</w:t>
      </w:r>
    </w:p>
    <w:p>
      <w:pPr>
        <w:ind w:left="360"/>
      </w:pPr>
      <w:r>
        <w:rPr>
          <w:b/>
        </w:rPr>
        <w:t xml:space="preserve">Answer: </w:t>
      </w:r>
      <w:r>
        <w:rPr>
          <w:b/>
          <w:color w:val="C00000"/>
        </w:rPr>
        <w:t>B. Identified by destruction of entire dermis.</w:t>
      </w:r>
    </w:p>
    <w:p>
      <w:pPr>
        <w:ind w:left="360"/>
      </w:pPr>
      <w:r>
        <w:rPr>
          <w:b/>
        </w:rPr>
        <w:t xml:space="preserve">Rationale: </w:t>
      </w:r>
      <w:r>
        <w:t>A full-thickness (third-degree) burn destroys the entire epidermis and dermis, including nerve endings, so it is typically painless (not painful) and appears dry/leathery rather than blistered. Destruction of the entire dermis is the defining feature (Brunner &amp; Suddarth).</w:t>
      </w:r>
    </w:p>
    <w:p/>
    <w:p>
      <w:r>
        <w:rPr>
          <w:b/>
        </w:rPr>
        <w:t xml:space="preserve">51. </w:t>
      </w:r>
      <w:r>
        <w:rPr>
          <w:b/>
        </w:rPr>
        <w:t>Immediate complication of fractures include:-</w:t>
      </w:r>
    </w:p>
    <w:p>
      <w:pPr>
        <w:ind w:left="360"/>
      </w:pPr>
      <w:r>
        <w:t>A. Gangrene, pneumonia</w:t>
      </w:r>
    </w:p>
    <w:p>
      <w:pPr>
        <w:ind w:left="360"/>
      </w:pPr>
      <w:r>
        <w:rPr>
          <w:b/>
          <w:color w:val="C00000"/>
        </w:rPr>
        <w:t>B. Haemorrhage, pneumonia</w:t>
      </w:r>
    </w:p>
    <w:p>
      <w:pPr>
        <w:ind w:left="360"/>
      </w:pPr>
      <w:r>
        <w:t>C. Skin loss, haemorrahage</w:t>
      </w:r>
    </w:p>
    <w:p>
      <w:pPr>
        <w:ind w:left="360"/>
      </w:pPr>
      <w:r>
        <w:t>D. Pneumonia, loss of function</w:t>
      </w:r>
    </w:p>
    <w:p>
      <w:pPr>
        <w:ind w:left="360"/>
      </w:pPr>
      <w:r>
        <w:rPr>
          <w:b/>
        </w:rPr>
        <w:t xml:space="preserve">Answer: </w:t>
      </w:r>
      <w:r>
        <w:rPr>
          <w:b/>
          <w:color w:val="C00000"/>
        </w:rPr>
        <w:t>B. Haemorrhage, pneumonia</w:t>
      </w:r>
    </w:p>
    <w:p>
      <w:pPr>
        <w:ind w:left="360"/>
      </w:pPr>
      <w:r>
        <w:rPr>
          <w:b/>
        </w:rPr>
        <w:t xml:space="preserve">Rationale: </w:t>
      </w:r>
      <w:r>
        <w:t>Immediate complications of fractures include haemorrhage (with shock), and early respiratory complications; among the options haemorrhage with pneumonia best fits early/immediate complications. Gangrene and loss of function are later complications (Brunner &amp; Suddarth).</w:t>
      </w:r>
    </w:p>
    <w:p>
      <w:pPr>
        <w:ind w:left="360"/>
      </w:pPr>
      <w:r>
        <w:rPr>
          <w:i/>
          <w:color w:val="C00000"/>
        </w:rPr>
        <w:t>⚠ Ambiguous — more than one defensible answer</w:t>
      </w:r>
    </w:p>
    <w:p/>
    <w:p>
      <w:r>
        <w:rPr>
          <w:b/>
        </w:rPr>
        <w:t xml:space="preserve">52. </w:t>
      </w:r>
      <w:r>
        <w:rPr>
          <w:b/>
        </w:rPr>
        <w:t>Furuncles are commonly caused by:-</w:t>
      </w:r>
    </w:p>
    <w:p>
      <w:pPr>
        <w:ind w:left="360"/>
      </w:pPr>
      <w:r>
        <w:t>A. Streptococcus pyogenes.</w:t>
      </w:r>
    </w:p>
    <w:p>
      <w:pPr>
        <w:ind w:left="360"/>
      </w:pPr>
      <w:r>
        <w:rPr>
          <w:b/>
          <w:color w:val="C00000"/>
        </w:rPr>
        <w:t>B. Staphylococcus aureus.</w:t>
      </w:r>
    </w:p>
    <w:p>
      <w:pPr>
        <w:ind w:left="360"/>
      </w:pPr>
      <w:r>
        <w:t>C. Pseudomonas aeroginosa.</w:t>
      </w:r>
    </w:p>
    <w:p>
      <w:pPr>
        <w:ind w:left="360"/>
      </w:pPr>
      <w:r>
        <w:t>D. Clostridium tetani</w:t>
      </w:r>
    </w:p>
    <w:p>
      <w:pPr>
        <w:ind w:left="360"/>
      </w:pPr>
      <w:r>
        <w:rPr>
          <w:b/>
        </w:rPr>
        <w:t xml:space="preserve">Answer: </w:t>
      </w:r>
      <w:r>
        <w:rPr>
          <w:b/>
          <w:color w:val="C00000"/>
        </w:rPr>
        <w:t>B. Staphylococcus aureus.</w:t>
      </w:r>
    </w:p>
    <w:p>
      <w:pPr>
        <w:ind w:left="360"/>
      </w:pPr>
      <w:r>
        <w:rPr>
          <w:b/>
        </w:rPr>
        <w:t xml:space="preserve">Rationale: </w:t>
      </w:r>
      <w:r>
        <w:t>Furuncles (boils) are deep hair-follicle infections most commonly caused by Staphylococcus aureus. Streptococcus pyogenes typically causes cellulitis/erysipelas, Pseudomonas causes folliculitis in other settings, and Clostridium tetani causes tetanus (Brunner &amp; Suddarth; Kenya IPC guidelines).</w:t>
      </w:r>
    </w:p>
    <w:p/>
    <w:p>
      <w:r>
        <w:rPr>
          <w:b/>
        </w:rPr>
        <w:t xml:space="preserve">53. </w:t>
      </w:r>
      <w:r>
        <w:rPr>
          <w:b/>
        </w:rPr>
        <w:t>A patient Kante, 16 years old is brought to the Emergency department with history of sodium hypochloride/JIK spill on the left eye 5 minutes ago. The first most appropriate Nurse action would be:-</w:t>
      </w:r>
    </w:p>
    <w:p>
      <w:pPr>
        <w:ind w:left="360"/>
      </w:pPr>
      <w:r>
        <w:t>A. Immediately refer to an ophthalmologist for review</w:t>
      </w:r>
    </w:p>
    <w:p>
      <w:pPr>
        <w:ind w:left="360"/>
      </w:pPr>
      <w:r>
        <w:t>B. Administer topical antibiotics and analgesics</w:t>
      </w:r>
    </w:p>
    <w:p>
      <w:pPr>
        <w:ind w:left="360"/>
      </w:pPr>
      <w:r>
        <w:t>C. Test for Visual Acuity to check extent of damage</w:t>
      </w:r>
    </w:p>
    <w:p>
      <w:pPr>
        <w:ind w:left="360"/>
      </w:pPr>
      <w:r>
        <w:rPr>
          <w:b/>
          <w:color w:val="C00000"/>
        </w:rPr>
        <w:t>D. Patch the eye after irrigation with clean water</w:t>
      </w:r>
    </w:p>
    <w:p>
      <w:pPr>
        <w:ind w:left="360"/>
      </w:pPr>
      <w:r>
        <w:rPr>
          <w:b/>
        </w:rPr>
        <w:t xml:space="preserve">Answer: </w:t>
      </w:r>
      <w:r>
        <w:rPr>
          <w:b/>
          <w:color w:val="C00000"/>
        </w:rPr>
        <w:t>D. Patch the eye after irrigation with clean water</w:t>
      </w:r>
    </w:p>
    <w:p>
      <w:pPr>
        <w:ind w:left="360"/>
      </w:pPr>
      <w:r>
        <w:rPr>
          <w:b/>
        </w:rPr>
        <w:t xml:space="preserve">Rationale: </w:t>
      </w:r>
      <w:r>
        <w:t>For a chemical (alkaline JIK/sodium hypochlorite) eye burn, the immediate priority is copious irrigation of the eye with clean water or saline to dilute and remove the corrosive agent and limit tissue damage, per emergency ophthalmic first-aid guidelines. Of the given options, irrigation is the only one that appears, though patching should not routinely follow. Referral, acuity testing and medication all come after decontamination. Brunner &amp; Suddarth; Kenya emergency care guidelines.</w:t>
      </w:r>
    </w:p>
    <w:p>
      <w:pPr>
        <w:ind w:left="360"/>
      </w:pPr>
      <w:r>
        <w:rPr>
          <w:i/>
          <w:color w:val="C00000"/>
        </w:rPr>
        <w:t>⚠ Ambiguous — more than one defensible answer</w:t>
      </w:r>
    </w:p>
    <w:p/>
    <w:p>
      <w:r>
        <w:rPr>
          <w:b/>
        </w:rPr>
        <w:t xml:space="preserve">54. </w:t>
      </w:r>
      <w:r>
        <w:rPr>
          <w:b/>
        </w:rPr>
        <w:t>Drug route of administration associated with first-pass metabolism is:-</w:t>
      </w:r>
    </w:p>
    <w:p>
      <w:pPr>
        <w:ind w:left="360"/>
      </w:pPr>
      <w:r>
        <w:t>A. Intravenous</w:t>
      </w:r>
    </w:p>
    <w:p>
      <w:pPr>
        <w:ind w:left="360"/>
      </w:pPr>
      <w:r>
        <w:t>B. Intramuscular</w:t>
      </w:r>
    </w:p>
    <w:p>
      <w:pPr>
        <w:ind w:left="360"/>
      </w:pPr>
      <w:r>
        <w:t>C. Sublingual</w:t>
      </w:r>
    </w:p>
    <w:p>
      <w:pPr>
        <w:ind w:left="360"/>
      </w:pPr>
      <w:r>
        <w:rPr>
          <w:b/>
          <w:color w:val="C00000"/>
        </w:rPr>
        <w:t>D. Oral</w:t>
      </w:r>
    </w:p>
    <w:p>
      <w:pPr>
        <w:ind w:left="360"/>
      </w:pPr>
      <w:r>
        <w:rPr>
          <w:b/>
        </w:rPr>
        <w:t xml:space="preserve">Answer: </w:t>
      </w:r>
      <w:r>
        <w:rPr>
          <w:b/>
          <w:color w:val="C00000"/>
        </w:rPr>
        <w:t>D. Oral</w:t>
      </w:r>
    </w:p>
    <w:p>
      <w:pPr>
        <w:ind w:left="360"/>
      </w:pPr>
      <w:r>
        <w:rPr>
          <w:b/>
        </w:rPr>
        <w:t xml:space="preserve">Rationale: </w:t>
      </w:r>
      <w:r>
        <w:t>Orally administered drugs are absorbed from the GI tract into the portal circulation and pass through the liver before reaching systemic circulation, undergoing first-pass (presystemic) metabolism. IV, IM and sublingual routes bypass the portal circulation and avoid first-pass effect. Basic pharmacology (Kenya Pharmacology guidelines; Brunner &amp; Suddarth).</w:t>
      </w:r>
    </w:p>
    <w:p/>
    <w:p>
      <w:r>
        <w:rPr>
          <w:b/>
        </w:rPr>
        <w:t xml:space="preserve">55. </w:t>
      </w:r>
      <w:r>
        <w:rPr>
          <w:b/>
        </w:rPr>
        <w:t>Management of Cushing’s syndrome include:-</w:t>
      </w:r>
    </w:p>
    <w:p>
      <w:pPr>
        <w:ind w:left="360"/>
      </w:pPr>
      <w:r>
        <w:rPr>
          <w:b/>
          <w:color w:val="C00000"/>
        </w:rPr>
        <w:t>A. Administration of spironolactone, daily weight taking, fluid restriction</w:t>
      </w:r>
    </w:p>
    <w:p>
      <w:pPr>
        <w:ind w:left="360"/>
      </w:pPr>
      <w:r>
        <w:t>B. Monitoring blood glucose levels, providing a high sodium diet, antibiotic therapy</w:t>
      </w:r>
    </w:p>
    <w:p>
      <w:pPr>
        <w:ind w:left="360"/>
      </w:pPr>
      <w:r>
        <w:t>C. Assessing signs of hyperkalemia, input and output monitoring, encouraging high protein diet</w:t>
      </w:r>
    </w:p>
    <w:p>
      <w:pPr>
        <w:ind w:left="360"/>
      </w:pPr>
      <w:r>
        <w:t>D. Encourage ambulation, plenty of fluids, H2 receptor antagonist therapy</w:t>
      </w:r>
    </w:p>
    <w:p>
      <w:pPr>
        <w:ind w:left="360"/>
      </w:pPr>
      <w:r>
        <w:rPr>
          <w:b/>
        </w:rPr>
        <w:t xml:space="preserve">Answer: </w:t>
      </w:r>
      <w:r>
        <w:rPr>
          <w:b/>
          <w:color w:val="C00000"/>
        </w:rPr>
        <w:t>A. Administration of spironolactone, daily weight taking, fluid restriction</w:t>
      </w:r>
    </w:p>
    <w:p>
      <w:pPr>
        <w:ind w:left="360"/>
      </w:pPr>
      <w:r>
        <w:rPr>
          <w:b/>
        </w:rPr>
        <w:t xml:space="preserve">Rationale: </w:t>
      </w:r>
      <w:r>
        <w:t>Cushing's syndrome causes excess cortisol with sodium/water retention, oedema, hypertension and hypokalaemia; management includes a potassium-sparing agent such as spironolactone, daily weight monitoring and fluid restriction to control fluid overload, plus a low-sodium diet. The other options recommend inappropriate measures (high sodium, high fluids). Brunner &amp; Suddarth Medical-Surgical Nursing.</w:t>
      </w:r>
    </w:p>
    <w:p/>
    <w:p>
      <w:r>
        <w:rPr>
          <w:b/>
        </w:rPr>
        <w:t xml:space="preserve">56. </w:t>
      </w:r>
      <w:r>
        <w:rPr>
          <w:b/>
        </w:rPr>
        <w:t>Major risk factors for cerebral vascular accident include:-</w:t>
      </w:r>
    </w:p>
    <w:p>
      <w:pPr>
        <w:ind w:left="360"/>
      </w:pPr>
      <w:r>
        <w:t>A. Trauma, high alcohol intake, positive family history</w:t>
      </w:r>
    </w:p>
    <w:p>
      <w:pPr>
        <w:ind w:left="360"/>
      </w:pPr>
      <w:r>
        <w:t>B. Arterial hypertension, trauma, hyperlipidemia</w:t>
      </w:r>
    </w:p>
    <w:p>
      <w:pPr>
        <w:ind w:left="360"/>
      </w:pPr>
      <w:r>
        <w:rPr>
          <w:b/>
          <w:color w:val="C00000"/>
        </w:rPr>
        <w:t>C. Arterial hypertension, hyperlipidemia, cigarette smoking</w:t>
      </w:r>
    </w:p>
    <w:p>
      <w:pPr>
        <w:ind w:left="360"/>
      </w:pPr>
      <w:r>
        <w:t>D. Positive family history, hyperlipidemia, high alcohol intake</w:t>
      </w:r>
    </w:p>
    <w:p>
      <w:pPr>
        <w:ind w:left="360"/>
      </w:pPr>
      <w:r>
        <w:rPr>
          <w:b/>
        </w:rPr>
        <w:t xml:space="preserve">Answer: </w:t>
      </w:r>
      <w:r>
        <w:rPr>
          <w:b/>
          <w:color w:val="C00000"/>
        </w:rPr>
        <w:t>C. Arterial hypertension, hyperlipidemia, cigarette smoking</w:t>
      </w:r>
    </w:p>
    <w:p>
      <w:pPr>
        <w:ind w:left="360"/>
      </w:pPr>
      <w:r>
        <w:rPr>
          <w:b/>
        </w:rPr>
        <w:t xml:space="preserve">Rationale: </w:t>
      </w:r>
      <w:r>
        <w:t>The major modifiable risk factors for cerebrovascular accident (stroke) are hypertension (the single most important), hyperlipidaemia and cigarette smoking. Trauma and family history are not the principal risk factors, making the combination in option C the most correct. Brunner &amp; Suddarth; Kenya MOH stroke guidelines.</w:t>
      </w:r>
    </w:p>
    <w:p/>
    <w:p>
      <w:r>
        <w:rPr>
          <w:b/>
        </w:rPr>
        <w:t xml:space="preserve">57. </w:t>
      </w:r>
      <w:r>
        <w:rPr>
          <w:b/>
        </w:rPr>
        <w:t>The client being seen in a physician’s office has just been scheduled for a barium swallow the next day. The nurse writes down which of the following instructions for the client to follow before the test:-</w:t>
      </w:r>
    </w:p>
    <w:p>
      <w:pPr>
        <w:ind w:left="360"/>
      </w:pPr>
      <w:r>
        <w:t>A. Eat regular supper and breakfast</w:t>
      </w:r>
    </w:p>
    <w:p>
      <w:pPr>
        <w:ind w:left="360"/>
      </w:pPr>
      <w:r>
        <w:rPr>
          <w:b/>
          <w:color w:val="C00000"/>
        </w:rPr>
        <w:t>B. Fast for 8 hours before the test</w:t>
      </w:r>
    </w:p>
    <w:p>
      <w:pPr>
        <w:ind w:left="360"/>
      </w:pPr>
      <w:r>
        <w:t>C. Monitor own bowel movement pattern for constipation</w:t>
      </w:r>
    </w:p>
    <w:p>
      <w:pPr>
        <w:ind w:left="360"/>
      </w:pPr>
      <w:r>
        <w:t>D. Continue to take all oral medications as scheduled</w:t>
      </w:r>
    </w:p>
    <w:p>
      <w:pPr>
        <w:ind w:left="360"/>
      </w:pPr>
      <w:r>
        <w:rPr>
          <w:b/>
        </w:rPr>
        <w:t xml:space="preserve">Answer: </w:t>
      </w:r>
      <w:r>
        <w:rPr>
          <w:b/>
          <w:color w:val="C00000"/>
        </w:rPr>
        <w:t>B. Fast for 8 hours before the test</w:t>
      </w:r>
    </w:p>
    <w:p>
      <w:pPr>
        <w:ind w:left="360"/>
      </w:pPr>
      <w:r>
        <w:rPr>
          <w:b/>
        </w:rPr>
        <w:t xml:space="preserve">Rationale: </w:t>
      </w:r>
      <w:r>
        <w:t>A barium swallow requires the client to be NPO (fasting) for about 8 hours before the procedure so the upper GI tract is empty for clear visualisation. Post-procedure the nurse monitors bowel patterns for constipation from retained barium, but the pre-test instruction is fasting. Brunner &amp; Suddarth diagnostic nursing.</w:t>
      </w:r>
    </w:p>
    <w:p/>
    <w:p>
      <w:r>
        <w:rPr>
          <w:b/>
        </w:rPr>
        <w:t xml:space="preserve">58. </w:t>
      </w:r>
      <w:r>
        <w:rPr>
          <w:b/>
        </w:rPr>
        <w:t>A client arrives in the emergency department after a motor vehicle accident. Nursing assessment findings include BP 80/34, pulse rate 120, and respirations 20. Which is the client’s most appropriate priority nursing diagnosis?</w:t>
      </w:r>
    </w:p>
    <w:p>
      <w:pPr>
        <w:ind w:left="360"/>
      </w:pPr>
      <w:r>
        <w:t>A. Alteration in cerebral tissue perfusion</w:t>
      </w:r>
    </w:p>
    <w:p>
      <w:pPr>
        <w:ind w:left="360"/>
      </w:pPr>
      <w:r>
        <w:rPr>
          <w:b/>
          <w:color w:val="C00000"/>
        </w:rPr>
        <w:t>B. Fluid volume deficit</w:t>
      </w:r>
    </w:p>
    <w:p>
      <w:pPr>
        <w:ind w:left="360"/>
      </w:pPr>
      <w:r>
        <w:t>C. Ineffective airway clearance</w:t>
      </w:r>
    </w:p>
    <w:p>
      <w:pPr>
        <w:ind w:left="360"/>
      </w:pPr>
      <w:r>
        <w:t>D. Alteration in sensory perception</w:t>
      </w:r>
    </w:p>
    <w:p>
      <w:pPr>
        <w:ind w:left="360"/>
      </w:pPr>
      <w:r>
        <w:rPr>
          <w:b/>
        </w:rPr>
        <w:t xml:space="preserve">Answer: </w:t>
      </w:r>
      <w:r>
        <w:rPr>
          <w:b/>
          <w:color w:val="C00000"/>
        </w:rPr>
        <w:t>B. Fluid volume deficit</w:t>
      </w:r>
    </w:p>
    <w:p>
      <w:pPr>
        <w:ind w:left="360"/>
      </w:pPr>
      <w:r>
        <w:rPr>
          <w:b/>
        </w:rPr>
        <w:t xml:space="preserve">Rationale: </w:t>
      </w:r>
      <w:r>
        <w:t>The findings (BP 80/34, pulse 120, tachycardia) after trauma indicate hypovolaemic shock from blood loss, so fluid volume deficit is the priority nursing diagnosis needing fluid resuscitation. Airway is patent (respirations 20 and unlaboured) and there is no evidence of airway compromise, so ABC is satisfied and circulation/volume takes priority here. Brunner &amp; Suddarth emergency/shock nursing.</w:t>
      </w:r>
    </w:p>
    <w:p>
      <w:pPr>
        <w:ind w:left="360"/>
      </w:pPr>
      <w:r>
        <w:rPr>
          <w:i/>
          <w:color w:val="C00000"/>
        </w:rPr>
        <w:t>⚠ Ambiguous — more than one defensible answer</w:t>
      </w:r>
    </w:p>
    <w:p/>
    <w:p>
      <w:r>
        <w:rPr>
          <w:b/>
        </w:rPr>
        <w:t xml:space="preserve">59. </w:t>
      </w:r>
      <w:r>
        <w:rPr>
          <w:b/>
        </w:rPr>
        <w:t>A patient with diabetic ketoacidosis presents with hyperventilation because:-</w:t>
      </w:r>
    </w:p>
    <w:p>
      <w:pPr>
        <w:ind w:left="360"/>
      </w:pPr>
      <w:r>
        <w:t>A. The respiratory centre in the brain is damaged</w:t>
      </w:r>
    </w:p>
    <w:p>
      <w:pPr>
        <w:ind w:left="360"/>
      </w:pPr>
      <w:r>
        <w:rPr>
          <w:b/>
          <w:color w:val="C00000"/>
        </w:rPr>
        <w:t>B. The body PH is low</w:t>
      </w:r>
    </w:p>
    <w:p>
      <w:pPr>
        <w:ind w:left="360"/>
      </w:pPr>
      <w:r>
        <w:t>C. There is high rate of oxygen consumption</w:t>
      </w:r>
    </w:p>
    <w:p>
      <w:pPr>
        <w:ind w:left="360"/>
      </w:pPr>
      <w:r>
        <w:t>D. There is reduced excretion of waste through the renal system</w:t>
      </w:r>
    </w:p>
    <w:p>
      <w:pPr>
        <w:ind w:left="360"/>
      </w:pPr>
      <w:r>
        <w:rPr>
          <w:b/>
        </w:rPr>
        <w:t xml:space="preserve">Answer: </w:t>
      </w:r>
      <w:r>
        <w:rPr>
          <w:b/>
          <w:color w:val="C00000"/>
        </w:rPr>
        <w:t>B. The body PH is low</w:t>
      </w:r>
    </w:p>
    <w:p>
      <w:pPr>
        <w:ind w:left="360"/>
      </w:pPr>
      <w:r>
        <w:rPr>
          <w:b/>
        </w:rPr>
        <w:t xml:space="preserve">Rationale: </w:t>
      </w:r>
      <w:r>
        <w:t>In diabetic ketoacidosis, accumulation of ketoacids lowers blood pH (metabolic acidosis); the body compensates by deep, rapid Kussmaul respirations to blow off CO2 and raise pH. Hence hyperventilation is driven by the low pH. Brunner &amp; Suddarth; Kenya diabetes management guidelines.</w:t>
      </w:r>
    </w:p>
    <w:p/>
    <w:p>
      <w:r>
        <w:rPr>
          <w:b/>
        </w:rPr>
        <w:t xml:space="preserve">60. </w:t>
      </w:r>
      <w:r>
        <w:rPr>
          <w:b/>
        </w:rPr>
        <w:t>The best nursing position for a patient following total hip replacement would be.</w:t>
      </w:r>
    </w:p>
    <w:p>
      <w:pPr>
        <w:ind w:left="360"/>
      </w:pPr>
      <w:r>
        <w:t>A. Sims</w:t>
      </w:r>
    </w:p>
    <w:p>
      <w:pPr>
        <w:ind w:left="360"/>
      </w:pPr>
      <w:r>
        <w:t>B. Prone</w:t>
      </w:r>
    </w:p>
    <w:p>
      <w:pPr>
        <w:ind w:left="360"/>
      </w:pPr>
      <w:r>
        <w:rPr>
          <w:b/>
          <w:color w:val="C00000"/>
        </w:rPr>
        <w:t>C. Semi-fowlers</w:t>
      </w:r>
    </w:p>
    <w:p>
      <w:pPr>
        <w:ind w:left="360"/>
      </w:pPr>
      <w:r>
        <w:t>D. Trendelenburg</w:t>
      </w:r>
    </w:p>
    <w:p>
      <w:pPr>
        <w:ind w:left="360"/>
      </w:pPr>
      <w:r>
        <w:rPr>
          <w:b/>
        </w:rPr>
        <w:t xml:space="preserve">Answer: </w:t>
      </w:r>
      <w:r>
        <w:rPr>
          <w:b/>
          <w:color w:val="C00000"/>
        </w:rPr>
        <w:t>C. Semi-fowlers</w:t>
      </w:r>
    </w:p>
    <w:p>
      <w:pPr>
        <w:ind w:left="360"/>
      </w:pPr>
      <w:r>
        <w:rPr>
          <w:b/>
        </w:rPr>
        <w:t xml:space="preserve">Rationale: </w:t>
      </w:r>
      <w:r>
        <w:t>After total hip replacement the hip must not be flexed beyond 90 degrees and the leg kept in abduction with neutral rotation to prevent dislocation. Of the options, semi-Fowler's (limited head elevation) is the safest tolerable position; prone, Sims and Trendelenburg risk hip adduction/malposition or excessive flexion. Brunner &amp; Suddarth orthopaedic nursing.</w:t>
      </w:r>
    </w:p>
    <w:p>
      <w:pPr>
        <w:ind w:left="360"/>
      </w:pPr>
      <w:r>
        <w:rPr>
          <w:i/>
          <w:color w:val="C00000"/>
        </w:rPr>
        <w:t>⚠ Ambiguous — more than one defensible answer</w:t>
      </w:r>
    </w:p>
    <w:p/>
    <w:p>
      <w:r>
        <w:rPr>
          <w:b/>
        </w:rPr>
        <w:t xml:space="preserve">61. </w:t>
      </w:r>
      <w:r>
        <w:rPr>
          <w:b/>
        </w:rPr>
        <w:t>In regard to Coronary artery disease (CAD). Select the most correct statement: -</w:t>
      </w:r>
    </w:p>
    <w:p>
      <w:pPr>
        <w:ind w:left="360"/>
      </w:pPr>
      <w:r>
        <w:t>A. Does not present with high levels of cardiac enzymes like in myocardial infarction</w:t>
      </w:r>
    </w:p>
    <w:p>
      <w:pPr>
        <w:ind w:left="360"/>
      </w:pPr>
      <w:r>
        <w:rPr>
          <w:b/>
          <w:color w:val="C00000"/>
        </w:rPr>
        <w:t>B. Sudden cardiac death is an event that is due to a decrease in blood supply from CAD</w:t>
      </w:r>
    </w:p>
    <w:p>
      <w:pPr>
        <w:ind w:left="360"/>
      </w:pPr>
      <w:r>
        <w:t>C. Positron emission tomography (PET) is the definitive diagnostic procedure for CAD</w:t>
      </w:r>
    </w:p>
    <w:p>
      <w:pPr>
        <w:ind w:left="360"/>
      </w:pPr>
      <w:r>
        <w:t>D. Long acting nitrates e.g. P.O isosorbide dinitrate 50-100 mg QID can be given</w:t>
      </w:r>
    </w:p>
    <w:p>
      <w:pPr>
        <w:ind w:left="360"/>
      </w:pPr>
      <w:r>
        <w:rPr>
          <w:b/>
        </w:rPr>
        <w:t xml:space="preserve">Answer: </w:t>
      </w:r>
      <w:r>
        <w:rPr>
          <w:b/>
          <w:color w:val="C00000"/>
        </w:rPr>
        <w:t>B. Sudden cardiac death is an event that is due to a decrease in blood supply from CAD</w:t>
      </w:r>
    </w:p>
    <w:p>
      <w:pPr>
        <w:ind w:left="360"/>
      </w:pPr>
      <w:r>
        <w:rPr>
          <w:b/>
        </w:rPr>
        <w:t xml:space="preserve">Rationale: </w:t>
      </w:r>
      <w:r>
        <w:t>Coronary artery disease reduces myocardial blood supply and is the leading cause of sudden cardiac death through fatal ischaemia and arrhythmia. The other statements are false: CAD can raise cardiac enzymes when ischaemia occurs, PET is not the definitive diagnostic test (coronary angiography is), and the stated nitrate dose is excessive/incorrect. Brunner &amp; Suddarth cardiovascular nursing.</w:t>
      </w:r>
    </w:p>
    <w:p/>
    <w:p>
      <w:r>
        <w:rPr>
          <w:b/>
        </w:rPr>
        <w:t xml:space="preserve">62. </w:t>
      </w:r>
      <w:r>
        <w:rPr>
          <w:b/>
        </w:rPr>
        <w:t>The appropriate health message to a patient who develops stomatitis secondary to radiotherapy is :-</w:t>
      </w:r>
    </w:p>
    <w:p>
      <w:pPr>
        <w:ind w:left="360"/>
      </w:pPr>
      <w:r>
        <w:t>A. Drink plenty of citrus juices</w:t>
      </w:r>
    </w:p>
    <w:p>
      <w:pPr>
        <w:ind w:left="360"/>
      </w:pPr>
      <w:r>
        <w:t>B. Gurgle with mouthwash and rinse thoroughly after each meal.</w:t>
      </w:r>
    </w:p>
    <w:p>
      <w:pPr>
        <w:ind w:left="360"/>
      </w:pPr>
      <w:r>
        <w:t>C. Use ice cold liquids such as tea or cola to relieve discomfort.</w:t>
      </w:r>
    </w:p>
    <w:p>
      <w:pPr>
        <w:ind w:left="360"/>
      </w:pPr>
      <w:r>
        <w:rPr>
          <w:b/>
          <w:color w:val="C00000"/>
        </w:rPr>
        <w:t>D. Use a toothbrush soaked in saline to clean the mouth.</w:t>
      </w:r>
    </w:p>
    <w:p>
      <w:pPr>
        <w:ind w:left="360"/>
      </w:pPr>
      <w:r>
        <w:rPr>
          <w:b/>
        </w:rPr>
        <w:t xml:space="preserve">Answer: </w:t>
      </w:r>
      <w:r>
        <w:rPr>
          <w:b/>
          <w:color w:val="C00000"/>
        </w:rPr>
        <w:t>D. Use a toothbrush soaked in saline to clean the mouth.</w:t>
      </w:r>
    </w:p>
    <w:p>
      <w:pPr>
        <w:ind w:left="360"/>
      </w:pPr>
      <w:r>
        <w:rPr>
          <w:b/>
        </w:rPr>
        <w:t xml:space="preserve">Rationale: </w:t>
      </w:r>
      <w:r>
        <w:t>For radiotherapy-induced stomatitis, gentle oral care with a soft toothbrush and saline (bland, non-irritating) rinses is recommended; citrus juices, cola and commercial/alcohol-containing mouthwashes are acidic or irritating and worsen the inflamed mucosa. Soft-brush saline care is the appropriate health message. Brunner &amp; Suddarth oncology nursing.</w:t>
      </w:r>
    </w:p>
    <w:p/>
    <w:p>
      <w:r>
        <w:rPr>
          <w:b/>
        </w:rPr>
        <w:t xml:space="preserve">63. </w:t>
      </w:r>
      <w:r>
        <w:rPr>
          <w:b/>
        </w:rPr>
        <w:t>The nurse has given suggestions to a client with trigeminal neuralgia about strategies to minimize episodes of pain. The nurse determines that the client needs further teaching if the client makes which statement:-</w:t>
      </w:r>
    </w:p>
    <w:p>
      <w:pPr>
        <w:ind w:left="360"/>
      </w:pPr>
      <w:r>
        <w:rPr>
          <w:b/>
          <w:color w:val="C00000"/>
        </w:rPr>
        <w:t>A. “I will wash my face with cotton pads.”</w:t>
      </w:r>
    </w:p>
    <w:p>
      <w:pPr>
        <w:ind w:left="360"/>
      </w:pPr>
      <w:r>
        <w:t>B. “I’ll have to start chewing on my unaffected side.”</w:t>
      </w:r>
    </w:p>
    <w:p>
      <w:pPr>
        <w:ind w:left="360"/>
      </w:pPr>
      <w:r>
        <w:t>C. “I should not rinse my mouth if toothbrushing is painful.”</w:t>
      </w:r>
    </w:p>
    <w:p>
      <w:pPr>
        <w:ind w:left="360"/>
      </w:pPr>
      <w:r>
        <w:t>D. “I should rinse my mouth if toothbrushing is painful.”</w:t>
      </w:r>
    </w:p>
    <w:p>
      <w:pPr>
        <w:ind w:left="360"/>
      </w:pPr>
      <w:r>
        <w:rPr>
          <w:b/>
        </w:rPr>
        <w:t xml:space="preserve">Answer: </w:t>
      </w:r>
      <w:r>
        <w:rPr>
          <w:b/>
          <w:color w:val="C00000"/>
        </w:rPr>
        <w:t>A. “I will wash my face with cotton pads.”</w:t>
      </w:r>
    </w:p>
    <w:p>
      <w:pPr>
        <w:ind w:left="360"/>
      </w:pPr>
      <w:r>
        <w:rPr>
          <w:b/>
        </w:rPr>
        <w:t xml:space="preserve">Rationale: </w:t>
      </w:r>
      <w:r>
        <w:t>In trigeminal neuralgia any tactile facial stimulation, including washing the face with cotton pads, can trigger paroxysmal pain, so this statement indicates the client needs further teaching (Brunner &amp; Suddarth). Correct self-care includes chewing on the unaffected side and rinsing the mouth when toothbrushing is painful, so options B and D reflect appropriate understanding. The statement showing a misconception is washing the face with cotton pads.</w:t>
      </w:r>
    </w:p>
    <w:p/>
    <w:p>
      <w:r>
        <w:rPr>
          <w:b/>
        </w:rPr>
        <w:t xml:space="preserve">64. </w:t>
      </w:r>
      <w:r>
        <w:rPr>
          <w:b/>
        </w:rPr>
        <w:t>The most common outcome of obstructed blood flow to the liver is:-</w:t>
      </w:r>
    </w:p>
    <w:p>
      <w:pPr>
        <w:ind w:left="360"/>
      </w:pPr>
      <w:r>
        <w:t>A. Oesphageal varises</w:t>
      </w:r>
    </w:p>
    <w:p>
      <w:pPr>
        <w:ind w:left="360"/>
      </w:pPr>
      <w:r>
        <w:t>B. Biliary cirrhosis</w:t>
      </w:r>
    </w:p>
    <w:p>
      <w:pPr>
        <w:ind w:left="360"/>
      </w:pPr>
      <w:r>
        <w:rPr>
          <w:b/>
          <w:color w:val="C00000"/>
        </w:rPr>
        <w:t>C. Portal hypertension</w:t>
      </w:r>
    </w:p>
    <w:p>
      <w:pPr>
        <w:ind w:left="360"/>
      </w:pPr>
      <w:r>
        <w:t>D. Liver cirrhosis</w:t>
      </w:r>
    </w:p>
    <w:p>
      <w:pPr>
        <w:ind w:left="360"/>
      </w:pPr>
      <w:r>
        <w:rPr>
          <w:b/>
        </w:rPr>
        <w:t xml:space="preserve">Answer: </w:t>
      </w:r>
      <w:r>
        <w:rPr>
          <w:b/>
          <w:color w:val="C00000"/>
        </w:rPr>
        <w:t>C. Portal hypertension</w:t>
      </w:r>
    </w:p>
    <w:p>
      <w:pPr>
        <w:ind w:left="360"/>
      </w:pPr>
      <w:r>
        <w:rPr>
          <w:b/>
        </w:rPr>
        <w:t xml:space="preserve">Rationale: </w:t>
      </w:r>
      <w:r>
        <w:t>Obstruction of blood flow through the liver raises pressure in the portal venous system, producing portal hypertension, which is the direct and most common consequence. Oesophageal varices and ascites are downstream complications of the portal hypertension itself. Per Brunner &amp; Suddarth Medical-Surgical Nursing.</w:t>
      </w:r>
    </w:p>
    <w:p/>
    <w:p>
      <w:r>
        <w:rPr>
          <w:b/>
        </w:rPr>
        <w:t xml:space="preserve">65. </w:t>
      </w:r>
      <w:r>
        <w:rPr>
          <w:b/>
        </w:rPr>
        <w:t>An example of a local factor that affects wound healing is:-</w:t>
      </w:r>
    </w:p>
    <w:p>
      <w:pPr>
        <w:ind w:left="360"/>
      </w:pPr>
      <w:r>
        <w:rPr>
          <w:b/>
          <w:color w:val="C00000"/>
        </w:rPr>
        <w:t>A. Desiccation</w:t>
      </w:r>
    </w:p>
    <w:p>
      <w:pPr>
        <w:ind w:left="360"/>
      </w:pPr>
      <w:r>
        <w:t>B. Circulation</w:t>
      </w:r>
    </w:p>
    <w:p>
      <w:pPr>
        <w:ind w:left="360"/>
      </w:pPr>
      <w:r>
        <w:t>C. Nutrition status</w:t>
      </w:r>
    </w:p>
    <w:p>
      <w:pPr>
        <w:ind w:left="360"/>
      </w:pPr>
      <w:r>
        <w:t>D. Drug therapy</w:t>
      </w:r>
    </w:p>
    <w:p>
      <w:pPr>
        <w:ind w:left="360"/>
      </w:pPr>
      <w:r>
        <w:rPr>
          <w:b/>
        </w:rPr>
        <w:t xml:space="preserve">Answer: </w:t>
      </w:r>
      <w:r>
        <w:rPr>
          <w:b/>
          <w:color w:val="C00000"/>
        </w:rPr>
        <w:t>A. Desiccation</w:t>
      </w:r>
    </w:p>
    <w:p>
      <w:pPr>
        <w:ind w:left="360"/>
      </w:pPr>
      <w:r>
        <w:rPr>
          <w:b/>
        </w:rPr>
        <w:t xml:space="preserve">Rationale: </w:t>
      </w:r>
      <w:r>
        <w:t>Desiccation (drying of the wound surface) is a local factor acting directly at the wound site that impairs epithelial migration and healing. Circulation, nutritional status and drug therapy are systemic factors. Per Kozier Fundamentals of Nursing and Brunner &amp; Suddarth.</w:t>
      </w:r>
    </w:p>
    <w:p/>
    <w:p>
      <w:r>
        <w:rPr>
          <w:b/>
        </w:rPr>
        <w:t xml:space="preserve">66. </w:t>
      </w:r>
      <w:r>
        <w:rPr>
          <w:b/>
        </w:rPr>
        <w:t>An patient’s X-ray shows accumulation of thick, purulent fluid within the pleural space with fibrin development. The most likely condition with the patient is;</w:t>
      </w:r>
    </w:p>
    <w:p>
      <w:pPr>
        <w:ind w:left="360"/>
      </w:pPr>
      <w:r>
        <w:t>A. Stasis</w:t>
      </w:r>
    </w:p>
    <w:p>
      <w:pPr>
        <w:ind w:left="360"/>
      </w:pPr>
      <w:r>
        <w:t>B. Pleurisy</w:t>
      </w:r>
    </w:p>
    <w:p>
      <w:pPr>
        <w:ind w:left="360"/>
      </w:pPr>
      <w:r>
        <w:rPr>
          <w:b/>
          <w:color w:val="C00000"/>
        </w:rPr>
        <w:t>C. Empyema</w:t>
      </w:r>
    </w:p>
    <w:p>
      <w:pPr>
        <w:ind w:left="360"/>
      </w:pPr>
      <w:r>
        <w:t>D. Atelectasis</w:t>
      </w:r>
    </w:p>
    <w:p>
      <w:pPr>
        <w:ind w:left="360"/>
      </w:pPr>
      <w:r>
        <w:rPr>
          <w:b/>
        </w:rPr>
        <w:t xml:space="preserve">Answer: </w:t>
      </w:r>
      <w:r>
        <w:rPr>
          <w:b/>
          <w:color w:val="C00000"/>
        </w:rPr>
        <w:t>C. Empyema</w:t>
      </w:r>
    </w:p>
    <w:p>
      <w:pPr>
        <w:ind w:left="360"/>
      </w:pPr>
      <w:r>
        <w:rPr>
          <w:b/>
        </w:rPr>
        <w:t xml:space="preserve">Rationale: </w:t>
      </w:r>
      <w:r>
        <w:t>Accumulation of thick, purulent fluid in the pleural space with fibrin deposition defines empyema. Pleurisy is inflammation of the pleura without pus, and atelectasis is lung collapse. Per Brunner &amp; Suddarth Medical-Surgical Nursing.</w:t>
      </w:r>
    </w:p>
    <w:p/>
    <w:p>
      <w:r>
        <w:rPr>
          <w:b/>
        </w:rPr>
        <w:t xml:space="preserve">67. </w:t>
      </w:r>
      <w:r>
        <w:rPr>
          <w:b/>
        </w:rPr>
        <w:t>65-year-old man undergoes total knee revision without complication. Routine intraoperative cultures are submitted that are positive for growth of coagulase negative staphylococcus at 48 hours postoperative in 3 of 5 specimens. The patient is afebrile and his wound is dry. Appropriate treatment should include:-</w:t>
      </w:r>
    </w:p>
    <w:p>
      <w:pPr>
        <w:ind w:left="360"/>
      </w:pPr>
      <w:r>
        <w:t>A. No further antibiotic therapies</w:t>
      </w:r>
    </w:p>
    <w:p>
      <w:pPr>
        <w:ind w:left="360"/>
      </w:pPr>
      <w:r>
        <w:t>B. Irrigation and debridement with retention of the components</w:t>
      </w:r>
    </w:p>
    <w:p>
      <w:pPr>
        <w:ind w:left="360"/>
      </w:pPr>
      <w:r>
        <w:rPr>
          <w:b/>
          <w:color w:val="C00000"/>
        </w:rPr>
        <w:t>C. Six weeks of parenteral antibiotics</w:t>
      </w:r>
    </w:p>
    <w:p>
      <w:pPr>
        <w:ind w:left="360"/>
      </w:pPr>
      <w:r>
        <w:t>D. Irrigation and debridement with removal of components</w:t>
      </w:r>
    </w:p>
    <w:p>
      <w:pPr>
        <w:ind w:left="360"/>
      </w:pPr>
      <w:r>
        <w:rPr>
          <w:b/>
        </w:rPr>
        <w:t xml:space="preserve">Answer: </w:t>
      </w:r>
      <w:r>
        <w:rPr>
          <w:b/>
          <w:color w:val="C00000"/>
        </w:rPr>
        <w:t>C. Six weeks of parenteral antibiotics</w:t>
      </w:r>
    </w:p>
    <w:p>
      <w:pPr>
        <w:ind w:left="360"/>
      </w:pPr>
      <w:r>
        <w:rPr>
          <w:b/>
        </w:rPr>
        <w:t xml:space="preserve">Rationale: </w:t>
      </w:r>
      <w:r>
        <w:t>Growth of coagulase-negative staphylococcus in 3 of 5 intraoperative cultures meets the threshold for a genuine (not contaminant) periprosthetic infection, indicating deep infection requiring treatment. With well-fixed components and no acute wound breakdown, standard management is component retention with a course of parenteral antibiotics (approximately six weeks). Per orthopaedic/surgical infection guidelines.</w:t>
      </w:r>
    </w:p>
    <w:p>
      <w:pPr>
        <w:ind w:left="360"/>
      </w:pPr>
      <w:r>
        <w:rPr>
          <w:i/>
          <w:color w:val="C00000"/>
        </w:rPr>
        <w:t>⚠ Ambiguous — more than one defensible answer</w:t>
      </w:r>
    </w:p>
    <w:p/>
    <w:p>
      <w:r>
        <w:rPr>
          <w:b/>
        </w:rPr>
        <w:t xml:space="preserve">68. </w:t>
      </w:r>
      <w:r>
        <w:rPr>
          <w:b/>
        </w:rPr>
        <w:t>Myopia is commonly caused by:-</w:t>
      </w:r>
    </w:p>
    <w:p>
      <w:pPr>
        <w:ind w:left="360"/>
      </w:pPr>
      <w:r>
        <w:t>A. Too short eye ball</w:t>
      </w:r>
    </w:p>
    <w:p>
      <w:pPr>
        <w:ind w:left="360"/>
      </w:pPr>
      <w:r>
        <w:t>B. Decreased curvature of the lens</w:t>
      </w:r>
    </w:p>
    <w:p>
      <w:pPr>
        <w:ind w:left="360"/>
      </w:pPr>
      <w:r>
        <w:t>C. A backward displacement of the lens on the globe</w:t>
      </w:r>
    </w:p>
    <w:p>
      <w:pPr>
        <w:ind w:left="360"/>
      </w:pPr>
      <w:r>
        <w:rPr>
          <w:b/>
          <w:color w:val="C00000"/>
        </w:rPr>
        <w:t>D. Increased retroactive ludices of the cornea, lens and aqueous</w:t>
      </w:r>
    </w:p>
    <w:p>
      <w:pPr>
        <w:ind w:left="360"/>
      </w:pPr>
      <w:r>
        <w:rPr>
          <w:b/>
        </w:rPr>
        <w:t xml:space="preserve">Answer: </w:t>
      </w:r>
      <w:r>
        <w:rPr>
          <w:b/>
          <w:color w:val="C00000"/>
        </w:rPr>
        <w:t>D. Increased retroactive ludices of the cornea, lens and aqueous</w:t>
      </w:r>
    </w:p>
    <w:p>
      <w:pPr>
        <w:ind w:left="360"/>
      </w:pPr>
      <w:r>
        <w:rPr>
          <w:b/>
        </w:rPr>
        <w:t xml:space="preserve">Rationale: </w:t>
      </w:r>
      <w:r>
        <w:t>Myopia (near-sightedness) results from light focusing in front of the retina, caused by an excessively long eyeball or increased refractive power (refractive indices/curvature) of the cornea and lens. Among the options, increased refractive index of the ocular media produces this excess convergence. A too-short eyeball causes hyperopia, not myopia. Per Brunner &amp; Suddarth.</w:t>
      </w:r>
    </w:p>
    <w:p>
      <w:pPr>
        <w:ind w:left="360"/>
      </w:pPr>
      <w:r>
        <w:rPr>
          <w:i/>
          <w:color w:val="C00000"/>
        </w:rPr>
        <w:t>⚠ Ambiguous — more than one defensible answer</w:t>
      </w:r>
    </w:p>
    <w:p/>
    <w:p>
      <w:r>
        <w:rPr>
          <w:b/>
        </w:rPr>
        <w:t xml:space="preserve">69. </w:t>
      </w:r>
      <w:r>
        <w:rPr>
          <w:b/>
        </w:rPr>
        <w:t>A client has autoimmune thrombocytopenic purpura. To determine the client's response to treatment, the nurse would monitor:-</w:t>
      </w:r>
    </w:p>
    <w:p>
      <w:pPr>
        <w:ind w:left="360"/>
      </w:pPr>
      <w:r>
        <w:rPr>
          <w:b/>
          <w:color w:val="C00000"/>
        </w:rPr>
        <w:t>A. Platelet count</w:t>
      </w:r>
    </w:p>
    <w:p>
      <w:pPr>
        <w:ind w:left="360"/>
      </w:pPr>
      <w:r>
        <w:t>B. White blood cell count</w:t>
      </w:r>
    </w:p>
    <w:p>
      <w:pPr>
        <w:ind w:left="360"/>
      </w:pPr>
      <w:r>
        <w:t>C. Potassium levels</w:t>
      </w:r>
    </w:p>
    <w:p>
      <w:pPr>
        <w:ind w:left="360"/>
      </w:pPr>
      <w:r>
        <w:t>D. Partial prothrombin time</w:t>
      </w:r>
    </w:p>
    <w:p>
      <w:pPr>
        <w:ind w:left="360"/>
      </w:pPr>
      <w:r>
        <w:rPr>
          <w:b/>
        </w:rPr>
        <w:t xml:space="preserve">Answer: </w:t>
      </w:r>
      <w:r>
        <w:rPr>
          <w:b/>
          <w:color w:val="C00000"/>
        </w:rPr>
        <w:t>A. Platelet count</w:t>
      </w:r>
    </w:p>
    <w:p>
      <w:pPr>
        <w:ind w:left="360"/>
      </w:pPr>
      <w:r>
        <w:rPr>
          <w:b/>
        </w:rPr>
        <w:t xml:space="preserve">Rationale: </w:t>
      </w:r>
      <w:r>
        <w:t>Autoimmune (idiopathic) thrombocytopenic purpura is characterised by immune destruction of platelets; response to treatment (steroids, IVIG, splenectomy) is evaluated by a rising platelet count. WBC, potassium and PTT do not reflect the disorder. Per Brunner &amp; Suddarth Medical-Surgical Nursing.</w:t>
      </w:r>
    </w:p>
    <w:p/>
    <w:p>
      <w:r>
        <w:rPr>
          <w:b/>
        </w:rPr>
        <w:t xml:space="preserve">70. </w:t>
      </w:r>
      <w:r>
        <w:rPr>
          <w:b/>
        </w:rPr>
        <w:t>The nursing management of the patient with cholecystitis associated with cholelithiasis is based on the knowledge that:-</w:t>
      </w:r>
    </w:p>
    <w:p>
      <w:pPr>
        <w:ind w:left="360"/>
      </w:pPr>
      <w:r>
        <w:rPr>
          <w:b/>
          <w:color w:val="C00000"/>
        </w:rPr>
        <w:t>A. A low-fat diet is recommended</w:t>
      </w:r>
    </w:p>
    <w:p>
      <w:pPr>
        <w:ind w:left="360"/>
      </w:pPr>
      <w:r>
        <w:t>B. Gallstones once removed tend not to recur</w:t>
      </w:r>
    </w:p>
    <w:p>
      <w:pPr>
        <w:ind w:left="360"/>
      </w:pPr>
      <w:r>
        <w:t>C. Meperidine is to be avoided in the management of pain</w:t>
      </w:r>
    </w:p>
    <w:p>
      <w:pPr>
        <w:ind w:left="360"/>
      </w:pPr>
      <w:r>
        <w:t>D. The disorder can be successfully treated with oral bile salts that dissolve gallstones</w:t>
      </w:r>
    </w:p>
    <w:p>
      <w:pPr>
        <w:ind w:left="360"/>
      </w:pPr>
      <w:r>
        <w:rPr>
          <w:b/>
        </w:rPr>
        <w:t xml:space="preserve">Answer: </w:t>
      </w:r>
      <w:r>
        <w:rPr>
          <w:b/>
          <w:color w:val="C00000"/>
        </w:rPr>
        <w:t>A. A low-fat diet is recommended</w:t>
      </w:r>
    </w:p>
    <w:p>
      <w:pPr>
        <w:ind w:left="360"/>
      </w:pPr>
      <w:r>
        <w:rPr>
          <w:b/>
        </w:rPr>
        <w:t xml:space="preserve">Rationale: </w:t>
      </w:r>
      <w:r>
        <w:t>In cholecystitis with cholelithiasis, a low-fat diet reduces gallbladder stimulation and pain. Gallstones can recur, meperidine is no longer specifically preferred but is not absolutely avoided, and oral bile salt dissolution is only rarely and partially effective. The reliable nursing knowledge is the low-fat dietary recommendation. Per Brunner &amp; Suddarth.</w:t>
      </w:r>
    </w:p>
    <w:p/>
    <w:p>
      <w:r>
        <w:rPr>
          <w:b/>
        </w:rPr>
        <w:t xml:space="preserve">71. </w:t>
      </w:r>
      <w:r>
        <w:rPr>
          <w:b/>
        </w:rPr>
        <w:t>A client is discharged home with a prescription for Coumadin (sodium warfarin). The client should be instructed to:-</w:t>
      </w:r>
    </w:p>
    <w:p>
      <w:pPr>
        <w:ind w:left="360"/>
      </w:pPr>
      <w:r>
        <w:rPr>
          <w:b/>
          <w:color w:val="C00000"/>
        </w:rPr>
        <w:t>A. Have a Protime done monthly</w:t>
      </w:r>
    </w:p>
    <w:p>
      <w:pPr>
        <w:ind w:left="360"/>
      </w:pPr>
      <w:r>
        <w:t>B. Eat more fruits and vegetables</w:t>
      </w:r>
    </w:p>
    <w:p>
      <w:pPr>
        <w:ind w:left="360"/>
      </w:pPr>
      <w:r>
        <w:t>C. Drink more liquids</w:t>
      </w:r>
    </w:p>
    <w:p>
      <w:pPr>
        <w:ind w:left="360"/>
      </w:pPr>
      <w:r>
        <w:t>D. Avoid crowds</w:t>
      </w:r>
    </w:p>
    <w:p>
      <w:pPr>
        <w:ind w:left="360"/>
      </w:pPr>
      <w:r>
        <w:rPr>
          <w:b/>
        </w:rPr>
        <w:t xml:space="preserve">Answer: </w:t>
      </w:r>
      <w:r>
        <w:rPr>
          <w:b/>
          <w:color w:val="C00000"/>
        </w:rPr>
        <w:t>A. Have a Protime done monthly</w:t>
      </w:r>
    </w:p>
    <w:p>
      <w:pPr>
        <w:ind w:left="360"/>
      </w:pPr>
      <w:r>
        <w:rPr>
          <w:b/>
        </w:rPr>
        <w:t xml:space="preserve">Rationale: </w:t>
      </w:r>
      <w:r>
        <w:t>Warfarin (Coumadin) requires regular monitoring of prothrombin time (PT/INR) to keep dosing within therapeutic range and prevent bleeding or clotting. Patients should also maintain consistent (not increased) vitamin K intake, so eating more green vegetables would interfere with control. Reference: Brunner &amp; Suddarth Medical-Surgical Nursing; Kenya therapeutic guidelines.</w:t>
      </w:r>
    </w:p>
    <w:p/>
    <w:p>
      <w:r>
        <w:rPr>
          <w:b/>
        </w:rPr>
        <w:t xml:space="preserve">72. </w:t>
      </w:r>
      <w:r>
        <w:rPr>
          <w:b/>
        </w:rPr>
        <w:t>A type of wound debridement where topical chemicals are used to break down and liquefy  wound debris is:-</w:t>
      </w:r>
    </w:p>
    <w:p>
      <w:pPr>
        <w:ind w:left="360"/>
      </w:pPr>
      <w:r>
        <w:t>A. Autolytic</w:t>
      </w:r>
    </w:p>
    <w:p>
      <w:pPr>
        <w:ind w:left="360"/>
      </w:pPr>
      <w:r>
        <w:t>B. Surgical</w:t>
      </w:r>
    </w:p>
    <w:p>
      <w:pPr>
        <w:ind w:left="360"/>
      </w:pPr>
      <w:r>
        <w:rPr>
          <w:b/>
          <w:color w:val="C00000"/>
        </w:rPr>
        <w:t>C. Enzymatic</w:t>
      </w:r>
    </w:p>
    <w:p>
      <w:pPr>
        <w:ind w:left="360"/>
      </w:pPr>
      <w:r>
        <w:t>D. Mechanical</w:t>
      </w:r>
    </w:p>
    <w:p>
      <w:pPr>
        <w:ind w:left="360"/>
      </w:pPr>
      <w:r>
        <w:rPr>
          <w:b/>
        </w:rPr>
        <w:t xml:space="preserve">Answer: </w:t>
      </w:r>
      <w:r>
        <w:rPr>
          <w:b/>
          <w:color w:val="C00000"/>
        </w:rPr>
        <w:t>C. Enzymatic</w:t>
      </w:r>
    </w:p>
    <w:p>
      <w:pPr>
        <w:ind w:left="360"/>
      </w:pPr>
      <w:r>
        <w:rPr>
          <w:b/>
        </w:rPr>
        <w:t xml:space="preserve">Rationale: </w:t>
      </w:r>
      <w:r>
        <w:t>Enzymatic debridement uses topical chemical/proteolytic enzymes applied to the wound to break down and liquefy necrotic debris. Autolytic uses the body's own enzymes under moist dressings, surgical uses instruments, and mechanical uses physical force such as wet-to-dry dressings. Reference: Brunner &amp; Suddarth wound care.</w:t>
      </w:r>
    </w:p>
    <w:p/>
    <w:p>
      <w:r>
        <w:rPr>
          <w:b/>
        </w:rPr>
        <w:t xml:space="preserve">73. </w:t>
      </w:r>
      <w:r>
        <w:rPr>
          <w:b/>
        </w:rPr>
        <w:t>A nurse anticipates that the type of traction that will be used for a 16 Kgs client with a fractured femur is:-</w:t>
      </w:r>
    </w:p>
    <w:p>
      <w:pPr>
        <w:ind w:left="360"/>
      </w:pPr>
      <w:r>
        <w:t>A. Bryant’s traction</w:t>
      </w:r>
    </w:p>
    <w:p>
      <w:pPr>
        <w:ind w:left="360"/>
      </w:pPr>
      <w:r>
        <w:t>B. Dunlop’s traction</w:t>
      </w:r>
    </w:p>
    <w:p>
      <w:pPr>
        <w:ind w:left="360"/>
      </w:pPr>
      <w:r>
        <w:t>C. Weil sling</w:t>
      </w:r>
    </w:p>
    <w:p>
      <w:pPr>
        <w:ind w:left="360"/>
      </w:pPr>
      <w:r>
        <w:rPr>
          <w:b/>
          <w:color w:val="C00000"/>
        </w:rPr>
        <w:t>D. Buck’s extension traction</w:t>
      </w:r>
    </w:p>
    <w:p>
      <w:pPr>
        <w:ind w:left="360"/>
      </w:pPr>
      <w:r>
        <w:rPr>
          <w:b/>
        </w:rPr>
        <w:t xml:space="preserve">Answer: </w:t>
      </w:r>
      <w:r>
        <w:rPr>
          <w:b/>
          <w:color w:val="C00000"/>
        </w:rPr>
        <w:t>D. Buck’s extension traction</w:t>
      </w:r>
    </w:p>
    <w:p>
      <w:pPr>
        <w:ind w:left="360"/>
      </w:pPr>
      <w:r>
        <w:rPr>
          <w:b/>
        </w:rPr>
        <w:t xml:space="preserve">Rationale: </w:t>
      </w:r>
      <w:r>
        <w:t>For a 16 kg (older child/adolescent) with a fractured femur, Buck's extension (skin traction) is appropriate. Bryant's traction is reserved for young children under about 2 years or weighing under ~12–14 kg where both legs are suspended vertically. Reference: Kozier Fundamentals; orthopaedic nursing.</w:t>
      </w:r>
    </w:p>
    <w:p/>
    <w:p>
      <w:r>
        <w:rPr>
          <w:b/>
        </w:rPr>
        <w:t xml:space="preserve">74. </w:t>
      </w:r>
      <w:r>
        <w:rPr>
          <w:b/>
        </w:rPr>
        <w:t>Primary role of hydrochloric acid in the digestive process is to:-</w:t>
      </w:r>
    </w:p>
    <w:p>
      <w:pPr>
        <w:ind w:left="360"/>
      </w:pPr>
      <w:r>
        <w:t>A. Break down carbohydrates into simple sugars</w:t>
      </w:r>
    </w:p>
    <w:p>
      <w:pPr>
        <w:ind w:left="360"/>
      </w:pPr>
      <w:r>
        <w:rPr>
          <w:b/>
          <w:color w:val="C00000"/>
        </w:rPr>
        <w:t>B. Activate pepsinogen to pepsin</w:t>
      </w:r>
    </w:p>
    <w:p>
      <w:pPr>
        <w:ind w:left="360"/>
      </w:pPr>
      <w:r>
        <w:t>C. Prevent mechanical injury to the stomach wall</w:t>
      </w:r>
    </w:p>
    <w:p>
      <w:pPr>
        <w:ind w:left="360"/>
      </w:pPr>
      <w:r>
        <w:t>D. Emulsification of fats and fatty acids</w:t>
      </w:r>
    </w:p>
    <w:p>
      <w:pPr>
        <w:ind w:left="360"/>
      </w:pPr>
      <w:r>
        <w:rPr>
          <w:b/>
        </w:rPr>
        <w:t xml:space="preserve">Answer: </w:t>
      </w:r>
      <w:r>
        <w:rPr>
          <w:b/>
          <w:color w:val="C00000"/>
        </w:rPr>
        <w:t>B. Activate pepsinogen to pepsin</w:t>
      </w:r>
    </w:p>
    <w:p>
      <w:pPr>
        <w:ind w:left="360"/>
      </w:pPr>
      <w:r>
        <w:rPr>
          <w:b/>
        </w:rPr>
        <w:t xml:space="preserve">Rationale: </w:t>
      </w:r>
      <w:r>
        <w:t>Hydrochloric acid secreted by gastric parietal cells provides the acidic environment that converts inactive pepsinogen into active pepsin for protein digestion, and also kills ingested pathogens. It does not digest carbohydrates or emulsify fats (bile does that). Reference: Anatomy &amp; Physiology (Tortora/Guyton).</w:t>
      </w:r>
    </w:p>
    <w:p/>
    <w:p>
      <w:r>
        <w:rPr>
          <w:b/>
        </w:rPr>
        <w:t xml:space="preserve">75. </w:t>
      </w:r>
      <w:r>
        <w:rPr>
          <w:b/>
        </w:rPr>
        <w:t>Pemphigus is a skin disorder characterized by:-</w:t>
      </w:r>
    </w:p>
    <w:p>
      <w:pPr>
        <w:ind w:left="360"/>
      </w:pPr>
      <w:r>
        <w:t>A. Papules of different shapes</w:t>
      </w:r>
    </w:p>
    <w:p>
      <w:pPr>
        <w:ind w:left="360"/>
      </w:pPr>
      <w:r>
        <w:t>B. Macules that are fluid filled</w:t>
      </w:r>
    </w:p>
    <w:p>
      <w:pPr>
        <w:ind w:left="360"/>
      </w:pPr>
      <w:r>
        <w:rPr>
          <w:b/>
          <w:color w:val="C00000"/>
        </w:rPr>
        <w:t>C. Vesicles of various sizes</w:t>
      </w:r>
    </w:p>
    <w:p>
      <w:pPr>
        <w:ind w:left="360"/>
      </w:pPr>
      <w:r>
        <w:t>D. Nodules with pus</w:t>
      </w:r>
    </w:p>
    <w:p>
      <w:pPr>
        <w:ind w:left="360"/>
      </w:pPr>
      <w:r>
        <w:rPr>
          <w:b/>
        </w:rPr>
        <w:t xml:space="preserve">Answer: </w:t>
      </w:r>
      <w:r>
        <w:rPr>
          <w:b/>
          <w:color w:val="C00000"/>
        </w:rPr>
        <w:t>C. Vesicles of various sizes</w:t>
      </w:r>
    </w:p>
    <w:p>
      <w:pPr>
        <w:ind w:left="360"/>
      </w:pPr>
      <w:r>
        <w:rPr>
          <w:b/>
        </w:rPr>
        <w:t xml:space="preserve">Rationale: </w:t>
      </w:r>
      <w:r>
        <w:t>Pemphigus is an autoimmune blistering disorder characterized by flaccid vesicles and bullae of varying sizes that rupture easily, with a positive Nikolsky sign. The lesions are fluid-filled blisters rather than papules, macules or pustular nodules. Reference: Brunner &amp; Suddarth dermatology.</w:t>
      </w:r>
    </w:p>
    <w:p/>
    <w:p>
      <w:r>
        <w:rPr>
          <w:b/>
        </w:rPr>
        <w:t xml:space="preserve">76. </w:t>
      </w:r>
      <w:r>
        <w:rPr>
          <w:b/>
        </w:rPr>
        <w:t>A nurse is showing a patient how to use crutches at home and instructing his mother about how to change his bandages. At this time, the nurse is primarily acting as:-</w:t>
      </w:r>
    </w:p>
    <w:p>
      <w:pPr>
        <w:ind w:left="360"/>
      </w:pPr>
      <w:r>
        <w:t>A. Patient advocate</w:t>
      </w:r>
    </w:p>
    <w:p>
      <w:pPr>
        <w:ind w:left="360"/>
      </w:pPr>
      <w:r>
        <w:t>B. Manager of care</w:t>
      </w:r>
    </w:p>
    <w:p>
      <w:pPr>
        <w:ind w:left="360"/>
      </w:pPr>
      <w:r>
        <w:rPr>
          <w:b/>
          <w:color w:val="C00000"/>
        </w:rPr>
        <w:t>C. Teacher</w:t>
      </w:r>
    </w:p>
    <w:p>
      <w:pPr>
        <w:ind w:left="360"/>
      </w:pPr>
      <w:r>
        <w:t>D. Decision maker</w:t>
      </w:r>
    </w:p>
    <w:p>
      <w:pPr>
        <w:ind w:left="360"/>
      </w:pPr>
      <w:r>
        <w:rPr>
          <w:b/>
        </w:rPr>
        <w:t xml:space="preserve">Answer: </w:t>
      </w:r>
      <w:r>
        <w:rPr>
          <w:b/>
          <w:color w:val="C00000"/>
        </w:rPr>
        <w:t>C. Teacher</w:t>
      </w:r>
    </w:p>
    <w:p>
      <w:pPr>
        <w:ind w:left="360"/>
      </w:pPr>
      <w:r>
        <w:rPr>
          <w:b/>
        </w:rPr>
        <w:t xml:space="preserve">Rationale: </w:t>
      </w:r>
      <w:r>
        <w:t>Demonstrating crutch use and instructing the mother on changing bandages are health education activities, so the nurse is functioning primarily in the teacher/educator role. Reference: Kozier Fundamentals of Nursing (nursing roles).</w:t>
      </w:r>
    </w:p>
    <w:p/>
    <w:p>
      <w:r>
        <w:rPr>
          <w:b/>
        </w:rPr>
        <w:t xml:space="preserve">77. </w:t>
      </w:r>
      <w:r>
        <w:rPr>
          <w:b/>
        </w:rPr>
        <w:t>Clinical manifestation of bronchial asthma are:-</w:t>
      </w:r>
    </w:p>
    <w:p>
      <w:pPr>
        <w:ind w:left="360"/>
      </w:pPr>
      <w:r>
        <w:t>A. Wheezing, dyspnea, vomiting</w:t>
      </w:r>
    </w:p>
    <w:p>
      <w:pPr>
        <w:ind w:left="360"/>
      </w:pPr>
      <w:r>
        <w:t>B. Restlessness, wheezing, headache</w:t>
      </w:r>
    </w:p>
    <w:p>
      <w:pPr>
        <w:ind w:left="360"/>
      </w:pPr>
      <w:r>
        <w:rPr>
          <w:b/>
          <w:color w:val="C00000"/>
        </w:rPr>
        <w:t>C. Wheezing, dyspnea, coughing</w:t>
      </w:r>
    </w:p>
    <w:p>
      <w:pPr>
        <w:ind w:left="360"/>
      </w:pPr>
      <w:r>
        <w:t>D. Apprehension, restlessness, vomiting</w:t>
      </w:r>
    </w:p>
    <w:p>
      <w:pPr>
        <w:ind w:left="360"/>
      </w:pPr>
      <w:r>
        <w:rPr>
          <w:b/>
        </w:rPr>
        <w:t xml:space="preserve">Answer: </w:t>
      </w:r>
      <w:r>
        <w:rPr>
          <w:b/>
          <w:color w:val="C00000"/>
        </w:rPr>
        <w:t>C. Wheezing, dyspnea, coughing</w:t>
      </w:r>
    </w:p>
    <w:p>
      <w:pPr>
        <w:ind w:left="360"/>
      </w:pPr>
      <w:r>
        <w:rPr>
          <w:b/>
        </w:rPr>
        <w:t xml:space="preserve">Rationale: </w:t>
      </w:r>
      <w:r>
        <w:t>The classic triad of bronchial asthma is wheezing, dyspnoea and cough (often with chest tightness) due to reversible airway obstruction. Vomiting and headache are not characteristic manifestations. Reference: Brunner &amp; Suddarth; Kenya clinical guidelines.</w:t>
      </w:r>
    </w:p>
    <w:p/>
    <w:p>
      <w:r>
        <w:rPr>
          <w:b/>
        </w:rPr>
        <w:t xml:space="preserve">78. </w:t>
      </w:r>
      <w:r>
        <w:rPr>
          <w:b/>
        </w:rPr>
        <w:t>A key instruction to give a patient when collecting a clean-catch midstream urine sample is:-</w:t>
      </w:r>
    </w:p>
    <w:p>
      <w:pPr>
        <w:ind w:left="360"/>
      </w:pPr>
      <w:r>
        <w:t>A. Collect the first few drops of urine</w:t>
      </w:r>
    </w:p>
    <w:p>
      <w:pPr>
        <w:ind w:left="360"/>
      </w:pPr>
      <w:r>
        <w:t>B. Avoid drinking fluids for 8 hours before collection</w:t>
      </w:r>
    </w:p>
    <w:p>
      <w:pPr>
        <w:ind w:left="360"/>
      </w:pPr>
      <w:r>
        <w:rPr>
          <w:b/>
          <w:color w:val="C00000"/>
        </w:rPr>
        <w:t>C. Clean the genital area before collecting the sample</w:t>
      </w:r>
    </w:p>
    <w:p>
      <w:pPr>
        <w:ind w:left="360"/>
      </w:pPr>
      <w:r>
        <w:t>D. Start urinating directly into the collection container</w:t>
      </w:r>
    </w:p>
    <w:p>
      <w:pPr>
        <w:ind w:left="360"/>
      </w:pPr>
      <w:r>
        <w:rPr>
          <w:b/>
        </w:rPr>
        <w:t xml:space="preserve">Answer: </w:t>
      </w:r>
      <w:r>
        <w:rPr>
          <w:b/>
          <w:color w:val="C00000"/>
        </w:rPr>
        <w:t>C. Clean the genital area before collecting the sample</w:t>
      </w:r>
    </w:p>
    <w:p>
      <w:pPr>
        <w:ind w:left="360"/>
      </w:pPr>
      <w:r>
        <w:rPr>
          <w:b/>
        </w:rPr>
        <w:t xml:space="preserve">Rationale: </w:t>
      </w:r>
      <w:r>
        <w:t>A clean-catch midstream specimen requires cleansing the genital/meatal area first to reduce contamination, then discarding the first stream and collecting midstream urine into a sterile container. The first drops are discarded, and fluid restriction is unnecessary. Reference: Kozier Fundamentals; Kenya IPC/lab guidelines.</w:t>
      </w:r>
    </w:p>
    <w:p/>
    <w:p>
      <w:r>
        <w:rPr>
          <w:b/>
        </w:rPr>
        <w:t xml:space="preserve">79. </w:t>
      </w:r>
      <w:r>
        <w:rPr>
          <w:b/>
        </w:rPr>
        <w:t>An adult patient weighing 120 kg has a 20% total body surface area burn. Using the modified parkland formula, how much total intravenous fluid should he receive in the first 8 hours:-</w:t>
      </w:r>
    </w:p>
    <w:p>
      <w:pPr>
        <w:ind w:left="360"/>
      </w:pPr>
      <w:r>
        <w:t>A. 2400 mL</w:t>
      </w:r>
    </w:p>
    <w:p>
      <w:pPr>
        <w:ind w:left="360"/>
      </w:pPr>
      <w:r>
        <w:rPr>
          <w:b/>
          <w:color w:val="C00000"/>
        </w:rPr>
        <w:t>B. 4800mL</w:t>
      </w:r>
    </w:p>
    <w:p>
      <w:pPr>
        <w:ind w:left="360"/>
      </w:pPr>
      <w:r>
        <w:t>C. 9600 mL</w:t>
      </w:r>
    </w:p>
    <w:p>
      <w:pPr>
        <w:ind w:left="360"/>
      </w:pPr>
      <w:r>
        <w:t>D. 10,800 ml</w:t>
      </w:r>
    </w:p>
    <w:p>
      <w:pPr>
        <w:ind w:left="360"/>
      </w:pPr>
      <w:r>
        <w:rPr>
          <w:b/>
        </w:rPr>
        <w:t xml:space="preserve">Answer: </w:t>
      </w:r>
      <w:r>
        <w:rPr>
          <w:b/>
          <w:color w:val="C00000"/>
        </w:rPr>
        <w:t>B. 4800mL</w:t>
      </w:r>
    </w:p>
    <w:p>
      <w:pPr>
        <w:ind w:left="360"/>
      </w:pPr>
      <w:r>
        <w:rPr>
          <w:b/>
        </w:rPr>
        <w:t xml:space="preserve">Rationale: </w:t>
      </w:r>
      <w:r>
        <w:t>Parkland formula = 4 mL x weight (kg) x %TBSA = 4 x 120 x 20 = 9600 mL total in 24 hours, with half given in the first 8 hours = 4800 mL. Reference: Brunner &amp; Suddarth burns management; Kenya emergency guidelines.</w:t>
      </w:r>
    </w:p>
    <w:p/>
    <w:p>
      <w:r>
        <w:rPr>
          <w:b/>
        </w:rPr>
        <w:t xml:space="preserve">80. </w:t>
      </w:r>
      <w:r>
        <w:rPr>
          <w:b/>
        </w:rPr>
        <w:t>Complications associated with Tracheo-oesophageal atresia include:-</w:t>
      </w:r>
    </w:p>
    <w:p>
      <w:pPr>
        <w:ind w:left="360"/>
      </w:pPr>
      <w:r>
        <w:t>A. Pneumonia, malnutrition, intestinal obstruction</w:t>
      </w:r>
    </w:p>
    <w:p>
      <w:pPr>
        <w:ind w:left="360"/>
      </w:pPr>
      <w:r>
        <w:rPr>
          <w:b/>
          <w:color w:val="C00000"/>
        </w:rPr>
        <w:t>B. Stenosis of the oesophagus, leakage into the mediastinum, intestinal obstruction.</w:t>
      </w:r>
    </w:p>
    <w:p>
      <w:pPr>
        <w:ind w:left="360"/>
      </w:pPr>
      <w:r>
        <w:t>C. Abdominal distension, constipation,fitula formation</w:t>
      </w:r>
    </w:p>
    <w:p>
      <w:pPr>
        <w:ind w:left="360"/>
      </w:pPr>
      <w:r>
        <w:t>D. Gastro-esophageal reflux, esophagus constriction, leakage into chest cavity.</w:t>
      </w:r>
    </w:p>
    <w:p>
      <w:pPr>
        <w:ind w:left="360"/>
      </w:pPr>
      <w:r>
        <w:rPr>
          <w:b/>
        </w:rPr>
        <w:t xml:space="preserve">Answer: </w:t>
      </w:r>
      <w:r>
        <w:rPr>
          <w:b/>
          <w:color w:val="C00000"/>
        </w:rPr>
        <w:t>B. Stenosis of the oesophagus, leakage into the mediastinum, intestinal obstruction.</w:t>
      </w:r>
    </w:p>
    <w:p>
      <w:pPr>
        <w:ind w:left="360"/>
      </w:pPr>
      <w:r>
        <w:rPr>
          <w:b/>
        </w:rPr>
        <w:t xml:space="preserve">Rationale: </w:t>
      </w:r>
      <w:r>
        <w:t>Tracheo-oesophageal atresia/fistula predisposes to aspiration pneumonia and, following surgical repair, anastomotic stricture (oesophageal stenosis) and anastomotic leak into the mediastinum. Option B best captures oesophageal stenosis and mediastinal leakage as recognised complications. Reference: Kenya Basic Paediatric Protocols; paediatric surgery texts.</w:t>
      </w:r>
    </w:p>
    <w:p>
      <w:pPr>
        <w:ind w:left="360"/>
      </w:pPr>
      <w:r>
        <w:rPr>
          <w:i/>
          <w:color w:val="C00000"/>
        </w:rPr>
        <w:t>⚠ Ambiguous — more than one defensible answer</w:t>
      </w:r>
    </w:p>
    <w:p/>
    <w:p>
      <w:r>
        <w:rPr>
          <w:b/>
        </w:rPr>
        <w:t xml:space="preserve">81. </w:t>
      </w:r>
      <w:r>
        <w:rPr>
          <w:b/>
        </w:rPr>
        <w:t>Cerebral hemorrhage located under the dura matter is:-</w:t>
      </w:r>
    </w:p>
    <w:p>
      <w:pPr>
        <w:ind w:left="360"/>
      </w:pPr>
      <w:r>
        <w:t>A. Epidural hematoma.</w:t>
      </w:r>
    </w:p>
    <w:p>
      <w:pPr>
        <w:ind w:left="360"/>
      </w:pPr>
      <w:r>
        <w:t>B. Extradural hematoma.</w:t>
      </w:r>
    </w:p>
    <w:p>
      <w:pPr>
        <w:ind w:left="360"/>
      </w:pPr>
      <w:r>
        <w:t>C. Intracerebral hematoma.</w:t>
      </w:r>
    </w:p>
    <w:p>
      <w:pPr>
        <w:ind w:left="360"/>
      </w:pPr>
      <w:r>
        <w:rPr>
          <w:b/>
          <w:color w:val="C00000"/>
        </w:rPr>
        <w:t>D. Subdural hematoma</w:t>
      </w:r>
    </w:p>
    <w:p>
      <w:pPr>
        <w:ind w:left="360"/>
      </w:pPr>
      <w:r>
        <w:rPr>
          <w:b/>
        </w:rPr>
        <w:t xml:space="preserve">Answer: </w:t>
      </w:r>
      <w:r>
        <w:rPr>
          <w:b/>
          <w:color w:val="C00000"/>
        </w:rPr>
        <w:t>D. Subdural hematoma</w:t>
      </w:r>
    </w:p>
    <w:p>
      <w:pPr>
        <w:ind w:left="360"/>
      </w:pPr>
      <w:r>
        <w:rPr>
          <w:b/>
        </w:rPr>
        <w:t xml:space="preserve">Rationale: </w:t>
      </w:r>
      <w:r>
        <w:t>A subdural hematoma is a collection of blood located beneath (under) the dura mater, typically from torn bridging veins. Epidural/extradural hematomas lie above the dura, and intracerebral hematomas are within brain tissue (Brunner &amp; Suddarth Medical-Surgical Nursing).</w:t>
      </w:r>
    </w:p>
    <w:p/>
    <w:p>
      <w:r>
        <w:rPr>
          <w:b/>
        </w:rPr>
        <w:t xml:space="preserve">82. </w:t>
      </w:r>
      <w:r>
        <w:rPr>
          <w:b/>
        </w:rPr>
        <w:t>For proper diagnosis and management of respiratory conditions, various diagnostic procedures can be performed. A procedure that utilizes a spirometer is: -</w:t>
      </w:r>
    </w:p>
    <w:p>
      <w:pPr>
        <w:ind w:left="360"/>
      </w:pPr>
      <w:r>
        <w:t>A. Arterial blood gases</w:t>
      </w:r>
    </w:p>
    <w:p>
      <w:pPr>
        <w:ind w:left="360"/>
      </w:pPr>
      <w:r>
        <w:rPr>
          <w:b/>
          <w:color w:val="C00000"/>
        </w:rPr>
        <w:t>B. Pulmonary function tests</w:t>
      </w:r>
    </w:p>
    <w:p>
      <w:pPr>
        <w:ind w:left="360"/>
      </w:pPr>
      <w:r>
        <w:t>C. Pulse oximetry</w:t>
      </w:r>
    </w:p>
    <w:p>
      <w:pPr>
        <w:ind w:left="360"/>
      </w:pPr>
      <w:r>
        <w:t>D. Serial blood gas analysis</w:t>
      </w:r>
    </w:p>
    <w:p>
      <w:pPr>
        <w:ind w:left="360"/>
      </w:pPr>
      <w:r>
        <w:rPr>
          <w:b/>
        </w:rPr>
        <w:t xml:space="preserve">Answer: </w:t>
      </w:r>
      <w:r>
        <w:rPr>
          <w:b/>
          <w:color w:val="C00000"/>
        </w:rPr>
        <w:t>B. Pulmonary function tests</w:t>
      </w:r>
    </w:p>
    <w:p>
      <w:pPr>
        <w:ind w:left="360"/>
      </w:pPr>
      <w:r>
        <w:rPr>
          <w:b/>
        </w:rPr>
        <w:t xml:space="preserve">Rationale: </w:t>
      </w:r>
      <w:r>
        <w:t>Pulmonary function tests (spirometry) use a spirometer to measure lung volumes and airflow. Arterial blood gases, pulse oximetry and serial blood gas analysis do not use a spirometer (Brunner &amp; Suddarth Medical-Surgical Nursing).</w:t>
      </w:r>
    </w:p>
    <w:p/>
    <w:p>
      <w:r>
        <w:rPr>
          <w:b/>
        </w:rPr>
        <w:t xml:space="preserve">83. </w:t>
      </w:r>
      <w:r>
        <w:rPr>
          <w:b/>
        </w:rPr>
        <w:t>Reabsorption in the renal tubule occurs:-</w:t>
      </w:r>
    </w:p>
    <w:p>
      <w:pPr>
        <w:ind w:left="360"/>
      </w:pPr>
      <w:r>
        <w:rPr>
          <w:b/>
          <w:color w:val="C00000"/>
        </w:rPr>
        <w:t>A. Passively to transport sugar and amino acids</w:t>
      </w:r>
    </w:p>
    <w:p>
      <w:pPr>
        <w:ind w:left="360"/>
      </w:pPr>
      <w:r>
        <w:t>B. Actively to promote water reabsorption</w:t>
      </w:r>
    </w:p>
    <w:p>
      <w:pPr>
        <w:ind w:left="360"/>
      </w:pPr>
      <w:r>
        <w:t>C. By the antidiuretic hormone decreasing permeability at the tubules</w:t>
      </w:r>
    </w:p>
    <w:p>
      <w:pPr>
        <w:ind w:left="360"/>
      </w:pPr>
      <w:r>
        <w:t>D. Due to high aldosterone that reduces sodium excretion</w:t>
      </w:r>
    </w:p>
    <w:p>
      <w:pPr>
        <w:ind w:left="360"/>
      </w:pPr>
      <w:r>
        <w:rPr>
          <w:b/>
        </w:rPr>
        <w:t xml:space="preserve">Answer: </w:t>
      </w:r>
      <w:r>
        <w:rPr>
          <w:b/>
          <w:color w:val="C00000"/>
        </w:rPr>
        <w:t>A. Passively to transport sugar and amino acids</w:t>
      </w:r>
    </w:p>
    <w:p>
      <w:pPr>
        <w:ind w:left="360"/>
      </w:pPr>
      <w:r>
        <w:rPr>
          <w:b/>
        </w:rPr>
        <w:t xml:space="preserve">Rationale: </w:t>
      </w:r>
      <w:r>
        <w:t>Tubular reabsorption occurs by both active and passive mechanisms; glucose and amino acids are reabsorbed via carrier-mediated transport. Among these options the best fit is that reabsorption occurs to transport sugars and amino acids. ADH increases (not decreases) permeability to water, and aldosterone increases sodium reabsorption, making the other options incorrect (Guyton/Kozier physiology).</w:t>
      </w:r>
    </w:p>
    <w:p>
      <w:pPr>
        <w:ind w:left="360"/>
      </w:pPr>
      <w:r>
        <w:rPr>
          <w:i/>
          <w:color w:val="C00000"/>
        </w:rPr>
        <w:t>⚠ Ambiguous — more than one defensible answer</w:t>
      </w:r>
    </w:p>
    <w:p/>
    <w:p>
      <w:r>
        <w:rPr>
          <w:b/>
        </w:rPr>
        <w:t xml:space="preserve">84. </w:t>
      </w:r>
      <w:r>
        <w:rPr>
          <w:b/>
        </w:rPr>
        <w:t>Imbalance nutrition related to stress hormone in diabetes mellitus is treated by:-</w:t>
      </w:r>
    </w:p>
    <w:p>
      <w:pPr>
        <w:ind w:left="360"/>
      </w:pPr>
      <w:r>
        <w:t>A. Relevant medication, Food, Insulin and Physical activity</w:t>
      </w:r>
    </w:p>
    <w:p>
      <w:pPr>
        <w:ind w:left="360"/>
      </w:pPr>
      <w:r>
        <w:rPr>
          <w:b/>
          <w:color w:val="C00000"/>
        </w:rPr>
        <w:t>B. Physical activity, Relevant medication, Health Education and life style modification</w:t>
      </w:r>
    </w:p>
    <w:p>
      <w:pPr>
        <w:ind w:left="360"/>
      </w:pPr>
      <w:r>
        <w:t>C. Insulin, Life style medication, Health Education, Food</w:t>
      </w:r>
    </w:p>
    <w:p>
      <w:pPr>
        <w:ind w:left="360"/>
      </w:pPr>
      <w:r>
        <w:t>D. Food, Health Education, Life modification, Physical activity</w:t>
      </w:r>
    </w:p>
    <w:p>
      <w:pPr>
        <w:ind w:left="360"/>
      </w:pPr>
      <w:r>
        <w:rPr>
          <w:b/>
        </w:rPr>
        <w:t xml:space="preserve">Answer: </w:t>
      </w:r>
      <w:r>
        <w:rPr>
          <w:b/>
          <w:color w:val="C00000"/>
        </w:rPr>
        <w:t>B. Physical activity, Relevant medication, Health Education and life style modification</w:t>
      </w:r>
    </w:p>
    <w:p>
      <w:pPr>
        <w:ind w:left="360"/>
      </w:pPr>
      <w:r>
        <w:rPr>
          <w:b/>
        </w:rPr>
        <w:t xml:space="preserve">Rationale: </w:t>
      </w:r>
      <w:r>
        <w:t>Management of altered nutrition in diabetes mellitus involves the comprehensive package of physical activity, appropriate medication, health education and lifestyle modification. This best reflects holistic diabetes management per Kenya MOH diabetes guidelines and Brunner &amp; Suddarth.</w:t>
      </w:r>
    </w:p>
    <w:p>
      <w:pPr>
        <w:ind w:left="360"/>
      </w:pPr>
      <w:r>
        <w:rPr>
          <w:i/>
          <w:color w:val="C00000"/>
        </w:rPr>
        <w:t>⚠ Ambiguous — more than one defensible answer</w:t>
      </w:r>
    </w:p>
    <w:p/>
    <w:p>
      <w:r>
        <w:rPr>
          <w:b/>
        </w:rPr>
        <w:t xml:space="preserve">85. </w:t>
      </w:r>
      <w:r>
        <w:rPr>
          <w:b/>
        </w:rPr>
        <w:t>Appropriate drug for treatment of anaphylactic shock is:-</w:t>
      </w:r>
    </w:p>
    <w:p>
      <w:pPr>
        <w:ind w:left="360"/>
      </w:pPr>
      <w:r>
        <w:t>A. Norepinephrine</w:t>
      </w:r>
    </w:p>
    <w:p>
      <w:pPr>
        <w:ind w:left="360"/>
      </w:pPr>
      <w:r>
        <w:t>B. Phenylephrine</w:t>
      </w:r>
    </w:p>
    <w:p>
      <w:pPr>
        <w:ind w:left="360"/>
      </w:pPr>
      <w:r>
        <w:t>C. Dobutamine</w:t>
      </w:r>
    </w:p>
    <w:p>
      <w:pPr>
        <w:ind w:left="360"/>
      </w:pPr>
      <w:r>
        <w:rPr>
          <w:b/>
          <w:color w:val="C00000"/>
        </w:rPr>
        <w:t>D. Epinephrine</w:t>
      </w:r>
    </w:p>
    <w:p>
      <w:pPr>
        <w:ind w:left="360"/>
      </w:pPr>
      <w:r>
        <w:rPr>
          <w:b/>
        </w:rPr>
        <w:t xml:space="preserve">Answer: </w:t>
      </w:r>
      <w:r>
        <w:rPr>
          <w:b/>
          <w:color w:val="C00000"/>
        </w:rPr>
        <w:t>D. Epinephrine</w:t>
      </w:r>
    </w:p>
    <w:p>
      <w:pPr>
        <w:ind w:left="360"/>
      </w:pPr>
      <w:r>
        <w:rPr>
          <w:b/>
        </w:rPr>
        <w:t xml:space="preserve">Rationale: </w:t>
      </w:r>
      <w:r>
        <w:t>Epinephrine (adrenaline) is the first-line drug for anaphylactic shock, given IM 0.5 mg (1:1000). It reverses bronchospasm, vasodilation and hypotension. The other vasopressors are not the treatment of choice for anaphylaxis (Kenya MOH emergency guidelines; Brunner &amp; Suddarth).</w:t>
      </w:r>
    </w:p>
    <w:p/>
    <w:p>
      <w:r>
        <w:rPr>
          <w:b/>
        </w:rPr>
        <w:t xml:space="preserve">86. </w:t>
      </w:r>
      <w:r>
        <w:rPr>
          <w:b/>
        </w:rPr>
        <w:t>Gram negative bacilli include:-</w:t>
      </w:r>
    </w:p>
    <w:p>
      <w:pPr>
        <w:ind w:left="360"/>
      </w:pPr>
      <w:r>
        <w:rPr>
          <w:b/>
          <w:color w:val="C00000"/>
        </w:rPr>
        <w:t>A. Escherichia coli, Salmonella, Shigella</w:t>
      </w:r>
    </w:p>
    <w:p>
      <w:pPr>
        <w:ind w:left="360"/>
      </w:pPr>
      <w:r>
        <w:t>B. Salmonella, Staphylococcus, Streptococcus.</w:t>
      </w:r>
    </w:p>
    <w:p>
      <w:pPr>
        <w:ind w:left="360"/>
      </w:pPr>
      <w:r>
        <w:t>C. Shigella, Neisseria gonorrhea, Streptococci</w:t>
      </w:r>
    </w:p>
    <w:p>
      <w:pPr>
        <w:ind w:left="360"/>
      </w:pPr>
      <w:r>
        <w:t>D. Clostridium tetani, Escherichia coli, Staphylococcus.</w:t>
      </w:r>
    </w:p>
    <w:p>
      <w:pPr>
        <w:ind w:left="360"/>
      </w:pPr>
      <w:r>
        <w:rPr>
          <w:b/>
        </w:rPr>
        <w:t xml:space="preserve">Answer: </w:t>
      </w:r>
      <w:r>
        <w:rPr>
          <w:b/>
          <w:color w:val="C00000"/>
        </w:rPr>
        <w:t>A. Escherichia coli, Salmonella, Shigella</w:t>
      </w:r>
    </w:p>
    <w:p>
      <w:pPr>
        <w:ind w:left="360"/>
      </w:pPr>
      <w:r>
        <w:rPr>
          <w:b/>
        </w:rPr>
        <w:t xml:space="preserve">Rationale: </w:t>
      </w:r>
      <w:r>
        <w:t>Escherichia coli, Salmonella and Shigella are all Gram-negative bacilli. The other options include Gram-positive organisms (Staphylococcus, Streptococcus, Clostridium) or Gram-negative diplococci (Neisseria), so are incorrect (Kenya microbiology/NCK-endorsed texts).</w:t>
      </w:r>
    </w:p>
    <w:p/>
    <w:p>
      <w:r>
        <w:rPr>
          <w:b/>
        </w:rPr>
        <w:t xml:space="preserve">87. </w:t>
      </w:r>
      <w:r>
        <w:rPr>
          <w:b/>
        </w:rPr>
        <w:t>The fundal height immediately after the expulsion of the placenta is felt at:-</w:t>
      </w:r>
    </w:p>
    <w:p>
      <w:pPr>
        <w:ind w:left="360"/>
      </w:pPr>
      <w:r>
        <w:rPr>
          <w:b/>
          <w:color w:val="C00000"/>
        </w:rPr>
        <w:t>A. The level of the umbilicus.</w:t>
      </w:r>
    </w:p>
    <w:p>
      <w:pPr>
        <w:ind w:left="360"/>
      </w:pPr>
      <w:r>
        <w:t>B. 7.5 cm above the symphysis pubis.</w:t>
      </w:r>
    </w:p>
    <w:p>
      <w:pPr>
        <w:ind w:left="360"/>
      </w:pPr>
      <w:r>
        <w:t>C. 4 cm below the umbilicus.</w:t>
      </w:r>
    </w:p>
    <w:p>
      <w:pPr>
        <w:ind w:left="360"/>
      </w:pPr>
      <w:r>
        <w:t>D. At the level of the symphysis pubis.</w:t>
      </w:r>
    </w:p>
    <w:p>
      <w:pPr>
        <w:ind w:left="360"/>
      </w:pPr>
      <w:r>
        <w:rPr>
          <w:b/>
        </w:rPr>
        <w:t xml:space="preserve">Answer: </w:t>
      </w:r>
      <w:r>
        <w:rPr>
          <w:b/>
          <w:color w:val="C00000"/>
        </w:rPr>
        <w:t>A. The level of the umbilicus.</w:t>
      </w:r>
    </w:p>
    <w:p>
      <w:pPr>
        <w:ind w:left="360"/>
      </w:pPr>
      <w:r>
        <w:rPr>
          <w:b/>
        </w:rPr>
        <w:t xml:space="preserve">Rationale: </w:t>
      </w:r>
      <w:r>
        <w:t>Immediately after expulsion of the placenta, the well-contracted uterine fundus is felt at the level of the umbilicus. Thereafter it involutes by about 1 cm per day (Myles Textbook for Midwives; Kenya EmONC guidelines).</w:t>
      </w:r>
    </w:p>
    <w:p/>
    <w:p>
      <w:r>
        <w:rPr>
          <w:b/>
        </w:rPr>
        <w:t xml:space="preserve">88. </w:t>
      </w:r>
      <w:r>
        <w:rPr>
          <w:b/>
        </w:rPr>
        <w:t>The midwife checks for the presence of the cord around the neck during the second stage of labour on:-</w:t>
      </w:r>
    </w:p>
    <w:p>
      <w:pPr>
        <w:ind w:left="360"/>
      </w:pPr>
      <w:r>
        <w:t>A. Extension of the head</w:t>
      </w:r>
    </w:p>
    <w:p>
      <w:pPr>
        <w:ind w:left="360"/>
      </w:pPr>
      <w:r>
        <w:t>B. Crowing of the head</w:t>
      </w:r>
    </w:p>
    <w:p>
      <w:pPr>
        <w:ind w:left="360"/>
      </w:pPr>
      <w:r>
        <w:t>C. Restitution</w:t>
      </w:r>
    </w:p>
    <w:p>
      <w:pPr>
        <w:ind w:left="360"/>
      </w:pPr>
      <w:r>
        <w:rPr>
          <w:b/>
          <w:color w:val="C00000"/>
        </w:rPr>
        <w:t>D. Birth of the head</w:t>
      </w:r>
    </w:p>
    <w:p>
      <w:pPr>
        <w:ind w:left="360"/>
      </w:pPr>
      <w:r>
        <w:rPr>
          <w:b/>
        </w:rPr>
        <w:t xml:space="preserve">Answer: </w:t>
      </w:r>
      <w:r>
        <w:rPr>
          <w:b/>
          <w:color w:val="C00000"/>
        </w:rPr>
        <w:t>D. Birth of the head</w:t>
      </w:r>
    </w:p>
    <w:p>
      <w:pPr>
        <w:ind w:left="360"/>
      </w:pPr>
      <w:r>
        <w:rPr>
          <w:b/>
        </w:rPr>
        <w:t xml:space="preserve">Rationale: </w:t>
      </w:r>
      <w:r>
        <w:t>After the birth (delivery) of the head, before restitution and delivery of the shoulders, the midwife feels around the neck to check for a nuchal cord (cord around the neck). This is the recognised point for checking in the second stage of labour (Myles Textbook for Midwives; Kenya EmONC).</w:t>
      </w:r>
    </w:p>
    <w:p/>
    <w:p>
      <w:r>
        <w:rPr>
          <w:b/>
        </w:rPr>
        <w:t xml:space="preserve">89. </w:t>
      </w:r>
      <w:r>
        <w:rPr>
          <w:b/>
        </w:rPr>
        <w:t>A ring of tight muscle that forms around the body or neck of fetus is:-</w:t>
      </w:r>
    </w:p>
    <w:p>
      <w:pPr>
        <w:ind w:left="360"/>
      </w:pPr>
      <w:r>
        <w:t>A. Bundls’ ring</w:t>
      </w:r>
    </w:p>
    <w:p>
      <w:pPr>
        <w:ind w:left="360"/>
      </w:pPr>
      <w:r>
        <w:t>B. Bundle of his</w:t>
      </w:r>
    </w:p>
    <w:p>
      <w:pPr>
        <w:ind w:left="360"/>
      </w:pPr>
      <w:r>
        <w:rPr>
          <w:b/>
          <w:color w:val="C00000"/>
        </w:rPr>
        <w:t>C. Constriction ring</w:t>
      </w:r>
    </w:p>
    <w:p>
      <w:pPr>
        <w:ind w:left="360"/>
      </w:pPr>
      <w:r>
        <w:t>D. Retraction ring</w:t>
      </w:r>
    </w:p>
    <w:p>
      <w:pPr>
        <w:ind w:left="360"/>
      </w:pPr>
      <w:r>
        <w:rPr>
          <w:b/>
        </w:rPr>
        <w:t xml:space="preserve">Answer: </w:t>
      </w:r>
      <w:r>
        <w:rPr>
          <w:b/>
          <w:color w:val="C00000"/>
        </w:rPr>
        <w:t>C. Constriction ring</w:t>
      </w:r>
    </w:p>
    <w:p>
      <w:pPr>
        <w:ind w:left="360"/>
      </w:pPr>
      <w:r>
        <w:rPr>
          <w:b/>
        </w:rPr>
        <w:t xml:space="preserve">Rationale: </w:t>
      </w:r>
      <w:r>
        <w:t>A constriction ring is a localised, persistent contraction/spasm of a ring of uterine muscle that forms around the fetal neck or body (often at a junction), typically due to uncoordinated uterine action. Bandl's ring is a retraction ring seen in obstructed labour, distinct from a constriction ring. Per Myles Textbook for Midwives.</w:t>
      </w:r>
    </w:p>
    <w:p/>
    <w:p>
      <w:r>
        <w:rPr>
          <w:b/>
        </w:rPr>
        <w:t xml:space="preserve">90. </w:t>
      </w:r>
      <w:r>
        <w:rPr>
          <w:b/>
        </w:rPr>
        <w:t>When the chorion detaches from lower uterine segment due to increased intrauterine pressure and forms a sac of fluid that bulge downward into the internal os is called: -</w:t>
      </w:r>
    </w:p>
    <w:p>
      <w:pPr>
        <w:ind w:left="360"/>
      </w:pPr>
      <w:r>
        <w:t>A. Rupture of membranes</w:t>
      </w:r>
    </w:p>
    <w:p>
      <w:pPr>
        <w:ind w:left="360"/>
      </w:pPr>
      <w:r>
        <w:t>B. Formation of upper and lower uterine segments</w:t>
      </w:r>
    </w:p>
    <w:p>
      <w:pPr>
        <w:ind w:left="360"/>
      </w:pPr>
      <w:r>
        <w:rPr>
          <w:b/>
          <w:color w:val="C00000"/>
        </w:rPr>
        <w:t>C. Formation of fore waters</w:t>
      </w:r>
    </w:p>
    <w:p>
      <w:pPr>
        <w:ind w:left="360"/>
      </w:pPr>
      <w:r>
        <w:t>D. Intensity and resting tone</w:t>
      </w:r>
    </w:p>
    <w:p>
      <w:pPr>
        <w:ind w:left="360"/>
      </w:pPr>
      <w:r>
        <w:rPr>
          <w:b/>
        </w:rPr>
        <w:t xml:space="preserve">Answer: </w:t>
      </w:r>
      <w:r>
        <w:rPr>
          <w:b/>
          <w:color w:val="C00000"/>
        </w:rPr>
        <w:t>C. Formation of fore waters</w:t>
      </w:r>
    </w:p>
    <w:p>
      <w:pPr>
        <w:ind w:left="360"/>
      </w:pPr>
      <w:r>
        <w:rPr>
          <w:b/>
        </w:rPr>
        <w:t xml:space="preserve">Rationale: </w:t>
      </w:r>
      <w:r>
        <w:t>As the chorion detaches from the lower uterine segment and increased intrauterine pressure pushes fluid ahead of the presenting part into the internal os, the bulging bag of fluid is the forewaters. This is a normal mechanism of the first stage. Per Myles Textbook for Midwives.</w:t>
      </w:r>
    </w:p>
    <w:p/>
    <w:p>
      <w:r>
        <w:rPr>
          <w:b/>
        </w:rPr>
        <w:t xml:space="preserve">91. </w:t>
      </w:r>
      <w:r>
        <w:rPr>
          <w:b/>
        </w:rPr>
        <w:t>Mechanical factors that facilitates progress of labour during first stage include:-</w:t>
      </w:r>
    </w:p>
    <w:p>
      <w:pPr>
        <w:ind w:left="360"/>
      </w:pPr>
      <w:r>
        <w:rPr>
          <w:b/>
          <w:color w:val="C00000"/>
        </w:rPr>
        <w:t>A. General fluid pressure, foetal axis pressure</w:t>
      </w:r>
    </w:p>
    <w:p>
      <w:pPr>
        <w:ind w:left="360"/>
      </w:pPr>
      <w:r>
        <w:t>B. Cervical dilatation, fundal dominance</w:t>
      </w:r>
    </w:p>
    <w:p>
      <w:pPr>
        <w:ind w:left="360"/>
      </w:pPr>
      <w:r>
        <w:t>C. Polarity, cervical effacement</w:t>
      </w:r>
    </w:p>
    <w:p>
      <w:pPr>
        <w:ind w:left="360"/>
      </w:pPr>
      <w:r>
        <w:t>D. Fundal dominance, fetal axis pressure</w:t>
      </w:r>
    </w:p>
    <w:p>
      <w:pPr>
        <w:ind w:left="360"/>
      </w:pPr>
      <w:r>
        <w:rPr>
          <w:b/>
        </w:rPr>
        <w:t xml:space="preserve">Answer: </w:t>
      </w:r>
      <w:r>
        <w:rPr>
          <w:b/>
          <w:color w:val="C00000"/>
        </w:rPr>
        <w:t>A. General fluid pressure, foetal axis pressure</w:t>
      </w:r>
    </w:p>
    <w:p>
      <w:pPr>
        <w:ind w:left="360"/>
      </w:pPr>
      <w:r>
        <w:rPr>
          <w:b/>
        </w:rPr>
        <w:t xml:space="preserve">Rationale: </w:t>
      </w:r>
      <w:r>
        <w:t>Mechanical factors aiding first-stage progress are general fluid pressure (even distribution of intrauterine pressure via the forewaters) and fetal axis pressure (force transmitted down the fetal long axis). Fundal dominance and polarity describe the physiology of contractions rather than mechanical factors, and cervical dilatation/effacement are effects. Per Myles Textbook for Midwives.</w:t>
      </w:r>
    </w:p>
    <w:p/>
    <w:p>
      <w:r>
        <w:rPr>
          <w:b/>
        </w:rPr>
        <w:t xml:space="preserve">92. </w:t>
      </w:r>
      <w:r>
        <w:rPr>
          <w:b/>
        </w:rPr>
        <w:t>If delivery occurs unexpectedly while the patient is on Heparin and excessive bleeding occurs, what is the appropriate initial intervention:-</w:t>
      </w:r>
    </w:p>
    <w:p>
      <w:pPr>
        <w:ind w:left="360"/>
      </w:pPr>
      <w:r>
        <w:t>A. Administaration of tranexemic acid.</w:t>
      </w:r>
    </w:p>
    <w:p>
      <w:pPr>
        <w:ind w:left="360"/>
      </w:pPr>
      <w:r>
        <w:t>B. Ligation of the hypogastric arteries.</w:t>
      </w:r>
    </w:p>
    <w:p>
      <w:pPr>
        <w:ind w:left="360"/>
      </w:pPr>
      <w:r>
        <w:t>C. Infusion of fresh frozen plasma.</w:t>
      </w:r>
    </w:p>
    <w:p>
      <w:pPr>
        <w:ind w:left="360"/>
      </w:pPr>
      <w:r>
        <w:rPr>
          <w:b/>
          <w:color w:val="C00000"/>
        </w:rPr>
        <w:t>D. Administration of protamine acetate.</w:t>
      </w:r>
    </w:p>
    <w:p>
      <w:pPr>
        <w:ind w:left="360"/>
      </w:pPr>
      <w:r>
        <w:rPr>
          <w:b/>
        </w:rPr>
        <w:t xml:space="preserve">Answer: </w:t>
      </w:r>
      <w:r>
        <w:rPr>
          <w:b/>
          <w:color w:val="C00000"/>
        </w:rPr>
        <w:t>D. Administration of protamine acetate.</w:t>
      </w:r>
    </w:p>
    <w:p>
      <w:pPr>
        <w:ind w:left="360"/>
      </w:pPr>
      <w:r>
        <w:rPr>
          <w:b/>
        </w:rPr>
        <w:t xml:space="preserve">Rationale: </w:t>
      </w:r>
      <w:r>
        <w:t>Heparin-induced bleeding is reversed with protamine, which binds and neutralises heparin. Among the options this is the specific antidote for heparin, so it is the appropriate initial intervention. (Standard preparation is protamine sulphate; the option's wording is the intended answer.) Per Kenya/standard pharmacology guidelines.</w:t>
      </w:r>
    </w:p>
    <w:p/>
    <w:p>
      <w:r>
        <w:rPr>
          <w:b/>
        </w:rPr>
        <w:t xml:space="preserve">93. </w:t>
      </w:r>
      <w:r>
        <w:rPr>
          <w:b/>
        </w:rPr>
        <w:t>A 33 year female at 37 weeks gestation confirmed by early sonography presents with moderate severe vaginal bleeding, she is noted to have placenta previa, which of the following is the best management for her :-</w:t>
      </w:r>
    </w:p>
    <w:p>
      <w:pPr>
        <w:ind w:left="360"/>
      </w:pPr>
      <w:r>
        <w:rPr>
          <w:b/>
          <w:color w:val="C00000"/>
        </w:rPr>
        <w:t>A. Caesarian Section</w:t>
      </w:r>
    </w:p>
    <w:p>
      <w:pPr>
        <w:ind w:left="360"/>
      </w:pPr>
      <w:r>
        <w:t>B. Expectant management</w:t>
      </w:r>
    </w:p>
    <w:p>
      <w:pPr>
        <w:ind w:left="360"/>
      </w:pPr>
      <w:r>
        <w:t>C. Artificial rupture of membrane</w:t>
      </w:r>
    </w:p>
    <w:p>
      <w:pPr>
        <w:ind w:left="360"/>
      </w:pPr>
      <w:r>
        <w:t>D. Give tocolytic drugs</w:t>
      </w:r>
    </w:p>
    <w:p>
      <w:pPr>
        <w:ind w:left="360"/>
      </w:pPr>
      <w:r>
        <w:rPr>
          <w:b/>
        </w:rPr>
        <w:t xml:space="preserve">Answer: </w:t>
      </w:r>
      <w:r>
        <w:rPr>
          <w:b/>
          <w:color w:val="C00000"/>
        </w:rPr>
        <w:t>A. Caesarian Section</w:t>
      </w:r>
    </w:p>
    <w:p>
      <w:pPr>
        <w:ind w:left="360"/>
      </w:pPr>
      <w:r>
        <w:rPr>
          <w:b/>
        </w:rPr>
        <w:t xml:space="preserve">Rationale: </w:t>
      </w:r>
      <w:r>
        <w:t>At 37 weeks (term) with confirmed placenta praevia and moderate-to-severe vaginal bleeding, the definitive and safest management is delivery by caesarean section. Expectant/tocolytic management is only for preterm gestation with minimal bleeding, and ARM is contraindicated in praevia. Per Kenya EmONC/obstetric guidelines and Myles.</w:t>
      </w:r>
    </w:p>
    <w:p/>
    <w:p>
      <w:r>
        <w:rPr>
          <w:b/>
        </w:rPr>
        <w:t xml:space="preserve">94. </w:t>
      </w:r>
      <w:r>
        <w:rPr>
          <w:b/>
        </w:rPr>
        <w:t>The active management of third stage of labor in sequence include:-</w:t>
      </w:r>
    </w:p>
    <w:p>
      <w:pPr>
        <w:ind w:left="360"/>
      </w:pPr>
      <w:r>
        <w:t>A. Control cord traction, massage uterus and administer uterotonic</w:t>
      </w:r>
    </w:p>
    <w:p>
      <w:pPr>
        <w:ind w:left="360"/>
      </w:pPr>
      <w:r>
        <w:t>B. Administer uterotonic, massage uterus and control cord traction</w:t>
      </w:r>
    </w:p>
    <w:p>
      <w:pPr>
        <w:ind w:left="360"/>
      </w:pPr>
      <w:r>
        <w:t>C. Control cord traction, administer uterotonic and massage uterus</w:t>
      </w:r>
    </w:p>
    <w:p>
      <w:pPr>
        <w:ind w:left="360"/>
      </w:pPr>
      <w:r>
        <w:rPr>
          <w:b/>
          <w:color w:val="C00000"/>
        </w:rPr>
        <w:t>D. Administer uterotonic, controlled cord traction and massage uterus.</w:t>
      </w:r>
    </w:p>
    <w:p>
      <w:pPr>
        <w:ind w:left="360"/>
      </w:pPr>
      <w:r>
        <w:rPr>
          <w:b/>
        </w:rPr>
        <w:t xml:space="preserve">Answer: </w:t>
      </w:r>
      <w:r>
        <w:rPr>
          <w:b/>
          <w:color w:val="C00000"/>
        </w:rPr>
        <w:t>D. Administer uterotonic, controlled cord traction and massage uterus.</w:t>
      </w:r>
    </w:p>
    <w:p>
      <w:pPr>
        <w:ind w:left="360"/>
      </w:pPr>
      <w:r>
        <w:rPr>
          <w:b/>
        </w:rPr>
        <w:t xml:space="preserve">Rationale: </w:t>
      </w:r>
      <w:r>
        <w:t>Active management of the third stage in correct sequence is: give a uterotonic (oxytocin within one minute of birth), controlled cord traction to deliver the placenta, then uterine massage after placental delivery. Per Kenya EmONC/AMTSL guidelines and WHO.</w:t>
      </w:r>
    </w:p>
    <w:p/>
    <w:p>
      <w:r>
        <w:rPr>
          <w:b/>
        </w:rPr>
        <w:t xml:space="preserve">95. </w:t>
      </w:r>
      <w:r>
        <w:rPr>
          <w:b/>
        </w:rPr>
        <w:t>A nurse observation to a patient on heparin is:-</w:t>
      </w:r>
    </w:p>
    <w:p>
      <w:pPr>
        <w:ind w:left="360"/>
      </w:pPr>
      <w:r>
        <w:t>A. Gentle movement in bed when pain subsides</w:t>
      </w:r>
    </w:p>
    <w:p>
      <w:pPr>
        <w:ind w:left="360"/>
      </w:pPr>
      <w:r>
        <w:t>B. Monitor colour and amount of lochia</w:t>
      </w:r>
    </w:p>
    <w:p>
      <w:pPr>
        <w:ind w:left="360"/>
      </w:pPr>
      <w:r>
        <w:rPr>
          <w:b/>
          <w:color w:val="C00000"/>
        </w:rPr>
        <w:t>C. Ensure protamine sulphate is available</w:t>
      </w:r>
    </w:p>
    <w:p>
      <w:pPr>
        <w:ind w:left="360"/>
      </w:pPr>
      <w:r>
        <w:t>D. Continue breastfeeding</w:t>
      </w:r>
    </w:p>
    <w:p>
      <w:pPr>
        <w:ind w:left="360"/>
      </w:pPr>
      <w:r>
        <w:rPr>
          <w:b/>
        </w:rPr>
        <w:t xml:space="preserve">Answer: </w:t>
      </w:r>
      <w:r>
        <w:rPr>
          <w:b/>
          <w:color w:val="C00000"/>
        </w:rPr>
        <w:t>C. Ensure protamine sulphate is available</w:t>
      </w:r>
    </w:p>
    <w:p>
      <w:pPr>
        <w:ind w:left="360"/>
      </w:pPr>
      <w:r>
        <w:rPr>
          <w:b/>
        </w:rPr>
        <w:t xml:space="preserve">Rationale: </w:t>
      </w:r>
      <w:r>
        <w:t>A key nursing responsibility for a patient on heparin is to keep the antidote, protamine sulphate, readily available in case of haemorrhage from over-anticoagulation. This is the safety-focused observation/precaution specific to heparin therapy. Per standard pharmacology/nursing references.</w:t>
      </w:r>
    </w:p>
    <w:p/>
    <w:p>
      <w:r>
        <w:rPr>
          <w:b/>
        </w:rPr>
        <w:t xml:space="preserve">96. </w:t>
      </w:r>
      <w:r>
        <w:rPr>
          <w:b/>
        </w:rPr>
        <w:t>The maneuver used in the delivery of extended arms in shoulder dystocia is:-</w:t>
      </w:r>
    </w:p>
    <w:p>
      <w:pPr>
        <w:ind w:left="360"/>
      </w:pPr>
      <w:r>
        <w:t>A. Rubin’s maneuver</w:t>
      </w:r>
    </w:p>
    <w:p>
      <w:pPr>
        <w:ind w:left="360"/>
      </w:pPr>
      <w:r>
        <w:t>B. Roberts maneuver</w:t>
      </w:r>
    </w:p>
    <w:p>
      <w:pPr>
        <w:ind w:left="360"/>
      </w:pPr>
      <w:r>
        <w:t>C. Burnmashall maneuver</w:t>
      </w:r>
    </w:p>
    <w:p>
      <w:pPr>
        <w:ind w:left="360"/>
      </w:pPr>
      <w:r>
        <w:rPr>
          <w:b/>
          <w:color w:val="C00000"/>
        </w:rPr>
        <w:t>D. Loverset maneuver</w:t>
      </w:r>
    </w:p>
    <w:p>
      <w:pPr>
        <w:ind w:left="360"/>
      </w:pPr>
      <w:r>
        <w:rPr>
          <w:b/>
        </w:rPr>
        <w:t xml:space="preserve">Answer: </w:t>
      </w:r>
      <w:r>
        <w:rPr>
          <w:b/>
          <w:color w:val="C00000"/>
        </w:rPr>
        <w:t>D. Loverset maneuver</w:t>
      </w:r>
    </w:p>
    <w:p>
      <w:pPr>
        <w:ind w:left="360"/>
      </w:pPr>
      <w:r>
        <w:rPr>
          <w:b/>
        </w:rPr>
        <w:t xml:space="preserve">Rationale: </w:t>
      </w:r>
      <w:r>
        <w:t>Lovset's manoeuvre is used to deliver extended (nuchal) arms, classically in breech delivery; the same rotational principle is applied to free extended arms. Rubin's and Woods (screw) are internal rotation manoeuvres and McRoberts is positional for shoulder dystocia. Per Myles Textbook for Midwives.</w:t>
      </w:r>
    </w:p>
    <w:p>
      <w:pPr>
        <w:ind w:left="360"/>
      </w:pPr>
      <w:r>
        <w:rPr>
          <w:i/>
          <w:color w:val="C00000"/>
        </w:rPr>
        <w:t>⚠ Ambiguous — more than one defensible answer</w:t>
      </w:r>
    </w:p>
    <w:p/>
    <w:p>
      <w:r>
        <w:rPr>
          <w:b/>
        </w:rPr>
        <w:t xml:space="preserve">97. </w:t>
      </w:r>
      <w:r>
        <w:rPr>
          <w:b/>
        </w:rPr>
        <w:t>The part of foetal presentation used to describe the position is referred to as:-</w:t>
      </w:r>
    </w:p>
    <w:p>
      <w:pPr>
        <w:ind w:left="360"/>
      </w:pPr>
      <w:r>
        <w:t>A. Attitude</w:t>
      </w:r>
    </w:p>
    <w:p>
      <w:pPr>
        <w:ind w:left="360"/>
      </w:pPr>
      <w:r>
        <w:t>B. Lie</w:t>
      </w:r>
    </w:p>
    <w:p>
      <w:pPr>
        <w:ind w:left="360"/>
      </w:pPr>
      <w:r>
        <w:t>C. Fetal axis</w:t>
      </w:r>
    </w:p>
    <w:p>
      <w:pPr>
        <w:ind w:left="360"/>
      </w:pPr>
      <w:r>
        <w:rPr>
          <w:b/>
          <w:color w:val="C00000"/>
        </w:rPr>
        <w:t>D. Denominator</w:t>
      </w:r>
    </w:p>
    <w:p>
      <w:pPr>
        <w:ind w:left="360"/>
      </w:pPr>
      <w:r>
        <w:rPr>
          <w:b/>
        </w:rPr>
        <w:t xml:space="preserve">Answer: </w:t>
      </w:r>
      <w:r>
        <w:rPr>
          <w:b/>
          <w:color w:val="C00000"/>
        </w:rPr>
        <w:t>D. Denominator</w:t>
      </w:r>
    </w:p>
    <w:p>
      <w:pPr>
        <w:ind w:left="360"/>
      </w:pPr>
      <w:r>
        <w:rPr>
          <w:b/>
        </w:rPr>
        <w:t xml:space="preserve">Rationale: </w:t>
      </w:r>
      <w:r>
        <w:t>The denominator is the named part of the presentation used to describe fetal position (e.g. occiput for vertex, sacrum for breech, mentum for face). Attitude is the relation of fetal parts to each other, and lie is the relation of the fetal to maternal long axis. Per Myles Textbook for Midwives.</w:t>
      </w:r>
    </w:p>
    <w:p/>
    <w:p>
      <w:r>
        <w:rPr>
          <w:b/>
        </w:rPr>
        <w:t xml:space="preserve">98. </w:t>
      </w:r>
      <w:r>
        <w:rPr>
          <w:b/>
        </w:rPr>
        <w:t>The correct regimen for administering magnesium Sulphate loading dose intramuscularly is:-</w:t>
      </w:r>
    </w:p>
    <w:p>
      <w:pPr>
        <w:ind w:left="360"/>
      </w:pPr>
      <w:r>
        <w:rPr>
          <w:b/>
          <w:color w:val="C00000"/>
        </w:rPr>
        <w:t>A. 5 g given as a divided dose in each of the buttocks over a period of 10-15 minutes</w:t>
      </w:r>
    </w:p>
    <w:p>
      <w:pPr>
        <w:ind w:left="360"/>
      </w:pPr>
      <w:r>
        <w:t>B. 10 g as a divided dose in each of the buttock</w:t>
      </w:r>
    </w:p>
    <w:p>
      <w:pPr>
        <w:ind w:left="360"/>
      </w:pPr>
      <w:r>
        <w:t>C. 4g as divided dose in each buttock over a period of not less than 5 minutes</w:t>
      </w:r>
    </w:p>
    <w:p>
      <w:pPr>
        <w:ind w:left="360"/>
      </w:pPr>
      <w:r>
        <w:t>D. 10 g as a divided dose in each of the buttock over a period 4 hourly</w:t>
      </w:r>
    </w:p>
    <w:p>
      <w:pPr>
        <w:ind w:left="360"/>
      </w:pPr>
      <w:r>
        <w:rPr>
          <w:b/>
        </w:rPr>
        <w:t xml:space="preserve">Answer: </w:t>
      </w:r>
      <w:r>
        <w:rPr>
          <w:b/>
          <w:color w:val="C00000"/>
        </w:rPr>
        <w:t>A. 5 g given as a divided dose in each of the buttocks over a period of 10-15 minutes</w:t>
      </w:r>
    </w:p>
    <w:p>
      <w:pPr>
        <w:ind w:left="360"/>
      </w:pPr>
      <w:r>
        <w:rPr>
          <w:b/>
        </w:rPr>
        <w:t xml:space="preserve">Rationale: </w:t>
      </w:r>
      <w:r>
        <w:t>The Pritchard IM loading regimen for magnesium sulphate gives 10 g total IM as 5 g deep into each buttock (with 4 g IV loading). Among the options, 5 g in each buttock correctly reflects the divided IM loading dose. Per Kenya EmONC/pre-eclampsia-eclampsia guidelines.</w:t>
      </w:r>
    </w:p>
    <w:p>
      <w:pPr>
        <w:ind w:left="360"/>
      </w:pPr>
      <w:r>
        <w:rPr>
          <w:i/>
          <w:color w:val="C00000"/>
        </w:rPr>
        <w:t>⚠ Ambiguous — more than one defensible answer</w:t>
      </w:r>
    </w:p>
    <w:p/>
    <w:p>
      <w:r>
        <w:rPr>
          <w:b/>
        </w:rPr>
        <w:t xml:space="preserve">99. </w:t>
      </w:r>
      <w:r>
        <w:rPr>
          <w:b/>
        </w:rPr>
        <w:t>In management of uterine inversion:-</w:t>
      </w:r>
    </w:p>
    <w:p>
      <w:pPr>
        <w:ind w:left="360"/>
      </w:pPr>
      <w:r>
        <w:t>A. Oxytocin is administered before the correction of the inversion to control bleeding.</w:t>
      </w:r>
    </w:p>
    <w:p>
      <w:pPr>
        <w:ind w:left="360"/>
      </w:pPr>
      <w:r>
        <w:t>B. Antibiotics are administered during the correction of the uterine inversion.</w:t>
      </w:r>
    </w:p>
    <w:p>
      <w:pPr>
        <w:ind w:left="360"/>
      </w:pPr>
      <w:r>
        <w:rPr>
          <w:b/>
          <w:color w:val="C00000"/>
        </w:rPr>
        <w:t>C. Oxytocin is administered after the inversion of the uterus is corrected.</w:t>
      </w:r>
    </w:p>
    <w:p>
      <w:pPr>
        <w:ind w:left="360"/>
      </w:pPr>
      <w:r>
        <w:t>D. Intravenous fluids are not necessary during the management of uterine inversion.</w:t>
      </w:r>
    </w:p>
    <w:p>
      <w:pPr>
        <w:ind w:left="360"/>
      </w:pPr>
      <w:r>
        <w:rPr>
          <w:b/>
        </w:rPr>
        <w:t xml:space="preserve">Answer: </w:t>
      </w:r>
      <w:r>
        <w:rPr>
          <w:b/>
          <w:color w:val="C00000"/>
        </w:rPr>
        <w:t>C. Oxytocin is administered after the inversion of the uterus is corrected.</w:t>
      </w:r>
    </w:p>
    <w:p>
      <w:pPr>
        <w:ind w:left="360"/>
      </w:pPr>
      <w:r>
        <w:rPr>
          <w:b/>
        </w:rPr>
        <w:t xml:space="preserve">Rationale: </w:t>
      </w:r>
      <w:r>
        <w:t>In uterine inversion, oxytocics are WITHHELD until the uterus is repositioned, because giving them before correction contracts the uterus around the inversion and prevents replacement. Once the fundus is restored, oxytocin is given to maintain contraction and control haemorrhage. IV fluids/resuscitation are essential (Myles Textbook for Midwives; Kenya EmONC).</w:t>
      </w:r>
    </w:p>
    <w:p/>
    <w:p>
      <w:r>
        <w:rPr>
          <w:b/>
        </w:rPr>
        <w:t xml:space="preserve">100. </w:t>
      </w:r>
      <w:r>
        <w:rPr>
          <w:b/>
        </w:rPr>
        <w:t>Factors that determine safety of the second stage of labour, that must be carefully monitored include:-</w:t>
      </w:r>
    </w:p>
    <w:p>
      <w:pPr>
        <w:ind w:left="360"/>
      </w:pPr>
      <w:r>
        <w:t>A. Fetal and maternal conditions, descent of the presenting part, asepsis.</w:t>
      </w:r>
    </w:p>
    <w:p>
      <w:pPr>
        <w:ind w:left="360"/>
      </w:pPr>
      <w:r>
        <w:rPr>
          <w:b/>
          <w:color w:val="C00000"/>
        </w:rPr>
        <w:t>B. Uterine contractions, fetal and maternal conditions, descent of the presenting part.</w:t>
      </w:r>
    </w:p>
    <w:p>
      <w:pPr>
        <w:ind w:left="360"/>
      </w:pPr>
      <w:r>
        <w:t>C. Uterine contractions, state of the membranes, descent of the presenting part.</w:t>
      </w:r>
    </w:p>
    <w:p>
      <w:pPr>
        <w:ind w:left="360"/>
      </w:pPr>
      <w:r>
        <w:t>D. Fetal and maternal conditions, asepsis, state of membranes.</w:t>
      </w:r>
    </w:p>
    <w:p>
      <w:pPr>
        <w:ind w:left="360"/>
      </w:pPr>
      <w:r>
        <w:rPr>
          <w:b/>
        </w:rPr>
        <w:t xml:space="preserve">Answer: </w:t>
      </w:r>
      <w:r>
        <w:rPr>
          <w:b/>
          <w:color w:val="C00000"/>
        </w:rPr>
        <w:t>B. Uterine contractions, fetal and maternal conditions, descent of the presenting part.</w:t>
      </w:r>
    </w:p>
    <w:p>
      <w:pPr>
        <w:ind w:left="360"/>
      </w:pPr>
      <w:r>
        <w:rPr>
          <w:b/>
        </w:rPr>
        <w:t xml:space="preserve">Rationale: </w:t>
      </w:r>
      <w:r>
        <w:t>Safe conduct of the second stage requires monitoring uterine contractions (strength/frequency), fetal condition (FHR) and maternal condition (vitals, effort), and progressive descent of the presenting part. These are the core safety parameters; asepsis is important but the best-fitting option combining the key dynamic monitoring parameters is B (Myles; Kenya EmONC partograph principles).</w:t>
      </w:r>
    </w:p>
    <w:p>
      <w:pPr>
        <w:ind w:left="360"/>
      </w:pPr>
      <w:r>
        <w:rPr>
          <w:i/>
          <w:color w:val="C00000"/>
        </w:rPr>
        <w:t>⚠ Ambiguous — more than one defensible answer</w:t>
      </w:r>
    </w:p>
    <w:p/>
    <w:p>
      <w:r>
        <w:rPr>
          <w:b/>
        </w:rPr>
        <w:t xml:space="preserve">101. </w:t>
      </w:r>
      <w:r>
        <w:rPr>
          <w:b/>
        </w:rPr>
        <w:t>A nurse intervention after membranes ruptures with cord pulsating and prolapsed out of vagina is:-</w:t>
      </w:r>
    </w:p>
    <w:p>
      <w:pPr>
        <w:ind w:left="360"/>
      </w:pPr>
      <w:r>
        <w:t>A. Leave the cord hanging from origin</w:t>
      </w:r>
    </w:p>
    <w:p>
      <w:pPr>
        <w:ind w:left="360"/>
      </w:pPr>
      <w:r>
        <w:rPr>
          <w:b/>
          <w:color w:val="C00000"/>
        </w:rPr>
        <w:t>B. Position on knee chest position</w:t>
      </w:r>
    </w:p>
    <w:p>
      <w:pPr>
        <w:ind w:left="360"/>
      </w:pPr>
      <w:r>
        <w:t>C. Cover cord with a green towel</w:t>
      </w:r>
    </w:p>
    <w:p>
      <w:pPr>
        <w:ind w:left="360"/>
      </w:pPr>
      <w:r>
        <w:t>D. Avoid tocolytics if available</w:t>
      </w:r>
    </w:p>
    <w:p>
      <w:pPr>
        <w:ind w:left="360"/>
      </w:pPr>
      <w:r>
        <w:rPr>
          <w:b/>
        </w:rPr>
        <w:t xml:space="preserve">Answer: </w:t>
      </w:r>
      <w:r>
        <w:rPr>
          <w:b/>
          <w:color w:val="C00000"/>
        </w:rPr>
        <w:t>B. Position on knee chest position</w:t>
      </w:r>
    </w:p>
    <w:p>
      <w:pPr>
        <w:ind w:left="360"/>
      </w:pPr>
      <w:r>
        <w:rPr>
          <w:b/>
        </w:rPr>
        <w:t xml:space="preserve">Rationale: </w:t>
      </w:r>
      <w:r>
        <w:t>Cord prolapse is an emergency; the mother is placed in knee-chest (or exaggerated Sims/Trendelenburg) position to relieve pressure of the presenting part on the cord. The cord is not handled or left exposed to cold, and tocolytics may be USED to reduce contractions, so 'avoid tocolytics' is wrong. Knee-chest positioning is the correct nursing intervention (Kenya EmONC; Myles).</w:t>
      </w:r>
    </w:p>
    <w:p/>
    <w:p>
      <w:r>
        <w:rPr>
          <w:b/>
        </w:rPr>
        <w:t xml:space="preserve">102. </w:t>
      </w:r>
      <w:r>
        <w:rPr>
          <w:b/>
        </w:rPr>
        <w:t>A Rh negative women has increase the chances of being immunized during pregnancy when:-</w:t>
      </w:r>
    </w:p>
    <w:p>
      <w:pPr>
        <w:ind w:left="360"/>
      </w:pPr>
      <w:r>
        <w:rPr>
          <w:b/>
          <w:color w:val="C00000"/>
        </w:rPr>
        <w:t>A. Performing External cephalic version.</w:t>
      </w:r>
    </w:p>
    <w:p>
      <w:pPr>
        <w:ind w:left="360"/>
      </w:pPr>
      <w:r>
        <w:t>B. Maternal anemia.</w:t>
      </w:r>
    </w:p>
    <w:p>
      <w:pPr>
        <w:ind w:left="360"/>
      </w:pPr>
      <w:r>
        <w:t>C. Premature labor.</w:t>
      </w:r>
    </w:p>
    <w:p>
      <w:pPr>
        <w:ind w:left="360"/>
      </w:pPr>
      <w:r>
        <w:t>D. Maternal Thyrotoxicosis.</w:t>
      </w:r>
    </w:p>
    <w:p>
      <w:pPr>
        <w:ind w:left="360"/>
      </w:pPr>
      <w:r>
        <w:rPr>
          <w:b/>
        </w:rPr>
        <w:t xml:space="preserve">Answer: </w:t>
      </w:r>
      <w:r>
        <w:rPr>
          <w:b/>
          <w:color w:val="C00000"/>
        </w:rPr>
        <w:t>A. Performing External cephalic version.</w:t>
      </w:r>
    </w:p>
    <w:p>
      <w:pPr>
        <w:ind w:left="360"/>
      </w:pPr>
      <w:r>
        <w:rPr>
          <w:b/>
        </w:rPr>
        <w:t xml:space="preserve">Rationale: </w:t>
      </w:r>
      <w:r>
        <w:t>Rh isoimmunisation occurs when fetomaternal haemorrhage exposes an Rh-negative mother to Rh-positive fetal cells. External cephalic version manipulates the uterus and can cause fetomaternal transfusion, increasing sensitisation risk (an indication for anti-D). Anaemia, preterm labour and thyrotoxicosis do not directly cause isoimmunisation (Myles; Kenya ANC guidelines).</w:t>
      </w:r>
    </w:p>
    <w:p/>
    <w:p>
      <w:r>
        <w:rPr>
          <w:b/>
        </w:rPr>
        <w:t xml:space="preserve">103. </w:t>
      </w:r>
      <w:r>
        <w:rPr>
          <w:b/>
        </w:rPr>
        <w:t>During the 2nd trimester of pregnancy, the blood pressure falls due to:-</w:t>
      </w:r>
    </w:p>
    <w:p>
      <w:pPr>
        <w:ind w:left="360"/>
      </w:pPr>
      <w:r>
        <w:rPr>
          <w:b/>
          <w:color w:val="C00000"/>
        </w:rPr>
        <w:t>A. Effects of progesterone on the smooth muscles causing relaxation and dilatation of arterial wall</w:t>
      </w:r>
    </w:p>
    <w:p>
      <w:pPr>
        <w:ind w:left="360"/>
      </w:pPr>
      <w:r>
        <w:t>B. Effects of estrogen on the smooth muscles causing relaxation and dilatation of arterial wall</w:t>
      </w:r>
    </w:p>
    <w:p>
      <w:pPr>
        <w:ind w:left="360"/>
      </w:pPr>
      <w:r>
        <w:t>C. Effects of progesterone on the smooth muscles causing relaxation</w:t>
      </w:r>
    </w:p>
    <w:p>
      <w:pPr>
        <w:ind w:left="360"/>
      </w:pPr>
      <w:r>
        <w:t>D. Effects on estrogen on smooth muscles causing relaxation</w:t>
      </w:r>
    </w:p>
    <w:p>
      <w:pPr>
        <w:ind w:left="360"/>
      </w:pPr>
      <w:r>
        <w:rPr>
          <w:b/>
        </w:rPr>
        <w:t xml:space="preserve">Answer: </w:t>
      </w:r>
      <w:r>
        <w:rPr>
          <w:b/>
          <w:color w:val="C00000"/>
        </w:rPr>
        <w:t>A. Effects of progesterone on the smooth muscles causing relaxation and dilatation of arterial wall</w:t>
      </w:r>
    </w:p>
    <w:p>
      <w:pPr>
        <w:ind w:left="360"/>
      </w:pPr>
      <w:r>
        <w:rPr>
          <w:b/>
        </w:rPr>
        <w:t xml:space="preserve">Rationale: </w:t>
      </w:r>
      <w:r>
        <w:t>In the second trimester BP falls because progesterone relaxes vascular smooth muscle, dilating the arterial walls and lowering peripheral resistance. The most complete correct description is progesterone-mediated relaxation AND dilatation of the arterial wall (Myles; maternal physiology).</w:t>
      </w:r>
    </w:p>
    <w:p/>
    <w:p>
      <w:r>
        <w:rPr>
          <w:b/>
        </w:rPr>
        <w:t xml:space="preserve">104. </w:t>
      </w:r>
      <w:r>
        <w:rPr>
          <w:b/>
        </w:rPr>
        <w:t>Foetal hypoxia in first stage of labour is promptly identified by:-</w:t>
      </w:r>
    </w:p>
    <w:p>
      <w:pPr>
        <w:ind w:left="360"/>
      </w:pPr>
      <w:r>
        <w:t>A. Observing foetal heart rate quarter (1/4) hourly, check for moulding</w:t>
      </w:r>
    </w:p>
    <w:p>
      <w:pPr>
        <w:ind w:left="360"/>
      </w:pPr>
      <w:r>
        <w:t>B. Observing foetal heart rate half (1/2 ) hourly, check for meconium</w:t>
      </w:r>
    </w:p>
    <w:p>
      <w:pPr>
        <w:ind w:left="360"/>
      </w:pPr>
      <w:r>
        <w:t>C. Observing foetal heart rate half (1/2) hourly, check for moulding</w:t>
      </w:r>
    </w:p>
    <w:p>
      <w:pPr>
        <w:ind w:left="360"/>
      </w:pPr>
      <w:r>
        <w:rPr>
          <w:b/>
          <w:color w:val="C00000"/>
        </w:rPr>
        <w:t>D. Observing foetal heart rate quarter (1/4) hourly, check for meconium</w:t>
      </w:r>
    </w:p>
    <w:p>
      <w:pPr>
        <w:ind w:left="360"/>
      </w:pPr>
      <w:r>
        <w:rPr>
          <w:b/>
        </w:rPr>
        <w:t xml:space="preserve">Answer: </w:t>
      </w:r>
      <w:r>
        <w:rPr>
          <w:b/>
          <w:color w:val="C00000"/>
        </w:rPr>
        <w:t>D. Observing foetal heart rate quarter (1/4) hourly, check for meconium</w:t>
      </w:r>
    </w:p>
    <w:p>
      <w:pPr>
        <w:ind w:left="360"/>
      </w:pPr>
      <w:r>
        <w:rPr>
          <w:b/>
        </w:rPr>
        <w:t xml:space="preserve">Rationale: </w:t>
      </w:r>
      <w:r>
        <w:t>Fetal hypoxia is detected by monitoring the FHR every 30 minutes in early first stage and every 15 minutes (quarter-hourly) in active/late first stage, together with observing for meconium-stained liquor (a sign of hypoxia). Moulding indicates obstruction/CPD, not directly hypoxia; the hypoxia indicators are frequent FHR and meconium (Kenya partograph/EmONC; Myles).</w:t>
      </w:r>
    </w:p>
    <w:p>
      <w:pPr>
        <w:ind w:left="360"/>
      </w:pPr>
      <w:r>
        <w:rPr>
          <w:i/>
          <w:color w:val="C00000"/>
        </w:rPr>
        <w:t>⚠ Ambiguous — more than one defensible answer</w:t>
      </w:r>
    </w:p>
    <w:p/>
    <w:p>
      <w:r>
        <w:rPr>
          <w:b/>
        </w:rPr>
        <w:t xml:space="preserve">105. </w:t>
      </w:r>
      <w:r>
        <w:rPr>
          <w:b/>
        </w:rPr>
        <w:t>A major side effect of oxytocin is:-</w:t>
      </w:r>
    </w:p>
    <w:p>
      <w:pPr>
        <w:ind w:left="360"/>
      </w:pPr>
      <w:r>
        <w:rPr>
          <w:b/>
          <w:color w:val="C00000"/>
        </w:rPr>
        <w:t>A. Sodium and water retention</w:t>
      </w:r>
    </w:p>
    <w:p>
      <w:pPr>
        <w:ind w:left="360"/>
      </w:pPr>
      <w:r>
        <w:t>B. Peripheral neuropathy</w:t>
      </w:r>
    </w:p>
    <w:p>
      <w:pPr>
        <w:ind w:left="360"/>
      </w:pPr>
      <w:r>
        <w:t>C. Hypertension</w:t>
      </w:r>
    </w:p>
    <w:p>
      <w:pPr>
        <w:ind w:left="360"/>
      </w:pPr>
      <w:r>
        <w:t>D. Nephrotoxicity</w:t>
      </w:r>
    </w:p>
    <w:p>
      <w:pPr>
        <w:ind w:left="360"/>
      </w:pPr>
      <w:r>
        <w:rPr>
          <w:b/>
        </w:rPr>
        <w:t xml:space="preserve">Answer: </w:t>
      </w:r>
      <w:r>
        <w:rPr>
          <w:b/>
          <w:color w:val="C00000"/>
        </w:rPr>
        <w:t>A. Sodium and water retention</w:t>
      </w:r>
    </w:p>
    <w:p>
      <w:pPr>
        <w:ind w:left="360"/>
      </w:pPr>
      <w:r>
        <w:rPr>
          <w:b/>
        </w:rPr>
        <w:t xml:space="preserve">Rationale: </w:t>
      </w:r>
      <w:r>
        <w:t>Oxytocin has structural similarity to ADH (vasopressin) and has an antidiuretic effect, causing water and sodium retention that can lead to water intoxication/hyponatraemia, especially with prolonged high-dose infusion in electrolyte-free fluids. It does not typically cause peripheral neuropathy or nephrotoxicity (Kenya pharmacology guidelines; Brunner &amp; Suddarth).</w:t>
      </w:r>
    </w:p>
    <w:p/>
    <w:p>
      <w:r>
        <w:rPr>
          <w:b/>
        </w:rPr>
        <w:t xml:space="preserve">106. </w:t>
      </w:r>
      <w:r>
        <w:rPr>
          <w:b/>
        </w:rPr>
        <w:t>The cardinal movement of labor and birth in sequence is:-</w:t>
      </w:r>
    </w:p>
    <w:p>
      <w:pPr>
        <w:ind w:left="360"/>
      </w:pPr>
      <w:r>
        <w:t>A. Extension, Flexion, descent, internal rotation, restitution</w:t>
      </w:r>
    </w:p>
    <w:p>
      <w:pPr>
        <w:ind w:left="360"/>
      </w:pPr>
      <w:r>
        <w:t>B. Descent, external rotation, flexion, extension, internal rotation</w:t>
      </w:r>
    </w:p>
    <w:p>
      <w:pPr>
        <w:ind w:left="360"/>
      </w:pPr>
      <w:r>
        <w:rPr>
          <w:b/>
          <w:color w:val="C00000"/>
        </w:rPr>
        <w:t>C. Descent, flexion, internal rotation, extension, restitution</w:t>
      </w:r>
    </w:p>
    <w:p>
      <w:pPr>
        <w:ind w:left="360"/>
      </w:pPr>
      <w:r>
        <w:t>D. Internal rotation, descent, flexion, extension, external rotation</w:t>
      </w:r>
    </w:p>
    <w:p>
      <w:pPr>
        <w:ind w:left="360"/>
      </w:pPr>
      <w:r>
        <w:rPr>
          <w:b/>
        </w:rPr>
        <w:t xml:space="preserve">Answer: </w:t>
      </w:r>
      <w:r>
        <w:rPr>
          <w:b/>
          <w:color w:val="C00000"/>
        </w:rPr>
        <w:t>C. Descent, flexion, internal rotation, extension, restitution</w:t>
      </w:r>
    </w:p>
    <w:p>
      <w:pPr>
        <w:ind w:left="360"/>
      </w:pPr>
      <w:r>
        <w:rPr>
          <w:b/>
        </w:rPr>
        <w:t xml:space="preserve">Rationale: </w:t>
      </w:r>
      <w:r>
        <w:t>The cardinal movements of labour occur as: engagement, descent, flexion, internal rotation, extension, restitution (external rotation), and expulsion. Option C gives the correct ordered sequence descent, flexion, internal rotation, extension, restitution (Myles Textbook for Midwives).</w:t>
      </w:r>
    </w:p>
    <w:p/>
    <w:p>
      <w:r>
        <w:rPr>
          <w:b/>
        </w:rPr>
        <w:t xml:space="preserve">107. </w:t>
      </w:r>
      <w:r>
        <w:rPr>
          <w:b/>
        </w:rPr>
        <w:t>A steady trickle of bright red blood from the vagina in the presence of firm fundus suggests: -</w:t>
      </w:r>
    </w:p>
    <w:p>
      <w:pPr>
        <w:ind w:left="360"/>
      </w:pPr>
      <w:r>
        <w:t>A. Uterine atony</w:t>
      </w:r>
    </w:p>
    <w:p>
      <w:pPr>
        <w:ind w:left="360"/>
      </w:pPr>
      <w:r>
        <w:t>B. Perineal hematoma</w:t>
      </w:r>
    </w:p>
    <w:p>
      <w:pPr>
        <w:ind w:left="360"/>
      </w:pPr>
      <w:r>
        <w:t>C. Infections of uterus</w:t>
      </w:r>
    </w:p>
    <w:p>
      <w:pPr>
        <w:ind w:left="360"/>
      </w:pPr>
      <w:r>
        <w:rPr>
          <w:b/>
          <w:color w:val="C00000"/>
        </w:rPr>
        <w:t>D. Lacerations of genital tract</w:t>
      </w:r>
    </w:p>
    <w:p>
      <w:pPr>
        <w:ind w:left="360"/>
      </w:pPr>
      <w:r>
        <w:rPr>
          <w:b/>
        </w:rPr>
        <w:t xml:space="preserve">Answer: </w:t>
      </w:r>
      <w:r>
        <w:rPr>
          <w:b/>
          <w:color w:val="C00000"/>
        </w:rPr>
        <w:t>D. Lacerations of genital tract</w:t>
      </w:r>
    </w:p>
    <w:p>
      <w:pPr>
        <w:ind w:left="360"/>
      </w:pPr>
      <w:r>
        <w:rPr>
          <w:b/>
        </w:rPr>
        <w:t xml:space="preserve">Rationale: </w:t>
      </w:r>
      <w:r>
        <w:t>Bright red bleeding with a well-contracted (firm) fundus indicates the bleeding is from a genital tract laceration, not from the uterus. Uterine atony causes a soft/boggy fundus; the firm fundus rules it out and points to trauma/laceration (Kenya EmONC; Myles).</w:t>
      </w:r>
    </w:p>
    <w:p/>
    <w:p>
      <w:r>
        <w:rPr>
          <w:b/>
        </w:rPr>
        <w:t xml:space="preserve">108. </w:t>
      </w:r>
      <w:r>
        <w:rPr>
          <w:b/>
        </w:rPr>
        <w:t>Combined oral contraceptive pills are associated with :-</w:t>
      </w:r>
    </w:p>
    <w:p>
      <w:pPr>
        <w:ind w:left="360"/>
      </w:pPr>
      <w:r>
        <w:t>A. Menorrhagia</w:t>
      </w:r>
    </w:p>
    <w:p>
      <w:pPr>
        <w:ind w:left="360"/>
      </w:pPr>
      <w:r>
        <w:t>B. Polymenorrhoea</w:t>
      </w:r>
    </w:p>
    <w:p>
      <w:pPr>
        <w:ind w:left="360"/>
      </w:pPr>
      <w:r>
        <w:t>C. Ovarian cyst</w:t>
      </w:r>
    </w:p>
    <w:p>
      <w:pPr>
        <w:ind w:left="360"/>
      </w:pPr>
      <w:r>
        <w:rPr>
          <w:b/>
          <w:color w:val="C00000"/>
        </w:rPr>
        <w:t>D. Intermenstrual bleeding.</w:t>
      </w:r>
    </w:p>
    <w:p>
      <w:pPr>
        <w:ind w:left="360"/>
      </w:pPr>
      <w:r>
        <w:rPr>
          <w:b/>
        </w:rPr>
        <w:t xml:space="preserve">Answer: </w:t>
      </w:r>
      <w:r>
        <w:rPr>
          <w:b/>
          <w:color w:val="C00000"/>
        </w:rPr>
        <w:t>D. Intermenstrual bleeding.</w:t>
      </w:r>
    </w:p>
    <w:p>
      <w:pPr>
        <w:ind w:left="360"/>
      </w:pPr>
      <w:r>
        <w:rPr>
          <w:b/>
        </w:rPr>
        <w:t xml:space="preserve">Rationale: </w:t>
      </w:r>
      <w:r>
        <w:t>Combined oral contraceptive pills commonly cause breakthrough/intermenstrual bleeding (spotting), especially in the first few cycles. They typically REDUCE menstrual flow (treat menorrhagia) rather than cause it, so the associated side effect among the options is intermenstrual bleeding (Kenya National Family Planning Guidelines).</w:t>
      </w:r>
    </w:p>
    <w:p/>
    <w:p>
      <w:r>
        <w:rPr>
          <w:b/>
        </w:rPr>
        <w:t xml:space="preserve">109. </w:t>
      </w:r>
      <w:r>
        <w:rPr>
          <w:b/>
        </w:rPr>
        <w:t>Skeletomuscular system after birth of a baby involves:-</w:t>
      </w:r>
    </w:p>
    <w:p>
      <w:pPr>
        <w:ind w:left="360"/>
      </w:pPr>
      <w:r>
        <w:t>A. Subsequent growth occurs by hyperplasia rather than hypertrophy</w:t>
      </w:r>
    </w:p>
    <w:p>
      <w:pPr>
        <w:ind w:left="360"/>
      </w:pPr>
      <w:r>
        <w:t>B. The long bones completely ossify</w:t>
      </w:r>
    </w:p>
    <w:p>
      <w:pPr>
        <w:ind w:left="360"/>
      </w:pPr>
      <w:r>
        <w:t>C. The bones of the vault of the skull reveal ossification</w:t>
      </w:r>
    </w:p>
    <w:p>
      <w:pPr>
        <w:ind w:left="360"/>
      </w:pPr>
      <w:r>
        <w:rPr>
          <w:b/>
          <w:color w:val="C00000"/>
        </w:rPr>
        <w:t>D. The muscles are complete and growth occurs by hypertrophy rather than hyperplasia</w:t>
      </w:r>
    </w:p>
    <w:p>
      <w:pPr>
        <w:ind w:left="360"/>
      </w:pPr>
      <w:r>
        <w:rPr>
          <w:b/>
        </w:rPr>
        <w:t xml:space="preserve">Answer: </w:t>
      </w:r>
      <w:r>
        <w:rPr>
          <w:b/>
          <w:color w:val="C00000"/>
        </w:rPr>
        <w:t>D. The muscles are complete and growth occurs by hypertrophy rather than hyperplasia</w:t>
      </w:r>
    </w:p>
    <w:p>
      <w:pPr>
        <w:ind w:left="360"/>
      </w:pPr>
      <w:r>
        <w:rPr>
          <w:b/>
        </w:rPr>
        <w:t xml:space="preserve">Rationale: </w:t>
      </w:r>
      <w:r>
        <w:t>At birth the full complement of muscle fibres is present; postnatal muscle growth occurs by hypertrophy (enlargement of existing fibres) rather than hyperplasia (increase in number). Reference: Kozier Fundamentals / Anatomy &amp; Physiology of the newborn.</w:t>
      </w:r>
    </w:p>
    <w:p/>
    <w:p>
      <w:r>
        <w:rPr>
          <w:b/>
        </w:rPr>
        <w:t xml:space="preserve">110. </w:t>
      </w:r>
      <w:r>
        <w:rPr>
          <w:b/>
        </w:rPr>
        <w:t>Preventive measures of ophthalmia neonatorum include:-</w:t>
      </w:r>
    </w:p>
    <w:p>
      <w:pPr>
        <w:ind w:left="360"/>
      </w:pPr>
      <w:r>
        <w:t>A. Administering systemic penicillin within one hour after birth, isolation of the baby</w:t>
      </w:r>
    </w:p>
    <w:p>
      <w:pPr>
        <w:ind w:left="360"/>
      </w:pPr>
      <w:r>
        <w:t>B. Instillation of penicillin eye drops after birth, taking eye swab for culture and sensitivity</w:t>
      </w:r>
    </w:p>
    <w:p>
      <w:pPr>
        <w:ind w:left="360"/>
      </w:pPr>
      <w:r>
        <w:rPr>
          <w:b/>
          <w:color w:val="C00000"/>
        </w:rPr>
        <w:t>C. Treatment of abnormal vaginal discharge prenatally, application of 1% tetracycline eye ointment within one hour of birth</w:t>
      </w:r>
    </w:p>
    <w:p>
      <w:pPr>
        <w:ind w:left="360"/>
      </w:pPr>
      <w:r>
        <w:t>D. Treatment of all vaginal discharges prenatally, application of 3% tetracycline eye ointment within one hour of birth</w:t>
      </w:r>
    </w:p>
    <w:p>
      <w:pPr>
        <w:ind w:left="360"/>
      </w:pPr>
      <w:r>
        <w:rPr>
          <w:b/>
        </w:rPr>
        <w:t xml:space="preserve">Answer: </w:t>
      </w:r>
      <w:r>
        <w:rPr>
          <w:b/>
          <w:color w:val="C00000"/>
        </w:rPr>
        <w:t>C. Treatment of abnormal vaginal discharge prenatally, application of 1% tetracycline eye ointment within one hour of birth</w:t>
      </w:r>
    </w:p>
    <w:p>
      <w:pPr>
        <w:ind w:left="360"/>
      </w:pPr>
      <w:r>
        <w:rPr>
          <w:b/>
        </w:rPr>
        <w:t xml:space="preserve">Rationale: </w:t>
      </w:r>
      <w:r>
        <w:t>Prevention of ophthalmia neonatorum combines antenatal treatment of maternal STIs/abnormal discharge with prophylactic 1% tetracycline eye ointment applied within one hour of birth. Reference: Kenya EmONC/newborn guidelines, Myles Textbook for Midwives.</w:t>
      </w:r>
    </w:p>
    <w:p/>
    <w:p>
      <w:r>
        <w:rPr>
          <w:b/>
        </w:rPr>
        <w:t xml:space="preserve">111. </w:t>
      </w:r>
      <w:r>
        <w:rPr>
          <w:b/>
        </w:rPr>
        <w:t>Physiological anemia is best defined as:-</w:t>
      </w:r>
    </w:p>
    <w:p>
      <w:pPr>
        <w:ind w:left="360"/>
      </w:pPr>
      <w:r>
        <w:t>A. Hemoglobin less than 7g/dl</w:t>
      </w:r>
    </w:p>
    <w:p>
      <w:pPr>
        <w:ind w:left="360"/>
      </w:pPr>
      <w:r>
        <w:t>B. Hemodilution as a result of fluid retention</w:t>
      </w:r>
    </w:p>
    <w:p>
      <w:pPr>
        <w:ind w:left="360"/>
      </w:pPr>
      <w:r>
        <w:t>C. Low hemoglobin as a result of increase in Foetal requirements</w:t>
      </w:r>
    </w:p>
    <w:p>
      <w:pPr>
        <w:ind w:left="360"/>
      </w:pPr>
      <w:r>
        <w:rPr>
          <w:b/>
          <w:color w:val="C00000"/>
        </w:rPr>
        <w:t>D. Increase in plasma volume greater than the red blood cells</w:t>
      </w:r>
    </w:p>
    <w:p>
      <w:pPr>
        <w:ind w:left="360"/>
      </w:pPr>
      <w:r>
        <w:rPr>
          <w:b/>
        </w:rPr>
        <w:t xml:space="preserve">Answer: </w:t>
      </w:r>
      <w:r>
        <w:rPr>
          <w:b/>
          <w:color w:val="C00000"/>
        </w:rPr>
        <w:t>D. Increase in plasma volume greater than the red blood cells</w:t>
      </w:r>
    </w:p>
    <w:p>
      <w:pPr>
        <w:ind w:left="360"/>
      </w:pPr>
      <w:r>
        <w:rPr>
          <w:b/>
        </w:rPr>
        <w:t xml:space="preserve">Rationale: </w:t>
      </w:r>
      <w:r>
        <w:t>Physiological (dilutional) anaemia of pregnancy results because plasma volume rises proportionally more than the red cell mass, lowering the haemoglobin concentration by haemodilution. Reference: Myles Textbook for Midwives.</w:t>
      </w:r>
    </w:p>
    <w:p/>
    <w:p>
      <w:r>
        <w:rPr>
          <w:b/>
        </w:rPr>
        <w:t xml:space="preserve">112. </w:t>
      </w:r>
      <w:r>
        <w:rPr>
          <w:b/>
        </w:rPr>
        <w:t>In Erb’s palsy:-</w:t>
      </w:r>
    </w:p>
    <w:p>
      <w:pPr>
        <w:ind w:left="360"/>
      </w:pPr>
      <w:r>
        <w:t>A. There is damage to all the brachial plexus nerve roots</w:t>
      </w:r>
    </w:p>
    <w:p>
      <w:pPr>
        <w:ind w:left="360"/>
      </w:pPr>
      <w:r>
        <w:t>B. There is damage to the facial nerves</w:t>
      </w:r>
    </w:p>
    <w:p>
      <w:pPr>
        <w:ind w:left="360"/>
      </w:pPr>
      <w:r>
        <w:t>C. There is damage to the lower brachial plexus involving the 7 th and 8 th cervical root nerves</w:t>
      </w:r>
    </w:p>
    <w:p>
      <w:pPr>
        <w:ind w:left="360"/>
      </w:pPr>
      <w:r>
        <w:rPr>
          <w:b/>
          <w:color w:val="C00000"/>
        </w:rPr>
        <w:t>D. There is damage to the upper brachial plexus involving the 5 th &amp;amp; 6 th cervical root nerves</w:t>
      </w:r>
    </w:p>
    <w:p>
      <w:pPr>
        <w:ind w:left="360"/>
      </w:pPr>
      <w:r>
        <w:rPr>
          <w:b/>
        </w:rPr>
        <w:t xml:space="preserve">Answer: </w:t>
      </w:r>
      <w:r>
        <w:rPr>
          <w:b/>
          <w:color w:val="C00000"/>
        </w:rPr>
        <w:t>D. There is damage to the upper brachial plexus involving the 5 th &amp;amp; 6 th cervical root nerves</w:t>
      </w:r>
    </w:p>
    <w:p>
      <w:pPr>
        <w:ind w:left="360"/>
      </w:pPr>
      <w:r>
        <w:rPr>
          <w:b/>
        </w:rPr>
        <w:t xml:space="preserve">Rationale: </w:t>
      </w:r>
      <w:r>
        <w:t>Erb's palsy results from injury to the upper brachial plexus (C5–C6 roots), classically from excessive lateral neck traction during shoulder dystocia, producing the 'waiter's tip' posture. Reference: Myles Textbook for Midwives.</w:t>
      </w:r>
    </w:p>
    <w:p/>
    <w:p>
      <w:r>
        <w:rPr>
          <w:b/>
        </w:rPr>
        <w:t xml:space="preserve">113. </w:t>
      </w:r>
      <w:r>
        <w:rPr>
          <w:b/>
        </w:rPr>
        <w:t>Hypoplasia &amp; yellow discoloration of the primary teeth has occurred in infants whose pregnant mothers were treated with drug:-</w:t>
      </w:r>
    </w:p>
    <w:p>
      <w:pPr>
        <w:ind w:left="360"/>
      </w:pPr>
      <w:r>
        <w:t>A. Penicillin.</w:t>
      </w:r>
    </w:p>
    <w:p>
      <w:pPr>
        <w:ind w:left="360"/>
      </w:pPr>
      <w:r>
        <w:t>B. Streptomycin.</w:t>
      </w:r>
    </w:p>
    <w:p>
      <w:pPr>
        <w:ind w:left="360"/>
      </w:pPr>
      <w:r>
        <w:t>C. Dihydrostretomycin.</w:t>
      </w:r>
    </w:p>
    <w:p>
      <w:pPr>
        <w:ind w:left="360"/>
      </w:pPr>
      <w:r>
        <w:rPr>
          <w:b/>
          <w:color w:val="C00000"/>
        </w:rPr>
        <w:t>D. Tetracycline.</w:t>
      </w:r>
    </w:p>
    <w:p>
      <w:pPr>
        <w:ind w:left="360"/>
      </w:pPr>
      <w:r>
        <w:rPr>
          <w:b/>
        </w:rPr>
        <w:t xml:space="preserve">Answer: </w:t>
      </w:r>
      <w:r>
        <w:rPr>
          <w:b/>
          <w:color w:val="C00000"/>
        </w:rPr>
        <w:t>D. Tetracycline.</w:t>
      </w:r>
    </w:p>
    <w:p>
      <w:pPr>
        <w:ind w:left="360"/>
      </w:pPr>
      <w:r>
        <w:rPr>
          <w:b/>
        </w:rPr>
        <w:t xml:space="preserve">Rationale: </w:t>
      </w:r>
      <w:r>
        <w:t>Tetracyclines cross the placenta, chelate calcium and deposit in developing teeth, causing enamel hypoplasia and permanent yellow-brown discolouration; they are contraindicated in pregnancy. Reference: Kenya Pharmacology/Therapeutic guidelines, Brunner &amp; Suddarth.</w:t>
      </w:r>
    </w:p>
    <w:p/>
    <w:p>
      <w:r>
        <w:rPr>
          <w:b/>
        </w:rPr>
        <w:t xml:space="preserve">114. </w:t>
      </w:r>
      <w:r>
        <w:rPr>
          <w:b/>
        </w:rPr>
        <w:t>In FANC (Focused Antenatal Care) the activities that should be done during the first visit are:-</w:t>
      </w:r>
    </w:p>
    <w:p>
      <w:pPr>
        <w:ind w:left="360"/>
      </w:pPr>
      <w:r>
        <w:t>A. Listen to fetal heart rate sound, give albendazole dose, iron, folate, counsel and educate the mother.</w:t>
      </w:r>
    </w:p>
    <w:p>
      <w:pPr>
        <w:ind w:left="360"/>
      </w:pPr>
      <w:r>
        <w:t>B. Take history, give tetanus toxoid, iron and folate, screen for syphilis</w:t>
      </w:r>
    </w:p>
    <w:p>
      <w:pPr>
        <w:ind w:left="360"/>
      </w:pPr>
      <w:r>
        <w:t>C. Perform vaginal examination, check fetal presentation, give sulfadoxine pyrimethamine dose, iron and folate</w:t>
      </w:r>
    </w:p>
    <w:p>
      <w:pPr>
        <w:ind w:left="360"/>
      </w:pPr>
      <w:r>
        <w:rPr>
          <w:b/>
          <w:color w:val="C00000"/>
        </w:rPr>
        <w:t>D. Give first sulfadoxine pyrimethamine dose, iron and folate, check individual birth plan, counsel and educate the mother</w:t>
      </w:r>
    </w:p>
    <w:p>
      <w:pPr>
        <w:ind w:left="360"/>
      </w:pPr>
      <w:r>
        <w:rPr>
          <w:b/>
        </w:rPr>
        <w:t xml:space="preserve">Answer: </w:t>
      </w:r>
      <w:r>
        <w:rPr>
          <w:b/>
          <w:color w:val="C00000"/>
        </w:rPr>
        <w:t>D. Give first sulfadoxine pyrimethamine dose, iron and folate, check individual birth plan, counsel and educate the mother</w:t>
      </w:r>
    </w:p>
    <w:p>
      <w:pPr>
        <w:ind w:left="360"/>
      </w:pPr>
      <w:r>
        <w:rPr>
          <w:b/>
        </w:rPr>
        <w:t xml:space="preserve">Rationale: </w:t>
      </w:r>
      <w:r>
        <w:t>The FANC first visit includes commencing IPTp with sulfadoxine-pyrimethamine, iron and folate supplementation, developing an individual birth plan, and counselling/health education. Reference: Kenya FANC/MOH ANC guidelines.</w:t>
      </w:r>
    </w:p>
    <w:p>
      <w:pPr>
        <w:ind w:left="360"/>
      </w:pPr>
      <w:r>
        <w:rPr>
          <w:i/>
          <w:color w:val="C00000"/>
        </w:rPr>
        <w:t>⚠ Ambiguous — more than one defensible answer</w:t>
      </w:r>
    </w:p>
    <w:p/>
    <w:p>
      <w:r>
        <w:rPr>
          <w:b/>
        </w:rPr>
        <w:t xml:space="preserve">115. </w:t>
      </w:r>
      <w:r>
        <w:rPr>
          <w:b/>
        </w:rPr>
        <w:t>The function of the surfactant factor production in the premature is:-</w:t>
      </w:r>
    </w:p>
    <w:p>
      <w:pPr>
        <w:ind w:left="360"/>
      </w:pPr>
      <w:r>
        <w:t>A. Decreases permeability of the alveoli</w:t>
      </w:r>
    </w:p>
    <w:p>
      <w:pPr>
        <w:ind w:left="360"/>
      </w:pPr>
      <w:r>
        <w:t>B. Provides transport for oxygen to enter the blood supply</w:t>
      </w:r>
    </w:p>
    <w:p>
      <w:pPr>
        <w:ind w:left="360"/>
      </w:pPr>
      <w:r>
        <w:rPr>
          <w:b/>
          <w:color w:val="C00000"/>
        </w:rPr>
        <w:t>C. Maintains the alveoli open during expiration</w:t>
      </w:r>
    </w:p>
    <w:p>
      <w:pPr>
        <w:ind w:left="360"/>
      </w:pPr>
      <w:r>
        <w:t>D. Dilates bronchioles decreasing airway resistance</w:t>
      </w:r>
    </w:p>
    <w:p>
      <w:pPr>
        <w:ind w:left="360"/>
      </w:pPr>
      <w:r>
        <w:rPr>
          <w:b/>
        </w:rPr>
        <w:t xml:space="preserve">Answer: </w:t>
      </w:r>
      <w:r>
        <w:rPr>
          <w:b/>
          <w:color w:val="C00000"/>
        </w:rPr>
        <w:t>C. Maintains the alveoli open during expiration</w:t>
      </w:r>
    </w:p>
    <w:p>
      <w:pPr>
        <w:ind w:left="360"/>
      </w:pPr>
      <w:r>
        <w:rPr>
          <w:b/>
        </w:rPr>
        <w:t xml:space="preserve">Rationale: </w:t>
      </w:r>
      <w:r>
        <w:t>Surfactant lowers alveolar surface tension, preventing alveolar collapse (atelectasis) at end-expiration; its deficiency in prematurity causes respiratory distress syndrome. Reference: Kenya Basic Paediatric Protocols, Anatomy &amp; Physiology.</w:t>
      </w:r>
    </w:p>
    <w:p/>
    <w:p>
      <w:r>
        <w:rPr>
          <w:b/>
        </w:rPr>
        <w:t xml:space="preserve">116. </w:t>
      </w:r>
      <w:r>
        <w:rPr>
          <w:b/>
        </w:rPr>
        <w:t>Aisha is using a childbirth strategy that includes a detailed anatomy and physiology course during pregnancy and a special breathing technique to control pushing in the final stages of labour. She is using which method?</w:t>
      </w:r>
    </w:p>
    <w:p>
      <w:pPr>
        <w:ind w:left="360"/>
      </w:pPr>
      <w:r>
        <w:t>A. Natural childbirth</w:t>
      </w:r>
    </w:p>
    <w:p>
      <w:pPr>
        <w:ind w:left="360"/>
      </w:pPr>
      <w:r>
        <w:rPr>
          <w:b/>
          <w:color w:val="C00000"/>
        </w:rPr>
        <w:t>B. The Lamaze method</w:t>
      </w:r>
    </w:p>
    <w:p>
      <w:pPr>
        <w:ind w:left="360"/>
      </w:pPr>
      <w:r>
        <w:t>C. Caesarean delivery</w:t>
      </w:r>
    </w:p>
    <w:p>
      <w:pPr>
        <w:ind w:left="360"/>
      </w:pPr>
      <w:r>
        <w:t>D. The Read method</w:t>
      </w:r>
    </w:p>
    <w:p>
      <w:pPr>
        <w:ind w:left="360"/>
      </w:pPr>
      <w:r>
        <w:rPr>
          <w:b/>
        </w:rPr>
        <w:t xml:space="preserve">Answer: </w:t>
      </w:r>
      <w:r>
        <w:rPr>
          <w:b/>
          <w:color w:val="C00000"/>
        </w:rPr>
        <w:t>B. The Lamaze method</w:t>
      </w:r>
    </w:p>
    <w:p>
      <w:pPr>
        <w:ind w:left="360"/>
      </w:pPr>
      <w:r>
        <w:rPr>
          <w:b/>
        </w:rPr>
        <w:t xml:space="preserve">Rationale: </w:t>
      </w:r>
      <w:r>
        <w:t>The Lamaze (psychoprophylaxis) method combines antenatal education on anatomy and physiology with controlled/patterned breathing techniques to manage labour and pushing. Reference: Myles Textbook for Midwives.</w:t>
      </w:r>
    </w:p>
    <w:p/>
    <w:p>
      <w:r>
        <w:rPr>
          <w:b/>
        </w:rPr>
        <w:t xml:space="preserve">117. </w:t>
      </w:r>
      <w:r>
        <w:rPr>
          <w:b/>
        </w:rPr>
        <w:t>A major cardiac change that occurs in pregnancy is:-</w:t>
      </w:r>
    </w:p>
    <w:p>
      <w:pPr>
        <w:ind w:left="360"/>
      </w:pPr>
      <w:r>
        <w:t>A. Decrease in blood volume by 35%.</w:t>
      </w:r>
    </w:p>
    <w:p>
      <w:pPr>
        <w:ind w:left="360"/>
      </w:pPr>
      <w:r>
        <w:t>B. Increase in total peripheral resistance.</w:t>
      </w:r>
    </w:p>
    <w:p>
      <w:pPr>
        <w:ind w:left="360"/>
      </w:pPr>
      <w:r>
        <w:rPr>
          <w:b/>
          <w:color w:val="C00000"/>
        </w:rPr>
        <w:t>C. Increase in cardiac output by 40%.</w:t>
      </w:r>
    </w:p>
    <w:p>
      <w:pPr>
        <w:ind w:left="360"/>
      </w:pPr>
      <w:r>
        <w:t>D. Decrease in cardiac output by 10%</w:t>
      </w:r>
    </w:p>
    <w:p>
      <w:pPr>
        <w:ind w:left="360"/>
      </w:pPr>
      <w:r>
        <w:rPr>
          <w:b/>
        </w:rPr>
        <w:t xml:space="preserve">Answer: </w:t>
      </w:r>
      <w:r>
        <w:rPr>
          <w:b/>
          <w:color w:val="C00000"/>
        </w:rPr>
        <w:t>C. Increase in cardiac output by 40%.</w:t>
      </w:r>
    </w:p>
    <w:p>
      <w:pPr>
        <w:ind w:left="360"/>
      </w:pPr>
      <w:r>
        <w:rPr>
          <w:b/>
        </w:rPr>
        <w:t xml:space="preserve">Rationale: </w:t>
      </w:r>
      <w:r>
        <w:t>Cardiac output rises by about 30–40% in pregnancy due to increased stroke volume and heart rate, while total peripheral resistance falls and blood volume increases. Reference: Myles Textbook for Midwives.</w:t>
      </w:r>
    </w:p>
    <w:p/>
    <w:p>
      <w:r>
        <w:rPr>
          <w:b/>
        </w:rPr>
        <w:t xml:space="preserve">118. </w:t>
      </w:r>
      <w:r>
        <w:rPr>
          <w:b/>
        </w:rPr>
        <w:t>The term used to describe the close physical contact between parents and their newborn shortly after birth is:-</w:t>
      </w:r>
    </w:p>
    <w:p>
      <w:pPr>
        <w:ind w:left="360"/>
      </w:pPr>
      <w:r>
        <w:t>A. Imprinting.</w:t>
      </w:r>
    </w:p>
    <w:p>
      <w:pPr>
        <w:ind w:left="360"/>
      </w:pPr>
      <w:r>
        <w:t>B. Early stimulation.</w:t>
      </w:r>
    </w:p>
    <w:p>
      <w:pPr>
        <w:ind w:left="360"/>
      </w:pPr>
      <w:r>
        <w:rPr>
          <w:b/>
          <w:color w:val="C00000"/>
        </w:rPr>
        <w:t>C. Bonding.</w:t>
      </w:r>
    </w:p>
    <w:p>
      <w:pPr>
        <w:ind w:left="360"/>
      </w:pPr>
      <w:r>
        <w:t>D. Attachment</w:t>
      </w:r>
    </w:p>
    <w:p>
      <w:pPr>
        <w:ind w:left="360"/>
      </w:pPr>
      <w:r>
        <w:rPr>
          <w:b/>
        </w:rPr>
        <w:t xml:space="preserve">Answer: </w:t>
      </w:r>
      <w:r>
        <w:rPr>
          <w:b/>
          <w:color w:val="C00000"/>
        </w:rPr>
        <w:t>C. Bonding.</w:t>
      </w:r>
    </w:p>
    <w:p>
      <w:pPr>
        <w:ind w:left="360"/>
      </w:pPr>
      <w:r>
        <w:rPr>
          <w:b/>
        </w:rPr>
        <w:t xml:space="preserve">Rationale: </w:t>
      </w:r>
      <w:r>
        <w:t>Bonding describes the close early physical/emotional contact from parent to newborn shortly after birth; attachment is the reciprocal enduring tie developing over time. Reference: Myles Textbook for Midwives, Kozier Fundamentals.</w:t>
      </w:r>
    </w:p>
    <w:p/>
    <w:p>
      <w:r>
        <w:rPr>
          <w:b/>
        </w:rPr>
        <w:t xml:space="preserve">119. </w:t>
      </w:r>
      <w:r>
        <w:rPr>
          <w:b/>
        </w:rPr>
        <w:t>Principles of management of a woman with postpartum haemorrhage are:-</w:t>
      </w:r>
    </w:p>
    <w:p>
      <w:pPr>
        <w:ind w:left="360"/>
      </w:pPr>
      <w:r>
        <w:rPr>
          <w:b/>
          <w:color w:val="C00000"/>
        </w:rPr>
        <w:t>A. Rub up a contraction, give an oxytocic, resuscitate the mother</w:t>
      </w:r>
    </w:p>
    <w:p>
      <w:pPr>
        <w:ind w:left="360"/>
      </w:pPr>
      <w:r>
        <w:t>B. Call a doctor, stop the bleeding, resuscitate the mother</w:t>
      </w:r>
    </w:p>
    <w:p>
      <w:pPr>
        <w:ind w:left="360"/>
      </w:pPr>
      <w:r>
        <w:t>C. Give an oxytocic, call a doctor, stop bleeding</w:t>
      </w:r>
    </w:p>
    <w:p>
      <w:pPr>
        <w:ind w:left="360"/>
      </w:pPr>
      <w:r>
        <w:t>D. Deliver the placenta immediately, rub a contraction, give an oxytocic</w:t>
      </w:r>
    </w:p>
    <w:p>
      <w:pPr>
        <w:ind w:left="360"/>
      </w:pPr>
      <w:r>
        <w:rPr>
          <w:b/>
        </w:rPr>
        <w:t xml:space="preserve">Answer: </w:t>
      </w:r>
      <w:r>
        <w:rPr>
          <w:b/>
          <w:color w:val="C00000"/>
        </w:rPr>
        <w:t>A. Rub up a contraction, give an oxytocic, resuscitate the mother</w:t>
      </w:r>
    </w:p>
    <w:p>
      <w:pPr>
        <w:ind w:left="360"/>
      </w:pPr>
      <w:r>
        <w:rPr>
          <w:b/>
        </w:rPr>
        <w:t xml:space="preserve">Rationale: </w:t>
      </w:r>
      <w:r>
        <w:t>Per Kenya EmONC/Myles, the immediate management of PPH follows: rub up a contraction (stimulate the uterus to contract), administer an oxytocic to sustain contraction, and resuscitate the mother. This addresses the commonest cause (atonic uterus) first while restoring circulation.</w:t>
      </w:r>
    </w:p>
    <w:p/>
    <w:p>
      <w:r>
        <w:rPr>
          <w:b/>
        </w:rPr>
        <w:t xml:space="preserve">120. </w:t>
      </w:r>
      <w:r>
        <w:rPr>
          <w:b/>
        </w:rPr>
        <w:t>Patients with high risk pregnancy should have:-</w:t>
      </w:r>
    </w:p>
    <w:p>
      <w:pPr>
        <w:ind w:left="360"/>
      </w:pPr>
      <w:r>
        <w:t>A. Follow-up in ANC every 6 weeks</w:t>
      </w:r>
    </w:p>
    <w:p>
      <w:pPr>
        <w:ind w:left="360"/>
      </w:pPr>
      <w:r>
        <w:t>B. Fetal kick chart.</w:t>
      </w:r>
    </w:p>
    <w:p>
      <w:pPr>
        <w:ind w:left="360"/>
      </w:pPr>
      <w:r>
        <w:t>C. Fetal maternal transfusion</w:t>
      </w:r>
    </w:p>
    <w:p>
      <w:pPr>
        <w:ind w:left="360"/>
      </w:pPr>
      <w:r>
        <w:rPr>
          <w:b/>
          <w:color w:val="C00000"/>
        </w:rPr>
        <w:t>D. Fetal biophysical profile.</w:t>
      </w:r>
    </w:p>
    <w:p>
      <w:pPr>
        <w:ind w:left="360"/>
      </w:pPr>
      <w:r>
        <w:rPr>
          <w:b/>
        </w:rPr>
        <w:t xml:space="preserve">Answer: </w:t>
      </w:r>
      <w:r>
        <w:rPr>
          <w:b/>
          <w:color w:val="C00000"/>
        </w:rPr>
        <w:t>D. Fetal biophysical profile.</w:t>
      </w:r>
    </w:p>
    <w:p>
      <w:pPr>
        <w:ind w:left="360"/>
      </w:pPr>
      <w:r>
        <w:rPr>
          <w:b/>
        </w:rPr>
        <w:t xml:space="preserve">Rationale: </w:t>
      </w:r>
      <w:r>
        <w:t>High-risk pregnancies require intensified fetal surveillance; the biophysical profile (combining ultrasound assessment of movement, tone, breathing, amniotic fluid and a non-stress test) is the comprehensive antenatal tool used to assess fetal wellbeing, per Kenya ANC/EmONC guidelines and Myles. Six-weekly follow-up is inadequate and the kick chart is only a basic screen.</w:t>
      </w:r>
    </w:p>
    <w:p>
      <w:pPr>
        <w:ind w:left="360"/>
      </w:pPr>
      <w:r>
        <w:rPr>
          <w:i/>
          <w:color w:val="C00000"/>
        </w:rPr>
        <w:t>⚠ Ambiguous — more than one defensible answer</w:t>
      </w:r>
    </w:p>
    <w:p/>
    <w:p>
      <w:r>
        <w:rPr>
          <w:b/>
        </w:rPr>
        <w:t xml:space="preserve">121. </w:t>
      </w:r>
      <w:r>
        <w:rPr>
          <w:b/>
        </w:rPr>
        <w:t>The correct sequence in resuscitating a baby at birth is: -</w:t>
      </w:r>
    </w:p>
    <w:p>
      <w:pPr>
        <w:ind w:left="360"/>
      </w:pPr>
      <w:r>
        <w:t>A. Cardiac Message, warmth and stimulation, maintenance of patent airway</w:t>
      </w:r>
    </w:p>
    <w:p>
      <w:pPr>
        <w:ind w:left="360"/>
      </w:pPr>
      <w:r>
        <w:rPr>
          <w:b/>
          <w:color w:val="C00000"/>
        </w:rPr>
        <w:t>B. Warmth and stimulation, maintenance of patent airway, cardiac message</w:t>
      </w:r>
    </w:p>
    <w:p>
      <w:pPr>
        <w:ind w:left="360"/>
      </w:pPr>
      <w:r>
        <w:t>C. Cardiac message, maintenance of patent airway, warmth and stimulation</w:t>
      </w:r>
    </w:p>
    <w:p>
      <w:pPr>
        <w:ind w:left="360"/>
      </w:pPr>
      <w:r>
        <w:t>D. Warmth and stimulation, oxygen administration, cardiac message</w:t>
      </w:r>
    </w:p>
    <w:p>
      <w:pPr>
        <w:ind w:left="360"/>
      </w:pPr>
      <w:r>
        <w:rPr>
          <w:b/>
        </w:rPr>
        <w:t xml:space="preserve">Answer: </w:t>
      </w:r>
      <w:r>
        <w:rPr>
          <w:b/>
          <w:color w:val="C00000"/>
        </w:rPr>
        <w:t>B. Warmth and stimulation, maintenance of patent airway, cardiac message</w:t>
      </w:r>
    </w:p>
    <w:p>
      <w:pPr>
        <w:ind w:left="360"/>
      </w:pPr>
      <w:r>
        <w:rPr>
          <w:b/>
        </w:rPr>
        <w:t xml:space="preserve">Rationale: </w:t>
      </w:r>
      <w:r>
        <w:t>Neonatal resuscitation per Kenya Basic Paediatric Protocols/HBB follows the sequence: provide warmth and stimulation (dry, stimulate), maintain a patent airway (position and clear/ventilate), and only then chest compressions (cardiac massage) if the heart rate remains low. Circulation support comes last after airway and breathing.</w:t>
      </w:r>
    </w:p>
    <w:p/>
    <w:p>
      <w:r>
        <w:rPr>
          <w:b/>
        </w:rPr>
        <w:t xml:space="preserve">122. </w:t>
      </w:r>
      <w:r>
        <w:rPr>
          <w:b/>
        </w:rPr>
        <w:t>Observations a midwife carries on a baby undergoing phototherapy include:-</w:t>
      </w:r>
    </w:p>
    <w:p>
      <w:pPr>
        <w:ind w:left="360"/>
      </w:pPr>
      <w:r>
        <w:t>A. Skin color, vomiting, half-hourly temperature checks</w:t>
      </w:r>
    </w:p>
    <w:p>
      <w:pPr>
        <w:ind w:left="360"/>
      </w:pPr>
      <w:r>
        <w:rPr>
          <w:b/>
          <w:color w:val="C00000"/>
        </w:rPr>
        <w:t>B. Skin color, signs of dehydration, oedema</w:t>
      </w:r>
    </w:p>
    <w:p>
      <w:pPr>
        <w:ind w:left="360"/>
      </w:pPr>
      <w:r>
        <w:t>C. Signs of dehydration, oedema, vomiting</w:t>
      </w:r>
    </w:p>
    <w:p>
      <w:pPr>
        <w:ind w:left="360"/>
      </w:pPr>
      <w:r>
        <w:t>D. Diarrhoea, oedema, skin turgor</w:t>
      </w:r>
    </w:p>
    <w:p>
      <w:pPr>
        <w:ind w:left="360"/>
      </w:pPr>
      <w:r>
        <w:rPr>
          <w:b/>
        </w:rPr>
        <w:t xml:space="preserve">Answer: </w:t>
      </w:r>
      <w:r>
        <w:rPr>
          <w:b/>
          <w:color w:val="C00000"/>
        </w:rPr>
        <w:t>B. Skin color, signs of dehydration, oedema</w:t>
      </w:r>
    </w:p>
    <w:p>
      <w:pPr>
        <w:ind w:left="360"/>
      </w:pPr>
      <w:r>
        <w:rPr>
          <w:b/>
        </w:rPr>
        <w:t xml:space="preserve">Rationale: </w:t>
      </w:r>
      <w:r>
        <w:t>During phototherapy the midwife monitors skin colour (progress of jaundice), signs of dehydration (increased insensible fluid loss and loose stools), and oedema. Temperature is monitored but not half-hourly; option B best captures the standard observations per Kenya newborn care/Myles.</w:t>
      </w:r>
    </w:p>
    <w:p>
      <w:pPr>
        <w:ind w:left="360"/>
      </w:pPr>
      <w:r>
        <w:rPr>
          <w:i/>
          <w:color w:val="C00000"/>
        </w:rPr>
        <w:t>⚠ Ambiguous — more than one defensible answer</w:t>
      </w:r>
    </w:p>
    <w:p/>
    <w:p>
      <w:r>
        <w:rPr>
          <w:b/>
        </w:rPr>
        <w:t xml:space="preserve">123. </w:t>
      </w:r>
      <w:r>
        <w:rPr>
          <w:b/>
        </w:rPr>
        <w:t>A 29 year old primigravida woman at 16 weeks of gestation reports irritability, palpitation and difficulty in gaining weight. Physical examination is normal except for a pulse of 104 beats/min and lid lag. Laboratory studies reveal Hb of 10.1g/dl, serum free thyroxin of 10 ng/dl and thyrotropin of 0.1 mU1ow. What is the most likely diagnosis?</w:t>
      </w:r>
    </w:p>
    <w:p>
      <w:pPr>
        <w:ind w:left="360"/>
      </w:pPr>
      <w:r>
        <w:t>A. Thyroid storm.</w:t>
      </w:r>
    </w:p>
    <w:p>
      <w:pPr>
        <w:ind w:left="360"/>
      </w:pPr>
      <w:r>
        <w:t>B. Hypothyroidism.</w:t>
      </w:r>
    </w:p>
    <w:p>
      <w:pPr>
        <w:ind w:left="360"/>
      </w:pPr>
      <w:r>
        <w:t>C. Depression.</w:t>
      </w:r>
    </w:p>
    <w:p>
      <w:pPr>
        <w:ind w:left="360"/>
      </w:pPr>
      <w:r>
        <w:rPr>
          <w:b/>
          <w:color w:val="C00000"/>
        </w:rPr>
        <w:t>D. Hyperthyroidism.</w:t>
      </w:r>
    </w:p>
    <w:p>
      <w:pPr>
        <w:ind w:left="360"/>
      </w:pPr>
      <w:r>
        <w:rPr>
          <w:b/>
        </w:rPr>
        <w:t xml:space="preserve">Answer: </w:t>
      </w:r>
      <w:r>
        <w:rPr>
          <w:b/>
          <w:color w:val="C00000"/>
        </w:rPr>
        <w:t>D. Hyperthyroidism.</w:t>
      </w:r>
    </w:p>
    <w:p>
      <w:pPr>
        <w:ind w:left="360"/>
      </w:pPr>
      <w:r>
        <w:rPr>
          <w:b/>
        </w:rPr>
        <w:t xml:space="preserve">Rationale: </w:t>
      </w:r>
      <w:r>
        <w:t>Irritability, palpitations, tachycardia (104 bpm), lid lag and difficulty gaining weight with a raised free thyroxine and suppressed thyrotropin (TSH 0.1) are diagnostic of hyperthyroidism. It is not a thyroid storm as there is no hyperpyrexia or crisis. Reference: Brunner &amp; Suddarth; Kenya maternal medicine guidelines.</w:t>
      </w:r>
    </w:p>
    <w:p/>
    <w:p>
      <w:r>
        <w:rPr>
          <w:b/>
        </w:rPr>
        <w:t xml:space="preserve">124. </w:t>
      </w:r>
      <w:r>
        <w:rPr>
          <w:b/>
        </w:rPr>
        <w:t>Areas of concern in the individual birth plan during antenatal care include:-</w:t>
      </w:r>
    </w:p>
    <w:p>
      <w:pPr>
        <w:ind w:left="360"/>
      </w:pPr>
      <w:r>
        <w:rPr>
          <w:b/>
          <w:color w:val="C00000"/>
        </w:rPr>
        <w:t>A. Danger signs in pregnancy, identifying a birth companion, rest and exercise.</w:t>
      </w:r>
    </w:p>
    <w:p>
      <w:pPr>
        <w:ind w:left="360"/>
      </w:pPr>
      <w:r>
        <w:t>B. Identifying signs of true labour, ensuring availability of funds, ensuring availability of balanced diet.</w:t>
      </w:r>
    </w:p>
    <w:p>
      <w:pPr>
        <w:ind w:left="360"/>
      </w:pPr>
      <w:r>
        <w:t>C. Identifying a birth companion, knowing when baby is due, identifying a skilled birth attendant.</w:t>
      </w:r>
    </w:p>
    <w:p>
      <w:pPr>
        <w:ind w:left="360"/>
      </w:pPr>
      <w:r>
        <w:t>D. Planning for transport, use of prescribed drugs, knowing when baby is due.</w:t>
      </w:r>
    </w:p>
    <w:p>
      <w:pPr>
        <w:ind w:left="360"/>
      </w:pPr>
      <w:r>
        <w:rPr>
          <w:b/>
        </w:rPr>
        <w:t xml:space="preserve">Answer: </w:t>
      </w:r>
      <w:r>
        <w:rPr>
          <w:b/>
          <w:color w:val="C00000"/>
        </w:rPr>
        <w:t>A. Danger signs in pregnancy, identifying a birth companion, rest and exercise.</w:t>
      </w:r>
    </w:p>
    <w:p>
      <w:pPr>
        <w:ind w:left="360"/>
      </w:pPr>
      <w:r>
        <w:rPr>
          <w:b/>
        </w:rPr>
        <w:t xml:space="preserve">Rationale: </w:t>
      </w:r>
      <w:r>
        <w:t>The individual birth plan in Kenya focused ANC includes recognition of danger signs in pregnancy, identifying a birth companion, and health messages on rest and exercise, alongside skilled birth attendance, transport and finances. Option A best reflects the birth-preparedness/complication-readiness content per Kenya ANC guidelines.</w:t>
      </w:r>
    </w:p>
    <w:p>
      <w:pPr>
        <w:ind w:left="360"/>
      </w:pPr>
      <w:r>
        <w:rPr>
          <w:i/>
          <w:color w:val="C00000"/>
        </w:rPr>
        <w:t>⚠ Ambiguous — more than one defensible answer</w:t>
      </w:r>
    </w:p>
    <w:p/>
    <w:p>
      <w:r>
        <w:rPr>
          <w:b/>
        </w:rPr>
        <w:t xml:space="preserve">125. </w:t>
      </w:r>
      <w:r>
        <w:rPr>
          <w:b/>
        </w:rPr>
        <w:t>After fertilization, the placenta is completely formed and functioning by;</w:t>
      </w:r>
    </w:p>
    <w:p>
      <w:pPr>
        <w:ind w:left="360"/>
      </w:pPr>
      <w:r>
        <w:t>A. Option 1</w:t>
      </w:r>
    </w:p>
    <w:p>
      <w:pPr>
        <w:ind w:left="360"/>
      </w:pPr>
      <w:r>
        <w:t>B. 10 th week.</w:t>
      </w:r>
    </w:p>
    <w:p>
      <w:pPr>
        <w:ind w:left="360"/>
      </w:pPr>
      <w:r>
        <w:rPr>
          <w:b/>
          <w:color w:val="C00000"/>
        </w:rPr>
        <w:t>C. 12 th week.</w:t>
      </w:r>
    </w:p>
    <w:p>
      <w:pPr>
        <w:ind w:left="360"/>
      </w:pPr>
      <w:r>
        <w:t>D. 16 th week.</w:t>
      </w:r>
    </w:p>
    <w:p>
      <w:pPr>
        <w:ind w:left="360"/>
      </w:pPr>
      <w:r>
        <w:rPr>
          <w:b/>
        </w:rPr>
        <w:t xml:space="preserve">Answer: </w:t>
      </w:r>
      <w:r>
        <w:rPr>
          <w:b/>
          <w:color w:val="C00000"/>
        </w:rPr>
        <w:t>C. 12 th week.</w:t>
      </w:r>
    </w:p>
    <w:p>
      <w:pPr>
        <w:ind w:left="360"/>
      </w:pPr>
      <w:r>
        <w:rPr>
          <w:b/>
        </w:rPr>
        <w:t xml:space="preserve">Rationale: </w:t>
      </w:r>
      <w:r>
        <w:t>The placenta is completely formed and fully functioning by the end of the 12th week (end of the first trimester), after which it takes over hormone production from the corpus luteum. Reference: Myles Textbook for Midwives.</w:t>
      </w:r>
    </w:p>
    <w:p/>
    <w:p>
      <w:r>
        <w:rPr>
          <w:b/>
        </w:rPr>
        <w:t xml:space="preserve">126. </w:t>
      </w:r>
      <w:r>
        <w:rPr>
          <w:b/>
        </w:rPr>
        <w:t>The processes that bring about involution of the uterus are:-</w:t>
      </w:r>
    </w:p>
    <w:p>
      <w:pPr>
        <w:ind w:left="360"/>
      </w:pPr>
      <w:r>
        <w:t>A. Autolysis , hypertrophy</w:t>
      </w:r>
    </w:p>
    <w:p>
      <w:pPr>
        <w:ind w:left="360"/>
      </w:pPr>
      <w:r>
        <w:t>B. Hemolysis , ischemia</w:t>
      </w:r>
    </w:p>
    <w:p>
      <w:pPr>
        <w:ind w:left="360"/>
      </w:pPr>
      <w:r>
        <w:t>C. Hypertrophy , hemolysis</w:t>
      </w:r>
    </w:p>
    <w:p>
      <w:pPr>
        <w:ind w:left="360"/>
      </w:pPr>
      <w:r>
        <w:rPr>
          <w:b/>
          <w:color w:val="C00000"/>
        </w:rPr>
        <w:t>D. Ischemia , autolysis</w:t>
      </w:r>
    </w:p>
    <w:p>
      <w:pPr>
        <w:ind w:left="360"/>
      </w:pPr>
      <w:r>
        <w:rPr>
          <w:b/>
        </w:rPr>
        <w:t xml:space="preserve">Answer: </w:t>
      </w:r>
      <w:r>
        <w:rPr>
          <w:b/>
          <w:color w:val="C00000"/>
        </w:rPr>
        <w:t>D. Ischemia , autolysis</w:t>
      </w:r>
    </w:p>
    <w:p>
      <w:pPr>
        <w:ind w:left="360"/>
      </w:pPr>
      <w:r>
        <w:rPr>
          <w:b/>
        </w:rPr>
        <w:t xml:space="preserve">Rationale: </w:t>
      </w:r>
      <w:r>
        <w:t>Uterine involution occurs through ischaemia (reduced blood supply as the muscle fibres contract and retract) and autolysis (enzymatic self-digestion of excess muscle protein), together with phagocytosis. Reference: Myles Textbook for Midwives. Hypertrophy and haemolysis are not involution processes.</w:t>
      </w:r>
    </w:p>
    <w:p/>
    <w:p>
      <w:r>
        <w:rPr>
          <w:b/>
        </w:rPr>
        <w:t xml:space="preserve">127. </w:t>
      </w:r>
      <w:r>
        <w:rPr>
          <w:b/>
        </w:rPr>
        <w:t>Rubella’s eye manifestation on the newborn is mainly:-</w:t>
      </w:r>
    </w:p>
    <w:p>
      <w:pPr>
        <w:ind w:left="360"/>
      </w:pPr>
      <w:r>
        <w:rPr>
          <w:b/>
          <w:color w:val="C00000"/>
        </w:rPr>
        <w:t>A. Cataract</w:t>
      </w:r>
    </w:p>
    <w:p>
      <w:pPr>
        <w:ind w:left="360"/>
      </w:pPr>
      <w:r>
        <w:t>B. Microcephaly</w:t>
      </w:r>
    </w:p>
    <w:p>
      <w:pPr>
        <w:ind w:left="360"/>
      </w:pPr>
      <w:r>
        <w:t>C. Retinopathy</w:t>
      </w:r>
    </w:p>
    <w:p>
      <w:pPr>
        <w:ind w:left="360"/>
      </w:pPr>
      <w:r>
        <w:t>D. Ophthalmia Neonatorum</w:t>
      </w:r>
    </w:p>
    <w:p>
      <w:pPr>
        <w:ind w:left="360"/>
      </w:pPr>
      <w:r>
        <w:rPr>
          <w:b/>
        </w:rPr>
        <w:t xml:space="preserve">Answer: </w:t>
      </w:r>
      <w:r>
        <w:rPr>
          <w:b/>
          <w:color w:val="C00000"/>
        </w:rPr>
        <w:t>A. Cataract</w:t>
      </w:r>
    </w:p>
    <w:p>
      <w:pPr>
        <w:ind w:left="360"/>
      </w:pPr>
      <w:r>
        <w:rPr>
          <w:b/>
        </w:rPr>
        <w:t xml:space="preserve">Rationale: </w:t>
      </w:r>
      <w:r>
        <w:t>Congenital rubella syndrome classically causes congenital cataract as the main ocular manifestation, alongside cardiac defects and sensorineural deafness. Reference: Kenya paediatric/newborn guidelines; Nelson Paediatrics. Microcephaly is neurological, and ophthalmia neonatorum is a gonococcal/chlamydial conjunctivitis, not rubella.</w:t>
      </w:r>
    </w:p>
    <w:p/>
    <w:p>
      <w:r>
        <w:rPr>
          <w:b/>
        </w:rPr>
        <w:t xml:space="preserve">128. </w:t>
      </w:r>
      <w:r>
        <w:rPr>
          <w:b/>
        </w:rPr>
        <w:t>Infants with necrotizing enterocolitis presents with: -</w:t>
      </w:r>
    </w:p>
    <w:p>
      <w:pPr>
        <w:ind w:left="360"/>
      </w:pPr>
      <w:r>
        <w:t>A. Delayed passage of meconium, abdomen distension</w:t>
      </w:r>
    </w:p>
    <w:p>
      <w:pPr>
        <w:ind w:left="360"/>
      </w:pPr>
      <w:r>
        <w:rPr>
          <w:b/>
          <w:color w:val="C00000"/>
        </w:rPr>
        <w:t>B. Abdomen distension, bile aspirate</w:t>
      </w:r>
    </w:p>
    <w:p>
      <w:pPr>
        <w:ind w:left="360"/>
      </w:pPr>
      <w:r>
        <w:t>C. Bile stained vomitus, delayed passage of meconium</w:t>
      </w:r>
    </w:p>
    <w:p>
      <w:pPr>
        <w:ind w:left="360"/>
      </w:pPr>
      <w:r>
        <w:t>D. Abdomen distension, gangrene of distal rectum</w:t>
      </w:r>
    </w:p>
    <w:p>
      <w:pPr>
        <w:ind w:left="360"/>
      </w:pPr>
      <w:r>
        <w:rPr>
          <w:b/>
        </w:rPr>
        <w:t xml:space="preserve">Answer: </w:t>
      </w:r>
      <w:r>
        <w:rPr>
          <w:b/>
          <w:color w:val="C00000"/>
        </w:rPr>
        <w:t>B. Abdomen distension, bile aspirate</w:t>
      </w:r>
    </w:p>
    <w:p>
      <w:pPr>
        <w:ind w:left="360"/>
      </w:pPr>
      <w:r>
        <w:rPr>
          <w:b/>
        </w:rPr>
        <w:t xml:space="preserve">Rationale: </w:t>
      </w:r>
      <w:r>
        <w:t>Necrotizing enterocolitis in the neonate presents with abdominal distension, feeding intolerance with bilious (bile-stained) gastric aspirate, and later bloody stools (Kenya newborn care/Nelson Paediatrics). Delayed passage of meconium is characteristic of Hirschsprung disease/intestinal obstruction rather than NEC. Option B (abdominal distension plus bile aspirate) best captures the classic NEC presentation.</w:t>
      </w:r>
    </w:p>
    <w:p>
      <w:pPr>
        <w:ind w:left="360"/>
      </w:pPr>
      <w:r>
        <w:rPr>
          <w:i/>
          <w:color w:val="C00000"/>
        </w:rPr>
        <w:t>⚠ Ambiguous — more than one defensible answer</w:t>
      </w:r>
    </w:p>
    <w:p/>
    <w:p>
      <w:r>
        <w:rPr>
          <w:b/>
        </w:rPr>
        <w:t xml:space="preserve">129. </w:t>
      </w:r>
      <w:r>
        <w:rPr>
          <w:b/>
        </w:rPr>
        <w:t>A firm cushion of adipose tissue over the symphysis pubis covered by curly hair is:-</w:t>
      </w:r>
    </w:p>
    <w:p>
      <w:pPr>
        <w:ind w:left="360"/>
      </w:pPr>
      <w:r>
        <w:t>A. Labia majora</w:t>
      </w:r>
    </w:p>
    <w:p>
      <w:pPr>
        <w:ind w:left="360"/>
      </w:pPr>
      <w:r>
        <w:rPr>
          <w:b/>
          <w:color w:val="C00000"/>
        </w:rPr>
        <w:t>B. Mons pubis</w:t>
      </w:r>
    </w:p>
    <w:p>
      <w:pPr>
        <w:ind w:left="360"/>
      </w:pPr>
      <w:r>
        <w:t>C. Fourchette</w:t>
      </w:r>
    </w:p>
    <w:p>
      <w:pPr>
        <w:ind w:left="360"/>
      </w:pPr>
      <w:r>
        <w:t>D. Hymen</w:t>
      </w:r>
    </w:p>
    <w:p>
      <w:pPr>
        <w:ind w:left="360"/>
      </w:pPr>
      <w:r>
        <w:rPr>
          <w:b/>
        </w:rPr>
        <w:t xml:space="preserve">Answer: </w:t>
      </w:r>
      <w:r>
        <w:rPr>
          <w:b/>
          <w:color w:val="C00000"/>
        </w:rPr>
        <w:t>B. Mons pubis</w:t>
      </w:r>
    </w:p>
    <w:p>
      <w:pPr>
        <w:ind w:left="360"/>
      </w:pPr>
      <w:r>
        <w:rPr>
          <w:b/>
        </w:rPr>
        <w:t xml:space="preserve">Rationale: </w:t>
      </w:r>
      <w:r>
        <w:t>The mons pubis (mons veneris) is a firm cushion of adipose (fatty) tissue lying over the symphysis pubis, covered with curly pubic hair after puberty. This is standard female external genital anatomy per Myles Textbook for Midwives.</w:t>
      </w:r>
    </w:p>
    <w:p/>
    <w:p>
      <w:r>
        <w:rPr>
          <w:b/>
        </w:rPr>
        <w:t xml:space="preserve">130. </w:t>
      </w:r>
      <w:r>
        <w:rPr>
          <w:b/>
        </w:rPr>
        <w:t>Sign of cardiac compromise in pregnancy is:-</w:t>
      </w:r>
    </w:p>
    <w:p>
      <w:pPr>
        <w:ind w:left="360"/>
      </w:pPr>
      <w:r>
        <w:t>A. Left axis deviation</w:t>
      </w:r>
    </w:p>
    <w:p>
      <w:pPr>
        <w:ind w:left="360"/>
      </w:pPr>
      <w:r>
        <w:t>B. Systolic murmur</w:t>
      </w:r>
    </w:p>
    <w:p>
      <w:pPr>
        <w:ind w:left="360"/>
      </w:pPr>
      <w:r>
        <w:rPr>
          <w:b/>
          <w:color w:val="C00000"/>
        </w:rPr>
        <w:t>C. Arrhythmia</w:t>
      </w:r>
    </w:p>
    <w:p>
      <w:pPr>
        <w:ind w:left="360"/>
      </w:pPr>
      <w:r>
        <w:t>D. High pressure</w:t>
      </w:r>
    </w:p>
    <w:p>
      <w:pPr>
        <w:ind w:left="360"/>
      </w:pPr>
      <w:r>
        <w:rPr>
          <w:b/>
        </w:rPr>
        <w:t xml:space="preserve">Answer: </w:t>
      </w:r>
      <w:r>
        <w:rPr>
          <w:b/>
          <w:color w:val="C00000"/>
        </w:rPr>
        <w:t>C. Arrhythmia</w:t>
      </w:r>
    </w:p>
    <w:p>
      <w:pPr>
        <w:ind w:left="360"/>
      </w:pPr>
      <w:r>
        <w:rPr>
          <w:b/>
        </w:rPr>
        <w:t xml:space="preserve">Rationale: </w:t>
      </w:r>
      <w:r>
        <w:t>In pregnancy a systolic (flow) murmur and left axis deviation are normal physiological findings due to the hyperdynamic circulation and diaphragmatic elevation. An arrhythmia (irregular rhythm) is pathological and signals cardiac compromise/decompensation per Myles and Kenya maternal guidelines.</w:t>
      </w:r>
    </w:p>
    <w:p/>
    <w:p>
      <w:r>
        <w:rPr>
          <w:b/>
        </w:rPr>
        <w:t xml:space="preserve">131. </w:t>
      </w:r>
      <w:r>
        <w:rPr>
          <w:b/>
        </w:rPr>
        <w:t>The effects of pregnancy on diabetes are:-</w:t>
      </w:r>
    </w:p>
    <w:p>
      <w:pPr>
        <w:ind w:left="360"/>
      </w:pPr>
      <w:r>
        <w:rPr>
          <w:b/>
          <w:color w:val="C00000"/>
        </w:rPr>
        <w:t>A. Increased insulin antagonists, glycosuria</w:t>
      </w:r>
    </w:p>
    <w:p>
      <w:pPr>
        <w:ind w:left="360"/>
      </w:pPr>
      <w:r>
        <w:t>B. Polyhydramnios, obstructed labour</w:t>
      </w:r>
    </w:p>
    <w:p>
      <w:pPr>
        <w:ind w:left="360"/>
      </w:pPr>
      <w:r>
        <w:t>C. Glycosylated haemoglobin, obstructed labour</w:t>
      </w:r>
    </w:p>
    <w:p>
      <w:pPr>
        <w:ind w:left="360"/>
      </w:pPr>
      <w:r>
        <w:t>D. Placenta abruption, glycosuria</w:t>
      </w:r>
    </w:p>
    <w:p>
      <w:pPr>
        <w:ind w:left="360"/>
      </w:pPr>
      <w:r>
        <w:rPr>
          <w:b/>
        </w:rPr>
        <w:t xml:space="preserve">Answer: </w:t>
      </w:r>
      <w:r>
        <w:rPr>
          <w:b/>
          <w:color w:val="C00000"/>
        </w:rPr>
        <w:t>A. Increased insulin antagonists, glycosuria</w:t>
      </w:r>
    </w:p>
    <w:p>
      <w:pPr>
        <w:ind w:left="360"/>
      </w:pPr>
      <w:r>
        <w:rPr>
          <w:b/>
        </w:rPr>
        <w:t xml:space="preserve">Rationale: </w:t>
      </w:r>
      <w:r>
        <w:t>Pregnancy is diabetogenic: placental hormones (hPL, cortisol, oestrogen, progesterone) act as insulin antagonists increasing insulin resistance, and the lowered renal threshold produces glycosuria. Polyhydramnios and placental abruption are effects of diabetes on pregnancy, not the reverse.</w:t>
      </w:r>
    </w:p>
    <w:p/>
    <w:p>
      <w:r>
        <w:rPr>
          <w:b/>
        </w:rPr>
        <w:t xml:space="preserve">132. </w:t>
      </w:r>
      <w:r>
        <w:rPr>
          <w:b/>
        </w:rPr>
        <w:t>Features of true labor include:-</w:t>
      </w:r>
    </w:p>
    <w:p>
      <w:pPr>
        <w:ind w:left="360"/>
      </w:pPr>
      <w:r>
        <w:rPr>
          <w:b/>
          <w:color w:val="C00000"/>
        </w:rPr>
        <w:t>A. Regular uterine contractions, Cervix dilatation, intensity remains the same</w:t>
      </w:r>
    </w:p>
    <w:p>
      <w:pPr>
        <w:ind w:left="360"/>
      </w:pPr>
      <w:r>
        <w:t>B. Intensity increases, bulging of membranes, contractions irregular</w:t>
      </w:r>
    </w:p>
    <w:p>
      <w:pPr>
        <w:ind w:left="360"/>
      </w:pPr>
      <w:r>
        <w:t>C. Bulging membranes, dilatation and effacement present, pain well relieved</w:t>
      </w:r>
    </w:p>
    <w:p>
      <w:pPr>
        <w:ind w:left="360"/>
      </w:pPr>
      <w:r>
        <w:t>D. Bulging membranes, descent of presenting part progressive, regular contractions</w:t>
      </w:r>
    </w:p>
    <w:p>
      <w:pPr>
        <w:ind w:left="360"/>
      </w:pPr>
      <w:r>
        <w:rPr>
          <w:b/>
        </w:rPr>
        <w:t xml:space="preserve">Answer: </w:t>
      </w:r>
      <w:r>
        <w:rPr>
          <w:b/>
          <w:color w:val="C00000"/>
        </w:rPr>
        <w:t>A. Regular uterine contractions, Cervix dilatation, intensity remains the same</w:t>
      </w:r>
    </w:p>
    <w:p>
      <w:pPr>
        <w:ind w:left="360"/>
      </w:pPr>
      <w:r>
        <w:rPr>
          <w:b/>
        </w:rPr>
        <w:t xml:space="preserve">Rationale: </w:t>
      </w:r>
      <w:r>
        <w:t>True labour is characterised by regular, progressively strengthening uterine contractions accompanied by cervical effacement and dilatation. Although true contractions actually increase in intensity, this is the only option combining regular contractions with cervical dilatation (the defining feature); the other options describe false labour features such as irregular contractions and pain relieved by rest.</w:t>
      </w:r>
    </w:p>
    <w:p>
      <w:pPr>
        <w:ind w:left="360"/>
      </w:pPr>
      <w:r>
        <w:rPr>
          <w:i/>
          <w:color w:val="C00000"/>
        </w:rPr>
        <w:t>⚠ Ambiguous — more than one defensible answer</w:t>
      </w:r>
    </w:p>
    <w:p/>
    <w:p>
      <w:r>
        <w:rPr>
          <w:b/>
        </w:rPr>
        <w:t xml:space="preserve">133. </w:t>
      </w:r>
      <w:r>
        <w:rPr>
          <w:b/>
        </w:rPr>
        <w:t>In prenatal infection:-</w:t>
      </w:r>
    </w:p>
    <w:p>
      <w:pPr>
        <w:ind w:left="360"/>
      </w:pPr>
      <w:r>
        <w:t>A. Cytomegalovirus causes macrosomic babies</w:t>
      </w:r>
    </w:p>
    <w:p>
      <w:pPr>
        <w:ind w:left="360"/>
      </w:pPr>
      <w:r>
        <w:t>B. Rubella can be prevented by administration of rubella vaccine uring pregnancy</w:t>
      </w:r>
    </w:p>
    <w:p>
      <w:pPr>
        <w:ind w:left="360"/>
      </w:pPr>
      <w:r>
        <w:t>C. Toxoplasma is a virus</w:t>
      </w:r>
    </w:p>
    <w:p>
      <w:pPr>
        <w:ind w:left="360"/>
      </w:pPr>
      <w:r>
        <w:rPr>
          <w:b/>
          <w:color w:val="C00000"/>
        </w:rPr>
        <w:t>D. HIV virus infect the baby more readily when delivered vaginally than caesarean section</w:t>
      </w:r>
    </w:p>
    <w:p>
      <w:pPr>
        <w:ind w:left="360"/>
      </w:pPr>
      <w:r>
        <w:rPr>
          <w:b/>
        </w:rPr>
        <w:t xml:space="preserve">Answer: </w:t>
      </w:r>
      <w:r>
        <w:rPr>
          <w:b/>
          <w:color w:val="C00000"/>
        </w:rPr>
        <w:t>D. HIV virus infect the baby more readily when delivered vaginally than caesarean section</w:t>
      </w:r>
    </w:p>
    <w:p>
      <w:pPr>
        <w:ind w:left="360"/>
      </w:pPr>
      <w:r>
        <w:rPr>
          <w:b/>
        </w:rPr>
        <w:t xml:space="preserve">Rationale: </w:t>
      </w:r>
      <w:r>
        <w:t>Vaginal delivery carries higher vertical HIV transmission risk than elective caesarean due to intrapartum blood/secretion exposure. Rubella vaccine is contraindicated in pregnancy (live vaccine), CMV causes microcephaly/IUGR not macrosomia, and toxoplasma is a protozoan parasite, not a virus.</w:t>
      </w:r>
    </w:p>
    <w:p/>
    <w:p>
      <w:r>
        <w:rPr>
          <w:b/>
        </w:rPr>
        <w:t xml:space="preserve">134. </w:t>
      </w:r>
      <w:r>
        <w:rPr>
          <w:b/>
        </w:rPr>
        <w:t>Normal findings on a healthy newborn include:-</w:t>
      </w:r>
    </w:p>
    <w:p>
      <w:pPr>
        <w:ind w:left="360"/>
      </w:pPr>
      <w:r>
        <w:rPr>
          <w:b/>
          <w:color w:val="C00000"/>
        </w:rPr>
        <w:t>A. Heart rate 120-160, Respiratory rate 40-60bpm, Temperature 36.1-37 o C</w:t>
      </w:r>
    </w:p>
    <w:p>
      <w:pPr>
        <w:ind w:left="360"/>
      </w:pPr>
      <w:r>
        <w:t>B. Heart rate100-120, respiratory rate 30-60, weight 2.5-3.5kgs</w:t>
      </w:r>
    </w:p>
    <w:p>
      <w:pPr>
        <w:ind w:left="360"/>
      </w:pPr>
      <w:r>
        <w:t>C. Respiratory rate 20-40, Heart rate 80-120, Temperature 36.5-37.5 o C</w:t>
      </w:r>
    </w:p>
    <w:p>
      <w:pPr>
        <w:ind w:left="360"/>
      </w:pPr>
      <w:r>
        <w:t>D. Respiratory Rate below 40, Heart rate 120-140bpm, Temperature 36.5-37.5 o C</w:t>
      </w:r>
    </w:p>
    <w:p>
      <w:pPr>
        <w:ind w:left="360"/>
      </w:pPr>
      <w:r>
        <w:rPr>
          <w:b/>
        </w:rPr>
        <w:t xml:space="preserve">Answer: </w:t>
      </w:r>
      <w:r>
        <w:rPr>
          <w:b/>
          <w:color w:val="C00000"/>
        </w:rPr>
        <w:t>A. Heart rate 120-160, Respiratory rate 40-60bpm, Temperature 36.1-37 o C</w:t>
      </w:r>
    </w:p>
    <w:p>
      <w:pPr>
        <w:ind w:left="360"/>
      </w:pPr>
      <w:r>
        <w:rPr>
          <w:b/>
        </w:rPr>
        <w:t xml:space="preserve">Rationale: </w:t>
      </w:r>
      <w:r>
        <w:t>Normal newborn vital signs are heart rate 120-160 bpm, respiratory rate 40-60 breaths/min, and axillary temperature within the normal range. This is the only option pairing the correct HR and RR ranges per Kenya Basic Paediatric Protocols and newborn care guidelines.</w:t>
      </w:r>
    </w:p>
    <w:p/>
    <w:p>
      <w:r>
        <w:rPr>
          <w:b/>
        </w:rPr>
        <w:t xml:space="preserve">135. </w:t>
      </w:r>
      <w:r>
        <w:rPr>
          <w:b/>
        </w:rPr>
        <w:t>Physiological changes in the reproductive system include:-</w:t>
      </w:r>
    </w:p>
    <w:p>
      <w:pPr>
        <w:ind w:left="360"/>
      </w:pPr>
      <w:r>
        <w:t>A. There is no changes in the vagina</w:t>
      </w:r>
    </w:p>
    <w:p>
      <w:pPr>
        <w:ind w:left="360"/>
      </w:pPr>
      <w:r>
        <w:rPr>
          <w:b/>
          <w:color w:val="C00000"/>
        </w:rPr>
        <w:t>B. The uterus first enlarge by hyperplasia then by hypertrophy</w:t>
      </w:r>
    </w:p>
    <w:p>
      <w:pPr>
        <w:ind w:left="360"/>
      </w:pPr>
      <w:r>
        <w:t>C. There is no change in the cervix</w:t>
      </w:r>
    </w:p>
    <w:p>
      <w:pPr>
        <w:ind w:left="360"/>
      </w:pPr>
      <w:r>
        <w:t>D. Estrogen has no role in any changes during pregnancy</w:t>
      </w:r>
    </w:p>
    <w:p>
      <w:pPr>
        <w:ind w:left="360"/>
      </w:pPr>
      <w:r>
        <w:rPr>
          <w:b/>
        </w:rPr>
        <w:t xml:space="preserve">Answer: </w:t>
      </w:r>
      <w:r>
        <w:rPr>
          <w:b/>
          <w:color w:val="C00000"/>
        </w:rPr>
        <w:t>B. The uterus first enlarge by hyperplasia then by hypertrophy</w:t>
      </w:r>
    </w:p>
    <w:p>
      <w:pPr>
        <w:ind w:left="360"/>
      </w:pPr>
      <w:r>
        <w:rPr>
          <w:b/>
        </w:rPr>
        <w:t xml:space="preserve">Rationale: </w:t>
      </w:r>
      <w:r>
        <w:t>Uterine growth in pregnancy occurs initially by hyperplasia (increase in cell number) under oestrogen influence in early pregnancy, then predominantly by hypertrophy (enlargement of existing myometrial cells) as pregnancy advances. The vagina and cervix also undergo marked changes and oestrogen is central, making the other options false.</w:t>
      </w:r>
    </w:p>
    <w:p/>
    <w:p>
      <w:r>
        <w:rPr>
          <w:b/>
        </w:rPr>
        <w:t xml:space="preserve">136. </w:t>
      </w:r>
      <w:r>
        <w:rPr>
          <w:b/>
        </w:rPr>
        <w:t>The sutures of the foetal skull that meet at the bregma are:-</w:t>
      </w:r>
    </w:p>
    <w:p>
      <w:pPr>
        <w:ind w:left="360"/>
      </w:pPr>
      <w:r>
        <w:t>A. frontal, 2 parietal, 1 labdoidal</w:t>
      </w:r>
    </w:p>
    <w:p>
      <w:pPr>
        <w:ind w:left="360"/>
      </w:pPr>
      <w:r>
        <w:t>B. 2 frontal, 1 labdoidal, 1 occipital</w:t>
      </w:r>
    </w:p>
    <w:p>
      <w:pPr>
        <w:ind w:left="360"/>
      </w:pPr>
      <w:r>
        <w:t>C. 2 sagittal, 2 coronal, 1 frontal</w:t>
      </w:r>
    </w:p>
    <w:p>
      <w:pPr>
        <w:ind w:left="360"/>
      </w:pPr>
      <w:r>
        <w:rPr>
          <w:b/>
          <w:color w:val="C00000"/>
        </w:rPr>
        <w:t>D. 1 frontal, 2 coronal 1 sagittal</w:t>
      </w:r>
    </w:p>
    <w:p>
      <w:pPr>
        <w:ind w:left="360"/>
      </w:pPr>
      <w:r>
        <w:rPr>
          <w:b/>
        </w:rPr>
        <w:t xml:space="preserve">Answer: </w:t>
      </w:r>
      <w:r>
        <w:rPr>
          <w:b/>
          <w:color w:val="C00000"/>
        </w:rPr>
        <w:t>D. 1 frontal, 2 coronal 1 sagittal</w:t>
      </w:r>
    </w:p>
    <w:p>
      <w:pPr>
        <w:ind w:left="360"/>
      </w:pPr>
      <w:r>
        <w:rPr>
          <w:b/>
        </w:rPr>
        <w:t xml:space="preserve">Rationale: </w:t>
      </w:r>
      <w:r>
        <w:t>The bregma (anterior fontanelle) is where four sutures meet: the single frontal (metopic) suture anteriorly, the two coronal sutures laterally, and the sagittal suture posteriorly. This is the classic description in Myles Textbook for Midwives.</w:t>
      </w:r>
    </w:p>
    <w:p/>
    <w:p>
      <w:r>
        <w:rPr>
          <w:b/>
        </w:rPr>
        <w:t xml:space="preserve">137. </w:t>
      </w:r>
      <w:r>
        <w:rPr>
          <w:b/>
        </w:rPr>
        <w:t>Hyperextension of the fetal head is found in:-</w:t>
      </w:r>
    </w:p>
    <w:p>
      <w:pPr>
        <w:ind w:left="360"/>
      </w:pPr>
      <w:r>
        <w:t>A. Vertex presentation.</w:t>
      </w:r>
    </w:p>
    <w:p>
      <w:pPr>
        <w:ind w:left="360"/>
      </w:pPr>
      <w:r>
        <w:rPr>
          <w:b/>
          <w:color w:val="C00000"/>
        </w:rPr>
        <w:t>B. Face presentation.</w:t>
      </w:r>
    </w:p>
    <w:p>
      <w:pPr>
        <w:ind w:left="360"/>
      </w:pPr>
      <w:r>
        <w:t>C. Shoulder presentation.</w:t>
      </w:r>
    </w:p>
    <w:p>
      <w:pPr>
        <w:ind w:left="360"/>
      </w:pPr>
      <w:r>
        <w:t>D. Breech presentation</w:t>
      </w:r>
    </w:p>
    <w:p>
      <w:pPr>
        <w:ind w:left="360"/>
      </w:pPr>
      <w:r>
        <w:rPr>
          <w:b/>
        </w:rPr>
        <w:t xml:space="preserve">Answer: </w:t>
      </w:r>
      <w:r>
        <w:rPr>
          <w:b/>
          <w:color w:val="C00000"/>
        </w:rPr>
        <w:t>B. Face presentation.</w:t>
      </w:r>
    </w:p>
    <w:p>
      <w:pPr>
        <w:ind w:left="360"/>
      </w:pPr>
      <w:r>
        <w:rPr>
          <w:b/>
        </w:rPr>
        <w:t xml:space="preserve">Rationale: </w:t>
      </w:r>
      <w:r>
        <w:t>Face presentation results from complete hyperextension (deflexion) of the fetal head so that the occiput lies against the fetal back and the face presents. Vertex presentation is well flexed, whereas brow is partial extension.</w:t>
      </w:r>
    </w:p>
    <w:p/>
    <w:p>
      <w:r>
        <w:rPr>
          <w:b/>
        </w:rPr>
        <w:t xml:space="preserve">138. </w:t>
      </w:r>
      <w:r>
        <w:rPr>
          <w:b/>
        </w:rPr>
        <w:t>During the first 48 hours of puerperium:-</w:t>
      </w:r>
    </w:p>
    <w:p>
      <w:pPr>
        <w:ind w:left="360"/>
      </w:pPr>
      <w:r>
        <w:rPr>
          <w:b/>
          <w:color w:val="C00000"/>
        </w:rPr>
        <w:t>A. The cervix is soft and flabby</w:t>
      </w:r>
    </w:p>
    <w:p>
      <w:pPr>
        <w:ind w:left="360"/>
      </w:pPr>
      <w:r>
        <w:t>B. The uterus weighs approximately 60 g</w:t>
      </w:r>
    </w:p>
    <w:p>
      <w:pPr>
        <w:ind w:left="360"/>
      </w:pPr>
      <w:r>
        <w:t>C. Diameter of placental site measures 7.5 cm</w:t>
      </w:r>
    </w:p>
    <w:p>
      <w:pPr>
        <w:ind w:left="360"/>
      </w:pPr>
      <w:r>
        <w:t>D. Uterine fundus is palpable 5 cm above the umbilicus</w:t>
      </w:r>
    </w:p>
    <w:p>
      <w:pPr>
        <w:ind w:left="360"/>
      </w:pPr>
      <w:r>
        <w:rPr>
          <w:b/>
        </w:rPr>
        <w:t xml:space="preserve">Answer: </w:t>
      </w:r>
      <w:r>
        <w:rPr>
          <w:b/>
          <w:color w:val="C00000"/>
        </w:rPr>
        <w:t>A. The cervix is soft and flabby</w:t>
      </w:r>
    </w:p>
    <w:p>
      <w:pPr>
        <w:ind w:left="360"/>
      </w:pPr>
      <w:r>
        <w:rPr>
          <w:b/>
        </w:rPr>
        <w:t xml:space="preserve">Rationale: </w:t>
      </w:r>
      <w:r>
        <w:t>In the first 24-48 hours of the puerperium the cervix remains soft, flabby and easily distensible before gradually regaining tone. The uterus weighs about 1000 g (not 60 g) immediately after birth, the placental site is larger initially, and the fundus lies at/near the umbilicus, not 5 cm above it, per Myles.</w:t>
      </w:r>
    </w:p>
    <w:p/>
    <w:p>
      <w:r>
        <w:rPr>
          <w:b/>
        </w:rPr>
        <w:t xml:space="preserve">139. </w:t>
      </w:r>
      <w:r>
        <w:rPr>
          <w:b/>
        </w:rPr>
        <w:t>The WHO key factor in warm chain in newborn care is:-</w:t>
      </w:r>
    </w:p>
    <w:p>
      <w:pPr>
        <w:ind w:left="360"/>
      </w:pPr>
      <w:r>
        <w:t>A. Minimize neonatal exposure to sclera Neonatorum</w:t>
      </w:r>
    </w:p>
    <w:p>
      <w:pPr>
        <w:ind w:left="360"/>
      </w:pPr>
      <w:r>
        <w:rPr>
          <w:b/>
          <w:color w:val="C00000"/>
        </w:rPr>
        <w:t>B. Minimize risk of exposure to neonatal hypothermia</w:t>
      </w:r>
    </w:p>
    <w:p>
      <w:pPr>
        <w:ind w:left="360"/>
      </w:pPr>
      <w:r>
        <w:t>C. Reduce nosocomial infections</w:t>
      </w:r>
    </w:p>
    <w:p>
      <w:pPr>
        <w:ind w:left="360"/>
      </w:pPr>
      <w:r>
        <w:t>D. Elicit bonding</w:t>
      </w:r>
    </w:p>
    <w:p>
      <w:pPr>
        <w:ind w:left="360"/>
      </w:pPr>
      <w:r>
        <w:rPr>
          <w:b/>
        </w:rPr>
        <w:t xml:space="preserve">Answer: </w:t>
      </w:r>
      <w:r>
        <w:rPr>
          <w:b/>
          <w:color w:val="C00000"/>
        </w:rPr>
        <w:t>B. Minimize risk of exposure to neonatal hypothermia</w:t>
      </w:r>
    </w:p>
    <w:p>
      <w:pPr>
        <w:ind w:left="360"/>
      </w:pPr>
      <w:r>
        <w:rPr>
          <w:b/>
        </w:rPr>
        <w:t xml:space="preserve">Rationale: </w:t>
      </w:r>
      <w:r>
        <w:t>The WHO 'warm chain' is a set of interlinked procedures at birth and during the first days of life that minimize the newborn's risk of hypothermia and ensure thermal protection. Reference: WHO Thermal Protection of the Newborn; Kenya Newborn Care guidelines.</w:t>
      </w:r>
    </w:p>
    <w:p/>
    <w:p>
      <w:r>
        <w:rPr>
          <w:b/>
        </w:rPr>
        <w:t xml:space="preserve">140. </w:t>
      </w:r>
      <w:r>
        <w:rPr>
          <w:b/>
        </w:rPr>
        <w:t>The midwife knows a fetus is well oxygenated during: -</w:t>
      </w:r>
    </w:p>
    <w:p>
      <w:pPr>
        <w:ind w:left="360"/>
      </w:pPr>
      <w:r>
        <w:t>A. Peak of uterine contractions</w:t>
      </w:r>
    </w:p>
    <w:p>
      <w:pPr>
        <w:ind w:left="360"/>
      </w:pPr>
      <w:r>
        <w:t>B. Increment of uterine contraction</w:t>
      </w:r>
    </w:p>
    <w:p>
      <w:pPr>
        <w:ind w:left="360"/>
      </w:pPr>
      <w:r>
        <w:t>C. Decrement of uterine contraction</w:t>
      </w:r>
    </w:p>
    <w:p>
      <w:pPr>
        <w:ind w:left="360"/>
      </w:pPr>
      <w:r>
        <w:rPr>
          <w:b/>
          <w:color w:val="C00000"/>
        </w:rPr>
        <w:t>D. Relaxation between contractions</w:t>
      </w:r>
    </w:p>
    <w:p>
      <w:pPr>
        <w:ind w:left="360"/>
      </w:pPr>
      <w:r>
        <w:rPr>
          <w:b/>
        </w:rPr>
        <w:t xml:space="preserve">Answer: </w:t>
      </w:r>
      <w:r>
        <w:rPr>
          <w:b/>
          <w:color w:val="C00000"/>
        </w:rPr>
        <w:t>D. Relaxation between contractions</w:t>
      </w:r>
    </w:p>
    <w:p>
      <w:pPr>
        <w:ind w:left="360"/>
      </w:pPr>
      <w:r>
        <w:rPr>
          <w:b/>
        </w:rPr>
        <w:t xml:space="preserve">Rationale: </w:t>
      </w:r>
      <w:r>
        <w:t>During uterine relaxation between contractions, uteroplacental blood flow is restored, allowing optimal fetal oxygenation. At the peak of contractions placental perfusion is reduced. Reference: Myles Textbook for Midwives; Kenya EmONC.</w:t>
      </w:r>
    </w:p>
    <w:p/>
    <w:p>
      <w:r>
        <w:rPr>
          <w:b/>
        </w:rPr>
        <w:t xml:space="preserve">141. </w:t>
      </w:r>
      <w:r>
        <w:rPr>
          <w:b/>
        </w:rPr>
        <w:t>The normal color of the stool of a newborn on the 3rd -5th day is:-</w:t>
      </w:r>
    </w:p>
    <w:p>
      <w:pPr>
        <w:ind w:left="360"/>
      </w:pPr>
      <w:r>
        <w:t>A. Pale</w:t>
      </w:r>
    </w:p>
    <w:p>
      <w:pPr>
        <w:ind w:left="360"/>
      </w:pPr>
      <w:r>
        <w:t>B. Blackish green</w:t>
      </w:r>
    </w:p>
    <w:p>
      <w:pPr>
        <w:ind w:left="360"/>
      </w:pPr>
      <w:r>
        <w:rPr>
          <w:b/>
          <w:color w:val="C00000"/>
        </w:rPr>
        <w:t>C. Yellow</w:t>
      </w:r>
    </w:p>
    <w:p>
      <w:pPr>
        <w:ind w:left="360"/>
      </w:pPr>
      <w:r>
        <w:t>D. Brownish yellow</w:t>
      </w:r>
    </w:p>
    <w:p>
      <w:pPr>
        <w:ind w:left="360"/>
      </w:pPr>
      <w:r>
        <w:rPr>
          <w:b/>
        </w:rPr>
        <w:t xml:space="preserve">Answer: </w:t>
      </w:r>
      <w:r>
        <w:rPr>
          <w:b/>
          <w:color w:val="C00000"/>
        </w:rPr>
        <w:t>C. Yellow</w:t>
      </w:r>
    </w:p>
    <w:p>
      <w:pPr>
        <w:ind w:left="360"/>
      </w:pPr>
      <w:r>
        <w:rPr>
          <w:b/>
        </w:rPr>
        <w:t xml:space="preserve">Rationale: </w:t>
      </w:r>
      <w:r>
        <w:t>By day 3-5, after meconium (blackish-green) has passed and transitional stools clear, the breastfed newborn passes soft yellow stools. Reference: Myles Textbook for Midwives; Kenya Newborn Care.</w:t>
      </w:r>
    </w:p>
    <w:p/>
    <w:p>
      <w:r>
        <w:rPr>
          <w:b/>
        </w:rPr>
        <w:t xml:space="preserve">142. </w:t>
      </w:r>
      <w:r>
        <w:rPr>
          <w:b/>
        </w:rPr>
        <w:t>Signs and symptoms of pulmonary embolism include:-</w:t>
      </w:r>
    </w:p>
    <w:p>
      <w:pPr>
        <w:ind w:left="360"/>
      </w:pPr>
      <w:r>
        <w:rPr>
          <w:b/>
          <w:color w:val="C00000"/>
        </w:rPr>
        <w:t>A. Chest pain, dyspnoea, cough.</w:t>
      </w:r>
    </w:p>
    <w:p>
      <w:pPr>
        <w:ind w:left="360"/>
      </w:pPr>
      <w:r>
        <w:t>B. Hypertension, dyspnoea, chest pain.</w:t>
      </w:r>
    </w:p>
    <w:p>
      <w:pPr>
        <w:ind w:left="360"/>
      </w:pPr>
      <w:r>
        <w:t>C. Hypertension, pyrexia, tachycardia</w:t>
      </w:r>
    </w:p>
    <w:p>
      <w:pPr>
        <w:ind w:left="360"/>
      </w:pPr>
      <w:r>
        <w:t>D. Hypertension, pyrexia, cough.</w:t>
      </w:r>
    </w:p>
    <w:p>
      <w:pPr>
        <w:ind w:left="360"/>
      </w:pPr>
      <w:r>
        <w:rPr>
          <w:b/>
        </w:rPr>
        <w:t xml:space="preserve">Answer: </w:t>
      </w:r>
      <w:r>
        <w:rPr>
          <w:b/>
          <w:color w:val="C00000"/>
        </w:rPr>
        <w:t>A. Chest pain, dyspnoea, cough.</w:t>
      </w:r>
    </w:p>
    <w:p>
      <w:pPr>
        <w:ind w:left="360"/>
      </w:pPr>
      <w:r>
        <w:rPr>
          <w:b/>
        </w:rPr>
        <w:t xml:space="preserve">Rationale: </w:t>
      </w:r>
      <w:r>
        <w:t>Pulmonary embolism classically presents with sudden dyspnoea, pleuritic chest pain and cough (sometimes haemoptysis), with tachycardia and hypotension rather than hypertension. Reference: Brunner &amp; Suddarth Medical-Surgical Nursing.</w:t>
      </w:r>
    </w:p>
    <w:p/>
    <w:p>
      <w:r>
        <w:rPr>
          <w:b/>
        </w:rPr>
        <w:t xml:space="preserve">143. </w:t>
      </w:r>
      <w:r>
        <w:rPr>
          <w:b/>
        </w:rPr>
        <w:t>Fetal tachycardia could result from:-</w:t>
      </w:r>
    </w:p>
    <w:p>
      <w:pPr>
        <w:ind w:left="360"/>
      </w:pPr>
      <w:r>
        <w:t>A. Labetalol ingestion</w:t>
      </w:r>
    </w:p>
    <w:p>
      <w:pPr>
        <w:ind w:left="360"/>
      </w:pPr>
      <w:r>
        <w:t>B. Post maturity</w:t>
      </w:r>
    </w:p>
    <w:p>
      <w:pPr>
        <w:ind w:left="360"/>
      </w:pPr>
      <w:r>
        <w:rPr>
          <w:b/>
          <w:color w:val="C00000"/>
        </w:rPr>
        <w:t>C. Maternal febrile illness</w:t>
      </w:r>
    </w:p>
    <w:p>
      <w:pPr>
        <w:ind w:left="360"/>
      </w:pPr>
      <w:r>
        <w:t>D. Maternal hypothyroidism</w:t>
      </w:r>
    </w:p>
    <w:p>
      <w:pPr>
        <w:ind w:left="360"/>
      </w:pPr>
      <w:r>
        <w:rPr>
          <w:b/>
        </w:rPr>
        <w:t xml:space="preserve">Answer: </w:t>
      </w:r>
      <w:r>
        <w:rPr>
          <w:b/>
          <w:color w:val="C00000"/>
        </w:rPr>
        <w:t>C. Maternal febrile illness</w:t>
      </w:r>
    </w:p>
    <w:p>
      <w:pPr>
        <w:ind w:left="360"/>
      </w:pPr>
      <w:r>
        <w:rPr>
          <w:b/>
        </w:rPr>
        <w:t xml:space="preserve">Rationale: </w:t>
      </w:r>
      <w:r>
        <w:t>Maternal fever/infection raises fetal metabolic rate and produces fetal tachycardia. Beta-blockers (labetalol), post-maturity and maternal hypothyroidism are associated with fetal bradycardia rather than tachycardia. Reference: Myles Textbook for Midwives.</w:t>
      </w:r>
    </w:p>
    <w:p/>
    <w:p>
      <w:r>
        <w:rPr>
          <w:b/>
        </w:rPr>
        <w:t xml:space="preserve">144. </w:t>
      </w:r>
      <w:r>
        <w:rPr>
          <w:b/>
        </w:rPr>
        <w:t>An absolute indication for an elective caeserian-section is :-</w:t>
      </w:r>
    </w:p>
    <w:p>
      <w:pPr>
        <w:ind w:left="360"/>
      </w:pPr>
      <w:r>
        <w:t>A. Previous CS.</w:t>
      </w:r>
    </w:p>
    <w:p>
      <w:pPr>
        <w:ind w:left="360"/>
      </w:pPr>
      <w:r>
        <w:t>B. Antepartum hemorrhage.</w:t>
      </w:r>
    </w:p>
    <w:p>
      <w:pPr>
        <w:ind w:left="360"/>
      </w:pPr>
      <w:r>
        <w:rPr>
          <w:b/>
          <w:color w:val="C00000"/>
        </w:rPr>
        <w:t>C. Placenta previa totalis.</w:t>
      </w:r>
    </w:p>
    <w:p>
      <w:pPr>
        <w:ind w:left="360"/>
      </w:pPr>
      <w:r>
        <w:t>D. Fetal distress.</w:t>
      </w:r>
    </w:p>
    <w:p>
      <w:pPr>
        <w:ind w:left="360"/>
      </w:pPr>
      <w:r>
        <w:rPr>
          <w:b/>
        </w:rPr>
        <w:t xml:space="preserve">Answer: </w:t>
      </w:r>
      <w:r>
        <w:rPr>
          <w:b/>
          <w:color w:val="C00000"/>
        </w:rPr>
        <w:t>C. Placenta previa totalis.</w:t>
      </w:r>
    </w:p>
    <w:p>
      <w:pPr>
        <w:ind w:left="360"/>
      </w:pPr>
      <w:r>
        <w:rPr>
          <w:b/>
        </w:rPr>
        <w:t xml:space="preserve">Rationale: </w:t>
      </w:r>
      <w:r>
        <w:t>A complete/major placenta praevia covering the internal os is an absolute indication for elective caesarean section as vaginal delivery is impossible. The other options are relative or emergency indications. Reference: Kenya EmONC; Myles Textbook for Midwives.</w:t>
      </w:r>
    </w:p>
    <w:p/>
    <w:p>
      <w:r>
        <w:rPr>
          <w:b/>
        </w:rPr>
        <w:t xml:space="preserve">145. </w:t>
      </w:r>
      <w:r>
        <w:rPr>
          <w:b/>
        </w:rPr>
        <w:t>In ectopic pregnancy: -</w:t>
      </w:r>
    </w:p>
    <w:p>
      <w:pPr>
        <w:ind w:left="360"/>
      </w:pPr>
      <w:r>
        <w:t>A. IM progesterone is useful</w:t>
      </w:r>
    </w:p>
    <w:p>
      <w:pPr>
        <w:ind w:left="360"/>
      </w:pPr>
      <w:r>
        <w:t>B. 50% continued up to term</w:t>
      </w:r>
    </w:p>
    <w:p>
      <w:pPr>
        <w:ind w:left="360"/>
      </w:pPr>
      <w:r>
        <w:t>C. Rarely diagnosed before 12 weeks of gestation</w:t>
      </w:r>
    </w:p>
    <w:p>
      <w:pPr>
        <w:ind w:left="360"/>
      </w:pPr>
      <w:r>
        <w:rPr>
          <w:b/>
          <w:color w:val="C00000"/>
        </w:rPr>
        <w:t>D. Usually present as obstetric emergency before 12 weeks gestation</w:t>
      </w:r>
    </w:p>
    <w:p>
      <w:pPr>
        <w:ind w:left="360"/>
      </w:pPr>
      <w:r>
        <w:rPr>
          <w:b/>
        </w:rPr>
        <w:t xml:space="preserve">Answer: </w:t>
      </w:r>
      <w:r>
        <w:rPr>
          <w:b/>
          <w:color w:val="C00000"/>
        </w:rPr>
        <w:t>D. Usually present as obstetric emergency before 12 weeks gestation</w:t>
      </w:r>
    </w:p>
    <w:p>
      <w:pPr>
        <w:ind w:left="360"/>
      </w:pPr>
      <w:r>
        <w:rPr>
          <w:b/>
        </w:rPr>
        <w:t xml:space="preserve">Rationale: </w:t>
      </w:r>
      <w:r>
        <w:t>Ectopic pregnancy typically presents as an acute obstetric emergency (rupture, pain, shock) in the first trimester, usually before 12 weeks. It cannot continue to term and progesterone is not therapeutic. Reference: Myles Textbook for Midwives; Kenya EmONC.</w:t>
      </w:r>
    </w:p>
    <w:p/>
    <w:p>
      <w:r>
        <w:rPr>
          <w:b/>
        </w:rPr>
        <w:t xml:space="preserve">146. </w:t>
      </w:r>
      <w:r>
        <w:rPr>
          <w:b/>
        </w:rPr>
        <w:t>Regarding endometrial changes during the menstrual cycle:-</w:t>
      </w:r>
    </w:p>
    <w:p>
      <w:pPr>
        <w:ind w:left="360"/>
      </w:pPr>
      <w:r>
        <w:t>A. The basal layer of the endometrium is responsive to hormonal stimulation.</w:t>
      </w:r>
    </w:p>
    <w:p>
      <w:pPr>
        <w:ind w:left="360"/>
      </w:pPr>
      <w:r>
        <w:t>B. The functional layer of the endometrium remains intact throughout the menstrual cycle.</w:t>
      </w:r>
    </w:p>
    <w:p>
      <w:pPr>
        <w:ind w:left="360"/>
      </w:pPr>
      <w:r>
        <w:rPr>
          <w:b/>
          <w:color w:val="C00000"/>
        </w:rPr>
        <w:t>C. The increased thickness of the endometrium during the proliferative phase is due to estrogen action.</w:t>
      </w:r>
    </w:p>
    <w:p>
      <w:pPr>
        <w:ind w:left="360"/>
      </w:pPr>
      <w:r>
        <w:t>D. Estrogen induces secretory changes in the endometrium &amp; reduces mitotic activity.</w:t>
      </w:r>
    </w:p>
    <w:p>
      <w:pPr>
        <w:ind w:left="360"/>
      </w:pPr>
      <w:r>
        <w:rPr>
          <w:b/>
        </w:rPr>
        <w:t xml:space="preserve">Answer: </w:t>
      </w:r>
      <w:r>
        <w:rPr>
          <w:b/>
          <w:color w:val="C00000"/>
        </w:rPr>
        <w:t>C. The increased thickness of the endometrium during the proliferative phase is due to estrogen action.</w:t>
      </w:r>
    </w:p>
    <w:p>
      <w:pPr>
        <w:ind w:left="360"/>
      </w:pPr>
      <w:r>
        <w:rPr>
          <w:b/>
        </w:rPr>
        <w:t xml:space="preserve">Rationale: </w:t>
      </w:r>
      <w:r>
        <w:t>During the proliferative phase, rising estrogen from the developing follicle stimulates regeneration and thickening of the endometrial functional layer. The functional layer is shed at menstruation and progesterone (not estrogen) induces secretory changes. Reference: Guyton/Anatomy &amp; Physiology; Myles.</w:t>
      </w:r>
    </w:p>
    <w:p/>
    <w:p>
      <w:r>
        <w:rPr>
          <w:b/>
        </w:rPr>
        <w:t xml:space="preserve">147. </w:t>
      </w:r>
      <w:r>
        <w:rPr>
          <w:b/>
        </w:rPr>
        <w:t>Antenatal mothers who are sero-reactive and were not previously on HAART should be started on antiretroviral therapy as early as:-</w:t>
      </w:r>
    </w:p>
    <w:p>
      <w:pPr>
        <w:ind w:left="360"/>
      </w:pPr>
      <w:r>
        <w:t>A. 28 weeks of gestation.</w:t>
      </w:r>
    </w:p>
    <w:p>
      <w:pPr>
        <w:ind w:left="360"/>
      </w:pPr>
      <w:r>
        <w:t>B. 16 weeks of gestation.</w:t>
      </w:r>
    </w:p>
    <w:p>
      <w:pPr>
        <w:ind w:left="360"/>
      </w:pPr>
      <w:r>
        <w:t>C. 36 weeks of gestation.</w:t>
      </w:r>
    </w:p>
    <w:p>
      <w:pPr>
        <w:ind w:left="360"/>
      </w:pPr>
      <w:r>
        <w:rPr>
          <w:b/>
          <w:color w:val="C00000"/>
        </w:rPr>
        <w:t>D. 14 weeks of gestation.</w:t>
      </w:r>
    </w:p>
    <w:p>
      <w:pPr>
        <w:ind w:left="360"/>
      </w:pPr>
      <w:r>
        <w:rPr>
          <w:b/>
        </w:rPr>
        <w:t xml:space="preserve">Answer: </w:t>
      </w:r>
      <w:r>
        <w:rPr>
          <w:b/>
          <w:color w:val="C00000"/>
        </w:rPr>
        <w:t>D. 14 weeks of gestation.</w:t>
      </w:r>
    </w:p>
    <w:p>
      <w:pPr>
        <w:ind w:left="360"/>
      </w:pPr>
      <w:r>
        <w:rPr>
          <w:b/>
        </w:rPr>
        <w:t xml:space="preserve">Rationale: </w:t>
      </w:r>
      <w:r>
        <w:t>Under Kenya PMTCT/Option B+ guidelines, ART is started for life in all HIV-positive pregnant women as early as possible; the earliest recommended time in ANC after the first trimester is around 14 weeks. Reference: Kenya ARV/PMTCT Guidelines.</w:t>
      </w:r>
    </w:p>
    <w:p/>
    <w:p>
      <w:r>
        <w:rPr>
          <w:b/>
        </w:rPr>
        <w:t xml:space="preserve">148. </w:t>
      </w:r>
      <w:r>
        <w:rPr>
          <w:b/>
        </w:rPr>
        <w:t>Engagement is strictly defined as:-</w:t>
      </w:r>
    </w:p>
    <w:p>
      <w:pPr>
        <w:ind w:left="360"/>
      </w:pPr>
      <w:r>
        <w:t>A. When the presenting part goes through the pelvic inlet.</w:t>
      </w:r>
    </w:p>
    <w:p>
      <w:pPr>
        <w:ind w:left="360"/>
      </w:pPr>
      <w:r>
        <w:t>B. When the presenting part is level with the ischial spines.</w:t>
      </w:r>
    </w:p>
    <w:p>
      <w:pPr>
        <w:ind w:left="360"/>
      </w:pPr>
      <w:r>
        <w:rPr>
          <w:b/>
          <w:color w:val="C00000"/>
        </w:rPr>
        <w:t>C. When the greatest Biparietal diameter of the fetal head passes the pelvic inlet.</w:t>
      </w:r>
    </w:p>
    <w:p>
      <w:pPr>
        <w:ind w:left="360"/>
      </w:pPr>
      <w:r>
        <w:t>D. When the greatest Biparietal diameter of the fetal head is at the level of ischial spines</w:t>
      </w:r>
    </w:p>
    <w:p>
      <w:pPr>
        <w:ind w:left="360"/>
      </w:pPr>
      <w:r>
        <w:rPr>
          <w:b/>
        </w:rPr>
        <w:t xml:space="preserve">Answer: </w:t>
      </w:r>
      <w:r>
        <w:rPr>
          <w:b/>
          <w:color w:val="C00000"/>
        </w:rPr>
        <w:t>C. When the greatest Biparietal diameter of the fetal head passes the pelvic inlet.</w:t>
      </w:r>
    </w:p>
    <w:p>
      <w:pPr>
        <w:ind w:left="360"/>
      </w:pPr>
      <w:r>
        <w:rPr>
          <w:b/>
        </w:rPr>
        <w:t xml:space="preserve">Rationale: </w:t>
      </w:r>
      <w:r>
        <w:t>Engagement is strictly defined as the passage of the widest transverse diameter of the presenting part (the biparietal diameter in a cephalic presentation) through the pelvic brim/inlet. Reference: Myles Textbook for Midwives.</w:t>
      </w:r>
    </w:p>
    <w:p/>
    <w:p>
      <w:r>
        <w:rPr>
          <w:b/>
        </w:rPr>
        <w:t xml:space="preserve">149. </w:t>
      </w:r>
      <w:r>
        <w:rPr>
          <w:b/>
        </w:rPr>
        <w:t>The use of progesterone only pills: -</w:t>
      </w:r>
    </w:p>
    <w:p>
      <w:pPr>
        <w:ind w:left="360"/>
      </w:pPr>
      <w:r>
        <w:rPr>
          <w:b/>
          <w:color w:val="C00000"/>
        </w:rPr>
        <w:t>A. Ovulation is not regularly inhibited</w:t>
      </w:r>
    </w:p>
    <w:p>
      <w:pPr>
        <w:ind w:left="360"/>
      </w:pPr>
      <w:r>
        <w:t>B. Protection against is as good as combined pill</w:t>
      </w:r>
    </w:p>
    <w:p>
      <w:pPr>
        <w:ind w:left="360"/>
      </w:pPr>
      <w:r>
        <w:t>C. There is a risk of DVT</w:t>
      </w:r>
    </w:p>
    <w:p>
      <w:pPr>
        <w:ind w:left="360"/>
      </w:pPr>
      <w:r>
        <w:t>D. Breakthrough bleeding is rare</w:t>
      </w:r>
    </w:p>
    <w:p>
      <w:pPr>
        <w:ind w:left="360"/>
      </w:pPr>
      <w:r>
        <w:rPr>
          <w:b/>
        </w:rPr>
        <w:t xml:space="preserve">Answer: </w:t>
      </w:r>
      <w:r>
        <w:rPr>
          <w:b/>
          <w:color w:val="C00000"/>
        </w:rPr>
        <w:t>A. Ovulation is not regularly inhibited</w:t>
      </w:r>
    </w:p>
    <w:p>
      <w:pPr>
        <w:ind w:left="360"/>
      </w:pPr>
      <w:r>
        <w:rPr>
          <w:b/>
        </w:rPr>
        <w:t xml:space="preserve">Rationale: </w:t>
      </w:r>
      <w:r>
        <w:t>Progesterone-only pills (POPs) work mainly by thickening cervical mucus and thinning the endometrium; ovulation is inhibited only inconsistently (in about 40-60% of cycles). They carry no significant DVT risk (unlike combined pills), are slightly less effective than the combined pill, and breakthrough/irregular bleeding is common, not rare. Kenya National Family Planning Guidelines; WHO MEC.</w:t>
      </w:r>
    </w:p>
    <w:p/>
    <w:p>
      <w:r>
        <w:rPr>
          <w:b/>
        </w:rPr>
        <w:t xml:space="preserve">150. </w:t>
      </w:r>
      <w:r>
        <w:rPr>
          <w:b/>
        </w:rPr>
        <w:t>Lightening is defined as:-</w:t>
      </w:r>
    </w:p>
    <w:p>
      <w:pPr>
        <w:ind w:left="360"/>
      </w:pPr>
      <w:r>
        <w:t>A. Formation of the lower uterine segment</w:t>
      </w:r>
    </w:p>
    <w:p>
      <w:pPr>
        <w:ind w:left="360"/>
      </w:pPr>
      <w:r>
        <w:rPr>
          <w:b/>
          <w:color w:val="C00000"/>
        </w:rPr>
        <w:t>B. Descent of the fetus into the lower uterine pole</w:t>
      </w:r>
    </w:p>
    <w:p>
      <w:pPr>
        <w:ind w:left="360"/>
      </w:pPr>
      <w:r>
        <w:t>C. Neuromuscular harmony of the uterus</w:t>
      </w:r>
    </w:p>
    <w:p>
      <w:pPr>
        <w:ind w:left="360"/>
      </w:pPr>
      <w:r>
        <w:t>D. Division of the uterus into upper and lower uterine segments</w:t>
      </w:r>
    </w:p>
    <w:p>
      <w:pPr>
        <w:ind w:left="360"/>
      </w:pPr>
      <w:r>
        <w:rPr>
          <w:b/>
        </w:rPr>
        <w:t xml:space="preserve">Answer: </w:t>
      </w:r>
      <w:r>
        <w:rPr>
          <w:b/>
          <w:color w:val="C00000"/>
        </w:rPr>
        <w:t>B. Descent of the fetus into the lower uterine pole</w:t>
      </w:r>
    </w:p>
    <w:p>
      <w:pPr>
        <w:ind w:left="360"/>
      </w:pPr>
      <w:r>
        <w:rPr>
          <w:b/>
        </w:rPr>
        <w:t xml:space="preserve">Rationale: </w:t>
      </w:r>
      <w:r>
        <w:t>Lightening is the descent of the presenting part into the pelvis/lower uterine pole in the weeks before labour, relieving pressure on the diaphragm as the uterus sinks. This is distinct from formation or division of uterine segments. Myles Textbook for Midwives.</w:t>
      </w:r>
    </w:p>
    <w:p/>
    <w:p>
      <w:r>
        <w:rPr>
          <w:b/>
        </w:rPr>
        <w:t xml:space="preserve">151. </w:t>
      </w:r>
      <w:r>
        <w:rPr>
          <w:b/>
        </w:rPr>
        <w:t>Fundal contraction force transmitted to upper pole of the uterus down along the axis of foetus and applied by the presenting part to the cervix is:-</w:t>
      </w:r>
    </w:p>
    <w:p>
      <w:pPr>
        <w:ind w:left="360"/>
      </w:pPr>
      <w:r>
        <w:t>A. General fluid pressure</w:t>
      </w:r>
    </w:p>
    <w:p>
      <w:pPr>
        <w:ind w:left="360"/>
      </w:pPr>
      <w:r>
        <w:t>B. Retraction pressure</w:t>
      </w:r>
    </w:p>
    <w:p>
      <w:pPr>
        <w:ind w:left="360"/>
      </w:pPr>
      <w:r>
        <w:rPr>
          <w:b/>
          <w:color w:val="C00000"/>
        </w:rPr>
        <w:t>C. Foetal axis pressure</w:t>
      </w:r>
    </w:p>
    <w:p>
      <w:pPr>
        <w:ind w:left="360"/>
      </w:pPr>
      <w:r>
        <w:t>D. Fundal dominance</w:t>
      </w:r>
    </w:p>
    <w:p>
      <w:pPr>
        <w:ind w:left="360"/>
      </w:pPr>
      <w:r>
        <w:rPr>
          <w:b/>
        </w:rPr>
        <w:t xml:space="preserve">Answer: </w:t>
      </w:r>
      <w:r>
        <w:rPr>
          <w:b/>
          <w:color w:val="C00000"/>
        </w:rPr>
        <w:t>C. Foetal axis pressure</w:t>
      </w:r>
    </w:p>
    <w:p>
      <w:pPr>
        <w:ind w:left="360"/>
      </w:pPr>
      <w:r>
        <w:rPr>
          <w:b/>
        </w:rPr>
        <w:t xml:space="preserve">Rationale: </w:t>
      </w:r>
      <w:r>
        <w:t>Fetal axis pressure is the force of the fundal contraction transmitted from the upper pole down the long axis of the fetus, so the presenting part is applied to the cervix, aiding dilatation. General fluid pressure acts via the forewaters; fundal dominance describes the wave pattern. Myles Textbook for Midwives.</w:t>
      </w:r>
    </w:p>
    <w:p/>
    <w:p>
      <w:r>
        <w:rPr>
          <w:b/>
        </w:rPr>
        <w:t xml:space="preserve">152. </w:t>
      </w:r>
      <w:r>
        <w:rPr>
          <w:b/>
        </w:rPr>
        <w:t>By the end of pueperium, the size of the uterus measures:-</w:t>
      </w:r>
    </w:p>
    <w:p>
      <w:pPr>
        <w:ind w:left="360"/>
      </w:pPr>
      <w:r>
        <w:t>A. 15 x 11 x 7.5 cm</w:t>
      </w:r>
    </w:p>
    <w:p>
      <w:pPr>
        <w:ind w:left="360"/>
      </w:pPr>
      <w:r>
        <w:t>B. 30 x 22 x 20 cm</w:t>
      </w:r>
    </w:p>
    <w:p>
      <w:pPr>
        <w:ind w:left="360"/>
      </w:pPr>
      <w:r>
        <w:rPr>
          <w:b/>
          <w:color w:val="C00000"/>
        </w:rPr>
        <w:t>C. 7.5 x 5 x 2.5 cm</w:t>
      </w:r>
    </w:p>
    <w:p>
      <w:pPr>
        <w:ind w:left="360"/>
      </w:pPr>
      <w:r>
        <w:t>D. 15 ×22× 7.5 cm</w:t>
      </w:r>
    </w:p>
    <w:p>
      <w:pPr>
        <w:ind w:left="360"/>
      </w:pPr>
      <w:r>
        <w:rPr>
          <w:b/>
        </w:rPr>
        <w:t xml:space="preserve">Answer: </w:t>
      </w:r>
      <w:r>
        <w:rPr>
          <w:b/>
          <w:color w:val="C00000"/>
        </w:rPr>
        <w:t>C. 7.5 x 5 x 2.5 cm</w:t>
      </w:r>
    </w:p>
    <w:p>
      <w:pPr>
        <w:ind w:left="360"/>
      </w:pPr>
      <w:r>
        <w:rPr>
          <w:b/>
        </w:rPr>
        <w:t xml:space="preserve">Rationale: </w:t>
      </w:r>
      <w:r>
        <w:t>By the end of the puerperium involution returns the uterus to its non-pregnant dimensions of approximately 7.5 x 5 x 2.5 cm, weighing around 60 g. The larger dimensions describe the term or immediate postpartum uterus. Myles Textbook for Midwives.</w:t>
      </w:r>
    </w:p>
    <w:p/>
    <w:p>
      <w:r>
        <w:rPr>
          <w:b/>
        </w:rPr>
        <w:t xml:space="preserve">153. </w:t>
      </w:r>
      <w:r>
        <w:rPr>
          <w:b/>
        </w:rPr>
        <w:t>During vacuum extraction the cup is applied:-</w:t>
      </w:r>
    </w:p>
    <w:p>
      <w:pPr>
        <w:ind w:left="360"/>
      </w:pPr>
      <w:r>
        <w:rPr>
          <w:b/>
          <w:color w:val="C00000"/>
        </w:rPr>
        <w:t>A. 1-2 cm posterior to the anterior fontanelle</w:t>
      </w:r>
    </w:p>
    <w:p>
      <w:pPr>
        <w:ind w:left="360"/>
      </w:pPr>
      <w:r>
        <w:t>B. 2-3 cm anterior to posterior fontanelle</w:t>
      </w:r>
    </w:p>
    <w:p>
      <w:pPr>
        <w:ind w:left="360"/>
      </w:pPr>
      <w:r>
        <w:t>C. At the center of coronal suture</w:t>
      </w:r>
    </w:p>
    <w:p>
      <w:pPr>
        <w:ind w:left="360"/>
      </w:pPr>
      <w:r>
        <w:t>D. On the posterior fontanelle</w:t>
      </w:r>
    </w:p>
    <w:p>
      <w:pPr>
        <w:ind w:left="360"/>
      </w:pPr>
      <w:r>
        <w:rPr>
          <w:b/>
        </w:rPr>
        <w:t xml:space="preserve">Answer: </w:t>
      </w:r>
      <w:r>
        <w:rPr>
          <w:b/>
          <w:color w:val="C00000"/>
        </w:rPr>
        <w:t>A. 1-2 cm posterior to the anterior fontanelle</w:t>
      </w:r>
    </w:p>
    <w:p>
      <w:pPr>
        <w:ind w:left="360"/>
      </w:pPr>
      <w:r>
        <w:rPr>
          <w:b/>
        </w:rPr>
        <w:t xml:space="preserve">Rationale: </w:t>
      </w:r>
      <w:r>
        <w:t>For vacuum extraction the cup is centred over the flexion point, about 3 cm anterior to the posterior fontanelle (equivalently 1-2 cm posterior to the anterior fontanelle) along the sagittal suture, promoting flexion of the head. Kenya EmONC guidelines; Myles.</w:t>
      </w:r>
    </w:p>
    <w:p>
      <w:pPr>
        <w:ind w:left="360"/>
      </w:pPr>
      <w:r>
        <w:rPr>
          <w:i/>
          <w:color w:val="C00000"/>
        </w:rPr>
        <w:t>⚠ Ambiguous — more than one defensible answer</w:t>
      </w:r>
    </w:p>
    <w:p/>
    <w:p>
      <w:r>
        <w:rPr>
          <w:b/>
        </w:rPr>
        <w:t xml:space="preserve">154. </w:t>
      </w:r>
      <w:r>
        <w:rPr>
          <w:b/>
        </w:rPr>
        <w:t>The anterior posterior diameter of the outlet measures from the:-</w:t>
      </w:r>
    </w:p>
    <w:p>
      <w:pPr>
        <w:ind w:left="360"/>
      </w:pPr>
      <w:r>
        <w:t>A. Iliopectineal eminence to sacro iliac joint</w:t>
      </w:r>
    </w:p>
    <w:p>
      <w:pPr>
        <w:ind w:left="360"/>
      </w:pPr>
      <w:r>
        <w:t>B. Sacroiliac joint to iliopectinelal eminence</w:t>
      </w:r>
    </w:p>
    <w:p>
      <w:pPr>
        <w:ind w:left="360"/>
      </w:pPr>
      <w:r>
        <w:t>C. Sacrospinous ligaments to obturator foramen</w:t>
      </w:r>
    </w:p>
    <w:p>
      <w:pPr>
        <w:ind w:left="360"/>
      </w:pPr>
      <w:r>
        <w:rPr>
          <w:b/>
          <w:color w:val="C00000"/>
        </w:rPr>
        <w:t>D. Symphysis pubis to sacrococcygeal ligaments</w:t>
      </w:r>
    </w:p>
    <w:p>
      <w:pPr>
        <w:ind w:left="360"/>
      </w:pPr>
      <w:r>
        <w:rPr>
          <w:b/>
        </w:rPr>
        <w:t xml:space="preserve">Answer: </w:t>
      </w:r>
      <w:r>
        <w:rPr>
          <w:b/>
          <w:color w:val="C00000"/>
        </w:rPr>
        <w:t>D. Symphysis pubis to sacrococcygeal ligaments</w:t>
      </w:r>
    </w:p>
    <w:p>
      <w:pPr>
        <w:ind w:left="360"/>
      </w:pPr>
      <w:r>
        <w:rPr>
          <w:b/>
        </w:rPr>
        <w:t xml:space="preserve">Rationale: </w:t>
      </w:r>
      <w:r>
        <w:t>The anteroposterior diameter of the pelvic outlet runs from the lower border of the symphysis pubis to the sacrococcygeal junction, measuring about 13 cm. The other options describe brim/oblique landmarks. Myles Textbook for Midwives.</w:t>
      </w:r>
    </w:p>
    <w:p/>
    <w:p>
      <w:r>
        <w:rPr>
          <w:b/>
        </w:rPr>
        <w:t xml:space="preserve">155. </w:t>
      </w:r>
      <w:r>
        <w:rPr>
          <w:b/>
        </w:rPr>
        <w:t>A patient in the third trimester of pregnancy is seen in the emergency room and while being examined has a convulsion. The doctor should immediately: -</w:t>
      </w:r>
    </w:p>
    <w:p>
      <w:pPr>
        <w:ind w:left="360"/>
      </w:pPr>
      <w:r>
        <w:t>A. Obtain neurologic consultation</w:t>
      </w:r>
    </w:p>
    <w:p>
      <w:pPr>
        <w:ind w:left="360"/>
      </w:pPr>
      <w:r>
        <w:t>B. Obtain psychiatric consultation</w:t>
      </w:r>
    </w:p>
    <w:p>
      <w:pPr>
        <w:ind w:left="360"/>
      </w:pPr>
      <w:r>
        <w:t>C. Give IV valium</w:t>
      </w:r>
    </w:p>
    <w:p>
      <w:pPr>
        <w:ind w:left="360"/>
      </w:pPr>
      <w:r>
        <w:rPr>
          <w:b/>
          <w:color w:val="C00000"/>
        </w:rPr>
        <w:t>D. Protect the patient from self-harm</w:t>
      </w:r>
    </w:p>
    <w:p>
      <w:pPr>
        <w:ind w:left="360"/>
      </w:pPr>
      <w:r>
        <w:rPr>
          <w:b/>
        </w:rPr>
        <w:t xml:space="preserve">Answer: </w:t>
      </w:r>
      <w:r>
        <w:rPr>
          <w:b/>
          <w:color w:val="C00000"/>
        </w:rPr>
        <w:t>D. Protect the patient from self-harm</w:t>
      </w:r>
    </w:p>
    <w:p>
      <w:pPr>
        <w:ind w:left="360"/>
      </w:pPr>
      <w:r>
        <w:rPr>
          <w:b/>
        </w:rPr>
        <w:t xml:space="preserve">Rationale: </w:t>
      </w:r>
      <w:r>
        <w:t>A convulsion in the third trimester indicates eclampsia; the immediate priority is patient safety—protecting her from injury and maintaining a patent airway during the fit. Magnesium sulphate (not diazepam) is the anticonvulsant of choice, given after the airway/safety are secured. Kenya EmONC/Maternal guidelines.</w:t>
      </w:r>
    </w:p>
    <w:p/>
    <w:p>
      <w:r>
        <w:rPr>
          <w:b/>
        </w:rPr>
        <w:t xml:space="preserve">156. </w:t>
      </w:r>
      <w:r>
        <w:rPr>
          <w:b/>
        </w:rPr>
        <w:t>Fetal circulation which carries deoxygenated blood and wastes products from the fetus to the placenta for excretion are:-</w:t>
      </w:r>
    </w:p>
    <w:p>
      <w:pPr>
        <w:ind w:left="360"/>
      </w:pPr>
      <w:r>
        <w:t>A. Umbilical vein</w:t>
      </w:r>
    </w:p>
    <w:p>
      <w:pPr>
        <w:ind w:left="360"/>
      </w:pPr>
      <w:r>
        <w:t>B. Foramen ovale</w:t>
      </w:r>
    </w:p>
    <w:p>
      <w:pPr>
        <w:ind w:left="360"/>
      </w:pPr>
      <w:r>
        <w:t>C. Ductus arteriosus</w:t>
      </w:r>
    </w:p>
    <w:p>
      <w:pPr>
        <w:ind w:left="360"/>
      </w:pPr>
      <w:r>
        <w:rPr>
          <w:b/>
          <w:color w:val="C00000"/>
        </w:rPr>
        <w:t>D. Umbilical arteries</w:t>
      </w:r>
    </w:p>
    <w:p>
      <w:pPr>
        <w:ind w:left="360"/>
      </w:pPr>
      <w:r>
        <w:rPr>
          <w:b/>
        </w:rPr>
        <w:t xml:space="preserve">Answer: </w:t>
      </w:r>
      <w:r>
        <w:rPr>
          <w:b/>
          <w:color w:val="C00000"/>
        </w:rPr>
        <w:t>D. Umbilical arteries</w:t>
      </w:r>
    </w:p>
    <w:p>
      <w:pPr>
        <w:ind w:left="360"/>
      </w:pPr>
      <w:r>
        <w:rPr>
          <w:b/>
        </w:rPr>
        <w:t xml:space="preserve">Rationale: </w:t>
      </w:r>
      <w:r>
        <w:t>The two umbilical arteries carry deoxygenated blood and waste products from the fetus to the placenta for exchange/excretion. The umbilical vein carries oxygenated blood to the fetus; the foramen ovale and ductus arteriosus are intracardiac/great-vessel shunts. Myles Textbook for Midwives.</w:t>
      </w:r>
    </w:p>
    <w:p/>
    <w:p>
      <w:r>
        <w:rPr>
          <w:b/>
        </w:rPr>
        <w:t xml:space="preserve">157. </w:t>
      </w:r>
      <w:r>
        <w:rPr>
          <w:b/>
        </w:rPr>
        <w:t>Indirect cause of maternal death in Kenya is:-</w:t>
      </w:r>
    </w:p>
    <w:p>
      <w:pPr>
        <w:ind w:left="360"/>
      </w:pPr>
      <w:r>
        <w:t>A. Obstructed labour</w:t>
      </w:r>
    </w:p>
    <w:p>
      <w:pPr>
        <w:ind w:left="360"/>
      </w:pPr>
      <w:r>
        <w:rPr>
          <w:b/>
          <w:color w:val="C00000"/>
        </w:rPr>
        <w:t>B. Anemia</w:t>
      </w:r>
    </w:p>
    <w:p>
      <w:pPr>
        <w:ind w:left="360"/>
      </w:pPr>
      <w:r>
        <w:t>C. Sepsis</w:t>
      </w:r>
    </w:p>
    <w:p>
      <w:pPr>
        <w:ind w:left="360"/>
      </w:pPr>
      <w:r>
        <w:t>D. Unsafe abortions</w:t>
      </w:r>
    </w:p>
    <w:p>
      <w:pPr>
        <w:ind w:left="360"/>
      </w:pPr>
      <w:r>
        <w:rPr>
          <w:b/>
        </w:rPr>
        <w:t xml:space="preserve">Answer: </w:t>
      </w:r>
      <w:r>
        <w:rPr>
          <w:b/>
          <w:color w:val="C00000"/>
        </w:rPr>
        <w:t>B. Anemia</w:t>
      </w:r>
    </w:p>
    <w:p>
      <w:pPr>
        <w:ind w:left="360"/>
      </w:pPr>
      <w:r>
        <w:rPr>
          <w:b/>
        </w:rPr>
        <w:t xml:space="preserve">Rationale: </w:t>
      </w:r>
      <w:r>
        <w:t>Indirect maternal deaths result from pre-existing or non-obstetric conditions aggravated by pregnancy, such as anaemia. Obstructed labour, sepsis and unsafe abortion are direct obstetric causes. Kenya Confidential Enquiry into Maternal Deaths; MOH.</w:t>
      </w:r>
    </w:p>
    <w:p/>
    <w:p>
      <w:r>
        <w:rPr>
          <w:b/>
        </w:rPr>
        <w:t xml:space="preserve">158. </w:t>
      </w:r>
      <w:r>
        <w:rPr>
          <w:b/>
        </w:rPr>
        <w:t>A patient sustained a laceration of the premium during delivery, it involved the muscles of Perineal body but not the anal sphincter. Such a laceration would be classified as :-</w:t>
      </w:r>
    </w:p>
    <w:p>
      <w:pPr>
        <w:ind w:left="360"/>
      </w:pPr>
      <w:r>
        <w:t>A. First degree</w:t>
      </w:r>
    </w:p>
    <w:p>
      <w:pPr>
        <w:ind w:left="360"/>
      </w:pPr>
      <w:r>
        <w:rPr>
          <w:b/>
          <w:color w:val="C00000"/>
        </w:rPr>
        <w:t>B. Second degree</w:t>
      </w:r>
    </w:p>
    <w:p>
      <w:pPr>
        <w:ind w:left="360"/>
      </w:pPr>
      <w:r>
        <w:t>C. Third degree</w:t>
      </w:r>
    </w:p>
    <w:p>
      <w:pPr>
        <w:ind w:left="360"/>
      </w:pPr>
      <w:r>
        <w:t>D. Forth degree</w:t>
      </w:r>
    </w:p>
    <w:p>
      <w:pPr>
        <w:ind w:left="360"/>
      </w:pPr>
      <w:r>
        <w:rPr>
          <w:b/>
        </w:rPr>
        <w:t xml:space="preserve">Answer: </w:t>
      </w:r>
      <w:r>
        <w:rPr>
          <w:b/>
          <w:color w:val="C00000"/>
        </w:rPr>
        <w:t>B. Second degree</w:t>
      </w:r>
    </w:p>
    <w:p>
      <w:pPr>
        <w:ind w:left="360"/>
      </w:pPr>
      <w:r>
        <w:rPr>
          <w:b/>
        </w:rPr>
        <w:t xml:space="preserve">Rationale: </w:t>
      </w:r>
      <w:r>
        <w:t>A second-degree perineal tear involves the perineal skin, vaginal mucosa and the muscles of the perineal body but does not reach the anal sphincter. Third degree involves the anal sphincter and fourth degree extends into the rectal mucosa. Myles Textbook for Midwives; Kenya EmONC.</w:t>
      </w:r>
    </w:p>
    <w:p/>
    <w:p>
      <w:r>
        <w:rPr>
          <w:b/>
        </w:rPr>
        <w:t xml:space="preserve">159. </w:t>
      </w:r>
      <w:r>
        <w:rPr>
          <w:b/>
        </w:rPr>
        <w:t>Acute uterine inversion following childbirth may be managed by:-</w:t>
      </w:r>
    </w:p>
    <w:p>
      <w:pPr>
        <w:ind w:left="360"/>
      </w:pPr>
      <w:r>
        <w:t>A. Giving the woman a bolus of 20 mls of 50% dextrose 2 hourly for eight hours</w:t>
      </w:r>
    </w:p>
    <w:p>
      <w:pPr>
        <w:ind w:left="360"/>
      </w:pPr>
      <w:r>
        <w:t>B. Attempting to restore the uterus along the direction of the vagina towards the posterior fornix</w:t>
      </w:r>
    </w:p>
    <w:p>
      <w:pPr>
        <w:ind w:left="360"/>
      </w:pPr>
      <w:r>
        <w:rPr>
          <w:b/>
          <w:color w:val="C00000"/>
        </w:rPr>
        <w:t>C. Removing the placenta from uterine wall if still adherent then restoring the uterus by hydrostatic pressure</w:t>
      </w:r>
    </w:p>
    <w:p>
      <w:pPr>
        <w:ind w:left="360"/>
      </w:pPr>
      <w:r>
        <w:t>D. Giving intramyometrial syntocinon then removing the placenta if still attached to the uterus</w:t>
      </w:r>
    </w:p>
    <w:p>
      <w:pPr>
        <w:ind w:left="360"/>
      </w:pPr>
      <w:r>
        <w:rPr>
          <w:b/>
        </w:rPr>
        <w:t xml:space="preserve">Answer: </w:t>
      </w:r>
      <w:r>
        <w:rPr>
          <w:b/>
          <w:color w:val="C00000"/>
        </w:rPr>
        <w:t>C. Removing the placenta from uterine wall if still adherent then restoring the uterus by hydrostatic pressure</w:t>
      </w:r>
    </w:p>
    <w:p>
      <w:pPr>
        <w:ind w:left="360"/>
      </w:pPr>
      <w:r>
        <w:rPr>
          <w:b/>
        </w:rPr>
        <w:t xml:space="preserve">Rationale: </w:t>
      </w:r>
      <w:r>
        <w:t>In acute uterine inversion, the classic management includes replacement of the uterus; where the placenta is still adherent it should not be removed before replacement in the immediate manual approach, but the hydrostatic (O'Sullivan) method involves reduction using warm-saline hydrostatic pressure. Among the options, C best describes an accepted approach (removal of adherent placenta then hydrostatic replacement). Reference: Myles Textbook for Midwives; Kenya EmONC guidelines.</w:t>
      </w:r>
    </w:p>
    <w:p>
      <w:pPr>
        <w:ind w:left="360"/>
      </w:pPr>
      <w:r>
        <w:rPr>
          <w:i/>
          <w:color w:val="C00000"/>
        </w:rPr>
        <w:t>⚠ Ambiguous — more than one defensible answer</w:t>
      </w:r>
    </w:p>
    <w:p/>
    <w:p>
      <w:r>
        <w:rPr>
          <w:b/>
        </w:rPr>
        <w:t xml:space="preserve">160. </w:t>
      </w:r>
      <w:r>
        <w:rPr>
          <w:b/>
        </w:rPr>
        <w:t>Sickle cell: -</w:t>
      </w:r>
    </w:p>
    <w:p>
      <w:pPr>
        <w:ind w:left="360"/>
      </w:pPr>
      <w:r>
        <w:t>A. Diseases presents in a heterotype (SA).</w:t>
      </w:r>
    </w:p>
    <w:p>
      <w:pPr>
        <w:ind w:left="360"/>
      </w:pPr>
      <w:r>
        <w:rPr>
          <w:b/>
          <w:color w:val="C00000"/>
        </w:rPr>
        <w:t>B. Increases the risk of urinary tract infections.</w:t>
      </w:r>
    </w:p>
    <w:p>
      <w:pPr>
        <w:ind w:left="360"/>
      </w:pPr>
      <w:r>
        <w:t>C. Iron binding capacity</w:t>
      </w:r>
    </w:p>
    <w:p>
      <w:pPr>
        <w:ind w:left="360"/>
      </w:pPr>
      <w:r>
        <w:t>D. Should be always given iron to avoid anemia.</w:t>
      </w:r>
    </w:p>
    <w:p>
      <w:pPr>
        <w:ind w:left="360"/>
      </w:pPr>
      <w:r>
        <w:rPr>
          <w:b/>
        </w:rPr>
        <w:t xml:space="preserve">Answer: </w:t>
      </w:r>
      <w:r>
        <w:rPr>
          <w:b/>
          <w:color w:val="C00000"/>
        </w:rPr>
        <w:t>B. Increases the risk of urinary tract infections.</w:t>
      </w:r>
    </w:p>
    <w:p>
      <w:pPr>
        <w:ind w:left="360"/>
      </w:pPr>
      <w:r>
        <w:rPr>
          <w:b/>
        </w:rPr>
        <w:t xml:space="preserve">Rationale: </w:t>
      </w:r>
      <w:r>
        <w:t>Sickle cell disease impairs renal medullary concentrating ability and predisposes to urinary stasis and infection, increasing UTI risk (especially in pregnancy). Heterozygous state is sickle cell trait not disease, iron is contraindicated unless deficient, so those options are wrong. Reference: Brunner &amp; Suddarth; Kenya haematology guidelines.</w:t>
      </w:r>
    </w:p>
    <w:p/>
    <w:p>
      <w:r>
        <w:rPr>
          <w:b/>
        </w:rPr>
        <w:t xml:space="preserve">161. </w:t>
      </w:r>
      <w:r>
        <w:rPr>
          <w:b/>
        </w:rPr>
        <w:t>Bacterial Vaginosis: -</w:t>
      </w:r>
    </w:p>
    <w:p>
      <w:pPr>
        <w:ind w:left="360"/>
      </w:pPr>
      <w:r>
        <w:t>A. Is rare vaginal infection.</w:t>
      </w:r>
    </w:p>
    <w:p>
      <w:pPr>
        <w:ind w:left="360"/>
      </w:pPr>
      <w:r>
        <w:t>B. Is always symptomatic.</w:t>
      </w:r>
    </w:p>
    <w:p>
      <w:pPr>
        <w:ind w:left="360"/>
      </w:pPr>
      <w:r>
        <w:t>C. Is usually associated with profound inflammatory reaction.</w:t>
      </w:r>
    </w:p>
    <w:p>
      <w:pPr>
        <w:ind w:left="360"/>
      </w:pPr>
      <w:r>
        <w:rPr>
          <w:b/>
          <w:color w:val="C00000"/>
        </w:rPr>
        <w:t>D. Causes fishy discharge which results from bacterial amine production.</w:t>
      </w:r>
    </w:p>
    <w:p>
      <w:pPr>
        <w:ind w:left="360"/>
      </w:pPr>
      <w:r>
        <w:rPr>
          <w:b/>
        </w:rPr>
        <w:t xml:space="preserve">Answer: </w:t>
      </w:r>
      <w:r>
        <w:rPr>
          <w:b/>
          <w:color w:val="C00000"/>
        </w:rPr>
        <w:t>D. Causes fishy discharge which results from bacterial amine production.</w:t>
      </w:r>
    </w:p>
    <w:p>
      <w:pPr>
        <w:ind w:left="360"/>
      </w:pPr>
      <w:r>
        <w:rPr>
          <w:b/>
        </w:rPr>
        <w:t xml:space="preserve">Rationale: </w:t>
      </w:r>
      <w:r>
        <w:t>Bacterial vaginosis produces a thin greyish-white discharge with a fishy odour from amines (putrescine, cadaverine) released by anaerobic bacteria, positive on whiff test. It is common, often asymptomatic, and characteristically lacks inflammation (hence 'vaginosis' not 'vaginitis'). Reference: Kenya STI guidelines; Brunner &amp; Suddarth.</w:t>
      </w:r>
    </w:p>
    <w:p/>
    <w:p>
      <w:r>
        <w:rPr>
          <w:b/>
        </w:rPr>
        <w:t xml:space="preserve">162. </w:t>
      </w:r>
      <w:r>
        <w:rPr>
          <w:b/>
        </w:rPr>
        <w:t>At term, the ligaments of the pelvis change. This can result in:-</w:t>
      </w:r>
    </w:p>
    <w:p>
      <w:pPr>
        <w:ind w:left="360"/>
      </w:pPr>
      <w:r>
        <w:t>A. Increasing rigidity of the pelvis.</w:t>
      </w:r>
    </w:p>
    <w:p>
      <w:pPr>
        <w:ind w:left="360"/>
      </w:pPr>
      <w:r>
        <w:t>B. Degeneration of pelvic ground substance.</w:t>
      </w:r>
    </w:p>
    <w:p>
      <w:pPr>
        <w:ind w:left="360"/>
      </w:pPr>
      <w:r>
        <w:t>C. Decreasing width of the symphysis.</w:t>
      </w:r>
    </w:p>
    <w:p>
      <w:pPr>
        <w:ind w:left="360"/>
      </w:pPr>
      <w:r>
        <w:rPr>
          <w:b/>
          <w:color w:val="C00000"/>
        </w:rPr>
        <w:t>D. Enlargement of the pelvic cavity.</w:t>
      </w:r>
    </w:p>
    <w:p>
      <w:pPr>
        <w:ind w:left="360"/>
      </w:pPr>
      <w:r>
        <w:rPr>
          <w:b/>
        </w:rPr>
        <w:t xml:space="preserve">Answer: </w:t>
      </w:r>
      <w:r>
        <w:rPr>
          <w:b/>
          <w:color w:val="C00000"/>
        </w:rPr>
        <w:t>D. Enlargement of the pelvic cavity.</w:t>
      </w:r>
    </w:p>
    <w:p>
      <w:pPr>
        <w:ind w:left="360"/>
      </w:pPr>
      <w:r>
        <w:rPr>
          <w:b/>
        </w:rPr>
        <w:t xml:space="preserve">Rationale: </w:t>
      </w:r>
      <w:r>
        <w:t>Under the influence of relaxin and progesterone the pelvic ligaments and symphysis pubis soften and relax at term, permitting slight increase in joint mobility and effective enlargement of the pelvic cavity to aid delivery. Reference: Myles Textbook for Midwives.</w:t>
      </w:r>
    </w:p>
    <w:p/>
    <w:p>
      <w:r>
        <w:rPr>
          <w:b/>
        </w:rPr>
        <w:t xml:space="preserve">163. </w:t>
      </w:r>
      <w:r>
        <w:rPr>
          <w:b/>
        </w:rPr>
        <w:t>The most common cause of ectopic pregnancy is:-</w:t>
      </w:r>
    </w:p>
    <w:p>
      <w:pPr>
        <w:ind w:left="360"/>
      </w:pPr>
      <w:r>
        <w:rPr>
          <w:b/>
          <w:color w:val="C00000"/>
        </w:rPr>
        <w:t>A. History of pelvic inflammatory disease</w:t>
      </w:r>
    </w:p>
    <w:p>
      <w:pPr>
        <w:ind w:left="360"/>
      </w:pPr>
      <w:r>
        <w:t>B. Congenital anomalies of the tube</w:t>
      </w:r>
    </w:p>
    <w:p>
      <w:pPr>
        <w:ind w:left="360"/>
      </w:pPr>
      <w:r>
        <w:t>C. Endometriosis</w:t>
      </w:r>
    </w:p>
    <w:p>
      <w:pPr>
        <w:ind w:left="360"/>
      </w:pPr>
      <w:r>
        <w:t>D. Tubal surgery</w:t>
      </w:r>
    </w:p>
    <w:p>
      <w:pPr>
        <w:ind w:left="360"/>
      </w:pPr>
      <w:r>
        <w:rPr>
          <w:b/>
        </w:rPr>
        <w:t xml:space="preserve">Answer: </w:t>
      </w:r>
      <w:r>
        <w:rPr>
          <w:b/>
          <w:color w:val="C00000"/>
        </w:rPr>
        <w:t>A. History of pelvic inflammatory disease</w:t>
      </w:r>
    </w:p>
    <w:p>
      <w:pPr>
        <w:ind w:left="360"/>
      </w:pPr>
      <w:r>
        <w:rPr>
          <w:b/>
        </w:rPr>
        <w:t xml:space="preserve">Rationale: </w:t>
      </w:r>
      <w:r>
        <w:t>The commonest cause/risk factor for ectopic pregnancy is prior PID (often chlamydial/gonococcal) causing tubal scarring and impaired ovum transport. Reference: Myles Textbook for Midwives; Kenya reproductive health guidelines.</w:t>
      </w:r>
    </w:p>
    <w:p/>
    <w:p>
      <w:r>
        <w:rPr>
          <w:b/>
        </w:rPr>
        <w:t xml:space="preserve">164. </w:t>
      </w:r>
      <w:r>
        <w:rPr>
          <w:b/>
        </w:rPr>
        <w:t>A bishop’s score of 4 indicates that:-</w:t>
      </w:r>
    </w:p>
    <w:p>
      <w:pPr>
        <w:ind w:left="360"/>
      </w:pPr>
      <w:r>
        <w:t>A. Labour is progressing well and augmentation yields good results.</w:t>
      </w:r>
    </w:p>
    <w:p>
      <w:pPr>
        <w:ind w:left="360"/>
      </w:pPr>
      <w:r>
        <w:t>B. There is poor prognosis therefore do not augment.</w:t>
      </w:r>
    </w:p>
    <w:p>
      <w:pPr>
        <w:ind w:left="360"/>
      </w:pPr>
      <w:r>
        <w:t>C. Amniotomy can be done with or without oxytocics.</w:t>
      </w:r>
    </w:p>
    <w:p>
      <w:pPr>
        <w:ind w:left="360"/>
      </w:pPr>
      <w:r>
        <w:rPr>
          <w:b/>
          <w:color w:val="C00000"/>
        </w:rPr>
        <w:t>D. There is possibility of good prognosis therefore augment.</w:t>
      </w:r>
    </w:p>
    <w:p>
      <w:pPr>
        <w:ind w:left="360"/>
      </w:pPr>
      <w:r>
        <w:rPr>
          <w:b/>
        </w:rPr>
        <w:t xml:space="preserve">Answer: </w:t>
      </w:r>
      <w:r>
        <w:rPr>
          <w:b/>
          <w:color w:val="C00000"/>
        </w:rPr>
        <w:t>D. There is possibility of good prognosis therefore augment.</w:t>
      </w:r>
    </w:p>
    <w:p>
      <w:pPr>
        <w:ind w:left="360"/>
      </w:pPr>
      <w:r>
        <w:rPr>
          <w:b/>
        </w:rPr>
        <w:t xml:space="preserve">Rationale: </w:t>
      </w:r>
      <w:r>
        <w:t>A Bishop score of 4 (favourable trend, generally a score above 3-5 considered increasingly favourable) suggests a reasonable prognosis for successful induction/augmentation. Of the options, D best fits that a score of 4 indicates possibility of good prognosis warranting augmentation. Reference: Myles Textbook for Midwives; Kenya labour management guidelines.</w:t>
      </w:r>
    </w:p>
    <w:p>
      <w:pPr>
        <w:ind w:left="360"/>
      </w:pPr>
      <w:r>
        <w:rPr>
          <w:i/>
          <w:color w:val="C00000"/>
        </w:rPr>
        <w:t>⚠ Ambiguous — more than one defensible answer</w:t>
      </w:r>
    </w:p>
    <w:p/>
    <w:p>
      <w:r>
        <w:rPr>
          <w:b/>
        </w:rPr>
        <w:t xml:space="preserve">165. </w:t>
      </w:r>
      <w:r>
        <w:rPr>
          <w:b/>
        </w:rPr>
        <w:t>The coccyx articulates with the fifth sacral vertebrae to form: -</w:t>
      </w:r>
    </w:p>
    <w:p>
      <w:pPr>
        <w:ind w:left="360"/>
      </w:pPr>
      <w:r>
        <w:t>A. Sacrospinous joint</w:t>
      </w:r>
    </w:p>
    <w:p>
      <w:pPr>
        <w:ind w:left="360"/>
      </w:pPr>
      <w:r>
        <w:t>B. Sacroiliac joint</w:t>
      </w:r>
    </w:p>
    <w:p>
      <w:pPr>
        <w:ind w:left="360"/>
      </w:pPr>
      <w:r>
        <w:t>C. Symphysis pubis</w:t>
      </w:r>
    </w:p>
    <w:p>
      <w:pPr>
        <w:ind w:left="360"/>
      </w:pPr>
      <w:r>
        <w:rPr>
          <w:b/>
          <w:color w:val="C00000"/>
        </w:rPr>
        <w:t>D. Sacrococcygeal joint</w:t>
      </w:r>
    </w:p>
    <w:p>
      <w:pPr>
        <w:ind w:left="360"/>
      </w:pPr>
      <w:r>
        <w:rPr>
          <w:b/>
        </w:rPr>
        <w:t xml:space="preserve">Answer: </w:t>
      </w:r>
      <w:r>
        <w:rPr>
          <w:b/>
          <w:color w:val="C00000"/>
        </w:rPr>
        <w:t>D. Sacrococcygeal joint</w:t>
      </w:r>
    </w:p>
    <w:p>
      <w:pPr>
        <w:ind w:left="360"/>
      </w:pPr>
      <w:r>
        <w:rPr>
          <w:b/>
        </w:rPr>
        <w:t xml:space="preserve">Rationale: </w:t>
      </w:r>
      <w:r>
        <w:t>The coccyx articulates with the fifth (last) sacral vertebra to form the sacrococcygeal joint, a secondary cartilaginous joint that allows backward movement during delivery. Reference: Anatomy; Myles Textbook for Midwives.</w:t>
      </w:r>
    </w:p>
    <w:p/>
    <w:p>
      <w:r>
        <w:rPr>
          <w:b/>
        </w:rPr>
        <w:t xml:space="preserve">166. </w:t>
      </w:r>
      <w:r>
        <w:rPr>
          <w:b/>
        </w:rPr>
        <w:t>Conception is most likely to occur when:-</w:t>
      </w:r>
    </w:p>
    <w:p>
      <w:pPr>
        <w:ind w:left="360"/>
      </w:pPr>
      <w:r>
        <w:t>A. Estrogen levels are low</w:t>
      </w:r>
    </w:p>
    <w:p>
      <w:pPr>
        <w:ind w:left="360"/>
      </w:pPr>
      <w:r>
        <w:rPr>
          <w:b/>
          <w:color w:val="C00000"/>
        </w:rPr>
        <w:t>B. Luteinizing hormone is high</w:t>
      </w:r>
    </w:p>
    <w:p>
      <w:pPr>
        <w:ind w:left="360"/>
      </w:pPr>
      <w:r>
        <w:t>C. Endometrial lining is thin</w:t>
      </w:r>
    </w:p>
    <w:p>
      <w:pPr>
        <w:ind w:left="360"/>
      </w:pPr>
      <w:r>
        <w:t>D. Progesterone level is low</w:t>
      </w:r>
    </w:p>
    <w:p>
      <w:pPr>
        <w:ind w:left="360"/>
      </w:pPr>
      <w:r>
        <w:rPr>
          <w:b/>
        </w:rPr>
        <w:t xml:space="preserve">Answer: </w:t>
      </w:r>
      <w:r>
        <w:rPr>
          <w:b/>
          <w:color w:val="C00000"/>
        </w:rPr>
        <w:t>B. Luteinizing hormone is high</w:t>
      </w:r>
    </w:p>
    <w:p>
      <w:pPr>
        <w:ind w:left="360"/>
      </w:pPr>
      <w:r>
        <w:rPr>
          <w:b/>
        </w:rPr>
        <w:t xml:space="preserve">Rationale: </w:t>
      </w:r>
      <w:r>
        <w:t>Conception is most likely around ovulation, which is triggered by the mid-cycle LH surge (high LH), following peak estrogen and with a thick receptive endometrium. Reference: Physiology of the menstrual cycle; Myles Textbook for Midwives.</w:t>
      </w:r>
    </w:p>
    <w:p/>
    <w:p>
      <w:r>
        <w:rPr>
          <w:b/>
        </w:rPr>
        <w:t xml:space="preserve">167. </w:t>
      </w:r>
      <w:r>
        <w:rPr>
          <w:b/>
        </w:rPr>
        <w:t>A higher blood volume is required in pregnancy to:-</w:t>
      </w:r>
    </w:p>
    <w:p>
      <w:pPr>
        <w:ind w:left="360"/>
      </w:pPr>
      <w:r>
        <w:t>A. Maintain normal vascular peripheral resistance</w:t>
      </w:r>
    </w:p>
    <w:p>
      <w:pPr>
        <w:ind w:left="360"/>
      </w:pPr>
      <w:r>
        <w:t>B. Increase flow to the liver for adequate metabolism</w:t>
      </w:r>
    </w:p>
    <w:p>
      <w:pPr>
        <w:ind w:left="360"/>
      </w:pPr>
      <w:r>
        <w:t>C. Counter balance effects of lowered osmotic pressure and immunity</w:t>
      </w:r>
    </w:p>
    <w:p>
      <w:pPr>
        <w:ind w:left="360"/>
      </w:pPr>
      <w:r>
        <w:rPr>
          <w:b/>
          <w:color w:val="C00000"/>
        </w:rPr>
        <w:t>D. Counter balance the effects of increased arterial and venous capacity</w:t>
      </w:r>
    </w:p>
    <w:p>
      <w:pPr>
        <w:ind w:left="360"/>
      </w:pPr>
      <w:r>
        <w:rPr>
          <w:b/>
        </w:rPr>
        <w:t xml:space="preserve">Answer: </w:t>
      </w:r>
      <w:r>
        <w:rPr>
          <w:b/>
          <w:color w:val="C00000"/>
        </w:rPr>
        <w:t>D. Counter balance the effects of increased arterial and venous capacity</w:t>
      </w:r>
    </w:p>
    <w:p>
      <w:pPr>
        <w:ind w:left="360"/>
      </w:pPr>
      <w:r>
        <w:rPr>
          <w:b/>
        </w:rPr>
        <w:t xml:space="preserve">Rationale: </w:t>
      </w:r>
      <w:r>
        <w:t>Blood volume rises about 40-50% in pregnancy to fill the expanded vascular bed (increased arterial and venous capacity from vasodilatation and the added uteroplacental circulation) and to safeguard against blood loss at delivery. Reference: Myles Textbook for Midwives.</w:t>
      </w:r>
    </w:p>
    <w:p/>
    <w:p>
      <w:r>
        <w:rPr>
          <w:b/>
        </w:rPr>
        <w:t xml:space="preserve">168. </w:t>
      </w:r>
      <w:r>
        <w:rPr>
          <w:b/>
        </w:rPr>
        <w:t>You are asked to see a 21-year-old woman for preconception care. She was diagnosed with generalised tonic-clonic epilepsy four years ago. This is poorly controlled. She is currently on sodium valproate and levetiracetam. What is the next step in her management?</w:t>
      </w:r>
    </w:p>
    <w:p>
      <w:pPr>
        <w:ind w:left="360"/>
      </w:pPr>
      <w:r>
        <w:t>A. Arrange MRI</w:t>
      </w:r>
    </w:p>
    <w:p>
      <w:pPr>
        <w:ind w:left="360"/>
      </w:pPr>
      <w:r>
        <w:rPr>
          <w:b/>
          <w:color w:val="C00000"/>
        </w:rPr>
        <w:t>B. Review medication</w:t>
      </w:r>
    </w:p>
    <w:p>
      <w:pPr>
        <w:ind w:left="360"/>
      </w:pPr>
      <w:r>
        <w:t>C. Commence aspirin 75 mg</w:t>
      </w:r>
    </w:p>
    <w:p>
      <w:pPr>
        <w:ind w:left="360"/>
      </w:pPr>
      <w:r>
        <w:t>D. Commence folic acid 5 mg</w:t>
      </w:r>
    </w:p>
    <w:p>
      <w:pPr>
        <w:ind w:left="360"/>
      </w:pPr>
      <w:r>
        <w:rPr>
          <w:b/>
        </w:rPr>
        <w:t xml:space="preserve">Answer: </w:t>
      </w:r>
      <w:r>
        <w:rPr>
          <w:b/>
          <w:color w:val="C00000"/>
        </w:rPr>
        <w:t>B. Review medication</w:t>
      </w:r>
    </w:p>
    <w:p>
      <w:pPr>
        <w:ind w:left="360"/>
      </w:pPr>
      <w:r>
        <w:rPr>
          <w:b/>
        </w:rPr>
        <w:t xml:space="preserve">Rationale: </w:t>
      </w:r>
      <w:r>
        <w:t>Sodium valproate is highly teratogenic (neural tube and other defects, neurodevelopmental harm) and must be avoided in women of childbearing potential; with poorly controlled epilepsy the priority preconception step is to review/switch antiepileptic medication to a safer agent under specialist care before pregnancy. High-dose folic acid 5 mg is also needed but medication review is the essential next step given valproate. Reference: Kenya/NCK pharmacology and preconception guidelines.</w:t>
      </w:r>
    </w:p>
    <w:p>
      <w:pPr>
        <w:ind w:left="360"/>
      </w:pPr>
      <w:r>
        <w:rPr>
          <w:i/>
          <w:color w:val="C00000"/>
        </w:rPr>
        <w:t>⚠ Ambiguous — more than one defensible answer</w:t>
      </w:r>
    </w:p>
    <w:p/>
    <w:p>
      <w:r>
        <w:rPr>
          <w:b/>
        </w:rPr>
        <w:t xml:space="preserve">169. </w:t>
      </w:r>
      <w:r>
        <w:rPr>
          <w:b/>
        </w:rPr>
        <w:t>Pawlick’s maneuver:-</w:t>
      </w:r>
    </w:p>
    <w:p>
      <w:pPr>
        <w:ind w:left="360"/>
      </w:pPr>
      <w:r>
        <w:t>A. Usually done during lateral palpation of the abdomen</w:t>
      </w:r>
    </w:p>
    <w:p>
      <w:pPr>
        <w:ind w:left="360"/>
      </w:pPr>
      <w:r>
        <w:t>B. Helps diagnose the lie of the fetus in the uterus</w:t>
      </w:r>
    </w:p>
    <w:p>
      <w:pPr>
        <w:ind w:left="360"/>
      </w:pPr>
      <w:r>
        <w:rPr>
          <w:b/>
          <w:color w:val="C00000"/>
        </w:rPr>
        <w:t>C. Helps determine the size, flexion and motility of the fetal head</w:t>
      </w:r>
    </w:p>
    <w:p>
      <w:pPr>
        <w:ind w:left="360"/>
      </w:pPr>
      <w:r>
        <w:t>D. Use in the second stage of labour ward to determine the position of the membranes.</w:t>
      </w:r>
    </w:p>
    <w:p>
      <w:pPr>
        <w:ind w:left="360"/>
      </w:pPr>
      <w:r>
        <w:rPr>
          <w:b/>
        </w:rPr>
        <w:t xml:space="preserve">Answer: </w:t>
      </w:r>
      <w:r>
        <w:rPr>
          <w:b/>
          <w:color w:val="C00000"/>
        </w:rPr>
        <w:t>C. Helps determine the size, flexion and motility of the fetal head</w:t>
      </w:r>
    </w:p>
    <w:p>
      <w:pPr>
        <w:ind w:left="360"/>
      </w:pPr>
      <w:r>
        <w:rPr>
          <w:b/>
        </w:rPr>
        <w:t xml:space="preserve">Rationale: </w:t>
      </w:r>
      <w:r>
        <w:t>Pawlik's manoeuvre is a deep pelvic grip in which the midwife grasps the lower pole of the uterus between thumb and fingers over the symphysis pubis to assess the presenting part (usually the head), determining its size, degree of flexion and mobility/engagement. It is not the lateral grip and does not diagnose lie. Reference: Myles Textbook for Midwives; NCK antenatal abdominal examination.</w:t>
      </w:r>
    </w:p>
    <w:p/>
    <w:p>
      <w:r>
        <w:rPr>
          <w:b/>
        </w:rPr>
        <w:t xml:space="preserve">170. </w:t>
      </w:r>
      <w:r>
        <w:rPr>
          <w:b/>
        </w:rPr>
        <w:t>During the 2nd stage of labor, external rotation of the fetal head assists the midwife to realize that: -</w:t>
      </w:r>
    </w:p>
    <w:p>
      <w:pPr>
        <w:ind w:left="360"/>
      </w:pPr>
      <w:r>
        <w:rPr>
          <w:b/>
          <w:color w:val="C00000"/>
        </w:rPr>
        <w:t>A. Foetal shoulders have descended</w:t>
      </w:r>
    </w:p>
    <w:p>
      <w:pPr>
        <w:ind w:left="360"/>
      </w:pPr>
      <w:r>
        <w:t>B. Foetal body is in the lateral position</w:t>
      </w:r>
    </w:p>
    <w:p>
      <w:pPr>
        <w:ind w:left="360"/>
      </w:pPr>
      <w:r>
        <w:t>C. Foetal shoulders have rotated into anterior-posterior of the outlet</w:t>
      </w:r>
    </w:p>
    <w:p>
      <w:pPr>
        <w:ind w:left="360"/>
      </w:pPr>
      <w:r>
        <w:t>D. Occiput has slipped under the sub-pubic</w:t>
      </w:r>
    </w:p>
    <w:p>
      <w:pPr>
        <w:ind w:left="360"/>
      </w:pPr>
      <w:r>
        <w:rPr>
          <w:b/>
        </w:rPr>
        <w:t xml:space="preserve">Answer: </w:t>
      </w:r>
      <w:r>
        <w:rPr>
          <w:b/>
          <w:color w:val="C00000"/>
        </w:rPr>
        <w:t>A. Foetal shoulders have descended</w:t>
      </w:r>
    </w:p>
    <w:p>
      <w:pPr>
        <w:ind w:left="360"/>
      </w:pPr>
      <w:r>
        <w:rPr>
          <w:b/>
        </w:rPr>
        <w:t xml:space="preserve">Rationale: </w:t>
      </w:r>
      <w:r>
        <w:t>After the head delivers and restitutes, external rotation follows because the shoulders rotate to bring the bisacromial diameter into the antero-posterior of the outlet as they descend; the visible external rotation of the head therefore signals that the shoulders have descended and rotated internally. This alerts the midwife to prepare for delivery of the shoulders. Reference: Myles Textbook for Midwives, mechanism of normal labour.</w:t>
      </w:r>
    </w:p>
    <w:p>
      <w:pPr>
        <w:ind w:left="360"/>
      </w:pPr>
      <w:r>
        <w:rPr>
          <w:i/>
          <w:color w:val="C00000"/>
        </w:rPr>
        <w:t>⚠ Ambiguous — more than one defensible answer</w:t>
      </w:r>
    </w:p>
    <w:p/>
    <w:p>
      <w:r>
        <w:rPr>
          <w:b/>
        </w:rPr>
        <w:t xml:space="preserve">171. </w:t>
      </w:r>
      <w:r>
        <w:rPr>
          <w:b/>
        </w:rPr>
        <w:t>The prophylactic measures PMTCT among HIV positive mothers is:-</w:t>
      </w:r>
    </w:p>
    <w:p>
      <w:pPr>
        <w:ind w:left="360"/>
      </w:pPr>
      <w:r>
        <w:t>A. AZT should be started as early as 14 weeks gestation</w:t>
      </w:r>
    </w:p>
    <w:p>
      <w:pPr>
        <w:ind w:left="360"/>
      </w:pPr>
      <w:r>
        <w:rPr>
          <w:b/>
          <w:color w:val="C00000"/>
        </w:rPr>
        <w:t>B. TDF + 3TC + DTG</w:t>
      </w:r>
    </w:p>
    <w:p>
      <w:pPr>
        <w:ind w:left="360"/>
      </w:pPr>
      <w:r>
        <w:t>C. AZT +3TC + DTG for 6 weeks</w:t>
      </w:r>
    </w:p>
    <w:p>
      <w:pPr>
        <w:ind w:left="360"/>
      </w:pPr>
      <w:r>
        <w:t>D. Single dose NVP should be given for 7 days post-partum</w:t>
      </w:r>
    </w:p>
    <w:p>
      <w:pPr>
        <w:ind w:left="360"/>
      </w:pPr>
      <w:r>
        <w:rPr>
          <w:b/>
        </w:rPr>
        <w:t xml:space="preserve">Answer: </w:t>
      </w:r>
      <w:r>
        <w:rPr>
          <w:b/>
          <w:color w:val="C00000"/>
        </w:rPr>
        <w:t>B. TDF + 3TC + DTG</w:t>
      </w:r>
    </w:p>
    <w:p>
      <w:pPr>
        <w:ind w:left="360"/>
      </w:pPr>
      <w:r>
        <w:rPr>
          <w:b/>
        </w:rPr>
        <w:t xml:space="preserve">Rationale: </w:t>
      </w:r>
      <w:r>
        <w:t>Current Kenya MOH/ARV PMTCT guidelines recommend lifelong triple ART (Option B+) for all HIV-positive pregnant women, with the first-line regimen being TDF + 3TC + DTG started immediately regardless of gestation or CD4. Single-dose NVP and short AZT-only courses are outdated. Reference: Kenya ARV Guidelines / PMTCT.</w:t>
      </w:r>
    </w:p>
    <w:p/>
    <w:p>
      <w:r>
        <w:rPr>
          <w:b/>
        </w:rPr>
        <w:t xml:space="preserve">172. </w:t>
      </w:r>
      <w:r>
        <w:rPr>
          <w:b/>
        </w:rPr>
        <w:t>The maternal surface of the placenta contains: -</w:t>
      </w:r>
    </w:p>
    <w:p>
      <w:pPr>
        <w:ind w:left="360"/>
      </w:pPr>
      <w:r>
        <w:t>A. Chorion and visible blood vessels</w:t>
      </w:r>
    </w:p>
    <w:p>
      <w:pPr>
        <w:ind w:left="360"/>
      </w:pPr>
      <w:r>
        <w:t>B. Cotyledons and amnion</w:t>
      </w:r>
    </w:p>
    <w:p>
      <w:pPr>
        <w:ind w:left="360"/>
      </w:pPr>
      <w:r>
        <w:t>C. Blood vessel and amnion</w:t>
      </w:r>
    </w:p>
    <w:p>
      <w:pPr>
        <w:ind w:left="360"/>
      </w:pPr>
      <w:r>
        <w:rPr>
          <w:b/>
          <w:color w:val="C00000"/>
        </w:rPr>
        <w:t>D. Cotyledons and chorion</w:t>
      </w:r>
    </w:p>
    <w:p>
      <w:pPr>
        <w:ind w:left="360"/>
      </w:pPr>
      <w:r>
        <w:rPr>
          <w:b/>
        </w:rPr>
        <w:t xml:space="preserve">Answer: </w:t>
      </w:r>
      <w:r>
        <w:rPr>
          <w:b/>
          <w:color w:val="C00000"/>
        </w:rPr>
        <w:t>D. Cotyledons and chorion</w:t>
      </w:r>
    </w:p>
    <w:p>
      <w:pPr>
        <w:ind w:left="360"/>
      </w:pPr>
      <w:r>
        <w:rPr>
          <w:b/>
        </w:rPr>
        <w:t xml:space="preserve">Rationale: </w:t>
      </w:r>
      <w:r>
        <w:t>The maternal (uterine) surface of the placenta is dark red, rough and divided into 15-20 lobes called cotyledons, and is covered by a thin layer of the chorion (basal decidua/chorionic tissue). The fetal surface is the smooth, shiny one covered by amnion with visible vessels. Reference: Myles Textbook for Midwives, placenta at term.</w:t>
      </w:r>
    </w:p>
    <w:p>
      <w:pPr>
        <w:ind w:left="360"/>
      </w:pPr>
      <w:r>
        <w:rPr>
          <w:i/>
          <w:color w:val="C00000"/>
        </w:rPr>
        <w:t>⚠ Ambiguous — more than one defensible answer</w:t>
      </w:r>
    </w:p>
    <w:p/>
    <w:p>
      <w:r>
        <w:rPr>
          <w:b/>
        </w:rPr>
        <w:t xml:space="preserve">173. </w:t>
      </w:r>
      <w:r>
        <w:rPr>
          <w:b/>
        </w:rPr>
        <w:t>The best time to infiltrate the perineum with lignocaine is:-</w:t>
      </w:r>
    </w:p>
    <w:p>
      <w:pPr>
        <w:ind w:left="360"/>
      </w:pPr>
      <w:r>
        <w:rPr>
          <w:b/>
          <w:color w:val="C00000"/>
        </w:rPr>
        <w:t>A. Before performing an episiotomy</w:t>
      </w:r>
    </w:p>
    <w:p>
      <w:pPr>
        <w:ind w:left="360"/>
      </w:pPr>
      <w:r>
        <w:t>B. After performing an episiotomy</w:t>
      </w:r>
    </w:p>
    <w:p>
      <w:pPr>
        <w:ind w:left="360"/>
      </w:pPr>
      <w:r>
        <w:t>C. After delivery of the baby</w:t>
      </w:r>
    </w:p>
    <w:p>
      <w:pPr>
        <w:ind w:left="360"/>
      </w:pPr>
      <w:r>
        <w:t>D. Before suturing an episiotomy</w:t>
      </w:r>
    </w:p>
    <w:p>
      <w:pPr>
        <w:ind w:left="360"/>
      </w:pPr>
      <w:r>
        <w:rPr>
          <w:b/>
        </w:rPr>
        <w:t xml:space="preserve">Answer: </w:t>
      </w:r>
      <w:r>
        <w:rPr>
          <w:b/>
          <w:color w:val="C00000"/>
        </w:rPr>
        <w:t>A. Before performing an episiotomy</w:t>
      </w:r>
    </w:p>
    <w:p>
      <w:pPr>
        <w:ind w:left="360"/>
      </w:pPr>
      <w:r>
        <w:rPr>
          <w:b/>
        </w:rPr>
        <w:t xml:space="preserve">Rationale: </w:t>
      </w:r>
      <w:r>
        <w:t>Lignocaine should be infiltrated into the perineum before performing an episiotomy so that the incision is made while the tissue is anaesthetised, providing pain relief for the cut and later repair. Infiltrating after the cut defeats the analgesic purpose. Reference: Kenya EmONC / Myles Textbook for Midwives, episiotomy procedure.</w:t>
      </w:r>
    </w:p>
    <w:p/>
    <w:p>
      <w:r>
        <w:rPr>
          <w:b/>
        </w:rPr>
        <w:t xml:space="preserve">174. </w:t>
      </w:r>
      <w:r>
        <w:rPr>
          <w:b/>
        </w:rPr>
        <w:t>Kjelland's forceps: -</w:t>
      </w:r>
    </w:p>
    <w:p>
      <w:pPr>
        <w:ind w:left="360"/>
      </w:pPr>
      <w:r>
        <w:t>A. May be used if the head is not engaged</w:t>
      </w:r>
    </w:p>
    <w:p>
      <w:pPr>
        <w:ind w:left="360"/>
      </w:pPr>
      <w:r>
        <w:t>B. Have no cephalic curve</w:t>
      </w:r>
    </w:p>
    <w:p>
      <w:pPr>
        <w:ind w:left="360"/>
      </w:pPr>
      <w:r>
        <w:t>C. Have knobs on the shank which point towards the sinciput</w:t>
      </w:r>
    </w:p>
    <w:p>
      <w:pPr>
        <w:ind w:left="360"/>
      </w:pPr>
      <w:r>
        <w:rPr>
          <w:b/>
          <w:color w:val="C00000"/>
        </w:rPr>
        <w:t>D. Have a sliding lock in the order to correct asynclitism</w:t>
      </w:r>
    </w:p>
    <w:p>
      <w:pPr>
        <w:ind w:left="360"/>
      </w:pPr>
      <w:r>
        <w:rPr>
          <w:b/>
        </w:rPr>
        <w:t xml:space="preserve">Answer: </w:t>
      </w:r>
      <w:r>
        <w:rPr>
          <w:b/>
          <w:color w:val="C00000"/>
        </w:rPr>
        <w:t>D. Have a sliding lock in the order to correct asynclitism</w:t>
      </w:r>
    </w:p>
    <w:p>
      <w:pPr>
        <w:ind w:left="360"/>
      </w:pPr>
      <w:r>
        <w:rPr>
          <w:b/>
        </w:rPr>
        <w:t xml:space="preserve">Rationale: </w:t>
      </w:r>
      <w:r>
        <w:t>Kjelland's forceps have a sliding lock which allows correction of asynclitism, minimal pelvic curve, and are used for rotational (e.g. occipito-posterior/transverse) deliveries with the head engaged. The knobs on the shank point toward the occiput, not sinciput. Reference: Myles Textbook for Midwives, instrumental delivery.</w:t>
      </w:r>
    </w:p>
    <w:p/>
    <w:p>
      <w:r>
        <w:rPr>
          <w:b/>
        </w:rPr>
        <w:t xml:space="preserve">175. </w:t>
      </w:r>
      <w:r>
        <w:rPr>
          <w:b/>
        </w:rPr>
        <w:t>The most common complication of breast feeding is:-</w:t>
      </w:r>
    </w:p>
    <w:p>
      <w:pPr>
        <w:ind w:left="360"/>
      </w:pPr>
      <w:r>
        <w:t>A. Amenorrhea.</w:t>
      </w:r>
    </w:p>
    <w:p>
      <w:pPr>
        <w:ind w:left="360"/>
      </w:pPr>
      <w:r>
        <w:t>B. Excessive weight loss.</w:t>
      </w:r>
    </w:p>
    <w:p>
      <w:pPr>
        <w:ind w:left="360"/>
      </w:pPr>
      <w:r>
        <w:rPr>
          <w:b/>
          <w:color w:val="C00000"/>
        </w:rPr>
        <w:t>C. Puerperal mastitis.</w:t>
      </w:r>
    </w:p>
    <w:p>
      <w:pPr>
        <w:ind w:left="360"/>
      </w:pPr>
      <w:r>
        <w:t>D. Breast abscess.</w:t>
      </w:r>
    </w:p>
    <w:p>
      <w:pPr>
        <w:ind w:left="360"/>
      </w:pPr>
      <w:r>
        <w:rPr>
          <w:b/>
        </w:rPr>
        <w:t xml:space="preserve">Answer: </w:t>
      </w:r>
      <w:r>
        <w:rPr>
          <w:b/>
          <w:color w:val="C00000"/>
        </w:rPr>
        <w:t>C. Puerperal mastitis.</w:t>
      </w:r>
    </w:p>
    <w:p>
      <w:pPr>
        <w:ind w:left="360"/>
      </w:pPr>
      <w:r>
        <w:rPr>
          <w:b/>
        </w:rPr>
        <w:t xml:space="preserve">Rationale: </w:t>
      </w:r>
      <w:r>
        <w:t>Puerperal mastitis is the most common complication associated with breastfeeding, arising from milk stasis and cracked nipples allowing bacterial entry; if untreated it may progress to a breast abscess (a less common sequel). Reference: Myles Textbook for Midwives; Kenya postnatal care guidelines.</w:t>
      </w:r>
    </w:p>
    <w:p/>
    <w:p>
      <w:r>
        <w:rPr>
          <w:b/>
        </w:rPr>
        <w:t xml:space="preserve">176. </w:t>
      </w:r>
      <w:r>
        <w:rPr>
          <w:b/>
        </w:rPr>
        <w:t>Foetal complications resulting from obstructed labour include:-</w:t>
      </w:r>
    </w:p>
    <w:p>
      <w:pPr>
        <w:ind w:left="360"/>
      </w:pPr>
      <w:r>
        <w:t>A. Meconium aspiration, chorioamnionitis</w:t>
      </w:r>
    </w:p>
    <w:p>
      <w:pPr>
        <w:ind w:left="360"/>
      </w:pPr>
      <w:r>
        <w:t>B. Intra- uterine hypoxia, neonatal jaundice</w:t>
      </w:r>
    </w:p>
    <w:p>
      <w:pPr>
        <w:ind w:left="360"/>
      </w:pPr>
      <w:r>
        <w:t>C. Neonatal jaundice, meconium aspiration</w:t>
      </w:r>
    </w:p>
    <w:p>
      <w:pPr>
        <w:ind w:left="360"/>
      </w:pPr>
      <w:r>
        <w:rPr>
          <w:b/>
          <w:color w:val="C00000"/>
        </w:rPr>
        <w:t>D. Intrauterine hypoxia, ascending infection</w:t>
      </w:r>
    </w:p>
    <w:p>
      <w:pPr>
        <w:ind w:left="360"/>
      </w:pPr>
      <w:r>
        <w:rPr>
          <w:b/>
        </w:rPr>
        <w:t xml:space="preserve">Answer: </w:t>
      </w:r>
      <w:r>
        <w:rPr>
          <w:b/>
          <w:color w:val="C00000"/>
        </w:rPr>
        <w:t>D. Intrauterine hypoxia, ascending infection</w:t>
      </w:r>
    </w:p>
    <w:p>
      <w:pPr>
        <w:ind w:left="360"/>
      </w:pPr>
      <w:r>
        <w:rPr>
          <w:b/>
        </w:rPr>
        <w:t xml:space="preserve">Rationale: </w:t>
      </w:r>
      <w:r>
        <w:t>Obstructed labour causes fetal intra-uterine hypoxia/asphyxia from impaired placental perfusion and, with prolonged rupture of membranes, ascending intra-uterine infection (chorioamnionitis/sepsis). These are the direct fetal complications. Reference: Kenya EmONC; Myles Textbook for Midwives.</w:t>
      </w:r>
    </w:p>
    <w:p>
      <w:pPr>
        <w:ind w:left="360"/>
      </w:pPr>
      <w:r>
        <w:rPr>
          <w:i/>
          <w:color w:val="C00000"/>
        </w:rPr>
        <w:t>⚠ Ambiguous — more than one defensible answer</w:t>
      </w:r>
    </w:p>
    <w:p/>
    <w:p>
      <w:r>
        <w:rPr>
          <w:b/>
        </w:rPr>
        <w:t xml:space="preserve">177. </w:t>
      </w:r>
      <w:r>
        <w:rPr>
          <w:b/>
        </w:rPr>
        <w:t>The Chorion originates from:-</w:t>
      </w:r>
    </w:p>
    <w:p>
      <w:pPr>
        <w:ind w:left="360"/>
      </w:pPr>
      <w:r>
        <w:t>A. Inner cell mass.</w:t>
      </w:r>
    </w:p>
    <w:p>
      <w:pPr>
        <w:ind w:left="360"/>
      </w:pPr>
      <w:r>
        <w:rPr>
          <w:b/>
          <w:color w:val="C00000"/>
        </w:rPr>
        <w:t>B. Trophoblast.</w:t>
      </w:r>
    </w:p>
    <w:p>
      <w:pPr>
        <w:ind w:left="360"/>
      </w:pPr>
      <w:r>
        <w:t>C. Human Chorionic gonadotrophin.</w:t>
      </w:r>
    </w:p>
    <w:p>
      <w:pPr>
        <w:ind w:left="360"/>
      </w:pPr>
      <w:r>
        <w:t>D. Amniotic fluid</w:t>
      </w:r>
    </w:p>
    <w:p>
      <w:pPr>
        <w:ind w:left="360"/>
      </w:pPr>
      <w:r>
        <w:rPr>
          <w:b/>
        </w:rPr>
        <w:t xml:space="preserve">Answer: </w:t>
      </w:r>
      <w:r>
        <w:rPr>
          <w:b/>
          <w:color w:val="C00000"/>
        </w:rPr>
        <w:t>B. Trophoblast.</w:t>
      </w:r>
    </w:p>
    <w:p>
      <w:pPr>
        <w:ind w:left="360"/>
      </w:pPr>
      <w:r>
        <w:rPr>
          <w:b/>
        </w:rPr>
        <w:t xml:space="preserve">Rationale: </w:t>
      </w:r>
      <w:r>
        <w:t>The chorion develops from the trophoblast (outer cell layer of the blastocyst) together with extra-embryonic mesoderm, forming the outer fetal membrane and later the fetal part of the placenta. The inner cell mass forms the embryo and amnion. Reference: Myles Textbook for Midwives, embryology.</w:t>
      </w:r>
    </w:p>
    <w:p/>
    <w:p>
      <w:r>
        <w:rPr>
          <w:b/>
        </w:rPr>
        <w:t xml:space="preserve">178. </w:t>
      </w:r>
      <w:r>
        <w:rPr>
          <w:b/>
        </w:rPr>
        <w:t>Kangaroo technique to ensure warmth to a low-birth-weight baby involves:-</w:t>
      </w:r>
    </w:p>
    <w:p>
      <w:pPr>
        <w:ind w:left="360"/>
      </w:pPr>
      <w:r>
        <w:t>A. Dry the baby properly and wrap with warm clothes, covering head with hat</w:t>
      </w:r>
    </w:p>
    <w:p>
      <w:pPr>
        <w:ind w:left="360"/>
      </w:pPr>
      <w:r>
        <w:t>B. Room temperature of 21-24 0 C and baby dressed in warm clothing</w:t>
      </w:r>
    </w:p>
    <w:p>
      <w:pPr>
        <w:ind w:left="360"/>
      </w:pPr>
      <w:r>
        <w:rPr>
          <w:b/>
          <w:color w:val="C00000"/>
        </w:rPr>
        <w:t>C. Baby placed inside the blouse to allow skin to skin contact and baby breastfed freely</w:t>
      </w:r>
    </w:p>
    <w:p>
      <w:pPr>
        <w:ind w:left="360"/>
      </w:pPr>
      <w:r>
        <w:t>D. Mother sleeps in semi-sitting position and covers herself well to keep the baby warm</w:t>
      </w:r>
    </w:p>
    <w:p>
      <w:pPr>
        <w:ind w:left="360"/>
      </w:pPr>
      <w:r>
        <w:rPr>
          <w:b/>
        </w:rPr>
        <w:t xml:space="preserve">Answer: </w:t>
      </w:r>
      <w:r>
        <w:rPr>
          <w:b/>
          <w:color w:val="C00000"/>
        </w:rPr>
        <w:t>C. Baby placed inside the blouse to allow skin to skin contact and baby breastfed freely</w:t>
      </w:r>
    </w:p>
    <w:p>
      <w:pPr>
        <w:ind w:left="360"/>
      </w:pPr>
      <w:r>
        <w:rPr>
          <w:b/>
        </w:rPr>
        <w:t xml:space="preserve">Rationale: </w:t>
      </w:r>
      <w:r>
        <w:t>Kangaroo Mother Care (KMC) is defined by continuous skin-to-skin contact between the mother's chest and the naked baby, held inside the mother's clothing, together with exclusive/frequent breastfeeding. This maintains the LBW baby's warmth and promotes bonding per Kenya Basic Newborn/KMC guidelines and Myles. The other options describe general thermal care but not the defining KMC technique.</w:t>
      </w:r>
    </w:p>
    <w:p/>
    <w:p>
      <w:r>
        <w:rPr>
          <w:b/>
        </w:rPr>
        <w:t xml:space="preserve">179. </w:t>
      </w:r>
      <w:r>
        <w:rPr>
          <w:b/>
        </w:rPr>
        <w:t>The volume of amniotic fluid is:-</w:t>
      </w:r>
    </w:p>
    <w:p>
      <w:pPr>
        <w:ind w:left="360"/>
      </w:pPr>
      <w:r>
        <w:rPr>
          <w:b/>
          <w:color w:val="C00000"/>
        </w:rPr>
        <w:t>A. Maybe predicted by ultrasound</w:t>
      </w:r>
    </w:p>
    <w:p>
      <w:pPr>
        <w:ind w:left="360"/>
      </w:pPr>
      <w:r>
        <w:t>B. Is reduced in sever rhesus disease</w:t>
      </w:r>
    </w:p>
    <w:p>
      <w:pPr>
        <w:ind w:left="360"/>
      </w:pPr>
      <w:r>
        <w:t>C. Increases following amniocentesis</w:t>
      </w:r>
    </w:p>
    <w:p>
      <w:pPr>
        <w:ind w:left="360"/>
      </w:pPr>
      <w:r>
        <w:t>D. Is closely related to the fetal crown-rump length in the 3rd trimester of pregnancy</w:t>
      </w:r>
    </w:p>
    <w:p>
      <w:pPr>
        <w:ind w:left="360"/>
      </w:pPr>
      <w:r>
        <w:rPr>
          <w:b/>
        </w:rPr>
        <w:t xml:space="preserve">Answer: </w:t>
      </w:r>
      <w:r>
        <w:rPr>
          <w:b/>
          <w:color w:val="C00000"/>
        </w:rPr>
        <w:t>A. Maybe predicted by ultrasound</w:t>
      </w:r>
    </w:p>
    <w:p>
      <w:pPr>
        <w:ind w:left="360"/>
      </w:pPr>
      <w:r>
        <w:rPr>
          <w:b/>
        </w:rPr>
        <w:t xml:space="preserve">Rationale: </w:t>
      </w:r>
      <w:r>
        <w:t>Amniotic fluid volume can be estimated/predicted by ultrasound (amniotic fluid index / deepest pool). It is INCREASED (not reduced) in severe rhesus disease due to fetal hydrops/polyuria, is not increased by amniocentesis, and is not closely related to crown-rump length (a first-trimester measure). Per Myles Textbook for Midwives, ultrasound assessment is the correct statement.</w:t>
      </w:r>
    </w:p>
    <w:p/>
    <w:p>
      <w:r>
        <w:rPr>
          <w:b/>
        </w:rPr>
        <w:t xml:space="preserve">180. </w:t>
      </w:r>
      <w:r>
        <w:rPr>
          <w:b/>
        </w:rPr>
        <w:t>Woods’ manoeuvre is applied when:-</w:t>
      </w:r>
    </w:p>
    <w:p>
      <w:pPr>
        <w:ind w:left="360"/>
      </w:pPr>
      <w:r>
        <w:rPr>
          <w:b/>
          <w:color w:val="C00000"/>
        </w:rPr>
        <w:t>A. Exert pressure on the posterior shoulder to bring posterior shoulder forward</w:t>
      </w:r>
    </w:p>
    <w:p>
      <w:pPr>
        <w:ind w:left="360"/>
      </w:pPr>
      <w:r>
        <w:t>B. Baby head is returned into vagina and taken in for caesarian section</w:t>
      </w:r>
    </w:p>
    <w:p>
      <w:pPr>
        <w:ind w:left="360"/>
      </w:pPr>
      <w:r>
        <w:t>C. Pressure applied at the back of fetal shoulder towards the fetal chest just above the symphsis pubis.</w:t>
      </w:r>
    </w:p>
    <w:p>
      <w:pPr>
        <w:ind w:left="360"/>
      </w:pPr>
      <w:r>
        <w:t>D. Assisting the mother onto her hands and knees</w:t>
      </w:r>
    </w:p>
    <w:p>
      <w:pPr>
        <w:ind w:left="360"/>
      </w:pPr>
      <w:r>
        <w:rPr>
          <w:b/>
        </w:rPr>
        <w:t xml:space="preserve">Answer: </w:t>
      </w:r>
      <w:r>
        <w:rPr>
          <w:b/>
          <w:color w:val="C00000"/>
        </w:rPr>
        <w:t>A. Exert pressure on the posterior shoulder to bring posterior shoulder forward</w:t>
      </w:r>
    </w:p>
    <w:p>
      <w:pPr>
        <w:ind w:left="360"/>
      </w:pPr>
      <w:r>
        <w:rPr>
          <w:b/>
        </w:rPr>
        <w:t xml:space="preserve">Rationale: </w:t>
      </w:r>
      <w:r>
        <w:t>Woods' (corkscrew) manoeuvre for shoulder dystocia involves inserting a hand vaginally and applying pressure on the anterior aspect of the posterior shoulder to rotate it, bringing the posterior shoulder forward around the pelvis to disimpact the anterior shoulder. Option C describes suprapubic pressure, and D describes the all-fours (Gaskin) manoeuvre. Per Myles/EmONC guidelines this rotational internal manoeuvre is Woods'.</w:t>
      </w:r>
    </w:p>
    <w:p>
      <w:pPr>
        <w:ind w:left="360"/>
      </w:pPr>
      <w:r>
        <w:rPr>
          <w:i/>
          <w:color w:val="C00000"/>
        </w:rPr>
        <w:t>⚠ Ambiguous — more than one defensible answer</w:t>
      </w:r>
    </w:p>
    <w:p/>
    <w:p>
      <w:r>
        <w:rPr>
          <w:b/>
        </w:rPr>
        <w:t xml:space="preserve">181. </w:t>
      </w:r>
      <w:r>
        <w:rPr>
          <w:b/>
        </w:rPr>
        <w:t>Upon examination of a pregnant woman at 20 weeks’ gestation, the nurse notes that the vaginal and cervix is deep reddish purple color. The nurse would record this as:-</w:t>
      </w:r>
    </w:p>
    <w:p>
      <w:pPr>
        <w:ind w:left="360"/>
      </w:pPr>
      <w:r>
        <w:t>A. Hegars sign</w:t>
      </w:r>
    </w:p>
    <w:p>
      <w:pPr>
        <w:ind w:left="360"/>
      </w:pPr>
      <w:r>
        <w:t>B. Goodels sign</w:t>
      </w:r>
    </w:p>
    <w:p>
      <w:pPr>
        <w:ind w:left="360"/>
      </w:pPr>
      <w:r>
        <w:rPr>
          <w:b/>
          <w:color w:val="C00000"/>
        </w:rPr>
        <w:t>C. Chadwicks sign</w:t>
      </w:r>
    </w:p>
    <w:p>
      <w:pPr>
        <w:ind w:left="360"/>
      </w:pPr>
      <w:r>
        <w:t>D. Hyperpigmentation of the genitalia</w:t>
      </w:r>
    </w:p>
    <w:p>
      <w:pPr>
        <w:ind w:left="360"/>
      </w:pPr>
      <w:r>
        <w:rPr>
          <w:b/>
        </w:rPr>
        <w:t xml:space="preserve">Answer: </w:t>
      </w:r>
      <w:r>
        <w:rPr>
          <w:b/>
          <w:color w:val="C00000"/>
        </w:rPr>
        <w:t>C. Chadwicks sign</w:t>
      </w:r>
    </w:p>
    <w:p>
      <w:pPr>
        <w:ind w:left="360"/>
      </w:pPr>
      <w:r>
        <w:rPr>
          <w:b/>
        </w:rPr>
        <w:t xml:space="preserve">Rationale: </w:t>
      </w:r>
      <w:r>
        <w:t>Chadwick's sign is the bluish/deep reddish-purple (violet) discolouration of the vagina and cervix due to increased vascularity in pregnancy. Hegar's sign is softening of the lower uterine segment/isthmus, and Goodell's sign is softening of the cervix. This is a classic probable sign of pregnancy per Kozier/Myles.</w:t>
      </w:r>
    </w:p>
    <w:p/>
    <w:p>
      <w:r>
        <w:rPr>
          <w:b/>
        </w:rPr>
        <w:t xml:space="preserve">182. </w:t>
      </w:r>
      <w:r>
        <w:rPr>
          <w:b/>
        </w:rPr>
        <w:t>In Schultz mechanism during third stage of labour:-</w:t>
      </w:r>
    </w:p>
    <w:p>
      <w:pPr>
        <w:ind w:left="360"/>
      </w:pPr>
      <w:r>
        <w:t>A. The placenta begins to separate from one of the lateral borders</w:t>
      </w:r>
    </w:p>
    <w:p>
      <w:pPr>
        <w:ind w:left="360"/>
      </w:pPr>
      <w:r>
        <w:t>B. Blood from placental site escapes so that separation is unaided by a retro placental clot</w:t>
      </w:r>
    </w:p>
    <w:p>
      <w:pPr>
        <w:ind w:left="360"/>
      </w:pPr>
      <w:r>
        <w:t>C. The placenta descends, slipping sideways, maternal surface first at the vulva</w:t>
      </w:r>
    </w:p>
    <w:p>
      <w:pPr>
        <w:ind w:left="360"/>
      </w:pPr>
      <w:r>
        <w:rPr>
          <w:b/>
          <w:color w:val="C00000"/>
        </w:rPr>
        <w:t>D. Placenta begins to separate centrally and a retro placental clot is formed aiding the separation</w:t>
      </w:r>
    </w:p>
    <w:p>
      <w:pPr>
        <w:ind w:left="360"/>
      </w:pPr>
      <w:r>
        <w:rPr>
          <w:b/>
        </w:rPr>
        <w:t xml:space="preserve">Answer: </w:t>
      </w:r>
      <w:r>
        <w:rPr>
          <w:b/>
          <w:color w:val="C00000"/>
        </w:rPr>
        <w:t>D. Placenta begins to separate centrally and a retro placental clot is formed aiding the separation</w:t>
      </w:r>
    </w:p>
    <w:p>
      <w:pPr>
        <w:ind w:left="360"/>
      </w:pPr>
      <w:r>
        <w:rPr>
          <w:b/>
        </w:rPr>
        <w:t xml:space="preserve">Rationale: </w:t>
      </w:r>
      <w:r>
        <w:t>In the Schultze mechanism of placental separation, the placenta separates centrally first, a retroplacental clot forms behind it aiding separation, and it descends fetal (shiny) surface first. Options describing lateral separation and maternal surface presenting first describe the Matthews Duncan mechanism. Per Myles Textbook for Midwives.</w:t>
      </w:r>
    </w:p>
    <w:p/>
    <w:p>
      <w:r>
        <w:rPr>
          <w:b/>
        </w:rPr>
        <w:t xml:space="preserve">183. </w:t>
      </w:r>
      <w:r>
        <w:rPr>
          <w:b/>
        </w:rPr>
        <w:t>Major factor for the fetal RBC to cross to the mother:-</w:t>
      </w:r>
    </w:p>
    <w:p>
      <w:pPr>
        <w:ind w:left="360"/>
      </w:pPr>
      <w:r>
        <w:rPr>
          <w:b/>
          <w:color w:val="C00000"/>
        </w:rPr>
        <w:t>A. Labor and delivery</w:t>
      </w:r>
    </w:p>
    <w:p>
      <w:pPr>
        <w:ind w:left="360"/>
      </w:pPr>
      <w:r>
        <w:t>B. Spontaneous abortion</w:t>
      </w:r>
    </w:p>
    <w:p>
      <w:pPr>
        <w:ind w:left="360"/>
      </w:pPr>
      <w:r>
        <w:t>C. Low Abruption placenta</w:t>
      </w:r>
    </w:p>
    <w:p>
      <w:pPr>
        <w:ind w:left="360"/>
      </w:pPr>
      <w:r>
        <w:t>D. Placenta praevia</w:t>
      </w:r>
    </w:p>
    <w:p>
      <w:pPr>
        <w:ind w:left="360"/>
      </w:pPr>
      <w:r>
        <w:rPr>
          <w:b/>
        </w:rPr>
        <w:t xml:space="preserve">Answer: </w:t>
      </w:r>
      <w:r>
        <w:rPr>
          <w:b/>
          <w:color w:val="C00000"/>
        </w:rPr>
        <w:t>A. Labor and delivery</w:t>
      </w:r>
    </w:p>
    <w:p>
      <w:pPr>
        <w:ind w:left="360"/>
      </w:pPr>
      <w:r>
        <w:rPr>
          <w:b/>
        </w:rPr>
        <w:t xml:space="preserve">Rationale: </w:t>
      </w:r>
      <w:r>
        <w:t>The major cause of fetomaternal haemorrhage (fetal RBCs crossing into maternal circulation, causing Rh sensitisation) is labour and delivery, when placental separation allows the greatest transfer of fetal cells. While abortion, abruption and other events can cause some transfer, delivery is the principal/major sensitising event. Per Myles and Kenya EmONC/Rh prophylaxis guidance.</w:t>
      </w:r>
    </w:p>
    <w:p/>
    <w:p>
      <w:r>
        <w:rPr>
          <w:b/>
        </w:rPr>
        <w:t xml:space="preserve">184. </w:t>
      </w:r>
      <w:r>
        <w:rPr>
          <w:b/>
        </w:rPr>
        <w:t>Lateral palpation of the abdomen in a gravid woman determines:-</w:t>
      </w:r>
    </w:p>
    <w:p>
      <w:pPr>
        <w:ind w:left="360"/>
      </w:pPr>
      <w:r>
        <w:t>A. Fungal height</w:t>
      </w:r>
    </w:p>
    <w:p>
      <w:pPr>
        <w:ind w:left="360"/>
      </w:pPr>
      <w:r>
        <w:t>B. Fetal presentation</w:t>
      </w:r>
    </w:p>
    <w:p>
      <w:pPr>
        <w:ind w:left="360"/>
      </w:pPr>
      <w:r>
        <w:rPr>
          <w:b/>
          <w:color w:val="C00000"/>
        </w:rPr>
        <w:t>C. Position of the fetus</w:t>
      </w:r>
    </w:p>
    <w:p>
      <w:pPr>
        <w:ind w:left="360"/>
      </w:pPr>
      <w:r>
        <w:t>D. Engagement of fetus</w:t>
      </w:r>
    </w:p>
    <w:p>
      <w:pPr>
        <w:ind w:left="360"/>
      </w:pPr>
      <w:r>
        <w:rPr>
          <w:b/>
        </w:rPr>
        <w:t xml:space="preserve">Answer: </w:t>
      </w:r>
      <w:r>
        <w:rPr>
          <w:b/>
          <w:color w:val="C00000"/>
        </w:rPr>
        <w:t>C. Position of the fetus</w:t>
      </w:r>
    </w:p>
    <w:p>
      <w:pPr>
        <w:ind w:left="360"/>
      </w:pPr>
      <w:r>
        <w:rPr>
          <w:b/>
        </w:rPr>
        <w:t xml:space="preserve">Rationale: </w:t>
      </w:r>
      <w:r>
        <w:t>Lateral palpation of the abdomen locates the fetal back and limbs on either side of the maternal abdomen, thereby determining the position (and lie) of the fetus. Fundal height/fundal palpation assesses the pole in the fundus, pelvic palpation assesses presentation and engagement. Per Myles antenatal abdominal examination technique.</w:t>
      </w:r>
    </w:p>
    <w:p/>
    <w:p>
      <w:r>
        <w:rPr>
          <w:b/>
        </w:rPr>
        <w:t xml:space="preserve">185. </w:t>
      </w:r>
      <w:r>
        <w:rPr>
          <w:b/>
        </w:rPr>
        <w:t>The treatment choice for gardenerella vaginosis is :-</w:t>
      </w:r>
    </w:p>
    <w:p>
      <w:pPr>
        <w:ind w:left="360"/>
      </w:pPr>
      <w:r>
        <w:t>A. Ampicillin.</w:t>
      </w:r>
    </w:p>
    <w:p>
      <w:pPr>
        <w:ind w:left="360"/>
      </w:pPr>
      <w:r>
        <w:rPr>
          <w:b/>
          <w:color w:val="C00000"/>
        </w:rPr>
        <w:t>B. Metronidazole.</w:t>
      </w:r>
    </w:p>
    <w:p>
      <w:pPr>
        <w:ind w:left="360"/>
      </w:pPr>
      <w:r>
        <w:t>C. Clindamycin.</w:t>
      </w:r>
    </w:p>
    <w:p>
      <w:pPr>
        <w:ind w:left="360"/>
      </w:pPr>
      <w:r>
        <w:t>D. Gentamycin.</w:t>
      </w:r>
    </w:p>
    <w:p>
      <w:pPr>
        <w:ind w:left="360"/>
      </w:pPr>
      <w:r>
        <w:rPr>
          <w:b/>
        </w:rPr>
        <w:t xml:space="preserve">Answer: </w:t>
      </w:r>
      <w:r>
        <w:rPr>
          <w:b/>
          <w:color w:val="C00000"/>
        </w:rPr>
        <w:t>B. Metronidazole.</w:t>
      </w:r>
    </w:p>
    <w:p>
      <w:pPr>
        <w:ind w:left="360"/>
      </w:pPr>
      <w:r>
        <w:rPr>
          <w:b/>
        </w:rPr>
        <w:t xml:space="preserve">Rationale: </w:t>
      </w:r>
      <w:r>
        <w:t>Bacterial vaginosis (Gardnerella vaginalis) is treated first-line with oral metronidazole per Kenya STI/reproductive health guidelines. Clindamycin is an alternative, but metronidazole is the treatment of choice. Ampicillin and gentamicin are not indicated.</w:t>
      </w:r>
    </w:p>
    <w:p/>
    <w:p>
      <w:pPr>
        <w:pStyle w:val="Heading3"/>
      </w:pPr>
      <w:r>
        <w:t>Year: 2026</w:t>
      </w:r>
    </w:p>
    <w:p>
      <w:r>
        <w:rPr>
          <w:b/>
        </w:rPr>
        <w:t xml:space="preserve">186. </w:t>
      </w:r>
      <w:r>
        <w:rPr>
          <w:b/>
        </w:rPr>
        <w:t>The disadvantages of perineal prostatectomy include: -</w:t>
      </w:r>
    </w:p>
    <w:p>
      <w:pPr>
        <w:ind w:left="360"/>
      </w:pPr>
      <w:r>
        <w:t>A. Retrograde ejaculation, urethral trauma and stricture development.</w:t>
      </w:r>
    </w:p>
    <w:p>
      <w:pPr>
        <w:ind w:left="360"/>
      </w:pPr>
      <w:r>
        <w:t>B. Haemorrhage that is difficult to control, prolonged recovery and discomfort.</w:t>
      </w:r>
    </w:p>
    <w:p>
      <w:pPr>
        <w:ind w:left="360"/>
      </w:pPr>
      <w:r>
        <w:t>C. Requires highly trained surgeon, impotence and seizures.</w:t>
      </w:r>
    </w:p>
    <w:p>
      <w:pPr>
        <w:ind w:left="360"/>
      </w:pPr>
      <w:r>
        <w:rPr>
          <w:b/>
          <w:color w:val="C00000"/>
        </w:rPr>
        <w:t>D. Higher post-operative incidence of impotence, greater potential for infection.</w:t>
      </w:r>
    </w:p>
    <w:p>
      <w:pPr>
        <w:ind w:left="360"/>
      </w:pPr>
      <w:r>
        <w:rPr>
          <w:b/>
        </w:rPr>
        <w:t xml:space="preserve">Answer: </w:t>
      </w:r>
      <w:r>
        <w:rPr>
          <w:b/>
          <w:color w:val="C00000"/>
        </w:rPr>
        <w:t>D. Higher post-operative incidence of impotence, greater potential for infection.</w:t>
      </w:r>
    </w:p>
    <w:p>
      <w:pPr>
        <w:ind w:left="360"/>
      </w:pPr>
      <w:r>
        <w:rPr>
          <w:b/>
        </w:rPr>
        <w:t xml:space="preserve">Rationale: </w:t>
      </w:r>
      <w:r>
        <w:t>The perineal approach to prostatectomy is associated with a higher incidence of impotence, incontinence, and rectal injury, and because the incision is near the rectum there is greater potential for wound infection (Brunner &amp; Suddarth). This directly matches option D.</w:t>
      </w:r>
    </w:p>
    <w:p/>
    <w:p>
      <w:r>
        <w:rPr>
          <w:b/>
        </w:rPr>
        <w:t xml:space="preserve">187. </w:t>
      </w:r>
      <w:r>
        <w:rPr>
          <w:b/>
        </w:rPr>
        <w:t>The main goal of treatment for acute glomerulonephritis is: -</w:t>
      </w:r>
    </w:p>
    <w:p>
      <w:pPr>
        <w:ind w:left="360"/>
      </w:pPr>
      <w:r>
        <w:t>A. Encourage activity.</w:t>
      </w:r>
    </w:p>
    <w:p>
      <w:pPr>
        <w:ind w:left="360"/>
      </w:pPr>
      <w:r>
        <w:t>B. Encourage high protein diet.</w:t>
      </w:r>
    </w:p>
    <w:p>
      <w:pPr>
        <w:ind w:left="360"/>
      </w:pPr>
      <w:r>
        <w:rPr>
          <w:b/>
          <w:color w:val="C00000"/>
        </w:rPr>
        <w:t>C. Maintain fluid balance.</w:t>
      </w:r>
    </w:p>
    <w:p>
      <w:pPr>
        <w:ind w:left="360"/>
      </w:pPr>
      <w:r>
        <w:t>D. Teach intermittent urinary catheterization.</w:t>
      </w:r>
    </w:p>
    <w:p>
      <w:pPr>
        <w:ind w:left="360"/>
      </w:pPr>
      <w:r>
        <w:rPr>
          <w:b/>
        </w:rPr>
        <w:t xml:space="preserve">Answer: </w:t>
      </w:r>
      <w:r>
        <w:rPr>
          <w:b/>
          <w:color w:val="C00000"/>
        </w:rPr>
        <w:t>C. Maintain fluid balance.</w:t>
      </w:r>
    </w:p>
    <w:p>
      <w:pPr>
        <w:ind w:left="360"/>
      </w:pPr>
      <w:r>
        <w:rPr>
          <w:b/>
        </w:rPr>
        <w:t xml:space="preserve">Rationale: </w:t>
      </w:r>
      <w:r>
        <w:t>In acute glomerulonephritis the kidneys retain sodium and water causing oedema and hypertension, so the main treatment goal is to maintain fluid and electrolyte balance while preserving renal function (Brunner &amp; Suddarth). Protein is restricted, not increased, and activity is limited during the acute phase.</w:t>
      </w:r>
    </w:p>
    <w:p/>
    <w:p>
      <w:r>
        <w:rPr>
          <w:b/>
        </w:rPr>
        <w:t xml:space="preserve">188. </w:t>
      </w:r>
      <w:r>
        <w:rPr>
          <w:b/>
        </w:rPr>
        <w:t>The three primary symptoms of Chronic Obstructive Pulmonary Disease (COPD) are: -</w:t>
      </w:r>
    </w:p>
    <w:p>
      <w:pPr>
        <w:ind w:left="360"/>
      </w:pPr>
      <w:r>
        <w:rPr>
          <w:b/>
          <w:color w:val="C00000"/>
        </w:rPr>
        <w:t>A. Chronic cough, sputum production and dyspnea on exertion</w:t>
      </w:r>
    </w:p>
    <w:p>
      <w:pPr>
        <w:ind w:left="360"/>
      </w:pPr>
      <w:r>
        <w:t>B. Barrel chest, clubbed fingers and dyspnea on exertion</w:t>
      </w:r>
    </w:p>
    <w:p>
      <w:pPr>
        <w:ind w:left="360"/>
      </w:pPr>
      <w:r>
        <w:t>C. Peripheral oedema, dyspnea, chronic coughing</w:t>
      </w:r>
    </w:p>
    <w:p>
      <w:pPr>
        <w:ind w:left="360"/>
      </w:pPr>
      <w:r>
        <w:t>D. Rhinitis, wheezing and chronic cough</w:t>
      </w:r>
    </w:p>
    <w:p>
      <w:pPr>
        <w:ind w:left="360"/>
      </w:pPr>
      <w:r>
        <w:rPr>
          <w:b/>
        </w:rPr>
        <w:t xml:space="preserve">Answer: </w:t>
      </w:r>
      <w:r>
        <w:rPr>
          <w:b/>
          <w:color w:val="C00000"/>
        </w:rPr>
        <w:t>A. Chronic cough, sputum production and dyspnea on exertion</w:t>
      </w:r>
    </w:p>
    <w:p>
      <w:pPr>
        <w:ind w:left="360"/>
      </w:pPr>
      <w:r>
        <w:rPr>
          <w:b/>
        </w:rPr>
        <w:t xml:space="preserve">Rationale: </w:t>
      </w:r>
      <w:r>
        <w:t>The three cardinal/primary symptoms of COPD are chronic cough, sputum (mucus) production, and dyspnoea on exertion (Brunner &amp; Suddarth; GOLD). Barrel chest and clubbing are signs, not primary symptoms.</w:t>
      </w:r>
    </w:p>
    <w:p/>
    <w:p>
      <w:r>
        <w:rPr>
          <w:b/>
        </w:rPr>
        <w:t xml:space="preserve">189. </w:t>
      </w:r>
      <w:r>
        <w:rPr>
          <w:b/>
        </w:rPr>
        <w:t>Maximum growth of head circumference is attained at age of: -</w:t>
      </w:r>
    </w:p>
    <w:p>
      <w:pPr>
        <w:ind w:left="360"/>
      </w:pPr>
      <w:r>
        <w:rPr>
          <w:b/>
          <w:color w:val="C00000"/>
        </w:rPr>
        <w:t>A. 1-3yrs</w:t>
      </w:r>
    </w:p>
    <w:p>
      <w:pPr>
        <w:ind w:left="360"/>
      </w:pPr>
      <w:r>
        <w:t>B. 4-5 yrs</w:t>
      </w:r>
    </w:p>
    <w:p>
      <w:pPr>
        <w:ind w:left="360"/>
      </w:pPr>
      <w:r>
        <w:t>C. 7-8 yrs</w:t>
      </w:r>
    </w:p>
    <w:p>
      <w:pPr>
        <w:ind w:left="360"/>
      </w:pPr>
      <w:r>
        <w:t>D. 10-15yrs</w:t>
      </w:r>
    </w:p>
    <w:p>
      <w:pPr>
        <w:ind w:left="360"/>
      </w:pPr>
      <w:r>
        <w:rPr>
          <w:b/>
        </w:rPr>
        <w:t xml:space="preserve">Answer: </w:t>
      </w:r>
      <w:r>
        <w:rPr>
          <w:b/>
          <w:color w:val="C00000"/>
        </w:rPr>
        <w:t>A. 1-3yrs</w:t>
      </w:r>
    </w:p>
    <w:p>
      <w:pPr>
        <w:ind w:left="360"/>
      </w:pPr>
      <w:r>
        <w:rPr>
          <w:b/>
        </w:rPr>
        <w:t xml:space="preserve">Rationale: </w:t>
      </w:r>
      <w:r>
        <w:t>Brain and head circumference growth is most rapid in early childhood; the maximum growth of head circumference occurs within the first 1-3 years, with the brain reaching most of its adult size by about age 3 (Kozier; paediatric growth references). Later years show minimal head circumference increase.</w:t>
      </w:r>
    </w:p>
    <w:p/>
    <w:p>
      <w:r>
        <w:rPr>
          <w:b/>
        </w:rPr>
        <w:t xml:space="preserve">190. </w:t>
      </w:r>
      <w:r>
        <w:rPr>
          <w:b/>
        </w:rPr>
        <w:t>A client with pneumonia has a temperature of 39.5°C, pulse 120/min, respirations 32/min, and BP 110/70 mmHg. The vital sign change that is most directly related to hypoxemia is;</w:t>
      </w:r>
    </w:p>
    <w:p>
      <w:pPr>
        <w:ind w:left="360"/>
      </w:pPr>
      <w:r>
        <w:t>A. Elevated body temperature from infection process</w:t>
      </w:r>
    </w:p>
    <w:p>
      <w:pPr>
        <w:ind w:left="360"/>
      </w:pPr>
      <w:r>
        <w:rPr>
          <w:b/>
          <w:color w:val="C00000"/>
        </w:rPr>
        <w:t>B. Increased respiratory rate from impaired gas exchange</w:t>
      </w:r>
    </w:p>
    <w:p>
      <w:pPr>
        <w:ind w:left="360"/>
      </w:pPr>
      <w:r>
        <w:t>C. Stable blood pressure despite systemic inflammation</w:t>
      </w:r>
    </w:p>
    <w:p>
      <w:pPr>
        <w:ind w:left="360"/>
      </w:pPr>
      <w:r>
        <w:t>D. Mild tachycardia resulting from elevated temperature</w:t>
      </w:r>
    </w:p>
    <w:p>
      <w:pPr>
        <w:ind w:left="360"/>
      </w:pPr>
      <w:r>
        <w:rPr>
          <w:b/>
        </w:rPr>
        <w:t xml:space="preserve">Answer: </w:t>
      </w:r>
      <w:r>
        <w:rPr>
          <w:b/>
          <w:color w:val="C00000"/>
        </w:rPr>
        <w:t>B. Increased respiratory rate from impaired gas exchange</w:t>
      </w:r>
    </w:p>
    <w:p>
      <w:pPr>
        <w:ind w:left="360"/>
      </w:pPr>
      <w:r>
        <w:rPr>
          <w:b/>
        </w:rPr>
        <w:t xml:space="preserve">Rationale: </w:t>
      </w:r>
      <w:r>
        <w:t>Hypoxaemia stimulates chemoreceptors producing tachypnoea; the raised respiratory rate (32/min) reflects impaired gas exchange in pneumonia and is the sign most directly related to hypoxaemia (Brunner &amp; Suddarth). Fever and tachycardia relate to infection/temperature rather than directly to hypoxaemia.</w:t>
      </w:r>
    </w:p>
    <w:p/>
    <w:p>
      <w:r>
        <w:rPr>
          <w:b/>
        </w:rPr>
        <w:t xml:space="preserve">191. </w:t>
      </w:r>
      <w:r>
        <w:rPr>
          <w:b/>
        </w:rPr>
        <w:t>The priority indicator of increasing intracranial pressure is</w:t>
      </w:r>
    </w:p>
    <w:p>
      <w:pPr>
        <w:ind w:left="360"/>
      </w:pPr>
      <w:r>
        <w:rPr>
          <w:b/>
          <w:color w:val="C00000"/>
        </w:rPr>
        <w:t>A. Unequal pupil size</w:t>
      </w:r>
    </w:p>
    <w:p>
      <w:pPr>
        <w:ind w:left="360"/>
      </w:pPr>
      <w:r>
        <w:t>B. Decreasing systolic pressure</w:t>
      </w:r>
    </w:p>
    <w:p>
      <w:pPr>
        <w:ind w:left="360"/>
      </w:pPr>
      <w:r>
        <w:t>C. Tachycardia</w:t>
      </w:r>
    </w:p>
    <w:p>
      <w:pPr>
        <w:ind w:left="360"/>
      </w:pPr>
      <w:r>
        <w:t>D. Decreasing body temperature</w:t>
      </w:r>
    </w:p>
    <w:p>
      <w:pPr>
        <w:ind w:left="360"/>
      </w:pPr>
      <w:r>
        <w:rPr>
          <w:b/>
        </w:rPr>
        <w:t xml:space="preserve">Answer: </w:t>
      </w:r>
      <w:r>
        <w:rPr>
          <w:b/>
          <w:color w:val="C00000"/>
        </w:rPr>
        <w:t>A. Unequal pupil size</w:t>
      </w:r>
    </w:p>
    <w:p>
      <w:pPr>
        <w:ind w:left="360"/>
      </w:pPr>
      <w:r>
        <w:rPr>
          <w:b/>
        </w:rPr>
        <w:t xml:space="preserve">Rationale: </w:t>
      </w:r>
      <w:r>
        <w:t>Early and priority signs of increasing intracranial pressure include changes in level of consciousness and pupillary changes such as unequal (anisocoria) or sluggish pupils. The Cushing response of raised (not decreased) systolic pressure, bradycardia and altered respirations is a late sign (Brunner &amp; Suddarth).</w:t>
      </w:r>
    </w:p>
    <w:p/>
    <w:p>
      <w:r>
        <w:rPr>
          <w:b/>
        </w:rPr>
        <w:t xml:space="preserve">192. </w:t>
      </w:r>
      <w:r>
        <w:rPr>
          <w:b/>
        </w:rPr>
        <w:t>The typical clinical manifestations of acute pancreatitis include:-</w:t>
      </w:r>
    </w:p>
    <w:p>
      <w:pPr>
        <w:ind w:left="360"/>
      </w:pPr>
      <w:r>
        <w:t>A. Hypertension, epigastric pain, abdominal swelling</w:t>
      </w:r>
    </w:p>
    <w:p>
      <w:pPr>
        <w:ind w:left="360"/>
      </w:pPr>
      <w:r>
        <w:rPr>
          <w:b/>
          <w:color w:val="C00000"/>
        </w:rPr>
        <w:t>B. Acute epigastric pain, respiratory distress, hypotension</w:t>
      </w:r>
    </w:p>
    <w:p>
      <w:pPr>
        <w:ind w:left="360"/>
      </w:pPr>
      <w:r>
        <w:t>C. Dyspnea, hypertension, hypoglycemia</w:t>
      </w:r>
    </w:p>
    <w:p>
      <w:pPr>
        <w:ind w:left="360"/>
      </w:pPr>
      <w:r>
        <w:t>D. Hypervolemia, tachypnea, hyperglycemia</w:t>
      </w:r>
    </w:p>
    <w:p>
      <w:pPr>
        <w:ind w:left="360"/>
      </w:pPr>
      <w:r>
        <w:rPr>
          <w:b/>
        </w:rPr>
        <w:t xml:space="preserve">Answer: </w:t>
      </w:r>
      <w:r>
        <w:rPr>
          <w:b/>
          <w:color w:val="C00000"/>
        </w:rPr>
        <w:t>B. Acute epigastric pain, respiratory distress, hypotension</w:t>
      </w:r>
    </w:p>
    <w:p>
      <w:pPr>
        <w:ind w:left="360"/>
      </w:pPr>
      <w:r>
        <w:rPr>
          <w:b/>
        </w:rPr>
        <w:t xml:space="preserve">Rationale: </w:t>
      </w:r>
      <w:r>
        <w:t>Acute pancreatitis classically presents with severe acute epigastric pain radiating to the back, and in severe disease with respiratory distress and hypotension/shock from third-spacing of fluid (Brunner &amp; Suddarth). Hyperglycaemia (not hypoglycaemia) may occur, making option B the best fit.</w:t>
      </w:r>
    </w:p>
    <w:p/>
    <w:p>
      <w:r>
        <w:rPr>
          <w:b/>
        </w:rPr>
        <w:t xml:space="preserve">193. </w:t>
      </w:r>
      <w:r>
        <w:rPr>
          <w:b/>
        </w:rPr>
        <w:t>Indications for erythromycin include: -</w:t>
      </w:r>
    </w:p>
    <w:p>
      <w:pPr>
        <w:ind w:left="360"/>
      </w:pPr>
      <w:r>
        <w:t>A. Pneumonia, multiple sclerosis</w:t>
      </w:r>
    </w:p>
    <w:p>
      <w:pPr>
        <w:ind w:left="360"/>
      </w:pPr>
      <w:r>
        <w:t>B. Legionnaire’s disease, multiple sclerosis</w:t>
      </w:r>
    </w:p>
    <w:p>
      <w:pPr>
        <w:ind w:left="360"/>
      </w:pPr>
      <w:r>
        <w:rPr>
          <w:b/>
          <w:color w:val="C00000"/>
        </w:rPr>
        <w:t>C. Legionnaire’s disease, pneumonia</w:t>
      </w:r>
    </w:p>
    <w:p>
      <w:pPr>
        <w:ind w:left="360"/>
      </w:pPr>
      <w:r>
        <w:t>D. Multiple sclerosis, campylobacteria infection</w:t>
      </w:r>
    </w:p>
    <w:p>
      <w:pPr>
        <w:ind w:left="360"/>
      </w:pPr>
      <w:r>
        <w:rPr>
          <w:b/>
        </w:rPr>
        <w:t xml:space="preserve">Answer: </w:t>
      </w:r>
      <w:r>
        <w:rPr>
          <w:b/>
          <w:color w:val="C00000"/>
        </w:rPr>
        <w:t>C. Legionnaire’s disease, pneumonia</w:t>
      </w:r>
    </w:p>
    <w:p>
      <w:pPr>
        <w:ind w:left="360"/>
      </w:pPr>
      <w:r>
        <w:rPr>
          <w:b/>
        </w:rPr>
        <w:t xml:space="preserve">Rationale: </w:t>
      </w:r>
      <w:r>
        <w:t>Erythromycin, a macrolide, is indicated for respiratory infections including Legionnaire's disease and atypical/community-acquired pneumonia, as well as campylobacter infection (Kenya pharmacology guidelines; BNF). Multiple sclerosis is not an infection and is not an indication, eliminating the other options.</w:t>
      </w:r>
    </w:p>
    <w:p/>
    <w:p>
      <w:r>
        <w:rPr>
          <w:b/>
        </w:rPr>
        <w:t xml:space="preserve">194. </w:t>
      </w:r>
      <w:r>
        <w:rPr>
          <w:b/>
        </w:rPr>
        <w:t>The diet implemented for a patient in acute renal failure is: -</w:t>
      </w:r>
    </w:p>
    <w:p>
      <w:pPr>
        <w:ind w:left="360"/>
      </w:pPr>
      <w:r>
        <w:t>A. High protein, high calorie, low sodium, low potassium</w:t>
      </w:r>
    </w:p>
    <w:p>
      <w:pPr>
        <w:ind w:left="360"/>
      </w:pPr>
      <w:r>
        <w:t>B. Low fat, low protein, high potassium, low sodium</w:t>
      </w:r>
    </w:p>
    <w:p>
      <w:pPr>
        <w:ind w:left="360"/>
      </w:pPr>
      <w:r>
        <w:rPr>
          <w:b/>
          <w:color w:val="C00000"/>
        </w:rPr>
        <w:t>C. High calorie, low protein, low sodium, low potassium</w:t>
      </w:r>
    </w:p>
    <w:p>
      <w:pPr>
        <w:ind w:left="360"/>
      </w:pPr>
      <w:r>
        <w:t>D. Bland, low calorie, low sodium, low potassium</w:t>
      </w:r>
    </w:p>
    <w:p>
      <w:pPr>
        <w:ind w:left="360"/>
      </w:pPr>
      <w:r>
        <w:rPr>
          <w:b/>
        </w:rPr>
        <w:t xml:space="preserve">Answer: </w:t>
      </w:r>
      <w:r>
        <w:rPr>
          <w:b/>
          <w:color w:val="C00000"/>
        </w:rPr>
        <w:t>C. High calorie, low protein, low sodium, low potassium</w:t>
      </w:r>
    </w:p>
    <w:p>
      <w:pPr>
        <w:ind w:left="360"/>
      </w:pPr>
      <w:r>
        <w:rPr>
          <w:b/>
        </w:rPr>
        <w:t xml:space="preserve">Rationale: </w:t>
      </w:r>
      <w:r>
        <w:t>In acute renal failure the diet provides high calories to prevent catabolism, with restriction of protein, sodium and potassium to reduce nitrogenous waste and prevent hyperkalaemia and fluid overload (Brunner &amp; Suddarth). This matches option C.</w:t>
      </w:r>
    </w:p>
    <w:p/>
    <w:p>
      <w:r>
        <w:rPr>
          <w:b/>
        </w:rPr>
        <w:t xml:space="preserve">195. </w:t>
      </w:r>
      <w:r>
        <w:rPr>
          <w:b/>
        </w:rPr>
        <w:t>In estimating the size of burns, the palm of the patient’s hand represents total body surface area of; -</w:t>
      </w:r>
    </w:p>
    <w:p>
      <w:pPr>
        <w:ind w:left="360"/>
      </w:pPr>
      <w:r>
        <w:t>A. 3%</w:t>
      </w:r>
    </w:p>
    <w:p>
      <w:pPr>
        <w:ind w:left="360"/>
      </w:pPr>
      <w:r>
        <w:rPr>
          <w:b/>
          <w:color w:val="C00000"/>
        </w:rPr>
        <w:t>B. 1%</w:t>
      </w:r>
    </w:p>
    <w:p>
      <w:pPr>
        <w:ind w:left="360"/>
      </w:pPr>
      <w:r>
        <w:t>C. 4.5%</w:t>
      </w:r>
    </w:p>
    <w:p>
      <w:pPr>
        <w:ind w:left="360"/>
      </w:pPr>
      <w:r>
        <w:t>D. 9%</w:t>
      </w:r>
    </w:p>
    <w:p>
      <w:pPr>
        <w:ind w:left="360"/>
      </w:pPr>
      <w:r>
        <w:rPr>
          <w:b/>
        </w:rPr>
        <w:t xml:space="preserve">Answer: </w:t>
      </w:r>
      <w:r>
        <w:rPr>
          <w:b/>
          <w:color w:val="C00000"/>
        </w:rPr>
        <w:t>B. 1%</w:t>
      </w:r>
    </w:p>
    <w:p>
      <w:pPr>
        <w:ind w:left="360"/>
      </w:pPr>
      <w:r>
        <w:rPr>
          <w:b/>
        </w:rPr>
        <w:t xml:space="preserve">Rationale: </w:t>
      </w:r>
      <w:r>
        <w:t>The 'rule of palm' estimates that the surface of the patient's palm (including fingers) represents approximately 1% of total body surface area, useful for estimating scattered burns (Brunner &amp; Suddarth; Kenya burns guidelines).</w:t>
      </w:r>
    </w:p>
    <w:p/>
    <w:p>
      <w:r>
        <w:rPr>
          <w:b/>
        </w:rPr>
        <w:t xml:space="preserve">196. </w:t>
      </w:r>
      <w:r>
        <w:rPr>
          <w:b/>
        </w:rPr>
        <w:t>The characteristics of a “Cushingoid” appearance in Cushing’s disease include:-</w:t>
      </w:r>
    </w:p>
    <w:p>
      <w:pPr>
        <w:ind w:left="360"/>
      </w:pPr>
      <w:r>
        <w:t>A. Flushing, brittle skin, abdominal pain and encephalopathy.</w:t>
      </w:r>
    </w:p>
    <w:p>
      <w:pPr>
        <w:ind w:left="360"/>
      </w:pPr>
      <w:r>
        <w:t>B. Hypotension, Kussmauls’ breathing, hunch back &amp; diaphoresis</w:t>
      </w:r>
    </w:p>
    <w:p>
      <w:pPr>
        <w:ind w:left="360"/>
      </w:pPr>
      <w:r>
        <w:rPr>
          <w:b/>
          <w:color w:val="C00000"/>
        </w:rPr>
        <w:t>C. Moon face, buffalo hump, central obesity &amp; thin musculature</w:t>
      </w:r>
    </w:p>
    <w:p>
      <w:pPr>
        <w:ind w:left="360"/>
      </w:pPr>
      <w:r>
        <w:t>D. Mood swings, slow wound healing, hypertension &amp; tunnel vision</w:t>
      </w:r>
    </w:p>
    <w:p>
      <w:pPr>
        <w:ind w:left="360"/>
      </w:pPr>
      <w:r>
        <w:rPr>
          <w:b/>
        </w:rPr>
        <w:t xml:space="preserve">Answer: </w:t>
      </w:r>
      <w:r>
        <w:rPr>
          <w:b/>
          <w:color w:val="C00000"/>
        </w:rPr>
        <w:t>C. Moon face, buffalo hump, central obesity &amp; thin musculature</w:t>
      </w:r>
    </w:p>
    <w:p>
      <w:pPr>
        <w:ind w:left="360"/>
      </w:pPr>
      <w:r>
        <w:rPr>
          <w:b/>
        </w:rPr>
        <w:t xml:space="preserve">Rationale: </w:t>
      </w:r>
      <w:r>
        <w:t>Cushing's disease results from excess cortisol, producing the classic Cushingoid habitus: moon (rounded) face, buffalo hump (dorsocervical fat pad), truncal/central obesity with thin wasted limb musculature due to protein catabolism. This is the standard description in Brunner &amp; Suddarth Medical-Surgical Nursing.</w:t>
      </w:r>
    </w:p>
    <w:p/>
    <w:p>
      <w:r>
        <w:rPr>
          <w:b/>
        </w:rPr>
        <w:t xml:space="preserve">197. </w:t>
      </w:r>
      <w:r>
        <w:rPr>
          <w:b/>
        </w:rPr>
        <w:t>“Talk and die syndrome” is commonly associated with: -</w:t>
      </w:r>
    </w:p>
    <w:p>
      <w:pPr>
        <w:ind w:left="360"/>
      </w:pPr>
      <w:r>
        <w:rPr>
          <w:b/>
          <w:color w:val="C00000"/>
        </w:rPr>
        <w:t>A. Epidural hemorrhage.</w:t>
      </w:r>
    </w:p>
    <w:p>
      <w:pPr>
        <w:ind w:left="360"/>
      </w:pPr>
      <w:r>
        <w:t>B. Intracerebral bleeding.</w:t>
      </w:r>
    </w:p>
    <w:p>
      <w:pPr>
        <w:ind w:left="360"/>
      </w:pPr>
      <w:r>
        <w:t>C. Sub-arachnoid hemorrhage.</w:t>
      </w:r>
    </w:p>
    <w:p>
      <w:pPr>
        <w:ind w:left="360"/>
      </w:pPr>
      <w:r>
        <w:t>D. Cardiac Tamponade</w:t>
      </w:r>
    </w:p>
    <w:p>
      <w:pPr>
        <w:ind w:left="360"/>
      </w:pPr>
      <w:r>
        <w:rPr>
          <w:b/>
        </w:rPr>
        <w:t xml:space="preserve">Answer: </w:t>
      </w:r>
      <w:r>
        <w:rPr>
          <w:b/>
          <w:color w:val="C00000"/>
        </w:rPr>
        <w:t>A. Epidural hemorrhage.</w:t>
      </w:r>
    </w:p>
    <w:p>
      <w:pPr>
        <w:ind w:left="360"/>
      </w:pPr>
      <w:r>
        <w:rPr>
          <w:b/>
        </w:rPr>
        <w:t xml:space="preserve">Rationale: </w:t>
      </w:r>
      <w:r>
        <w:t>'Talk and die' syndrome describes the classic lucid interval of an epidural (extradural) hematoma, where the patient is initially conscious/talking after head injury, then deteriorates as arterial bleeding (typically middle meningeal artery) compresses the brain. This lucid interval is characteristic of epidural hemorrhage per Brunner &amp; Suddarth.</w:t>
      </w:r>
    </w:p>
    <w:p/>
    <w:p>
      <w:r>
        <w:rPr>
          <w:b/>
        </w:rPr>
        <w:t xml:space="preserve">198. </w:t>
      </w:r>
      <w:r>
        <w:rPr>
          <w:b/>
        </w:rPr>
        <w:t>Factors that can lead to myocardial ischemia include;</w:t>
      </w:r>
    </w:p>
    <w:p>
      <w:pPr>
        <w:ind w:left="360"/>
      </w:pPr>
      <w:r>
        <w:rPr>
          <w:b/>
          <w:color w:val="C00000"/>
        </w:rPr>
        <w:t>A. Anemia, aortic valve stenosis, polycythemia</w:t>
      </w:r>
    </w:p>
    <w:p>
      <w:pPr>
        <w:ind w:left="360"/>
      </w:pPr>
      <w:r>
        <w:t>B. Mitral valve stenosis, anemia, left ventricular hypertrophy</w:t>
      </w:r>
    </w:p>
    <w:p>
      <w:pPr>
        <w:ind w:left="360"/>
      </w:pPr>
      <w:r>
        <w:t>C. Anemia, aortic valve stenosis, mitral valve stenosis</w:t>
      </w:r>
    </w:p>
    <w:p>
      <w:pPr>
        <w:ind w:left="360"/>
      </w:pPr>
      <w:r>
        <w:t>D. Polycythemia, mitral valve stenosis, left ventricular hypertrophy</w:t>
      </w:r>
    </w:p>
    <w:p>
      <w:pPr>
        <w:ind w:left="360"/>
      </w:pPr>
      <w:r>
        <w:rPr>
          <w:b/>
        </w:rPr>
        <w:t xml:space="preserve">Answer: </w:t>
      </w:r>
      <w:r>
        <w:rPr>
          <w:b/>
          <w:color w:val="C00000"/>
        </w:rPr>
        <w:t>A. Anemia, aortic valve stenosis, polycythemia</w:t>
      </w:r>
    </w:p>
    <w:p>
      <w:pPr>
        <w:ind w:left="360"/>
      </w:pPr>
      <w:r>
        <w:rPr>
          <w:b/>
        </w:rPr>
        <w:t xml:space="preserve">Rationale: </w:t>
      </w:r>
      <w:r>
        <w:t>Myocardial ischemia results from imbalance between oxygen supply and demand. Anemia reduces oxygen-carrying capacity, aortic stenosis increases myocardial workload/demand and reduces coronary perfusion, and polycythemia increases blood viscosity impairing coronary flow. All three provoke ischemia per Brunner &amp; Suddarth cardiovascular pathophysiology.</w:t>
      </w:r>
    </w:p>
    <w:p>
      <w:pPr>
        <w:ind w:left="360"/>
      </w:pPr>
      <w:r>
        <w:rPr>
          <w:i/>
          <w:color w:val="C00000"/>
        </w:rPr>
        <w:t>⚠ Ambiguous — more than one defensible answer</w:t>
      </w:r>
    </w:p>
    <w:p/>
    <w:p>
      <w:r>
        <w:rPr>
          <w:b/>
        </w:rPr>
        <w:t xml:space="preserve">199. </w:t>
      </w:r>
      <w:r>
        <w:rPr>
          <w:b/>
        </w:rPr>
        <w:t>The condition in which the eyes balls are not properly aligned with each other is referred to as: -</w:t>
      </w:r>
    </w:p>
    <w:p>
      <w:pPr>
        <w:ind w:left="360"/>
      </w:pPr>
      <w:r>
        <w:t>A. Astigmatism</w:t>
      </w:r>
    </w:p>
    <w:p>
      <w:pPr>
        <w:ind w:left="360"/>
      </w:pPr>
      <w:r>
        <w:rPr>
          <w:b/>
          <w:color w:val="C00000"/>
        </w:rPr>
        <w:t>B. Strabismus</w:t>
      </w:r>
    </w:p>
    <w:p>
      <w:pPr>
        <w:ind w:left="360"/>
      </w:pPr>
      <w:r>
        <w:t>C. Presbyopia</w:t>
      </w:r>
    </w:p>
    <w:p>
      <w:pPr>
        <w:ind w:left="360"/>
      </w:pPr>
      <w:r>
        <w:t>D. Amblyopia</w:t>
      </w:r>
    </w:p>
    <w:p>
      <w:pPr>
        <w:ind w:left="360"/>
      </w:pPr>
      <w:r>
        <w:rPr>
          <w:b/>
        </w:rPr>
        <w:t xml:space="preserve">Answer: </w:t>
      </w:r>
      <w:r>
        <w:rPr>
          <w:b/>
          <w:color w:val="C00000"/>
        </w:rPr>
        <w:t>B. Strabismus</w:t>
      </w:r>
    </w:p>
    <w:p>
      <w:pPr>
        <w:ind w:left="360"/>
      </w:pPr>
      <w:r>
        <w:rPr>
          <w:b/>
        </w:rPr>
        <w:t xml:space="preserve">Rationale: </w:t>
      </w:r>
      <w:r>
        <w:t>Strabismus is the misalignment of the eyes (squint) where the eyeballs are not properly aligned with each other. Astigmatism is a refractive error, presbyopia is age-related loss of accommodation, and amblyopia is 'lazy eye' with reduced vision. Standard ophthalmology/Brunner definition.</w:t>
      </w:r>
    </w:p>
    <w:p/>
    <w:p>
      <w:r>
        <w:rPr>
          <w:b/>
        </w:rPr>
        <w:t xml:space="preserve">200. </w:t>
      </w:r>
      <w:r>
        <w:rPr>
          <w:b/>
        </w:rPr>
        <w:t>After a clients’ nasogastric tube has been removed the nurse should,</w:t>
      </w:r>
    </w:p>
    <w:p>
      <w:pPr>
        <w:ind w:left="360"/>
      </w:pPr>
      <w:r>
        <w:t>A. Offer the client liquids to drink</w:t>
      </w:r>
    </w:p>
    <w:p>
      <w:pPr>
        <w:ind w:left="360"/>
      </w:pPr>
      <w:r>
        <w:rPr>
          <w:b/>
          <w:color w:val="C00000"/>
        </w:rPr>
        <w:t>B. Provide the client with oral hygiene</w:t>
      </w:r>
    </w:p>
    <w:p>
      <w:pPr>
        <w:ind w:left="360"/>
      </w:pPr>
      <w:r>
        <w:t>C. Encourage client to cough and deep breath</w:t>
      </w:r>
    </w:p>
    <w:p>
      <w:pPr>
        <w:ind w:left="360"/>
      </w:pPr>
      <w:r>
        <w:t>D. Auscultate the client’s bowel sounds</w:t>
      </w:r>
    </w:p>
    <w:p>
      <w:pPr>
        <w:ind w:left="360"/>
      </w:pPr>
      <w:r>
        <w:rPr>
          <w:b/>
        </w:rPr>
        <w:t xml:space="preserve">Answer: </w:t>
      </w:r>
      <w:r>
        <w:rPr>
          <w:b/>
          <w:color w:val="C00000"/>
        </w:rPr>
        <w:t>B. Provide the client with oral hygiene</w:t>
      </w:r>
    </w:p>
    <w:p>
      <w:pPr>
        <w:ind w:left="360"/>
      </w:pPr>
      <w:r>
        <w:rPr>
          <w:b/>
        </w:rPr>
        <w:t xml:space="preserve">Rationale: </w:t>
      </w:r>
      <w:r>
        <w:t>After nasogastric tube removal, the priority nursing action is to provide oral (and nasal) hygiene, as the tube causes drying, irritation and unpleasant taste. Oral intake is resumed only after confirming return of bowel function per orders. This is the standard post-NG-removal comfort measure in Kozier Fundamentals.</w:t>
      </w:r>
    </w:p>
    <w:p/>
    <w:p>
      <w:r>
        <w:rPr>
          <w:b/>
        </w:rPr>
        <w:t xml:space="preserve">201. </w:t>
      </w:r>
      <w:r>
        <w:rPr>
          <w:b/>
        </w:rPr>
        <w:t>Swabs, instruments and sharps count during surgery is carried out by:-</w:t>
      </w:r>
    </w:p>
    <w:p>
      <w:pPr>
        <w:ind w:left="360"/>
      </w:pPr>
      <w:r>
        <w:t>A. Circulating and anaesthetic nurses</w:t>
      </w:r>
    </w:p>
    <w:p>
      <w:pPr>
        <w:ind w:left="360"/>
      </w:pPr>
      <w:r>
        <w:t>B. Anaesthetic and scrub nurses</w:t>
      </w:r>
    </w:p>
    <w:p>
      <w:pPr>
        <w:ind w:left="360"/>
      </w:pPr>
      <w:r>
        <w:rPr>
          <w:b/>
          <w:color w:val="C00000"/>
        </w:rPr>
        <w:t>C. Circulating and Scrub nurses</w:t>
      </w:r>
    </w:p>
    <w:p>
      <w:pPr>
        <w:ind w:left="360"/>
      </w:pPr>
      <w:r>
        <w:t>D. Recovery room and scrub nurses</w:t>
      </w:r>
    </w:p>
    <w:p>
      <w:pPr>
        <w:ind w:left="360"/>
      </w:pPr>
      <w:r>
        <w:rPr>
          <w:b/>
        </w:rPr>
        <w:t xml:space="preserve">Answer: </w:t>
      </w:r>
      <w:r>
        <w:rPr>
          <w:b/>
          <w:color w:val="C00000"/>
        </w:rPr>
        <w:t>C. Circulating and Scrub nurses</w:t>
      </w:r>
    </w:p>
    <w:p>
      <w:pPr>
        <w:ind w:left="360"/>
      </w:pPr>
      <w:r>
        <w:rPr>
          <w:b/>
        </w:rPr>
        <w:t xml:space="preserve">Rationale: </w:t>
      </w:r>
      <w:r>
        <w:t>The count of swabs, instruments and sharps is a shared responsibility performed together by the scrub (sterile) nurse and the circulating nurse, who verify and record counts before, during and after surgery to prevent retained items. This is the standard perioperative safety practice per Brunner &amp; Suddarth.</w:t>
      </w:r>
    </w:p>
    <w:p/>
    <w:p>
      <w:r>
        <w:rPr>
          <w:b/>
        </w:rPr>
        <w:t xml:space="preserve">202. </w:t>
      </w:r>
      <w:r>
        <w:rPr>
          <w:b/>
        </w:rPr>
        <w:t>Pre-operative nursing interventions include: -</w:t>
      </w:r>
    </w:p>
    <w:p>
      <w:pPr>
        <w:ind w:left="360"/>
      </w:pPr>
      <w:r>
        <w:t>A. Relieving pain, reducing anxiety, education and counselling.</w:t>
      </w:r>
    </w:p>
    <w:p>
      <w:pPr>
        <w:ind w:left="360"/>
      </w:pPr>
      <w:r>
        <w:t>B. Providing instruction, Care of prosthesis and maintaining fluid balance</w:t>
      </w:r>
    </w:p>
    <w:p>
      <w:pPr>
        <w:ind w:left="360"/>
      </w:pPr>
      <w:r>
        <w:rPr>
          <w:b/>
          <w:color w:val="C00000"/>
        </w:rPr>
        <w:t>C. Reducing anxiety, relieving discomfort and providing instruction.</w:t>
      </w:r>
    </w:p>
    <w:p>
      <w:pPr>
        <w:ind w:left="360"/>
      </w:pPr>
      <w:r>
        <w:t>D. Maintaining fluid balance, managing potential complications and relieving pain</w:t>
      </w:r>
    </w:p>
    <w:p>
      <w:pPr>
        <w:ind w:left="360"/>
      </w:pPr>
      <w:r>
        <w:rPr>
          <w:b/>
        </w:rPr>
        <w:t xml:space="preserve">Answer: </w:t>
      </w:r>
      <w:r>
        <w:rPr>
          <w:b/>
          <w:color w:val="C00000"/>
        </w:rPr>
        <w:t>C. Reducing anxiety, relieving discomfort and providing instruction.</w:t>
      </w:r>
    </w:p>
    <w:p>
      <w:pPr>
        <w:ind w:left="360"/>
      </w:pPr>
      <w:r>
        <w:rPr>
          <w:b/>
        </w:rPr>
        <w:t xml:space="preserve">Rationale: </w:t>
      </w:r>
      <w:r>
        <w:t>Pre-operative nursing interventions focus on reducing pre-op anxiety/fear, relieving existing discomfort, and providing pre-operative instruction/teaching (deep breathing, coughing, leg exercises). Options citing 'managing potential complications' and 'care of prosthesis' relate to post-operative care. This matches Brunner &amp; Suddarth preoperative nursing management.</w:t>
      </w:r>
    </w:p>
    <w:p>
      <w:pPr>
        <w:ind w:left="360"/>
      </w:pPr>
      <w:r>
        <w:rPr>
          <w:i/>
          <w:color w:val="C00000"/>
        </w:rPr>
        <w:t>⚠ Ambiguous — more than one defensible answer</w:t>
      </w:r>
    </w:p>
    <w:p/>
    <w:p>
      <w:r>
        <w:rPr>
          <w:b/>
        </w:rPr>
        <w:t xml:space="preserve">203. </w:t>
      </w:r>
      <w:r>
        <w:rPr>
          <w:b/>
        </w:rPr>
        <w:t>In retinal detachment fluid accumulates between the: -</w:t>
      </w:r>
    </w:p>
    <w:p>
      <w:pPr>
        <w:ind w:left="360"/>
      </w:pPr>
      <w:r>
        <w:t>A. Sclera and ciliary body</w:t>
      </w:r>
    </w:p>
    <w:p>
      <w:pPr>
        <w:ind w:left="360"/>
      </w:pPr>
      <w:r>
        <w:rPr>
          <w:b/>
          <w:color w:val="C00000"/>
        </w:rPr>
        <w:t>B. Retina and choroid</w:t>
      </w:r>
    </w:p>
    <w:p>
      <w:pPr>
        <w:ind w:left="360"/>
      </w:pPr>
      <w:r>
        <w:t>C. Pupil and suspensory ligament</w:t>
      </w:r>
    </w:p>
    <w:p>
      <w:pPr>
        <w:ind w:left="360"/>
      </w:pPr>
      <w:r>
        <w:t>D. Lens and pupil</w:t>
      </w:r>
    </w:p>
    <w:p>
      <w:pPr>
        <w:ind w:left="360"/>
      </w:pPr>
      <w:r>
        <w:rPr>
          <w:b/>
        </w:rPr>
        <w:t xml:space="preserve">Answer: </w:t>
      </w:r>
      <w:r>
        <w:rPr>
          <w:b/>
          <w:color w:val="C00000"/>
        </w:rPr>
        <w:t>B. Retina and choroid</w:t>
      </w:r>
    </w:p>
    <w:p>
      <w:pPr>
        <w:ind w:left="360"/>
      </w:pPr>
      <w:r>
        <w:rPr>
          <w:b/>
        </w:rPr>
        <w:t xml:space="preserve">Rationale: </w:t>
      </w:r>
      <w:r>
        <w:t>In retinal detachment, the sensory (neural) retina separates from the underlying retinal pigment epithelium/choroid, with fluid accumulating in the potential space between the retina and choroid. This is the standard definition in Brunner &amp; Suddarth ophthalmic nursing.</w:t>
      </w:r>
    </w:p>
    <w:p/>
    <w:p>
      <w:r>
        <w:rPr>
          <w:b/>
        </w:rPr>
        <w:t xml:space="preserve">204. </w:t>
      </w:r>
      <w:r>
        <w:rPr>
          <w:b/>
        </w:rPr>
        <w:t>A client diagnosed with left-sided heart failure is most likely to exhibit:</w:t>
      </w:r>
    </w:p>
    <w:p>
      <w:pPr>
        <w:ind w:left="360"/>
      </w:pPr>
      <w:r>
        <w:rPr>
          <w:b/>
          <w:color w:val="C00000"/>
        </w:rPr>
        <w:t>A. Pulmonary crackles and exertional dyspnea symptoms</w:t>
      </w:r>
    </w:p>
    <w:p>
      <w:pPr>
        <w:ind w:left="360"/>
      </w:pPr>
      <w:r>
        <w:t>B. Bilateral calf pain and intermittent claudication</w:t>
      </w:r>
    </w:p>
    <w:p>
      <w:pPr>
        <w:ind w:left="360"/>
      </w:pPr>
      <w:r>
        <w:t>C. Ascites and hepatomegaly from venous congestion</w:t>
      </w:r>
    </w:p>
    <w:p>
      <w:pPr>
        <w:ind w:left="360"/>
      </w:pPr>
      <w:r>
        <w:t>D. Peripheral edema and jugular vein distension</w:t>
      </w:r>
    </w:p>
    <w:p>
      <w:pPr>
        <w:ind w:left="360"/>
      </w:pPr>
      <w:r>
        <w:rPr>
          <w:b/>
        </w:rPr>
        <w:t xml:space="preserve">Answer: </w:t>
      </w:r>
      <w:r>
        <w:rPr>
          <w:b/>
          <w:color w:val="C00000"/>
        </w:rPr>
        <w:t>A. Pulmonary crackles and exertional dyspnea symptoms</w:t>
      </w:r>
    </w:p>
    <w:p>
      <w:pPr>
        <w:ind w:left="360"/>
      </w:pPr>
      <w:r>
        <w:rPr>
          <w:b/>
        </w:rPr>
        <w:t xml:space="preserve">Rationale: </w:t>
      </w:r>
      <w:r>
        <w:t>Left-sided heart failure causes pulmonary venous congestion, producing pulmonary crackles, exertional dyspnea, orthopnea and cough. Peripheral edema, JVD, ascites and hepatomegaly are features of right-sided failure. This left-versus-right distinction is standard in Brunner &amp; Suddarth.</w:t>
      </w:r>
    </w:p>
    <w:p/>
    <w:p>
      <w:r>
        <w:rPr>
          <w:b/>
        </w:rPr>
        <w:t xml:space="preserve">205. </w:t>
      </w:r>
      <w:r>
        <w:rPr>
          <w:b/>
        </w:rPr>
        <w:t>A client arrives with suspected tension pneumothorax. The following assessment finding requires immediate intervention to the patient;</w:t>
      </w:r>
    </w:p>
    <w:p>
      <w:pPr>
        <w:ind w:left="360"/>
      </w:pPr>
      <w:r>
        <w:t>A. Productive cough with yellow sputum production</w:t>
      </w:r>
    </w:p>
    <w:p>
      <w:pPr>
        <w:ind w:left="360"/>
      </w:pPr>
      <w:r>
        <w:rPr>
          <w:b/>
          <w:color w:val="C00000"/>
        </w:rPr>
        <w:t>B. Diminished breath sounds on one side only</w:t>
      </w:r>
    </w:p>
    <w:p>
      <w:pPr>
        <w:ind w:left="360"/>
      </w:pPr>
      <w:r>
        <w:t>C. Mild chest discomfort during inspiration episodes</w:t>
      </w:r>
    </w:p>
    <w:p>
      <w:pPr>
        <w:ind w:left="360"/>
      </w:pPr>
      <w:r>
        <w:t>D. Respiratory rate of twenty-two breaths per minute</w:t>
      </w:r>
    </w:p>
    <w:p>
      <w:pPr>
        <w:ind w:left="360"/>
      </w:pPr>
      <w:r>
        <w:rPr>
          <w:b/>
        </w:rPr>
        <w:t xml:space="preserve">Answer: </w:t>
      </w:r>
      <w:r>
        <w:rPr>
          <w:b/>
          <w:color w:val="C00000"/>
        </w:rPr>
        <w:t>B. Diminished breath sounds on one side only</w:t>
      </w:r>
    </w:p>
    <w:p>
      <w:pPr>
        <w:ind w:left="360"/>
      </w:pPr>
      <w:r>
        <w:rPr>
          <w:b/>
        </w:rPr>
        <w:t xml:space="preserve">Rationale: </w:t>
      </w:r>
      <w:r>
        <w:t>In tension pneumothorax, unilaterally diminished/absent breath sounds indicate lung collapse and rising intrathoracic pressure requiring immediate needle decompression. The other findings (productive cough, mild discomfort, RR 22) are non-emergent. Recognizing absent unilateral breath sounds as the critical sign is per Brunner &amp; Suddarth emergency care.</w:t>
      </w:r>
    </w:p>
    <w:p/>
    <w:p>
      <w:r>
        <w:rPr>
          <w:b/>
        </w:rPr>
        <w:t xml:space="preserve">206. </w:t>
      </w:r>
      <w:r>
        <w:rPr>
          <w:b/>
        </w:rPr>
        <w:t>The priority interventions for a patient who has suffered a cardiac arrest are: -</w:t>
      </w:r>
    </w:p>
    <w:p>
      <w:pPr>
        <w:ind w:left="360"/>
      </w:pPr>
      <w:r>
        <w:rPr>
          <w:b/>
          <w:color w:val="C00000"/>
        </w:rPr>
        <w:t>A. High quality CPR and early defibrillation</w:t>
      </w:r>
    </w:p>
    <w:p>
      <w:pPr>
        <w:ind w:left="360"/>
      </w:pPr>
      <w:r>
        <w:t>B. Establishing IV access, history taking</w:t>
      </w:r>
    </w:p>
    <w:p>
      <w:pPr>
        <w:ind w:left="360"/>
      </w:pPr>
      <w:r>
        <w:t>C. Early defibrillation, administration of hydrocortisone</w:t>
      </w:r>
    </w:p>
    <w:p>
      <w:pPr>
        <w:ind w:left="360"/>
      </w:pPr>
      <w:r>
        <w:t>D. Taking a 12 lead ECG, administration of Atropine</w:t>
      </w:r>
    </w:p>
    <w:p>
      <w:pPr>
        <w:ind w:left="360"/>
      </w:pPr>
      <w:r>
        <w:rPr>
          <w:b/>
        </w:rPr>
        <w:t xml:space="preserve">Answer: </w:t>
      </w:r>
      <w:r>
        <w:rPr>
          <w:b/>
          <w:color w:val="C00000"/>
        </w:rPr>
        <w:t>A. High quality CPR and early defibrillation</w:t>
      </w:r>
    </w:p>
    <w:p>
      <w:pPr>
        <w:ind w:left="360"/>
      </w:pPr>
      <w:r>
        <w:rPr>
          <w:b/>
        </w:rPr>
        <w:t xml:space="preserve">Rationale: </w:t>
      </w:r>
      <w:r>
        <w:t>In cardiac arrest the priorities per Kenya EmONC/BLS-ACLS and AHA-aligned protocols are immediate high-quality chest compressions (CPR) and early defibrillation of shockable rhythms, which are the interventions most linked to survival. IV access, ECG and drugs are secondary and must not delay compressions/defibrillation.</w:t>
      </w:r>
    </w:p>
    <w:p/>
    <w:p>
      <w:r>
        <w:rPr>
          <w:b/>
        </w:rPr>
        <w:t xml:space="preserve">207. </w:t>
      </w:r>
      <w:r>
        <w:rPr>
          <w:b/>
        </w:rPr>
        <w:t>A patient experiencing status epilepticus has been seizing continuously for 10 minutes. The medication that the nurse will administer first is;</w:t>
      </w:r>
    </w:p>
    <w:p>
      <w:pPr>
        <w:ind w:left="360"/>
      </w:pPr>
      <w:r>
        <w:t>A. Oral phenytoin</w:t>
      </w:r>
    </w:p>
    <w:p>
      <w:pPr>
        <w:ind w:left="360"/>
      </w:pPr>
      <w:r>
        <w:t>B. Oral carbamazepine</w:t>
      </w:r>
    </w:p>
    <w:p>
      <w:pPr>
        <w:ind w:left="360"/>
      </w:pPr>
      <w:r>
        <w:rPr>
          <w:b/>
          <w:color w:val="C00000"/>
        </w:rPr>
        <w:t>C. Intravenous lorazepam</w:t>
      </w:r>
    </w:p>
    <w:p>
      <w:pPr>
        <w:ind w:left="360"/>
      </w:pPr>
      <w:r>
        <w:t>D. Intramuscular vitamin K</w:t>
      </w:r>
    </w:p>
    <w:p>
      <w:pPr>
        <w:ind w:left="360"/>
      </w:pPr>
      <w:r>
        <w:rPr>
          <w:b/>
        </w:rPr>
        <w:t xml:space="preserve">Answer: </w:t>
      </w:r>
      <w:r>
        <w:rPr>
          <w:b/>
          <w:color w:val="C00000"/>
        </w:rPr>
        <w:t>C. Intravenous lorazepam</w:t>
      </w:r>
    </w:p>
    <w:p>
      <w:pPr>
        <w:ind w:left="360"/>
      </w:pPr>
      <w:r>
        <w:rPr>
          <w:b/>
        </w:rPr>
        <w:t xml:space="preserve">Rationale: </w:t>
      </w:r>
      <w:r>
        <w:t>Status epilepticus is first managed with a benzodiazepine; IV lorazepam is the first-line agent to abort ongoing seizure activity. Phenytoin and carbamazepine are not first-line abortive drugs (phenytoin is a second-line loading agent), and vitamin K is irrelevant. Per Kenya clinical guidelines and Brunner &amp; Suddarth neurology.</w:t>
      </w:r>
    </w:p>
    <w:p/>
    <w:p>
      <w:r>
        <w:rPr>
          <w:b/>
        </w:rPr>
        <w:t xml:space="preserve">208. </w:t>
      </w:r>
      <w:r>
        <w:rPr>
          <w:b/>
        </w:rPr>
        <w:t>The laboratory finding that is most consistent with iron-deficiency anemia is;</w:t>
      </w:r>
    </w:p>
    <w:p>
      <w:pPr>
        <w:ind w:left="360"/>
      </w:pPr>
      <w:r>
        <w:t>A. Elevated hemoglobin and increased ferritin levels</w:t>
      </w:r>
    </w:p>
    <w:p>
      <w:pPr>
        <w:ind w:left="360"/>
      </w:pPr>
      <w:r>
        <w:t>B. High reticulocyte count with polycythemia</w:t>
      </w:r>
    </w:p>
    <w:p>
      <w:pPr>
        <w:ind w:left="360"/>
      </w:pPr>
      <w:r>
        <w:rPr>
          <w:b/>
          <w:color w:val="C00000"/>
        </w:rPr>
        <w:t>C. Reduced hemoglobin and low serum ferritin</w:t>
      </w:r>
    </w:p>
    <w:p>
      <w:pPr>
        <w:ind w:left="360"/>
      </w:pPr>
      <w:r>
        <w:t>D. Increased hematocrit and elevated platelets</w:t>
      </w:r>
    </w:p>
    <w:p>
      <w:pPr>
        <w:ind w:left="360"/>
      </w:pPr>
      <w:r>
        <w:rPr>
          <w:b/>
        </w:rPr>
        <w:t xml:space="preserve">Answer: </w:t>
      </w:r>
      <w:r>
        <w:rPr>
          <w:b/>
          <w:color w:val="C00000"/>
        </w:rPr>
        <w:t>C. Reduced hemoglobin and low serum ferritin</w:t>
      </w:r>
    </w:p>
    <w:p>
      <w:pPr>
        <w:ind w:left="360"/>
      </w:pPr>
      <w:r>
        <w:rPr>
          <w:b/>
        </w:rPr>
        <w:t xml:space="preserve">Rationale: </w:t>
      </w:r>
      <w:r>
        <w:t>Iron-deficiency anaemia is characterised by low haemoglobin with low serum ferritin (depleted iron stores), a microcytic hypochromic picture. Elevated Hb, polycythaemia and raised haematocrit/platelets contradict iron deficiency. Per Brunner &amp; Suddarth and Kenya haematology guidelines.</w:t>
      </w:r>
    </w:p>
    <w:p/>
    <w:p>
      <w:r>
        <w:rPr>
          <w:b/>
        </w:rPr>
        <w:t xml:space="preserve">209. </w:t>
      </w:r>
      <w:r>
        <w:rPr>
          <w:b/>
        </w:rPr>
        <w:t>The main role played by a circulating nurse is to;</w:t>
      </w:r>
    </w:p>
    <w:p>
      <w:pPr>
        <w:ind w:left="360"/>
      </w:pPr>
      <w:r>
        <w:t>A. Intubating patient.</w:t>
      </w:r>
    </w:p>
    <w:p>
      <w:pPr>
        <w:ind w:left="360"/>
      </w:pPr>
      <w:r>
        <w:t>B. Extubating patient</w:t>
      </w:r>
    </w:p>
    <w:p>
      <w:pPr>
        <w:ind w:left="360"/>
      </w:pPr>
      <w:r>
        <w:t>C. Observing patient</w:t>
      </w:r>
    </w:p>
    <w:p>
      <w:pPr>
        <w:ind w:left="360"/>
      </w:pPr>
      <w:r>
        <w:rPr>
          <w:b/>
          <w:color w:val="C00000"/>
        </w:rPr>
        <w:t>D. Supporting the scrub nurse</w:t>
      </w:r>
    </w:p>
    <w:p>
      <w:pPr>
        <w:ind w:left="360"/>
      </w:pPr>
      <w:r>
        <w:rPr>
          <w:b/>
        </w:rPr>
        <w:t xml:space="preserve">Answer: </w:t>
      </w:r>
      <w:r>
        <w:rPr>
          <w:b/>
          <w:color w:val="C00000"/>
        </w:rPr>
        <w:t>D. Supporting the scrub nurse</w:t>
      </w:r>
    </w:p>
    <w:p>
      <w:pPr>
        <w:ind w:left="360"/>
      </w:pPr>
      <w:r>
        <w:rPr>
          <w:b/>
        </w:rPr>
        <w:t xml:space="preserve">Rationale: </w:t>
      </w:r>
      <w:r>
        <w:t>The circulating (unscrubbed) nurse works outside the sterile field, supporting the scrub nurse and surgical team by supplying instruments, positioning, documentation and coordinating the theatre. Intubation/extubation are anaesthetist roles. Per Kozier fundamentals and perioperative nursing standards.</w:t>
      </w:r>
    </w:p>
    <w:p/>
    <w:p>
      <w:r>
        <w:rPr>
          <w:b/>
        </w:rPr>
        <w:t xml:space="preserve">210. </w:t>
      </w:r>
      <w:r>
        <w:rPr>
          <w:b/>
        </w:rPr>
        <w:t>In myocardial infarction, Nitroglycerin is administered to: -</w:t>
      </w:r>
    </w:p>
    <w:p>
      <w:pPr>
        <w:ind w:left="360"/>
      </w:pPr>
      <w:r>
        <w:t>A. Dilate arteries in small doses.</w:t>
      </w:r>
    </w:p>
    <w:p>
      <w:pPr>
        <w:ind w:left="360"/>
      </w:pPr>
      <w:r>
        <w:rPr>
          <w:b/>
          <w:color w:val="C00000"/>
        </w:rPr>
        <w:t>B. Decrease ischemia by reducing myocardial oxygen consumption.</w:t>
      </w:r>
    </w:p>
    <w:p>
      <w:pPr>
        <w:ind w:left="360"/>
      </w:pPr>
      <w:r>
        <w:t>C. Increase the preload.</w:t>
      </w:r>
    </w:p>
    <w:p>
      <w:pPr>
        <w:ind w:left="360"/>
      </w:pPr>
      <w:r>
        <w:t>D. Enable the patient achieve muscle relaxation.</w:t>
      </w:r>
    </w:p>
    <w:p>
      <w:pPr>
        <w:ind w:left="360"/>
      </w:pPr>
      <w:r>
        <w:rPr>
          <w:b/>
        </w:rPr>
        <w:t xml:space="preserve">Answer: </w:t>
      </w:r>
      <w:r>
        <w:rPr>
          <w:b/>
          <w:color w:val="C00000"/>
        </w:rPr>
        <w:t>B. Decrease ischemia by reducing myocardial oxygen consumption.</w:t>
      </w:r>
    </w:p>
    <w:p>
      <w:pPr>
        <w:ind w:left="360"/>
      </w:pPr>
      <w:r>
        <w:rPr>
          <w:b/>
        </w:rPr>
        <w:t xml:space="preserve">Rationale: </w:t>
      </w:r>
      <w:r>
        <w:t>Nitroglycerin is a venodilator that reduces preload (and afterload), thereby lowering myocardial oxygen demand and relieving ischaemic chest pain in MI; coronary vasodilation also improves supply. It does not increase preload. Per Brunner &amp; Suddarth cardiac pharmacology.</w:t>
      </w:r>
    </w:p>
    <w:p/>
    <w:p>
      <w:r>
        <w:rPr>
          <w:b/>
        </w:rPr>
        <w:t xml:space="preserve">211. </w:t>
      </w:r>
      <w:r>
        <w:rPr>
          <w:b/>
        </w:rPr>
        <w:t>Open angle glaucoma is mainly treated using,</w:t>
      </w:r>
    </w:p>
    <w:p>
      <w:pPr>
        <w:ind w:left="360"/>
      </w:pPr>
      <w:r>
        <w:t>A. Proton pump inhibitors, quinolones and glycosides</w:t>
      </w:r>
    </w:p>
    <w:p>
      <w:pPr>
        <w:ind w:left="360"/>
      </w:pPr>
      <w:r>
        <w:t>B. Antibiotics, osmotic diuretics and haematinics</w:t>
      </w:r>
    </w:p>
    <w:p>
      <w:pPr>
        <w:ind w:left="360"/>
      </w:pPr>
      <w:r>
        <w:rPr>
          <w:b/>
          <w:color w:val="C00000"/>
        </w:rPr>
        <w:t>C. Miotics, Carbonic anhydrase inhibitors and epinephrine</w:t>
      </w:r>
    </w:p>
    <w:p>
      <w:pPr>
        <w:ind w:left="360"/>
      </w:pPr>
      <w:r>
        <w:t>D. Stool softeners, anti-hypertensives and Miotics</w:t>
      </w:r>
    </w:p>
    <w:p>
      <w:pPr>
        <w:ind w:left="360"/>
      </w:pPr>
      <w:r>
        <w:rPr>
          <w:b/>
        </w:rPr>
        <w:t xml:space="preserve">Answer: </w:t>
      </w:r>
      <w:r>
        <w:rPr>
          <w:b/>
          <w:color w:val="C00000"/>
        </w:rPr>
        <w:t>C. Miotics, Carbonic anhydrase inhibitors and epinephrine</w:t>
      </w:r>
    </w:p>
    <w:p>
      <w:pPr>
        <w:ind w:left="360"/>
      </w:pPr>
      <w:r>
        <w:rPr>
          <w:b/>
        </w:rPr>
        <w:t xml:space="preserve">Rationale: </w:t>
      </w:r>
      <w:r>
        <w:t>Open-angle glaucoma is treated pharmacologically to lower intraocular pressure using miotics (e.g. pilocarpine), carbonic anhydrase inhibitors (e.g. acetazolamide) and adrenergic agents (epinephrine), plus beta-blockers/prostaglandins. The other options are unrelated drug classes. Per Brunner &amp; Suddarth ophthalmology.</w:t>
      </w:r>
    </w:p>
    <w:p/>
    <w:p>
      <w:r>
        <w:rPr>
          <w:b/>
        </w:rPr>
        <w:t xml:space="preserve">212. </w:t>
      </w:r>
      <w:r>
        <w:rPr>
          <w:b/>
        </w:rPr>
        <w:t>The bed appliance that is suitable for a patient with back pain is: -</w:t>
      </w:r>
    </w:p>
    <w:p>
      <w:pPr>
        <w:ind w:left="360"/>
      </w:pPr>
      <w:r>
        <w:rPr>
          <w:b/>
          <w:color w:val="C00000"/>
        </w:rPr>
        <w:t>A. Bed board</w:t>
      </w:r>
    </w:p>
    <w:p>
      <w:pPr>
        <w:ind w:left="360"/>
      </w:pPr>
      <w:r>
        <w:t>B. Back rest</w:t>
      </w:r>
    </w:p>
    <w:p>
      <w:pPr>
        <w:ind w:left="360"/>
      </w:pPr>
      <w:r>
        <w:t>C. Foot board</w:t>
      </w:r>
    </w:p>
    <w:p>
      <w:pPr>
        <w:ind w:left="360"/>
      </w:pPr>
      <w:r>
        <w:t>D. Ripple mattress</w:t>
      </w:r>
    </w:p>
    <w:p>
      <w:pPr>
        <w:ind w:left="360"/>
      </w:pPr>
      <w:r>
        <w:rPr>
          <w:b/>
        </w:rPr>
        <w:t xml:space="preserve">Answer: </w:t>
      </w:r>
      <w:r>
        <w:rPr>
          <w:b/>
          <w:color w:val="C00000"/>
        </w:rPr>
        <w:t>A. Bed board</w:t>
      </w:r>
    </w:p>
    <w:p>
      <w:pPr>
        <w:ind w:left="360"/>
      </w:pPr>
      <w:r>
        <w:rPr>
          <w:b/>
        </w:rPr>
        <w:t xml:space="preserve">Rationale: </w:t>
      </w:r>
      <w:r>
        <w:t>A bed board is placed under the mattress to provide a firm, non-sagging surface that supports spinal alignment and relieves back pain. A backrest, footboard and ripple mattress serve other purposes (positioning, foot-drop prevention, pressure-ulcer prevention). Per Kozier fundamentals of nursing.</w:t>
      </w:r>
    </w:p>
    <w:p/>
    <w:p>
      <w:r>
        <w:rPr>
          <w:b/>
        </w:rPr>
        <w:t xml:space="preserve">213. </w:t>
      </w:r>
      <w:r>
        <w:rPr>
          <w:b/>
        </w:rPr>
        <w:t>Barrel chest is a feature of;</w:t>
      </w:r>
    </w:p>
    <w:p>
      <w:pPr>
        <w:ind w:left="360"/>
      </w:pPr>
      <w:r>
        <w:t>A. OptionHeart failure, kyphosis</w:t>
      </w:r>
    </w:p>
    <w:p>
      <w:pPr>
        <w:ind w:left="360"/>
      </w:pPr>
      <w:r>
        <w:rPr>
          <w:b/>
          <w:color w:val="C00000"/>
        </w:rPr>
        <w:t>B. Kyphosis, emphysema</w:t>
      </w:r>
    </w:p>
    <w:p>
      <w:pPr>
        <w:ind w:left="360"/>
      </w:pPr>
      <w:r>
        <w:t>C. Emphysema, osteoarthritis</w:t>
      </w:r>
    </w:p>
    <w:p>
      <w:pPr>
        <w:ind w:left="360"/>
      </w:pPr>
      <w:r>
        <w:t>D. Drug resistant tuberculosis, emphysema</w:t>
      </w:r>
    </w:p>
    <w:p>
      <w:pPr>
        <w:ind w:left="360"/>
      </w:pPr>
      <w:r>
        <w:rPr>
          <w:b/>
        </w:rPr>
        <w:t xml:space="preserve">Answer: </w:t>
      </w:r>
      <w:r>
        <w:rPr>
          <w:b/>
          <w:color w:val="C00000"/>
        </w:rPr>
        <w:t>B. Kyphosis, emphysema</w:t>
      </w:r>
    </w:p>
    <w:p>
      <w:pPr>
        <w:ind w:left="360"/>
      </w:pPr>
      <w:r>
        <w:rPr>
          <w:b/>
        </w:rPr>
        <w:t xml:space="preserve">Rationale: </w:t>
      </w:r>
      <w:r>
        <w:t>Barrel chest (increased anteroposterior diameter) is a classic feature of emphysema/COPD due to hyperinflation, and is also associated with kyphosis of the thoracic spine. Osteoarthritis and heart failure do not cause barrel chest. Per Brunner &amp; Suddarth respiratory assessment.</w:t>
      </w:r>
    </w:p>
    <w:p/>
    <w:p>
      <w:r>
        <w:rPr>
          <w:b/>
        </w:rPr>
        <w:t xml:space="preserve">214. </w:t>
      </w:r>
      <w:r>
        <w:rPr>
          <w:b/>
        </w:rPr>
        <w:t>In diabetes management, self-monitoring of blood glucose is preferred to urine glucose monitoring because: -</w:t>
      </w:r>
    </w:p>
    <w:p>
      <w:pPr>
        <w:ind w:left="360"/>
      </w:pPr>
      <w:r>
        <w:t>A. It can be done by any client</w:t>
      </w:r>
    </w:p>
    <w:p>
      <w:pPr>
        <w:ind w:left="360"/>
      </w:pPr>
      <w:r>
        <w:t>B. It is not influenced by drugs</w:t>
      </w:r>
    </w:p>
    <w:p>
      <w:pPr>
        <w:ind w:left="360"/>
      </w:pPr>
      <w:r>
        <w:rPr>
          <w:b/>
          <w:color w:val="C00000"/>
        </w:rPr>
        <w:t>C. It is more accurate</w:t>
      </w:r>
    </w:p>
    <w:p>
      <w:pPr>
        <w:ind w:left="360"/>
      </w:pPr>
      <w:r>
        <w:t>D. It is easy to perform</w:t>
      </w:r>
    </w:p>
    <w:p>
      <w:pPr>
        <w:ind w:left="360"/>
      </w:pPr>
      <w:r>
        <w:rPr>
          <w:b/>
        </w:rPr>
        <w:t xml:space="preserve">Answer: </w:t>
      </w:r>
      <w:r>
        <w:rPr>
          <w:b/>
          <w:color w:val="C00000"/>
        </w:rPr>
        <w:t>C. It is more accurate</w:t>
      </w:r>
    </w:p>
    <w:p>
      <w:pPr>
        <w:ind w:left="360"/>
      </w:pPr>
      <w:r>
        <w:rPr>
          <w:b/>
        </w:rPr>
        <w:t xml:space="preserve">Rationale: </w:t>
      </w:r>
      <w:r>
        <w:t>Self-monitoring of blood glucose (SMBG) directly measures capillary blood glucose, giving a real-time accurate value, whereas urine glucose only becomes positive once the renal threshold (~10 mmol/L) is exceeded and reflects glucose over time, not the current level. Brunner &amp; Suddarth and Kenya diabetes guidelines endorse SMBG for accurate glycaemic monitoring.</w:t>
      </w:r>
    </w:p>
    <w:p/>
    <w:p>
      <w:r>
        <w:rPr>
          <w:b/>
        </w:rPr>
        <w:t xml:space="preserve">215. </w:t>
      </w:r>
      <w:r>
        <w:rPr>
          <w:b/>
        </w:rPr>
        <w:t>Sympathetic stimulation of the cardiovascular system causes: -</w:t>
      </w:r>
    </w:p>
    <w:p>
      <w:pPr>
        <w:ind w:left="360"/>
      </w:pPr>
      <w:r>
        <w:t>A. Increased heart rate and constriction of coronary arteries.</w:t>
      </w:r>
    </w:p>
    <w:p>
      <w:pPr>
        <w:ind w:left="360"/>
      </w:pPr>
      <w:r>
        <w:t>B. Constriction of GIT secretory gland vessels with increased flow of digestive juices.</w:t>
      </w:r>
    </w:p>
    <w:p>
      <w:pPr>
        <w:ind w:left="360"/>
      </w:pPr>
      <w:r>
        <w:rPr>
          <w:b/>
          <w:color w:val="C00000"/>
        </w:rPr>
        <w:t>C. Increased peripheral resistance and dilatation of coronary arteries.</w:t>
      </w:r>
    </w:p>
    <w:p>
      <w:pPr>
        <w:ind w:left="360"/>
      </w:pPr>
      <w:r>
        <w:t>D. Increased force of heart contraction &amp; reduced peripheral resistance</w:t>
      </w:r>
    </w:p>
    <w:p>
      <w:pPr>
        <w:ind w:left="360"/>
      </w:pPr>
      <w:r>
        <w:rPr>
          <w:b/>
        </w:rPr>
        <w:t xml:space="preserve">Answer: </w:t>
      </w:r>
      <w:r>
        <w:rPr>
          <w:b/>
          <w:color w:val="C00000"/>
        </w:rPr>
        <w:t>C. Increased peripheral resistance and dilatation of coronary arteries.</w:t>
      </w:r>
    </w:p>
    <w:p>
      <w:pPr>
        <w:ind w:left="360"/>
      </w:pPr>
      <w:r>
        <w:rPr>
          <w:b/>
        </w:rPr>
        <w:t xml:space="preserve">Rationale: </w:t>
      </w:r>
      <w:r>
        <w:t>Sympathetic stimulation increases heart rate and contractility, causes vasoconstriction of most peripheral vessels (raising peripheral resistance), but dilates the coronary arteries to meet increased myocardial oxygen demand. Standard cardiovascular physiology (Guyton/anatomy &amp; physiology texts).</w:t>
      </w:r>
    </w:p>
    <w:p/>
    <w:p>
      <w:r>
        <w:rPr>
          <w:b/>
        </w:rPr>
        <w:t xml:space="preserve">216. </w:t>
      </w:r>
      <w:r>
        <w:rPr>
          <w:b/>
        </w:rPr>
        <w:t>The major electrolytes in the intracellular fluid are;</w:t>
      </w:r>
    </w:p>
    <w:p>
      <w:pPr>
        <w:ind w:left="360"/>
      </w:pPr>
      <w:r>
        <w:t>A. Sodium and chloride</w:t>
      </w:r>
    </w:p>
    <w:p>
      <w:pPr>
        <w:ind w:left="360"/>
      </w:pPr>
      <w:r>
        <w:t>B. Potassium and Chloride</w:t>
      </w:r>
    </w:p>
    <w:p>
      <w:pPr>
        <w:ind w:left="360"/>
      </w:pPr>
      <w:r>
        <w:rPr>
          <w:b/>
          <w:color w:val="C00000"/>
        </w:rPr>
        <w:t>C. Potassium and phosphorus</w:t>
      </w:r>
    </w:p>
    <w:p>
      <w:pPr>
        <w:ind w:left="360"/>
      </w:pPr>
      <w:r>
        <w:t>D. Sodium and phosphorus</w:t>
      </w:r>
    </w:p>
    <w:p>
      <w:pPr>
        <w:ind w:left="360"/>
      </w:pPr>
      <w:r>
        <w:rPr>
          <w:b/>
        </w:rPr>
        <w:t xml:space="preserve">Answer: </w:t>
      </w:r>
      <w:r>
        <w:rPr>
          <w:b/>
          <w:color w:val="C00000"/>
        </w:rPr>
        <w:t>C. Potassium and phosphorus</w:t>
      </w:r>
    </w:p>
    <w:p>
      <w:pPr>
        <w:ind w:left="360"/>
      </w:pPr>
      <w:r>
        <w:rPr>
          <w:b/>
        </w:rPr>
        <w:t xml:space="preserve">Rationale: </w:t>
      </w:r>
      <w:r>
        <w:t>The major intracellular cation is potassium and the major intracellular anion is phosphate (phosphorus), whereas sodium and chloride predominate extracellularly. Fluid and electrolyte physiology, Brunner &amp; Suddarth.</w:t>
      </w:r>
    </w:p>
    <w:p/>
    <w:p>
      <w:r>
        <w:rPr>
          <w:b/>
        </w:rPr>
        <w:t xml:space="preserve">217. </w:t>
      </w:r>
      <w:r>
        <w:rPr>
          <w:b/>
        </w:rPr>
        <w:t>The most relevant assessment for a patient admitted with benign prostatic hyperplasia is:</w:t>
      </w:r>
    </w:p>
    <w:p>
      <w:pPr>
        <w:ind w:left="360"/>
      </w:pPr>
      <w:r>
        <w:t>A. Perineal oedema</w:t>
      </w:r>
    </w:p>
    <w:p>
      <w:pPr>
        <w:ind w:left="360"/>
      </w:pPr>
      <w:r>
        <w:t>B. Urethral discharge</w:t>
      </w:r>
    </w:p>
    <w:p>
      <w:pPr>
        <w:ind w:left="360"/>
      </w:pPr>
      <w:r>
        <w:t>C. Flank pain radiating in the groin</w:t>
      </w:r>
    </w:p>
    <w:p>
      <w:pPr>
        <w:ind w:left="360"/>
      </w:pPr>
      <w:r>
        <w:rPr>
          <w:b/>
          <w:color w:val="C00000"/>
        </w:rPr>
        <w:t>D. Distension of the lower abdomen</w:t>
      </w:r>
    </w:p>
    <w:p>
      <w:pPr>
        <w:ind w:left="360"/>
      </w:pPr>
      <w:r>
        <w:rPr>
          <w:b/>
        </w:rPr>
        <w:t xml:space="preserve">Answer: </w:t>
      </w:r>
      <w:r>
        <w:rPr>
          <w:b/>
          <w:color w:val="C00000"/>
        </w:rPr>
        <w:t>D. Distension of the lower abdomen</w:t>
      </w:r>
    </w:p>
    <w:p>
      <w:pPr>
        <w:ind w:left="360"/>
      </w:pPr>
      <w:r>
        <w:rPr>
          <w:b/>
        </w:rPr>
        <w:t xml:space="preserve">Rationale: </w:t>
      </w:r>
      <w:r>
        <w:t>BPH obstructs the bladder outlet causing urinary retention, so the most relevant assessment is a distended lower abdomen (palpable full bladder) along with hesitancy and dribbling. Flank pain and urethral discharge are not typical of BPH. Brunner &amp; Suddarth Medical-Surgical Nursing.</w:t>
      </w:r>
    </w:p>
    <w:p/>
    <w:p>
      <w:r>
        <w:rPr>
          <w:b/>
        </w:rPr>
        <w:t xml:space="preserve">218. </w:t>
      </w:r>
      <w:r>
        <w:rPr>
          <w:b/>
        </w:rPr>
        <w:t>In addition to the general symptoms of anaemia, a patient with pernicious anaemia also manifest with: -</w:t>
      </w:r>
    </w:p>
    <w:p>
      <w:pPr>
        <w:ind w:left="360"/>
      </w:pPr>
      <w:r>
        <w:t>A. Coagulation deficiencies</w:t>
      </w:r>
    </w:p>
    <w:p>
      <w:pPr>
        <w:ind w:left="360"/>
      </w:pPr>
      <w:r>
        <w:t>B. Low immunity</w:t>
      </w:r>
    </w:p>
    <w:p>
      <w:pPr>
        <w:ind w:left="360"/>
      </w:pPr>
      <w:r>
        <w:rPr>
          <w:b/>
          <w:color w:val="C00000"/>
        </w:rPr>
        <w:t>C. Neurological symptoms</w:t>
      </w:r>
    </w:p>
    <w:p>
      <w:pPr>
        <w:ind w:left="360"/>
      </w:pPr>
      <w:r>
        <w:t>D. Cardiovascular disturbances</w:t>
      </w:r>
    </w:p>
    <w:p>
      <w:pPr>
        <w:ind w:left="360"/>
      </w:pPr>
      <w:r>
        <w:rPr>
          <w:b/>
        </w:rPr>
        <w:t xml:space="preserve">Answer: </w:t>
      </w:r>
      <w:r>
        <w:rPr>
          <w:b/>
          <w:color w:val="C00000"/>
        </w:rPr>
        <w:t>C. Neurological symptoms</w:t>
      </w:r>
    </w:p>
    <w:p>
      <w:pPr>
        <w:ind w:left="360"/>
      </w:pPr>
      <w:r>
        <w:rPr>
          <w:b/>
        </w:rPr>
        <w:t xml:space="preserve">Rationale: </w:t>
      </w:r>
      <w:r>
        <w:t>Pernicious anaemia results from vitamin B12 deficiency, which is essential for myelin; deficiency causes neurological manifestations such as paraesthesia, ataxia and impaired proprioception (subacute combined degeneration) in addition to general anaemia symptoms. Brunner &amp; Suddarth.</w:t>
      </w:r>
    </w:p>
    <w:p/>
    <w:p>
      <w:r>
        <w:rPr>
          <w:b/>
        </w:rPr>
        <w:t xml:space="preserve">219. </w:t>
      </w:r>
      <w:r>
        <w:rPr>
          <w:b/>
        </w:rPr>
        <w:t>Rapid and deeper respirations are stimulated by the respiratory centre of the brain when:</w:t>
      </w:r>
    </w:p>
    <w:p>
      <w:pPr>
        <w:ind w:left="360"/>
      </w:pPr>
      <w:r>
        <w:t>A. Oxygen saturation levels are greater than 90%</w:t>
      </w:r>
    </w:p>
    <w:p>
      <w:pPr>
        <w:ind w:left="360"/>
      </w:pPr>
      <w:r>
        <w:t>B. Alveoli contract</w:t>
      </w:r>
    </w:p>
    <w:p>
      <w:pPr>
        <w:ind w:left="360"/>
      </w:pPr>
      <w:r>
        <w:rPr>
          <w:b/>
          <w:color w:val="C00000"/>
        </w:rPr>
        <w:t>C. Carbon dioxide levels increase</w:t>
      </w:r>
    </w:p>
    <w:p>
      <w:pPr>
        <w:ind w:left="360"/>
      </w:pPr>
      <w:r>
        <w:t>D. The diaphragm contracts and lowers its dome</w:t>
      </w:r>
    </w:p>
    <w:p>
      <w:pPr>
        <w:ind w:left="360"/>
      </w:pPr>
      <w:r>
        <w:rPr>
          <w:b/>
        </w:rPr>
        <w:t xml:space="preserve">Answer: </w:t>
      </w:r>
      <w:r>
        <w:rPr>
          <w:b/>
          <w:color w:val="C00000"/>
        </w:rPr>
        <w:t>C. Carbon dioxide levels increase</w:t>
      </w:r>
    </w:p>
    <w:p>
      <w:pPr>
        <w:ind w:left="360"/>
      </w:pPr>
      <w:r>
        <w:rPr>
          <w:b/>
        </w:rPr>
        <w:t xml:space="preserve">Rationale: </w:t>
      </w:r>
      <w:r>
        <w:t>The respiratory centre is chiefly driven by rising arterial CO2 (and resulting H+ via central chemoreceptors), stimulating faster, deeper breathing to eliminate CO2. Respiratory physiology, anatomy &amp; physiology texts.</w:t>
      </w:r>
    </w:p>
    <w:p/>
    <w:p>
      <w:r>
        <w:rPr>
          <w:b/>
        </w:rPr>
        <w:t xml:space="preserve">220. </w:t>
      </w:r>
      <w:r>
        <w:rPr>
          <w:b/>
        </w:rPr>
        <w:t>A client with infective endocarditis is receiving intravenous antibiotics. An essential nursing intervention would be to;</w:t>
      </w:r>
    </w:p>
    <w:p>
      <w:pPr>
        <w:ind w:left="360"/>
      </w:pPr>
      <w:r>
        <w:rPr>
          <w:b/>
          <w:color w:val="C00000"/>
        </w:rPr>
        <w:t>A. Monitor temperature trends and blood cultures</w:t>
      </w:r>
    </w:p>
    <w:p>
      <w:pPr>
        <w:ind w:left="360"/>
      </w:pPr>
      <w:r>
        <w:t>B. Restrict fluid intake below one liter daily</w:t>
      </w:r>
    </w:p>
    <w:p>
      <w:pPr>
        <w:ind w:left="360"/>
      </w:pPr>
      <w:r>
        <w:t>C. Encourage strenuous exercise to improve strength</w:t>
      </w:r>
    </w:p>
    <w:p>
      <w:pPr>
        <w:ind w:left="360"/>
      </w:pPr>
      <w:r>
        <w:t>D. Maintain complete bed rest throughout therapy</w:t>
      </w:r>
    </w:p>
    <w:p>
      <w:pPr>
        <w:ind w:left="360"/>
      </w:pPr>
      <w:r>
        <w:rPr>
          <w:b/>
        </w:rPr>
        <w:t xml:space="preserve">Answer: </w:t>
      </w:r>
      <w:r>
        <w:rPr>
          <w:b/>
          <w:color w:val="C00000"/>
        </w:rPr>
        <w:t>A. Monitor temperature trends and blood cultures</w:t>
      </w:r>
    </w:p>
    <w:p>
      <w:pPr>
        <w:ind w:left="360"/>
      </w:pPr>
      <w:r>
        <w:rPr>
          <w:b/>
        </w:rPr>
        <w:t xml:space="preserve">Rationale: </w:t>
      </w:r>
      <w:r>
        <w:t>In infective endocarditis on IV antibiotics, monitoring temperature trends and serial blood cultures assesses response to therapy and clearance of the infection, guiding treatment. Fluid restriction, strenuous exercise and mandatory complete bed rest are not indicated. Brunner &amp; Suddarth.</w:t>
      </w:r>
    </w:p>
    <w:p/>
    <w:p>
      <w:r>
        <w:rPr>
          <w:b/>
        </w:rPr>
        <w:t xml:space="preserve">221. </w:t>
      </w:r>
      <w:r>
        <w:rPr>
          <w:b/>
        </w:rPr>
        <w:t>The primary reason for administering digoxin (Lanoxin) to a patient is to:-</w:t>
      </w:r>
    </w:p>
    <w:p>
      <w:pPr>
        <w:ind w:left="360"/>
      </w:pPr>
      <w:r>
        <w:t>A. Relax the walls of the heart’s arteries.</w:t>
      </w:r>
    </w:p>
    <w:p>
      <w:pPr>
        <w:ind w:left="360"/>
      </w:pPr>
      <w:r>
        <w:rPr>
          <w:b/>
          <w:color w:val="C00000"/>
        </w:rPr>
        <w:t>B. Improve the strength of the heart beat.</w:t>
      </w:r>
    </w:p>
    <w:p>
      <w:pPr>
        <w:ind w:left="360"/>
      </w:pPr>
      <w:r>
        <w:t>C. Prevent irregularities in ventricular contractions.</w:t>
      </w:r>
    </w:p>
    <w:p>
      <w:pPr>
        <w:ind w:left="360"/>
      </w:pPr>
      <w:r>
        <w:t>D. Decrease inflammation of the heart wall.</w:t>
      </w:r>
    </w:p>
    <w:p>
      <w:pPr>
        <w:ind w:left="360"/>
      </w:pPr>
      <w:r>
        <w:rPr>
          <w:b/>
        </w:rPr>
        <w:t xml:space="preserve">Answer: </w:t>
      </w:r>
      <w:r>
        <w:rPr>
          <w:b/>
          <w:color w:val="C00000"/>
        </w:rPr>
        <w:t>B. Improve the strength of the heart beat.</w:t>
      </w:r>
    </w:p>
    <w:p>
      <w:pPr>
        <w:ind w:left="360"/>
      </w:pPr>
      <w:r>
        <w:rPr>
          <w:b/>
        </w:rPr>
        <w:t xml:space="preserve">Rationale: </w:t>
      </w:r>
      <w:r>
        <w:t>Digoxin is a positive inotrope that increases myocardial contractility (force of contraction) while slowing conduction; its primary purpose in heart failure is to strengthen the heartbeat. Kenya pharmacology guidelines/Brunner &amp; Suddarth.</w:t>
      </w:r>
    </w:p>
    <w:p/>
    <w:p>
      <w:r>
        <w:rPr>
          <w:b/>
        </w:rPr>
        <w:t xml:space="preserve">222. </w:t>
      </w:r>
      <w:r>
        <w:rPr>
          <w:b/>
        </w:rPr>
        <w:t>The frontal lobe of the brain is</w:t>
      </w:r>
    </w:p>
    <w:p>
      <w:pPr>
        <w:ind w:left="360"/>
      </w:pPr>
      <w:r>
        <w:t>A. The primary receptive area for vision</w:t>
      </w:r>
    </w:p>
    <w:p>
      <w:pPr>
        <w:ind w:left="360"/>
      </w:pPr>
      <w:r>
        <w:t>B. Mainly responsible for auditory sensation and coordination</w:t>
      </w:r>
    </w:p>
    <w:p>
      <w:pPr>
        <w:ind w:left="360"/>
      </w:pPr>
      <w:r>
        <w:t>C. Centre for respiratory and vasomotor activity</w:t>
      </w:r>
    </w:p>
    <w:p>
      <w:pPr>
        <w:ind w:left="360"/>
      </w:pPr>
      <w:r>
        <w:rPr>
          <w:b/>
          <w:color w:val="C00000"/>
        </w:rPr>
        <w:t>D. Responsible for abstract thinking, judgement and emotions</w:t>
      </w:r>
    </w:p>
    <w:p>
      <w:pPr>
        <w:ind w:left="360"/>
      </w:pPr>
      <w:r>
        <w:rPr>
          <w:b/>
        </w:rPr>
        <w:t xml:space="preserve">Answer: </w:t>
      </w:r>
      <w:r>
        <w:rPr>
          <w:b/>
          <w:color w:val="C00000"/>
        </w:rPr>
        <w:t>D. Responsible for abstract thinking, judgement and emotions</w:t>
      </w:r>
    </w:p>
    <w:p>
      <w:pPr>
        <w:ind w:left="360"/>
      </w:pPr>
      <w:r>
        <w:rPr>
          <w:b/>
        </w:rPr>
        <w:t xml:space="preserve">Rationale: </w:t>
      </w:r>
      <w:r>
        <w:t>The frontal lobe governs higher executive functions including abstract thinking, judgement, personality, voluntary motor control and emotional regulation. Vision is occipital, hearing is temporal, and respiratory/vasomotor centres are in the brainstem. Anatomy &amp; physiology texts.</w:t>
      </w:r>
    </w:p>
    <w:p/>
    <w:p>
      <w:r>
        <w:rPr>
          <w:b/>
        </w:rPr>
        <w:t xml:space="preserve">223. </w:t>
      </w:r>
      <w:r>
        <w:rPr>
          <w:b/>
        </w:rPr>
        <w:t>The purpose of monitoring central venous (CVP) for the critically ill patients is to,</w:t>
      </w:r>
    </w:p>
    <w:p>
      <w:pPr>
        <w:ind w:left="360"/>
      </w:pPr>
      <w:r>
        <w:t>A. Help assess the functioning of left side of the heart</w:t>
      </w:r>
    </w:p>
    <w:p>
      <w:pPr>
        <w:ind w:left="360"/>
      </w:pPr>
      <w:r>
        <w:rPr>
          <w:b/>
          <w:color w:val="C00000"/>
        </w:rPr>
        <w:t>B. Monitor fluid replacement therapy</w:t>
      </w:r>
    </w:p>
    <w:p>
      <w:pPr>
        <w:ind w:left="360"/>
      </w:pPr>
      <w:r>
        <w:t>C. Estimate the levels of pulmonary pressures in the critically ill</w:t>
      </w:r>
    </w:p>
    <w:p>
      <w:pPr>
        <w:ind w:left="360"/>
      </w:pPr>
      <w:r>
        <w:t>D. Help assess functioning of the mitral and tricuspid valves</w:t>
      </w:r>
    </w:p>
    <w:p>
      <w:pPr>
        <w:ind w:left="360"/>
      </w:pPr>
      <w:r>
        <w:rPr>
          <w:b/>
        </w:rPr>
        <w:t xml:space="preserve">Answer: </w:t>
      </w:r>
      <w:r>
        <w:rPr>
          <w:b/>
          <w:color w:val="C00000"/>
        </w:rPr>
        <w:t>B. Monitor fluid replacement therapy</w:t>
      </w:r>
    </w:p>
    <w:p>
      <w:pPr>
        <w:ind w:left="360"/>
      </w:pPr>
      <w:r>
        <w:rPr>
          <w:b/>
        </w:rPr>
        <w:t xml:space="preserve">Rationale: </w:t>
      </w:r>
      <w:r>
        <w:t>CVP reflects right atrial/right heart filling pressure and is used to guide and monitor fluid replacement therapy and right-sided cardiac function in the critically ill. Left-sided assessment requires pulmonary artery wedge pressure. Brunner &amp; Suddarth critical care nursing.</w:t>
      </w:r>
    </w:p>
    <w:p/>
    <w:p>
      <w:r>
        <w:rPr>
          <w:b/>
        </w:rPr>
        <w:t xml:space="preserve">224. </w:t>
      </w:r>
      <w:r>
        <w:rPr>
          <w:b/>
        </w:rPr>
        <w:t>Post thyroidectomy, the nurse can rule out laryngeal nerve damage by: -</w:t>
      </w:r>
    </w:p>
    <w:p>
      <w:pPr>
        <w:ind w:left="360"/>
      </w:pPr>
      <w:r>
        <w:rPr>
          <w:b/>
          <w:color w:val="C00000"/>
        </w:rPr>
        <w:t>A. Asking the patient to speak.</w:t>
      </w:r>
    </w:p>
    <w:p>
      <w:pPr>
        <w:ind w:left="360"/>
      </w:pPr>
      <w:r>
        <w:t>B. Stimulating the patient’s gag reflex.</w:t>
      </w:r>
    </w:p>
    <w:p>
      <w:pPr>
        <w:ind w:left="360"/>
      </w:pPr>
      <w:r>
        <w:t>C. Determining the patient’s ability to swallow.</w:t>
      </w:r>
    </w:p>
    <w:p>
      <w:pPr>
        <w:ind w:left="360"/>
      </w:pPr>
      <w:r>
        <w:t>D. Telling the patient to extend his tongue.</w:t>
      </w:r>
    </w:p>
    <w:p>
      <w:pPr>
        <w:ind w:left="360"/>
      </w:pPr>
      <w:r>
        <w:rPr>
          <w:b/>
        </w:rPr>
        <w:t xml:space="preserve">Answer: </w:t>
      </w:r>
      <w:r>
        <w:rPr>
          <w:b/>
          <w:color w:val="C00000"/>
        </w:rPr>
        <w:t>A. Asking the patient to speak.</w:t>
      </w:r>
    </w:p>
    <w:p>
      <w:pPr>
        <w:ind w:left="360"/>
      </w:pPr>
      <w:r>
        <w:rPr>
          <w:b/>
        </w:rPr>
        <w:t xml:space="preserve">Rationale: </w:t>
      </w:r>
      <w:r>
        <w:t>The recurrent laryngeal nerve supplies the vocal cords, so hoarseness or voice changes after thyroidectomy indicate nerve injury. Asking the patient to speak assesses voice quality and thus laryngeal nerve integrity (Brunner &amp; Suddarth). Gag/swallow tests assess other functions.</w:t>
      </w:r>
    </w:p>
    <w:p/>
    <w:p>
      <w:r>
        <w:rPr>
          <w:b/>
        </w:rPr>
        <w:t xml:space="preserve">225. </w:t>
      </w:r>
      <w:r>
        <w:rPr>
          <w:b/>
        </w:rPr>
        <w:t>A patient with heart failure develops sudden frothy pink sputum and severe dyspnea. The first  action the nurse should perform first is;</w:t>
      </w:r>
    </w:p>
    <w:p>
      <w:pPr>
        <w:ind w:left="360"/>
      </w:pPr>
      <w:r>
        <w:rPr>
          <w:b/>
          <w:color w:val="C00000"/>
        </w:rPr>
        <w:t>A. Place patient in high Fowler's position</w:t>
      </w:r>
    </w:p>
    <w:p>
      <w:pPr>
        <w:ind w:left="360"/>
      </w:pPr>
      <w:r>
        <w:t>B. Obtain detailed dietary assessment history</w:t>
      </w:r>
    </w:p>
    <w:p>
      <w:pPr>
        <w:ind w:left="360"/>
      </w:pPr>
      <w:r>
        <w:t>C. Encourage oral fluid intake immediately</w:t>
      </w:r>
    </w:p>
    <w:p>
      <w:pPr>
        <w:ind w:left="360"/>
      </w:pPr>
      <w:r>
        <w:t>D. Prepare patient for discharge planning</w:t>
      </w:r>
    </w:p>
    <w:p>
      <w:pPr>
        <w:ind w:left="360"/>
      </w:pPr>
      <w:r>
        <w:rPr>
          <w:b/>
        </w:rPr>
        <w:t xml:space="preserve">Answer: </w:t>
      </w:r>
      <w:r>
        <w:rPr>
          <w:b/>
          <w:color w:val="C00000"/>
        </w:rPr>
        <w:t>A. Place patient in high Fowler's position</w:t>
      </w:r>
    </w:p>
    <w:p>
      <w:pPr>
        <w:ind w:left="360"/>
      </w:pPr>
      <w:r>
        <w:rPr>
          <w:b/>
        </w:rPr>
        <w:t xml:space="preserve">Rationale: </w:t>
      </w:r>
      <w:r>
        <w:t>Frothy pink sputum with severe dyspnea signals acute pulmonary oedema. The immediate priority is positioning the patient upright (high Fowler's) to reduce venous return and improve ventilation while oxygen and drugs are prepared (Brunner &amp; Suddarth; Kenya MOH). Fluids and dietary history are inappropriate.</w:t>
      </w:r>
    </w:p>
    <w:p/>
    <w:p>
      <w:r>
        <w:rPr>
          <w:b/>
        </w:rPr>
        <w:t xml:space="preserve">226. </w:t>
      </w:r>
      <w:r>
        <w:rPr>
          <w:b/>
        </w:rPr>
        <w:t>Intermittent bubbling in the water seal chamber of an underwater seal drainage is,</w:t>
      </w:r>
    </w:p>
    <w:p>
      <w:pPr>
        <w:ind w:left="360"/>
      </w:pPr>
      <w:r>
        <w:rPr>
          <w:b/>
          <w:color w:val="C00000"/>
        </w:rPr>
        <w:t>A. Normal outcome</w:t>
      </w:r>
    </w:p>
    <w:p>
      <w:pPr>
        <w:ind w:left="360"/>
      </w:pPr>
      <w:r>
        <w:t>B. Indicative of an air leak.</w:t>
      </w:r>
    </w:p>
    <w:p>
      <w:pPr>
        <w:ind w:left="360"/>
      </w:pPr>
      <w:r>
        <w:t>C. Indicative of a pneumothorax resolution.</w:t>
      </w:r>
    </w:p>
    <w:p>
      <w:pPr>
        <w:ind w:left="360"/>
      </w:pPr>
      <w:r>
        <w:t>D. Expected when the unit is attached to wall suction.</w:t>
      </w:r>
    </w:p>
    <w:p>
      <w:pPr>
        <w:ind w:left="360"/>
      </w:pPr>
      <w:r>
        <w:rPr>
          <w:b/>
        </w:rPr>
        <w:t xml:space="preserve">Answer: </w:t>
      </w:r>
      <w:r>
        <w:rPr>
          <w:b/>
          <w:color w:val="C00000"/>
        </w:rPr>
        <w:t>A. Normal outcome</w:t>
      </w:r>
    </w:p>
    <w:p>
      <w:pPr>
        <w:ind w:left="360"/>
      </w:pPr>
      <w:r>
        <w:rPr>
          <w:b/>
        </w:rPr>
        <w:t xml:space="preserve">Rationale: </w:t>
      </w:r>
      <w:r>
        <w:t>Intermittent bubbling in the water seal chamber reflects air leaving the pleural space during expiration/coughing and is a normal, expected finding. Continuous bubbling would indicate an air leak (Brunner &amp; Suddarth chest drainage).</w:t>
      </w:r>
    </w:p>
    <w:p>
      <w:pPr>
        <w:ind w:left="360"/>
      </w:pPr>
      <w:r>
        <w:rPr>
          <w:i/>
          <w:color w:val="C00000"/>
        </w:rPr>
        <w:t>⚠ Ambiguous — more than one defensible answer</w:t>
      </w:r>
    </w:p>
    <w:p/>
    <w:p>
      <w:r>
        <w:rPr>
          <w:b/>
        </w:rPr>
        <w:t xml:space="preserve">227. </w:t>
      </w:r>
      <w:r>
        <w:rPr>
          <w:b/>
        </w:rPr>
        <w:t>The Independent functioning model was formulated by;</w:t>
      </w:r>
    </w:p>
    <w:p>
      <w:pPr>
        <w:ind w:left="360"/>
      </w:pPr>
      <w:r>
        <w:t>A. Virginia Henderson</w:t>
      </w:r>
    </w:p>
    <w:p>
      <w:pPr>
        <w:ind w:left="360"/>
      </w:pPr>
      <w:r>
        <w:t>B. Calista Roy</w:t>
      </w:r>
    </w:p>
    <w:p>
      <w:pPr>
        <w:ind w:left="360"/>
      </w:pPr>
      <w:r>
        <w:t>C. Florence Nightngale</w:t>
      </w:r>
    </w:p>
    <w:p>
      <w:pPr>
        <w:ind w:left="360"/>
      </w:pPr>
      <w:r>
        <w:rPr>
          <w:b/>
          <w:color w:val="C00000"/>
        </w:rPr>
        <w:t>D. Dorothea Orem</w:t>
      </w:r>
    </w:p>
    <w:p>
      <w:pPr>
        <w:ind w:left="360"/>
      </w:pPr>
      <w:r>
        <w:rPr>
          <w:b/>
        </w:rPr>
        <w:t xml:space="preserve">Answer: </w:t>
      </w:r>
      <w:r>
        <w:rPr>
          <w:b/>
          <w:color w:val="C00000"/>
        </w:rPr>
        <w:t>D. Dorothea Orem</w:t>
      </w:r>
    </w:p>
    <w:p>
      <w:pPr>
        <w:ind w:left="360"/>
      </w:pPr>
      <w:r>
        <w:rPr>
          <w:b/>
        </w:rPr>
        <w:t xml:space="preserve">Rationale: </w:t>
      </w:r>
      <w:r>
        <w:t>Dorothea Orem developed the Self-Care Deficit theory, which emphasises independent self-care functioning of the patient. Henderson's is the Needs/complementary-supplementary model, Roy's is Adaptation, and Nightingale's is Environmental (Kozier; nursing theory texts).</w:t>
      </w:r>
    </w:p>
    <w:p>
      <w:pPr>
        <w:ind w:left="360"/>
      </w:pPr>
      <w:r>
        <w:rPr>
          <w:i/>
          <w:color w:val="C00000"/>
        </w:rPr>
        <w:t>⚠ Ambiguous — more than one defensible answer</w:t>
      </w:r>
    </w:p>
    <w:p/>
    <w:p>
      <w:r>
        <w:rPr>
          <w:b/>
        </w:rPr>
        <w:t xml:space="preserve">228. </w:t>
      </w:r>
      <w:r>
        <w:rPr>
          <w:b/>
        </w:rPr>
        <w:t>Prothrombin and fibrinogen are produced by: -</w:t>
      </w:r>
    </w:p>
    <w:p>
      <w:pPr>
        <w:ind w:left="360"/>
      </w:pPr>
      <w:r>
        <w:rPr>
          <w:b/>
          <w:color w:val="C00000"/>
        </w:rPr>
        <w:t>A. Liver</w:t>
      </w:r>
    </w:p>
    <w:p>
      <w:pPr>
        <w:ind w:left="360"/>
      </w:pPr>
      <w:r>
        <w:t>B. Pancreas</w:t>
      </w:r>
    </w:p>
    <w:p>
      <w:pPr>
        <w:ind w:left="360"/>
      </w:pPr>
      <w:r>
        <w:t>C. Bone marrow</w:t>
      </w:r>
    </w:p>
    <w:p>
      <w:pPr>
        <w:ind w:left="360"/>
      </w:pPr>
      <w:r>
        <w:t>D. Gall bladder</w:t>
      </w:r>
    </w:p>
    <w:p>
      <w:pPr>
        <w:ind w:left="360"/>
      </w:pPr>
      <w:r>
        <w:rPr>
          <w:b/>
        </w:rPr>
        <w:t xml:space="preserve">Answer: </w:t>
      </w:r>
      <w:r>
        <w:rPr>
          <w:b/>
          <w:color w:val="C00000"/>
        </w:rPr>
        <w:t>A. Liver</w:t>
      </w:r>
    </w:p>
    <w:p>
      <w:pPr>
        <w:ind w:left="360"/>
      </w:pPr>
      <w:r>
        <w:rPr>
          <w:b/>
        </w:rPr>
        <w:t xml:space="preserve">Rationale: </w:t>
      </w:r>
      <w:r>
        <w:t>Prothrombin and fibrinogen are plasma clotting factors synthesised by the liver, which also requires vitamin K for several factors. This is why liver disease causes coagulopathy (Guyton/Anatomy &amp; Physiology).</w:t>
      </w:r>
    </w:p>
    <w:p/>
    <w:p>
      <w:r>
        <w:rPr>
          <w:b/>
        </w:rPr>
        <w:t xml:space="preserve">229. </w:t>
      </w:r>
      <w:r>
        <w:rPr>
          <w:b/>
        </w:rPr>
        <w:t>A patient with hypertension is prescribed enalapril. Which adverse effect should the nurse monitor the patient for;</w:t>
      </w:r>
    </w:p>
    <w:p>
      <w:pPr>
        <w:ind w:left="360"/>
      </w:pPr>
      <w:r>
        <w:t>A. Severe constipation and urinary retention</w:t>
      </w:r>
    </w:p>
    <w:p>
      <w:pPr>
        <w:ind w:left="360"/>
      </w:pPr>
      <w:r>
        <w:rPr>
          <w:b/>
          <w:color w:val="C00000"/>
        </w:rPr>
        <w:t>B. Persistent dry cough and hypotension</w:t>
      </w:r>
    </w:p>
    <w:p>
      <w:pPr>
        <w:ind w:left="360"/>
      </w:pPr>
      <w:r>
        <w:t>C. Bradycardia and excessive salivation episodes</w:t>
      </w:r>
    </w:p>
    <w:p>
      <w:pPr>
        <w:ind w:left="360"/>
      </w:pPr>
      <w:r>
        <w:t>D. Visual disturbances and hearing impairment</w:t>
      </w:r>
    </w:p>
    <w:p>
      <w:pPr>
        <w:ind w:left="360"/>
      </w:pPr>
      <w:r>
        <w:rPr>
          <w:b/>
        </w:rPr>
        <w:t xml:space="preserve">Answer: </w:t>
      </w:r>
      <w:r>
        <w:rPr>
          <w:b/>
          <w:color w:val="C00000"/>
        </w:rPr>
        <w:t>B. Persistent dry cough and hypotension</w:t>
      </w:r>
    </w:p>
    <w:p>
      <w:pPr>
        <w:ind w:left="360"/>
      </w:pPr>
      <w:r>
        <w:rPr>
          <w:b/>
        </w:rPr>
        <w:t xml:space="preserve">Rationale: </w:t>
      </w:r>
      <w:r>
        <w:t>Enalapril is an ACE inhibitor; the classic adverse effects are a persistent dry cough (from bradykinin accumulation) and hypotension (first-dose and dose-related). Hyperkalaemia and angioedema also occur (Kenya Pharmacology guidelines; BNF).</w:t>
      </w:r>
    </w:p>
    <w:p/>
    <w:p>
      <w:r>
        <w:rPr>
          <w:b/>
        </w:rPr>
        <w:t xml:space="preserve">230. </w:t>
      </w:r>
      <w:r>
        <w:rPr>
          <w:b/>
        </w:rPr>
        <w:t>Post below below-knee amputation in a patient with diabetes poses the risk of:-</w:t>
      </w:r>
    </w:p>
    <w:p>
      <w:pPr>
        <w:ind w:left="360"/>
      </w:pPr>
      <w:r>
        <w:rPr>
          <w:b/>
          <w:color w:val="C00000"/>
        </w:rPr>
        <w:t>A. Hemorrhage</w:t>
      </w:r>
    </w:p>
    <w:p>
      <w:pPr>
        <w:ind w:left="360"/>
      </w:pPr>
      <w:r>
        <w:t>B. Edema of the stump</w:t>
      </w:r>
    </w:p>
    <w:p>
      <w:pPr>
        <w:ind w:left="360"/>
      </w:pPr>
      <w:r>
        <w:t>C. Contractures</w:t>
      </w:r>
    </w:p>
    <w:p>
      <w:pPr>
        <w:ind w:left="360"/>
      </w:pPr>
      <w:r>
        <w:t>D. Wound dehiscence</w:t>
      </w:r>
    </w:p>
    <w:p>
      <w:pPr>
        <w:ind w:left="360"/>
      </w:pPr>
      <w:r>
        <w:rPr>
          <w:b/>
        </w:rPr>
        <w:t xml:space="preserve">Answer: </w:t>
      </w:r>
      <w:r>
        <w:rPr>
          <w:b/>
          <w:color w:val="C00000"/>
        </w:rPr>
        <w:t>A. Hemorrhage</w:t>
      </w:r>
    </w:p>
    <w:p>
      <w:pPr>
        <w:ind w:left="360"/>
      </w:pPr>
      <w:r>
        <w:rPr>
          <w:b/>
        </w:rPr>
        <w:t xml:space="preserve">Rationale: </w:t>
      </w:r>
      <w:r>
        <w:t>In a diabetic patient (peripheral vascular disease, fragile vessels), the immediate post-operative complication following below-knee amputation is haemorrhage from the stump, which is why a tourniquet is kept at the bedside. Brunner &amp; Suddarth lists haemorrhage as the priority early post-op risk requiring the nurse to monitor the dressing and have haemostatic measures ready. Contractures are a later rehabilitation concern, not the acute post-op risk implied by 'post-amputation.'</w:t>
      </w:r>
    </w:p>
    <w:p>
      <w:pPr>
        <w:ind w:left="360"/>
      </w:pPr>
      <w:r>
        <w:rPr>
          <w:i/>
          <w:color w:val="C00000"/>
        </w:rPr>
        <w:t>⚠ Ambiguous — more than one defensible answer</w:t>
      </w:r>
    </w:p>
    <w:p/>
    <w:p>
      <w:r>
        <w:rPr>
          <w:b/>
        </w:rPr>
        <w:t xml:space="preserve">231. </w:t>
      </w:r>
      <w:r>
        <w:rPr>
          <w:b/>
        </w:rPr>
        <w:t>Addison’s disease results form: -</w:t>
      </w:r>
    </w:p>
    <w:p>
      <w:pPr>
        <w:ind w:left="360"/>
      </w:pPr>
      <w:r>
        <w:t>A. Decreased production of parathyroid hormone.</w:t>
      </w:r>
    </w:p>
    <w:p>
      <w:pPr>
        <w:ind w:left="360"/>
      </w:pPr>
      <w:r>
        <w:t>B. Excessive secretion of epinephrine and norepinephrine</w:t>
      </w:r>
    </w:p>
    <w:p>
      <w:pPr>
        <w:ind w:left="360"/>
      </w:pPr>
      <w:r>
        <w:rPr>
          <w:b/>
          <w:color w:val="C00000"/>
        </w:rPr>
        <w:t>C. Inadequate secretion of glucocorticoids</w:t>
      </w:r>
    </w:p>
    <w:p>
      <w:pPr>
        <w:ind w:left="360"/>
      </w:pPr>
      <w:r>
        <w:t>D. Over activity of parathyroid glands</w:t>
      </w:r>
    </w:p>
    <w:p>
      <w:pPr>
        <w:ind w:left="360"/>
      </w:pPr>
      <w:r>
        <w:rPr>
          <w:b/>
        </w:rPr>
        <w:t xml:space="preserve">Answer: </w:t>
      </w:r>
      <w:r>
        <w:rPr>
          <w:b/>
          <w:color w:val="C00000"/>
        </w:rPr>
        <w:t>C. Inadequate secretion of glucocorticoids</w:t>
      </w:r>
    </w:p>
    <w:p>
      <w:pPr>
        <w:ind w:left="360"/>
      </w:pPr>
      <w:r>
        <w:rPr>
          <w:b/>
        </w:rPr>
        <w:t xml:space="preserve">Rationale: </w:t>
      </w:r>
      <w:r>
        <w:t>Addison's disease is primary adrenocortical insufficiency, characterised by inadequate secretion of glucocorticoids (cortisol) and mineralocorticoids (aldosterone). This causes hypotension, hyperpigmentation and electrolyte disturbance (Brunner &amp; Suddarth).</w:t>
      </w:r>
    </w:p>
    <w:p/>
    <w:p>
      <w:r>
        <w:rPr>
          <w:b/>
        </w:rPr>
        <w:t xml:space="preserve">232. </w:t>
      </w:r>
      <w:r>
        <w:rPr>
          <w:b/>
        </w:rPr>
        <w:t>Microorganisms that have both bacterial and viral characteristics include:</w:t>
      </w:r>
    </w:p>
    <w:p>
      <w:pPr>
        <w:ind w:left="360"/>
      </w:pPr>
      <w:r>
        <w:t>A. Mycoplasma, spirochetes</w:t>
      </w:r>
    </w:p>
    <w:p>
      <w:pPr>
        <w:ind w:left="360"/>
      </w:pPr>
      <w:r>
        <w:rPr>
          <w:b/>
          <w:color w:val="C00000"/>
        </w:rPr>
        <w:t>B. Rickettsia, chlamydia</w:t>
      </w:r>
    </w:p>
    <w:p>
      <w:pPr>
        <w:ind w:left="360"/>
      </w:pPr>
      <w:r>
        <w:t>C. Plasmodium, mycoplasma</w:t>
      </w:r>
    </w:p>
    <w:p>
      <w:pPr>
        <w:ind w:left="360"/>
      </w:pPr>
      <w:r>
        <w:t>D. Spirochetes, chlamydia</w:t>
      </w:r>
    </w:p>
    <w:p>
      <w:pPr>
        <w:ind w:left="360"/>
      </w:pPr>
      <w:r>
        <w:rPr>
          <w:b/>
        </w:rPr>
        <w:t xml:space="preserve">Answer: </w:t>
      </w:r>
      <w:r>
        <w:rPr>
          <w:b/>
          <w:color w:val="C00000"/>
        </w:rPr>
        <w:t>B. Rickettsia, chlamydia</w:t>
      </w:r>
    </w:p>
    <w:p>
      <w:pPr>
        <w:ind w:left="360"/>
      </w:pPr>
      <w:r>
        <w:rPr>
          <w:b/>
        </w:rPr>
        <w:t xml:space="preserve">Rationale: </w:t>
      </w:r>
      <w:r>
        <w:t>Rickettsia and Chlamydia are obligate intracellular bacteria that share features with viruses (intracellular dependence on host cells) while retaining bacterial characteristics such as cell walls and susceptibility to antibiotics (Microbiology). This makes them the classic 'in-between' organisms.</w:t>
      </w:r>
    </w:p>
    <w:p/>
    <w:p>
      <w:r>
        <w:rPr>
          <w:b/>
        </w:rPr>
        <w:t xml:space="preserve">233. </w:t>
      </w:r>
      <w:r>
        <w:rPr>
          <w:b/>
        </w:rPr>
        <w:t>An assessment finding that is most indicative of cardiogenic shock is;</w:t>
      </w:r>
    </w:p>
    <w:p>
      <w:pPr>
        <w:ind w:left="360"/>
      </w:pPr>
      <w:r>
        <w:t>A. Warm skin and bounding peripheral pulses</w:t>
      </w:r>
    </w:p>
    <w:p>
      <w:pPr>
        <w:ind w:left="360"/>
      </w:pPr>
      <w:r>
        <w:t>B. Hypertension and bradycardia after exertion</w:t>
      </w:r>
    </w:p>
    <w:p>
      <w:pPr>
        <w:ind w:left="360"/>
      </w:pPr>
      <w:r>
        <w:rPr>
          <w:b/>
          <w:color w:val="C00000"/>
        </w:rPr>
        <w:t>C. Hypotension with cool clammy extremities</w:t>
      </w:r>
    </w:p>
    <w:p>
      <w:pPr>
        <w:ind w:left="360"/>
      </w:pPr>
      <w:r>
        <w:t>D. Elevated temperature with flushed appearance</w:t>
      </w:r>
    </w:p>
    <w:p>
      <w:pPr>
        <w:ind w:left="360"/>
      </w:pPr>
      <w:r>
        <w:rPr>
          <w:b/>
        </w:rPr>
        <w:t xml:space="preserve">Answer: </w:t>
      </w:r>
      <w:r>
        <w:rPr>
          <w:b/>
          <w:color w:val="C00000"/>
        </w:rPr>
        <w:t>C. Hypotension with cool clammy extremities</w:t>
      </w:r>
    </w:p>
    <w:p>
      <w:pPr>
        <w:ind w:left="360"/>
      </w:pPr>
      <w:r>
        <w:rPr>
          <w:b/>
        </w:rPr>
        <w:t xml:space="preserve">Rationale: </w:t>
      </w:r>
      <w:r>
        <w:t>Cardiogenic shock produces reduced cardiac output leading to hypotension with cool, clammy, poorly perfused extremities, tachycardia and oliguria. Warm skin/bounding pulses suggest distributive (septic) shock (Brunner &amp; Suddarth; Kenya emergency care).</w:t>
      </w:r>
    </w:p>
    <w:p/>
    <w:p>
      <w:r>
        <w:rPr>
          <w:b/>
        </w:rPr>
        <w:t xml:space="preserve">234. </w:t>
      </w:r>
      <w:r>
        <w:rPr>
          <w:b/>
        </w:rPr>
        <w:t>A patient with common bile duct obstruction related to cancer pancreas is likely to present with: -</w:t>
      </w:r>
    </w:p>
    <w:p>
      <w:pPr>
        <w:ind w:left="360"/>
      </w:pPr>
      <w:r>
        <w:t>A. Brown faeces, dark coloured urine</w:t>
      </w:r>
    </w:p>
    <w:p>
      <w:pPr>
        <w:ind w:left="360"/>
      </w:pPr>
      <w:r>
        <w:t>B. Scleral icterus, malena stool</w:t>
      </w:r>
    </w:p>
    <w:p>
      <w:pPr>
        <w:ind w:left="360"/>
      </w:pPr>
      <w:r>
        <w:rPr>
          <w:b/>
          <w:color w:val="C00000"/>
        </w:rPr>
        <w:t>C. Dark coloured urine, scleral icterus</w:t>
      </w:r>
    </w:p>
    <w:p>
      <w:pPr>
        <w:ind w:left="360"/>
      </w:pPr>
      <w:r>
        <w:t>D. Jaundice, brown faeces</w:t>
      </w:r>
    </w:p>
    <w:p>
      <w:pPr>
        <w:ind w:left="360"/>
      </w:pPr>
      <w:r>
        <w:rPr>
          <w:b/>
        </w:rPr>
        <w:t xml:space="preserve">Answer: </w:t>
      </w:r>
      <w:r>
        <w:rPr>
          <w:b/>
          <w:color w:val="C00000"/>
        </w:rPr>
        <w:t>C. Dark coloured urine, scleral icterus</w:t>
      </w:r>
    </w:p>
    <w:p>
      <w:pPr>
        <w:ind w:left="360"/>
      </w:pPr>
      <w:r>
        <w:rPr>
          <w:b/>
        </w:rPr>
        <w:t xml:space="preserve">Rationale: </w:t>
      </w:r>
      <w:r>
        <w:t>Obstruction of the common bile duct (e.g. by carcinoma of the head of pancreas) causes obstructive/post-hepatic jaundice: conjugated bilirubin cannot reach the gut, so it spills into blood and urine giving dark urine and scleral icterus (jaundice), while stools become pale/clay-coloured (not brown) due to absent stercobilin. Melaena is not a feature. Per Brunner &amp; Suddarth Medical-Surgical Nursing.</w:t>
      </w:r>
    </w:p>
    <w:p/>
    <w:p>
      <w:r>
        <w:rPr>
          <w:b/>
        </w:rPr>
        <w:t xml:space="preserve">235. </w:t>
      </w:r>
      <w:r>
        <w:rPr>
          <w:b/>
        </w:rPr>
        <w:t>The management of a child with severe malnutrition includes;</w:t>
      </w:r>
    </w:p>
    <w:p>
      <w:pPr>
        <w:ind w:left="360"/>
      </w:pPr>
      <w:r>
        <w:t>A. Warmth, antibiotics, analgesics, dietary education</w:t>
      </w:r>
    </w:p>
    <w:p>
      <w:pPr>
        <w:ind w:left="360"/>
      </w:pPr>
      <w:r>
        <w:rPr>
          <w:b/>
          <w:color w:val="C00000"/>
        </w:rPr>
        <w:t>B. Intensive feeding regime with high energy milk 2hourly, antibiotics, warmth</w:t>
      </w:r>
    </w:p>
    <w:p>
      <w:pPr>
        <w:ind w:left="360"/>
      </w:pPr>
      <w:r>
        <w:t>C. Intensive feeding regime 3 hourly, multivitamin syrup for one month, steroids</w:t>
      </w:r>
    </w:p>
    <w:p>
      <w:pPr>
        <w:ind w:left="360"/>
      </w:pPr>
      <w:r>
        <w:t>D. IV dextrose 50% stat then normal saline, blood transfusion, oxygen administration</w:t>
      </w:r>
    </w:p>
    <w:p>
      <w:pPr>
        <w:ind w:left="360"/>
      </w:pPr>
      <w:r>
        <w:rPr>
          <w:b/>
        </w:rPr>
        <w:t xml:space="preserve">Answer: </w:t>
      </w:r>
      <w:r>
        <w:rPr>
          <w:b/>
          <w:color w:val="C00000"/>
        </w:rPr>
        <w:t>B. Intensive feeding regime with high energy milk 2hourly, antibiotics, warmth</w:t>
      </w:r>
    </w:p>
    <w:p>
      <w:pPr>
        <w:ind w:left="360"/>
      </w:pPr>
      <w:r>
        <w:rPr>
          <w:b/>
        </w:rPr>
        <w:t xml:space="preserve">Rationale: </w:t>
      </w:r>
      <w:r>
        <w:t>Kenya IMNCI and WHO/MOH severe acute malnutrition protocol emphasises frequent (2-hourly) feeds with therapeutic milk (F75 in stabilisation), routine broad-spectrum antibiotics, and prevention of hypothermia (warmth), alongside management of hypoglycaemia and dehydration. Steroids and high-dextrose/blood transfusion as routine are inappropriate. Per Kenya Basic Paediatric Protocols.</w:t>
      </w:r>
    </w:p>
    <w:p/>
    <w:p>
      <w:r>
        <w:rPr>
          <w:b/>
        </w:rPr>
        <w:t xml:space="preserve">236. </w:t>
      </w:r>
      <w:r>
        <w:rPr>
          <w:b/>
        </w:rPr>
        <w:t>A patient with chronic kidney disease suddenly develops chest pain and peaked T waves. As the nurse caring for the patient, you will suspect?</w:t>
      </w:r>
    </w:p>
    <w:p>
      <w:pPr>
        <w:ind w:left="360"/>
      </w:pPr>
      <w:r>
        <w:rPr>
          <w:b/>
          <w:color w:val="C00000"/>
        </w:rPr>
        <w:t>A. Hyperkalemia</w:t>
      </w:r>
    </w:p>
    <w:p>
      <w:pPr>
        <w:ind w:left="360"/>
      </w:pPr>
      <w:r>
        <w:t>B. Hypocalcemia</w:t>
      </w:r>
    </w:p>
    <w:p>
      <w:pPr>
        <w:ind w:left="360"/>
      </w:pPr>
      <w:r>
        <w:t>C. Hypoglycemia</w:t>
      </w:r>
    </w:p>
    <w:p>
      <w:pPr>
        <w:ind w:left="360"/>
      </w:pPr>
      <w:r>
        <w:t>D. Hypernatremia</w:t>
      </w:r>
    </w:p>
    <w:p>
      <w:pPr>
        <w:ind w:left="360"/>
      </w:pPr>
      <w:r>
        <w:rPr>
          <w:b/>
        </w:rPr>
        <w:t xml:space="preserve">Answer: </w:t>
      </w:r>
      <w:r>
        <w:rPr>
          <w:b/>
          <w:color w:val="C00000"/>
        </w:rPr>
        <w:t>A. Hyperkalemia</w:t>
      </w:r>
    </w:p>
    <w:p>
      <w:pPr>
        <w:ind w:left="360"/>
      </w:pPr>
      <w:r>
        <w:rPr>
          <w:b/>
        </w:rPr>
        <w:t xml:space="preserve">Rationale: </w:t>
      </w:r>
      <w:r>
        <w:t>Chronic kidney disease impairs potassium excretion causing hyperkalaemia, whose hallmark ECG change is tall, peaked T waves; associated cardiac irritability can cause arrhythmia and chest symptoms. This is a life-threatening electrolyte emergency. Per Brunner &amp; Suddarth Medical-Surgical Nursing.</w:t>
      </w:r>
    </w:p>
    <w:p/>
    <w:p>
      <w:r>
        <w:rPr>
          <w:b/>
        </w:rPr>
        <w:t xml:space="preserve">237. </w:t>
      </w:r>
      <w:r>
        <w:rPr>
          <w:b/>
        </w:rPr>
        <w:t>For a patient with cellulitis, the nurse should: -</w:t>
      </w:r>
    </w:p>
    <w:p>
      <w:pPr>
        <w:ind w:left="360"/>
      </w:pPr>
      <w:r>
        <w:rPr>
          <w:b/>
          <w:color w:val="C00000"/>
        </w:rPr>
        <w:t>A. Apply warm compresses to the site and elevate affected extremity</w:t>
      </w:r>
    </w:p>
    <w:p>
      <w:pPr>
        <w:ind w:left="360"/>
      </w:pPr>
      <w:r>
        <w:t>B. Apply cold compresses to the site and elevate affected extremity</w:t>
      </w:r>
    </w:p>
    <w:p>
      <w:pPr>
        <w:ind w:left="360"/>
      </w:pPr>
      <w:r>
        <w:t>C. Administer topical antibiotics and oral analgesics as prescribed</w:t>
      </w:r>
    </w:p>
    <w:p>
      <w:pPr>
        <w:ind w:left="360"/>
      </w:pPr>
      <w:r>
        <w:t>D. Administer plasma expanders and elevate the affected limb to 90 degrees</w:t>
      </w:r>
    </w:p>
    <w:p>
      <w:pPr>
        <w:ind w:left="360"/>
      </w:pPr>
      <w:r>
        <w:rPr>
          <w:b/>
        </w:rPr>
        <w:t xml:space="preserve">Answer: </w:t>
      </w:r>
      <w:r>
        <w:rPr>
          <w:b/>
          <w:color w:val="C00000"/>
        </w:rPr>
        <w:t>A. Apply warm compresses to the site and elevate affected extremity</w:t>
      </w:r>
    </w:p>
    <w:p>
      <w:pPr>
        <w:ind w:left="360"/>
      </w:pPr>
      <w:r>
        <w:rPr>
          <w:b/>
        </w:rPr>
        <w:t xml:space="preserve">Rationale: </w:t>
      </w:r>
      <w:r>
        <w:t>Nursing care of cellulitis includes warm, moist compresses to increase circulation and promote resolution, plus elevation of the affected limb to reduce oedema, along with prescribed systemic antibiotics and analgesia. Cellulitis requires systemic (not merely topical) antibiotics. Per Brunner &amp; Suddarth Medical-Surgical Nursing.</w:t>
      </w:r>
    </w:p>
    <w:p/>
    <w:p>
      <w:r>
        <w:rPr>
          <w:b/>
        </w:rPr>
        <w:t xml:space="preserve">238. </w:t>
      </w:r>
      <w:r>
        <w:rPr>
          <w:b/>
        </w:rPr>
        <w:t>Patients with ulcerative colitis are put on bed rest mainly to: -</w:t>
      </w:r>
    </w:p>
    <w:p>
      <w:pPr>
        <w:ind w:left="360"/>
      </w:pPr>
      <w:r>
        <w:t>A. Prevent falls that can cause massive bleeding</w:t>
      </w:r>
    </w:p>
    <w:p>
      <w:pPr>
        <w:ind w:left="360"/>
      </w:pPr>
      <w:r>
        <w:t>B. Reduce oxygen demand</w:t>
      </w:r>
    </w:p>
    <w:p>
      <w:pPr>
        <w:ind w:left="360"/>
      </w:pPr>
      <w:r>
        <w:rPr>
          <w:b/>
          <w:color w:val="C00000"/>
        </w:rPr>
        <w:t>C. Reduce intestinal peristalsis</w:t>
      </w:r>
    </w:p>
    <w:p>
      <w:pPr>
        <w:ind w:left="360"/>
      </w:pPr>
      <w:r>
        <w:t>D. Conserve energy</w:t>
      </w:r>
    </w:p>
    <w:p>
      <w:pPr>
        <w:ind w:left="360"/>
      </w:pPr>
      <w:r>
        <w:rPr>
          <w:b/>
        </w:rPr>
        <w:t xml:space="preserve">Answer: </w:t>
      </w:r>
      <w:r>
        <w:rPr>
          <w:b/>
          <w:color w:val="C00000"/>
        </w:rPr>
        <w:t>C. Reduce intestinal peristalsis</w:t>
      </w:r>
    </w:p>
    <w:p>
      <w:pPr>
        <w:ind w:left="360"/>
      </w:pPr>
      <w:r>
        <w:rPr>
          <w:b/>
        </w:rPr>
        <w:t xml:space="preserve">Rationale: </w:t>
      </w:r>
      <w:r>
        <w:t>In ulcerative colitis bed rest and reduced activity help decrease intestinal motility/peristalsis, resting the inflamed bowel and reducing diarrhoea and cramping. This bowel rest is central to conservative management of the acute flare. Per Brunner &amp; Suddarth Medical-Surgical Nursing.</w:t>
      </w:r>
    </w:p>
    <w:p/>
    <w:p>
      <w:r>
        <w:rPr>
          <w:b/>
        </w:rPr>
        <w:t xml:space="preserve">239. </w:t>
      </w:r>
      <w:r>
        <w:rPr>
          <w:b/>
        </w:rPr>
        <w:t>The causes of pre-renal failure include: -</w:t>
      </w:r>
    </w:p>
    <w:p>
      <w:pPr>
        <w:ind w:left="360"/>
      </w:pPr>
      <w:r>
        <w:rPr>
          <w:b/>
          <w:color w:val="C00000"/>
        </w:rPr>
        <w:t>A. Hemorrhage, burns and dehydration</w:t>
      </w:r>
    </w:p>
    <w:p>
      <w:pPr>
        <w:ind w:left="360"/>
      </w:pPr>
      <w:r>
        <w:t>B. Tumors, Trauma and chemical toxicity</w:t>
      </w:r>
    </w:p>
    <w:p>
      <w:pPr>
        <w:ind w:left="360"/>
      </w:pPr>
      <w:r>
        <w:t>C. Renal caliculi, benign prostatic hypertrophy and blood clots</w:t>
      </w:r>
    </w:p>
    <w:p>
      <w:pPr>
        <w:ind w:left="360"/>
      </w:pPr>
      <w:r>
        <w:t>D. Tubular necrosis, septic shock and hemolytic blood reaction transfusion</w:t>
      </w:r>
    </w:p>
    <w:p>
      <w:pPr>
        <w:ind w:left="360"/>
      </w:pPr>
      <w:r>
        <w:rPr>
          <w:b/>
        </w:rPr>
        <w:t xml:space="preserve">Answer: </w:t>
      </w:r>
      <w:r>
        <w:rPr>
          <w:b/>
          <w:color w:val="C00000"/>
        </w:rPr>
        <w:t>A. Hemorrhage, burns and dehydration</w:t>
      </w:r>
    </w:p>
    <w:p>
      <w:pPr>
        <w:ind w:left="360"/>
      </w:pPr>
      <w:r>
        <w:rPr>
          <w:b/>
        </w:rPr>
        <w:t xml:space="preserve">Rationale: </w:t>
      </w:r>
      <w:r>
        <w:t>Pre-renal failure results from reduced renal perfusion, caused by hypovolaemia/decreased effective circulating volume such as haemorrhage, burns and dehydration. Tumours/calculi/BPH cause post-renal obstruction, while tubular necrosis and haemolytic transfusion reactions cause intrinsic (renal) failure. Per Brunner &amp; Suddarth Medical-Surgical Nursing.</w:t>
      </w:r>
    </w:p>
    <w:p/>
    <w:p>
      <w:r>
        <w:rPr>
          <w:b/>
        </w:rPr>
        <w:t xml:space="preserve">240. </w:t>
      </w:r>
      <w:r>
        <w:rPr>
          <w:b/>
        </w:rPr>
        <w:t>The primary rationales for tube feeding for a client post total laryngectomy due to cancer of larynx is to:-</w:t>
      </w:r>
    </w:p>
    <w:p>
      <w:pPr>
        <w:ind w:left="360"/>
      </w:pPr>
      <w:r>
        <w:t>A. Meet dietary needs and prevent fistula formation</w:t>
      </w:r>
    </w:p>
    <w:p>
      <w:pPr>
        <w:ind w:left="360"/>
      </w:pPr>
      <w:r>
        <w:t>B. Maintain an open airway and prevent aspiration</w:t>
      </w:r>
    </w:p>
    <w:p>
      <w:pPr>
        <w:ind w:left="360"/>
      </w:pPr>
      <w:r>
        <w:rPr>
          <w:b/>
          <w:color w:val="C00000"/>
        </w:rPr>
        <w:t>C. Meet fluid &amp; dietary needs and prevent aspiration</w:t>
      </w:r>
    </w:p>
    <w:p>
      <w:pPr>
        <w:ind w:left="360"/>
      </w:pPr>
      <w:r>
        <w:t>D. Prevent fistula formation and reduce aspiration</w:t>
      </w:r>
    </w:p>
    <w:p>
      <w:pPr>
        <w:ind w:left="360"/>
      </w:pPr>
      <w:r>
        <w:rPr>
          <w:b/>
        </w:rPr>
        <w:t xml:space="preserve">Answer: </w:t>
      </w:r>
      <w:r>
        <w:rPr>
          <w:b/>
          <w:color w:val="C00000"/>
        </w:rPr>
        <w:t>C. Meet fluid &amp; dietary needs and prevent aspiration</w:t>
      </w:r>
    </w:p>
    <w:p>
      <w:pPr>
        <w:ind w:left="360"/>
      </w:pPr>
      <w:r>
        <w:rPr>
          <w:b/>
        </w:rPr>
        <w:t xml:space="preserve">Rationale: </w:t>
      </w:r>
      <w:r>
        <w:t>After total laryngectomy the pharynx/suture line must heal; tube (nasogastric) feeding meets fluid and nutritional needs while bypassing the oral/pharyngeal route to prevent aspiration and protect the suture line during healing. The airway is separately secured by the tracheostomy stoma. Per Brunner &amp; Suddarth Medical-Surgical Nursing.</w:t>
      </w:r>
    </w:p>
    <w:p>
      <w:pPr>
        <w:ind w:left="360"/>
      </w:pPr>
      <w:r>
        <w:rPr>
          <w:i/>
          <w:color w:val="C00000"/>
        </w:rPr>
        <w:t>⚠ Ambiguous — more than one defensible answer</w:t>
      </w:r>
    </w:p>
    <w:p/>
    <w:p>
      <w:r>
        <w:rPr>
          <w:b/>
        </w:rPr>
        <w:t xml:space="preserve">241. </w:t>
      </w:r>
      <w:r>
        <w:rPr>
          <w:b/>
        </w:rPr>
        <w:t>The correct management for a patient with an atrial fibrillation that has clinically manifested for 12hrs is: -</w:t>
      </w:r>
    </w:p>
    <w:p>
      <w:pPr>
        <w:ind w:left="360"/>
      </w:pPr>
      <w:r>
        <w:rPr>
          <w:b/>
          <w:color w:val="C00000"/>
        </w:rPr>
        <w:t>A. Cardioversion.</w:t>
      </w:r>
    </w:p>
    <w:p>
      <w:pPr>
        <w:ind w:left="360"/>
      </w:pPr>
      <w:r>
        <w:t>B. Defibrillation</w:t>
      </w:r>
    </w:p>
    <w:p>
      <w:pPr>
        <w:ind w:left="360"/>
      </w:pPr>
      <w:r>
        <w:t>C. Cardioversion and defibrillation</w:t>
      </w:r>
    </w:p>
    <w:p>
      <w:pPr>
        <w:ind w:left="360"/>
      </w:pPr>
      <w:r>
        <w:t>D. Pacing.</w:t>
      </w:r>
    </w:p>
    <w:p>
      <w:pPr>
        <w:ind w:left="360"/>
      </w:pPr>
      <w:r>
        <w:rPr>
          <w:b/>
        </w:rPr>
        <w:t xml:space="preserve">Answer: </w:t>
      </w:r>
      <w:r>
        <w:rPr>
          <w:b/>
          <w:color w:val="C00000"/>
        </w:rPr>
        <w:t>A. Cardioversion.</w:t>
      </w:r>
    </w:p>
    <w:p>
      <w:pPr>
        <w:ind w:left="360"/>
      </w:pPr>
      <w:r>
        <w:rPr>
          <w:b/>
        </w:rPr>
        <w:t xml:space="preserve">Rationale: </w:t>
      </w:r>
      <w:r>
        <w:t>For symptomatic atrial fibrillation of recent onset (within about 48 hours), synchronised electrical (or pharmacological) cardioversion is used to restore sinus rhythm. Defibrillation is for pulseless VT/VF, not AF; pacing treats bradyarrhythmias. Per Brunner &amp; Suddarth Medical-Surgical Nursing / ACLS.</w:t>
      </w:r>
    </w:p>
    <w:p/>
    <w:p>
      <w:r>
        <w:rPr>
          <w:b/>
        </w:rPr>
        <w:t xml:space="preserve">242. </w:t>
      </w:r>
      <w:r>
        <w:rPr>
          <w:b/>
        </w:rPr>
        <w:t>Nursing interventions for a patient with multiple myeloma include;</w:t>
      </w:r>
    </w:p>
    <w:p>
      <w:pPr>
        <w:ind w:left="360"/>
      </w:pPr>
      <w:r>
        <w:rPr>
          <w:b/>
          <w:color w:val="C00000"/>
        </w:rPr>
        <w:t>A. Providing plenty of oral fluids</w:t>
      </w:r>
    </w:p>
    <w:p>
      <w:pPr>
        <w:ind w:left="360"/>
      </w:pPr>
      <w:r>
        <w:t>B. Catheterization to monitor urine output</w:t>
      </w:r>
    </w:p>
    <w:p>
      <w:pPr>
        <w:ind w:left="360"/>
      </w:pPr>
      <w:r>
        <w:t>C. Encouraging weight bearing exercises</w:t>
      </w:r>
    </w:p>
    <w:p>
      <w:pPr>
        <w:ind w:left="360"/>
      </w:pPr>
      <w:r>
        <w:t>D. Providing low calorie diet in small frequent amounts</w:t>
      </w:r>
    </w:p>
    <w:p>
      <w:pPr>
        <w:ind w:left="360"/>
      </w:pPr>
      <w:r>
        <w:rPr>
          <w:b/>
        </w:rPr>
        <w:t xml:space="preserve">Answer: </w:t>
      </w:r>
      <w:r>
        <w:rPr>
          <w:b/>
          <w:color w:val="C00000"/>
        </w:rPr>
        <w:t>A. Providing plenty of oral fluids</w:t>
      </w:r>
    </w:p>
    <w:p>
      <w:pPr>
        <w:ind w:left="360"/>
      </w:pPr>
      <w:r>
        <w:rPr>
          <w:b/>
        </w:rPr>
        <w:t xml:space="preserve">Rationale: </w:t>
      </w:r>
      <w:r>
        <w:t>In multiple myeloma, generous hydration (about 3 litres/day) is essential to prevent hypercalcaemia-related complications and myeloma cast nephropathy by promoting calcium and light-chain excretion. Weight-bearing must be cautious due to bone lysis/fracture risk, and diet should be normal-to-high calorie. Per Brunner &amp; Suddarth Medical-Surgical Nursing.</w:t>
      </w:r>
    </w:p>
    <w:p/>
    <w:p>
      <w:r>
        <w:rPr>
          <w:b/>
        </w:rPr>
        <w:t xml:space="preserve">243. </w:t>
      </w:r>
      <w:r>
        <w:rPr>
          <w:b/>
        </w:rPr>
        <w:t>In caring for a skin graft site, the nurse should: -</w:t>
      </w:r>
    </w:p>
    <w:p>
      <w:pPr>
        <w:ind w:left="360"/>
      </w:pPr>
      <w:r>
        <w:rPr>
          <w:b/>
          <w:color w:val="C00000"/>
        </w:rPr>
        <w:t>A. Perform the first dressing change after 2 to 5 days.</w:t>
      </w:r>
    </w:p>
    <w:p>
      <w:pPr>
        <w:ind w:left="360"/>
      </w:pPr>
      <w:r>
        <w:t>B. Nurse grafted extremity in a neutral position.</w:t>
      </w:r>
    </w:p>
    <w:p>
      <w:pPr>
        <w:ind w:left="360"/>
      </w:pPr>
      <w:r>
        <w:t>C. Apply an occlusive dressing daily till the graft takes.</w:t>
      </w:r>
    </w:p>
    <w:p>
      <w:pPr>
        <w:ind w:left="360"/>
      </w:pPr>
      <w:r>
        <w:t>D. Daily apply sterile saline compresses to prevent drying of the graft.</w:t>
      </w:r>
    </w:p>
    <w:p>
      <w:pPr>
        <w:ind w:left="360"/>
      </w:pPr>
      <w:r>
        <w:rPr>
          <w:b/>
        </w:rPr>
        <w:t xml:space="preserve">Answer: </w:t>
      </w:r>
      <w:r>
        <w:rPr>
          <w:b/>
          <w:color w:val="C00000"/>
        </w:rPr>
        <w:t>A. Perform the first dressing change after 2 to 5 days.</w:t>
      </w:r>
    </w:p>
    <w:p>
      <w:pPr>
        <w:ind w:left="360"/>
      </w:pPr>
      <w:r>
        <w:rPr>
          <w:b/>
        </w:rPr>
        <w:t xml:space="preserve">Rationale: </w:t>
      </w:r>
      <w:r>
        <w:t>A skin graft must be left undisturbed for the first few days to allow revascularisation (imbibition then inosculation); the initial dressing is therefore typically left intact and first changed around days 3-5 to avoid dislodging the graft. The extremity is immobilised/elevated (not merely neutral), and grafts are kept moist but not allowed to dry. Per Brunner &amp; Suddarth Medical-Surgical Nursing.</w:t>
      </w:r>
    </w:p>
    <w:p/>
    <w:p>
      <w:r>
        <w:rPr>
          <w:b/>
        </w:rPr>
        <w:t xml:space="preserve">244. </w:t>
      </w:r>
      <w:r>
        <w:rPr>
          <w:b/>
        </w:rPr>
        <w:t>Management of osteoporosis include: -</w:t>
      </w:r>
    </w:p>
    <w:p>
      <w:pPr>
        <w:ind w:left="360"/>
      </w:pPr>
      <w:r>
        <w:t>A. Increased calcium intake, decreased coffee intake</w:t>
      </w:r>
    </w:p>
    <w:p>
      <w:pPr>
        <w:ind w:left="360"/>
      </w:pPr>
      <w:r>
        <w:rPr>
          <w:b/>
          <w:color w:val="C00000"/>
        </w:rPr>
        <w:t>B. Performing weight bearing exercises, Increased calcium intake</w:t>
      </w:r>
    </w:p>
    <w:p>
      <w:pPr>
        <w:ind w:left="360"/>
      </w:pPr>
      <w:r>
        <w:t>C. Decreased calcium intake, engaging in regular moderate activity</w:t>
      </w:r>
    </w:p>
    <w:p>
      <w:pPr>
        <w:ind w:left="360"/>
      </w:pPr>
      <w:r>
        <w:t>D. Cessation of smoking, avoiding weight bearing exercises</w:t>
      </w:r>
    </w:p>
    <w:p>
      <w:pPr>
        <w:ind w:left="360"/>
      </w:pPr>
      <w:r>
        <w:rPr>
          <w:b/>
        </w:rPr>
        <w:t xml:space="preserve">Answer: </w:t>
      </w:r>
      <w:r>
        <w:rPr>
          <w:b/>
          <w:color w:val="C00000"/>
        </w:rPr>
        <w:t>B. Performing weight bearing exercises, Increased calcium intake</w:t>
      </w:r>
    </w:p>
    <w:p>
      <w:pPr>
        <w:ind w:left="360"/>
      </w:pPr>
      <w:r>
        <w:rPr>
          <w:b/>
        </w:rPr>
        <w:t xml:space="preserve">Rationale: </w:t>
      </w:r>
      <w:r>
        <w:t>Osteoporosis management centres on increasing calcium and vitamin D intake and performing regular weight-bearing exercise to stimulate bone formation and slow bone loss (Brunner &amp; Suddarth). Both elements in this option are correct; calcium should be increased, not decreased, so options C is wrong, and weight-bearing exercise should be encouraged, so D is wrong.</w:t>
      </w:r>
    </w:p>
    <w:p/>
    <w:p>
      <w:r>
        <w:rPr>
          <w:b/>
        </w:rPr>
        <w:t xml:space="preserve">245. </w:t>
      </w:r>
      <w:r>
        <w:rPr>
          <w:b/>
        </w:rPr>
        <w:t>Turbid urine is an indication of: -</w:t>
      </w:r>
    </w:p>
    <w:p>
      <w:pPr>
        <w:ind w:left="360"/>
      </w:pPr>
      <w:r>
        <w:rPr>
          <w:b/>
          <w:color w:val="C00000"/>
        </w:rPr>
        <w:t>A. Dehydration and urinary tract infection.</w:t>
      </w:r>
    </w:p>
    <w:p>
      <w:pPr>
        <w:ind w:left="360"/>
      </w:pPr>
      <w:r>
        <w:t>B. Presence of prostatic fluid and White Blood Count.</w:t>
      </w:r>
    </w:p>
    <w:p>
      <w:pPr>
        <w:ind w:left="360"/>
      </w:pPr>
      <w:r>
        <w:t>C. Anuria and presence of RBCs.</w:t>
      </w:r>
    </w:p>
    <w:p>
      <w:pPr>
        <w:ind w:left="360"/>
      </w:pPr>
      <w:r>
        <w:t>D. Perineal injury and prolonged use of diuretics</w:t>
      </w:r>
    </w:p>
    <w:p>
      <w:pPr>
        <w:ind w:left="360"/>
      </w:pPr>
      <w:r>
        <w:rPr>
          <w:b/>
        </w:rPr>
        <w:t xml:space="preserve">Answer: </w:t>
      </w:r>
      <w:r>
        <w:rPr>
          <w:b/>
          <w:color w:val="C00000"/>
        </w:rPr>
        <w:t>A. Dehydration and urinary tract infection.</w:t>
      </w:r>
    </w:p>
    <w:p>
      <w:pPr>
        <w:ind w:left="360"/>
      </w:pPr>
      <w:r>
        <w:rPr>
          <w:b/>
        </w:rPr>
        <w:t xml:space="preserve">Rationale: </w:t>
      </w:r>
      <w:r>
        <w:t>Turbid (cloudy) urine is classically caused by pus, bacteria and cells in urinary tract infection and by concentrated urine in dehydration (Kozier Fundamentals). These are the recognised common causes of turbidity, making option A the best answer.</w:t>
      </w:r>
    </w:p>
    <w:p/>
    <w:p>
      <w:r>
        <w:rPr>
          <w:b/>
        </w:rPr>
        <w:t xml:space="preserve">246. </w:t>
      </w:r>
      <w:r>
        <w:rPr>
          <w:b/>
        </w:rPr>
        <w:t>The best fluid to administer to a patient after gastrointestinal fluid loss is: -</w:t>
      </w:r>
    </w:p>
    <w:p>
      <w:pPr>
        <w:ind w:left="360"/>
      </w:pPr>
      <w:r>
        <w:t>A. Normal saline</w:t>
      </w:r>
    </w:p>
    <w:p>
      <w:pPr>
        <w:ind w:left="360"/>
      </w:pPr>
      <w:r>
        <w:t>B. 5% dextrose</w:t>
      </w:r>
    </w:p>
    <w:p>
      <w:pPr>
        <w:ind w:left="360"/>
      </w:pPr>
      <w:r>
        <w:t>C. 10% dextrose</w:t>
      </w:r>
    </w:p>
    <w:p>
      <w:pPr>
        <w:ind w:left="360"/>
      </w:pPr>
      <w:r>
        <w:rPr>
          <w:b/>
          <w:color w:val="C00000"/>
        </w:rPr>
        <w:t>D. Ringer’s lactate</w:t>
      </w:r>
    </w:p>
    <w:p>
      <w:pPr>
        <w:ind w:left="360"/>
      </w:pPr>
      <w:r>
        <w:rPr>
          <w:b/>
        </w:rPr>
        <w:t xml:space="preserve">Answer: </w:t>
      </w:r>
      <w:r>
        <w:rPr>
          <w:b/>
          <w:color w:val="C00000"/>
        </w:rPr>
        <w:t>D. Ringer’s lactate</w:t>
      </w:r>
    </w:p>
    <w:p>
      <w:pPr>
        <w:ind w:left="360"/>
      </w:pPr>
      <w:r>
        <w:rPr>
          <w:b/>
        </w:rPr>
        <w:t xml:space="preserve">Rationale: </w:t>
      </w:r>
      <w:r>
        <w:t>After gastrointestinal fluid loss, electrolytes (Na, K, Cl, bicarbonate) are lost along with water, so a balanced isotonic crystalloid such as Ringer's lactate best replaces both fluid and electrolytes (Brunner &amp; Suddarth; Kenya fluid guidelines). Normal saline lacks potassium and bicarbonate, and dextrose solutions do not adequately replace electrolytes.</w:t>
      </w:r>
    </w:p>
    <w:p>
      <w:pPr>
        <w:ind w:left="360"/>
      </w:pPr>
      <w:r>
        <w:rPr>
          <w:i/>
          <w:color w:val="C00000"/>
        </w:rPr>
        <w:t>⚠ Ambiguous — more than one defensible answer</w:t>
      </w:r>
    </w:p>
    <w:p/>
    <w:p>
      <w:r>
        <w:rPr>
          <w:b/>
        </w:rPr>
        <w:t xml:space="preserve">247. </w:t>
      </w:r>
      <w:r>
        <w:rPr>
          <w:b/>
        </w:rPr>
        <w:t>To prevent side effects associated with prolonged phenytoin use, a client should be educated to: -</w:t>
      </w:r>
    </w:p>
    <w:p>
      <w:pPr>
        <w:ind w:left="360"/>
      </w:pPr>
      <w:r>
        <w:t>A. Avoid crowds and obtain influenza vaccination annually.</w:t>
      </w:r>
    </w:p>
    <w:p>
      <w:pPr>
        <w:ind w:left="360"/>
      </w:pPr>
      <w:r>
        <w:t>B. Drink 2L of fluid daily including 6-8 glasses of water.</w:t>
      </w:r>
    </w:p>
    <w:p>
      <w:pPr>
        <w:ind w:left="360"/>
      </w:pPr>
      <w:r>
        <w:t>C. Eat a potassium rich, low sodium diet.</w:t>
      </w:r>
    </w:p>
    <w:p>
      <w:pPr>
        <w:ind w:left="360"/>
      </w:pPr>
      <w:r>
        <w:rPr>
          <w:b/>
          <w:color w:val="C00000"/>
        </w:rPr>
        <w:t>D. Observe good dental hygiene and report any gum bleeding.</w:t>
      </w:r>
    </w:p>
    <w:p>
      <w:pPr>
        <w:ind w:left="360"/>
      </w:pPr>
      <w:r>
        <w:rPr>
          <w:b/>
        </w:rPr>
        <w:t xml:space="preserve">Answer: </w:t>
      </w:r>
      <w:r>
        <w:rPr>
          <w:b/>
          <w:color w:val="C00000"/>
        </w:rPr>
        <w:t>D. Observe good dental hygiene and report any gum bleeding.</w:t>
      </w:r>
    </w:p>
    <w:p>
      <w:pPr>
        <w:ind w:left="360"/>
      </w:pPr>
      <w:r>
        <w:rPr>
          <w:b/>
        </w:rPr>
        <w:t xml:space="preserve">Rationale: </w:t>
      </w:r>
      <w:r>
        <w:t>Phenytoin commonly causes gingival hyperplasia, so clients are taught meticulous oral/dental hygiene and to report gum overgrowth or bleeding (Brunner &amp; Suddarth pharmacology). The other options relate to unrelated drug side effects.</w:t>
      </w:r>
    </w:p>
    <w:p/>
    <w:p>
      <w:r>
        <w:rPr>
          <w:b/>
        </w:rPr>
        <w:t xml:space="preserve">248. </w:t>
      </w:r>
      <w:r>
        <w:rPr>
          <w:b/>
        </w:rPr>
        <w:t>For a patient to undergo a kidney, ureter and bladder X-ray is important for the nurse to know that: -</w:t>
      </w:r>
    </w:p>
    <w:p>
      <w:pPr>
        <w:ind w:left="360"/>
      </w:pPr>
      <w:r>
        <w:rPr>
          <w:b/>
          <w:color w:val="C00000"/>
        </w:rPr>
        <w:t>A. There is no special preparation required.</w:t>
      </w:r>
    </w:p>
    <w:p>
      <w:pPr>
        <w:ind w:left="360"/>
      </w:pPr>
      <w:r>
        <w:t>B. Oral fluids must be withheld the morning of the examination.</w:t>
      </w:r>
    </w:p>
    <w:p>
      <w:pPr>
        <w:ind w:left="360"/>
      </w:pPr>
      <w:r>
        <w:t>C. The patient should have a full bladder before the procedure.</w:t>
      </w:r>
    </w:p>
    <w:p>
      <w:pPr>
        <w:ind w:left="360"/>
      </w:pPr>
      <w:r>
        <w:t>D. An enema should be administered before the procedure</w:t>
      </w:r>
    </w:p>
    <w:p>
      <w:pPr>
        <w:ind w:left="360"/>
      </w:pPr>
      <w:r>
        <w:rPr>
          <w:b/>
        </w:rPr>
        <w:t xml:space="preserve">Answer: </w:t>
      </w:r>
      <w:r>
        <w:rPr>
          <w:b/>
          <w:color w:val="C00000"/>
        </w:rPr>
        <w:t>A. There is no special preparation required.</w:t>
      </w:r>
    </w:p>
    <w:p>
      <w:pPr>
        <w:ind w:left="360"/>
      </w:pPr>
      <w:r>
        <w:rPr>
          <w:b/>
        </w:rPr>
        <w:t xml:space="preserve">Rationale: </w:t>
      </w:r>
      <w:r>
        <w:t>A plain KUB (kidney, ureter, bladder) X-ray is a simple radiograph requiring no contrast, fasting, bowel prep or bladder filling (Brunner &amp; Suddarth diagnostic nursing). Therefore no special preparation is needed.</w:t>
      </w:r>
    </w:p>
    <w:p/>
    <w:p>
      <w:r>
        <w:rPr>
          <w:b/>
        </w:rPr>
        <w:t xml:space="preserve">249. </w:t>
      </w:r>
      <w:r>
        <w:rPr>
          <w:b/>
        </w:rPr>
        <w:t>To administer Normal saline 500mls for 6hrs using an IV administration set with a drop factor of 20, the flow rate will be regulated to:</w:t>
      </w:r>
    </w:p>
    <w:p>
      <w:pPr>
        <w:ind w:left="360"/>
      </w:pPr>
      <w:r>
        <w:t>A. 26 drops per minute</w:t>
      </w:r>
    </w:p>
    <w:p>
      <w:pPr>
        <w:ind w:left="360"/>
      </w:pPr>
      <w:r>
        <w:t>B. 25 drops per minute</w:t>
      </w:r>
    </w:p>
    <w:p>
      <w:pPr>
        <w:ind w:left="360"/>
      </w:pPr>
      <w:r>
        <w:rPr>
          <w:b/>
          <w:color w:val="C00000"/>
        </w:rPr>
        <w:t>C. 28 drops per minute</w:t>
      </w:r>
    </w:p>
    <w:p>
      <w:pPr>
        <w:ind w:left="360"/>
      </w:pPr>
      <w:r>
        <w:t>D. 27 drops per minute</w:t>
      </w:r>
    </w:p>
    <w:p>
      <w:pPr>
        <w:ind w:left="360"/>
      </w:pPr>
      <w:r>
        <w:rPr>
          <w:b/>
        </w:rPr>
        <w:t xml:space="preserve">Answer: </w:t>
      </w:r>
      <w:r>
        <w:rPr>
          <w:b/>
          <w:color w:val="C00000"/>
        </w:rPr>
        <w:t>C. 28 drops per minute</w:t>
      </w:r>
    </w:p>
    <w:p>
      <w:pPr>
        <w:ind w:left="360"/>
      </w:pPr>
      <w:r>
        <w:rPr>
          <w:b/>
        </w:rPr>
        <w:t xml:space="preserve">Rationale: </w:t>
      </w:r>
      <w:r>
        <w:t>Flow rate = (volume x drop factor)/time in minutes = (500 x 20)/(6 x 60) = 10000/360 = 27.8, which rounds to 28 drops per minute (standard IV drip calculation, Kozier). This gives the closest whole-number rate.</w:t>
      </w:r>
    </w:p>
    <w:p/>
    <w:p>
      <w:r>
        <w:rPr>
          <w:b/>
        </w:rPr>
        <w:t xml:space="preserve">250. </w:t>
      </w:r>
      <w:r>
        <w:rPr>
          <w:b/>
        </w:rPr>
        <w:t>Immediately post-operatively a nurse should,</w:t>
      </w:r>
    </w:p>
    <w:p>
      <w:pPr>
        <w:ind w:left="360"/>
      </w:pPr>
      <w:r>
        <w:t>A. Position a patient in recovery position, measure urine output and assess respirations every 15 minutes</w:t>
      </w:r>
    </w:p>
    <w:p>
      <w:pPr>
        <w:ind w:left="360"/>
      </w:pPr>
      <w:r>
        <w:t>B. Maintain patent airway, measure central venous pressure (CVP) and check oxygen saturation levels</w:t>
      </w:r>
    </w:p>
    <w:p>
      <w:pPr>
        <w:ind w:left="360"/>
      </w:pPr>
      <w:r>
        <w:rPr>
          <w:b/>
          <w:color w:val="C00000"/>
        </w:rPr>
        <w:t>C. Position patient in recovery position, observe adverse effects of anesthesia and assess reflexes</w:t>
      </w:r>
    </w:p>
    <w:p>
      <w:pPr>
        <w:ind w:left="360"/>
      </w:pPr>
      <w:r>
        <w:t>D. Check IV site for infiltration, administer clear oral fluids and monitor vital signs every 15 minutes</w:t>
      </w:r>
    </w:p>
    <w:p>
      <w:pPr>
        <w:ind w:left="360"/>
      </w:pPr>
      <w:r>
        <w:rPr>
          <w:b/>
        </w:rPr>
        <w:t xml:space="preserve">Answer: </w:t>
      </w:r>
      <w:r>
        <w:rPr>
          <w:b/>
          <w:color w:val="C00000"/>
        </w:rPr>
        <w:t>C. Position patient in recovery position, observe adverse effects of anesthesia and assess reflexes</w:t>
      </w:r>
    </w:p>
    <w:p>
      <w:pPr>
        <w:ind w:left="360"/>
      </w:pPr>
      <w:r>
        <w:rPr>
          <w:b/>
        </w:rPr>
        <w:t xml:space="preserve">Rationale: </w:t>
      </w:r>
      <w:r>
        <w:t>Immediately post-operatively the priority is airway protection by placing the unconscious/semi-conscious patient in the recovery (lateral) position, monitoring for anaesthetic complications and assessing return of protective reflexes (Brunner &amp; Suddarth peri-operative nursing). This option best captures immediate recovery-phase priorities without invasive CVP monitoring or premature oral fluids.</w:t>
      </w:r>
    </w:p>
    <w:p>
      <w:pPr>
        <w:ind w:left="360"/>
      </w:pPr>
      <w:r>
        <w:rPr>
          <w:i/>
          <w:color w:val="C00000"/>
        </w:rPr>
        <w:t>⚠ Ambiguous — more than one defensible answer</w:t>
      </w:r>
    </w:p>
    <w:p/>
    <w:p>
      <w:r>
        <w:rPr>
          <w:b/>
        </w:rPr>
        <w:t xml:space="preserve">251. </w:t>
      </w:r>
      <w:r>
        <w:rPr>
          <w:b/>
        </w:rPr>
        <w:t>The stage of dying process according to Kubler Ross where the patient cries a lot as though mourning is: -</w:t>
      </w:r>
    </w:p>
    <w:p>
      <w:pPr>
        <w:ind w:left="360"/>
      </w:pPr>
      <w:r>
        <w:t>A. Bargaining</w:t>
      </w:r>
    </w:p>
    <w:p>
      <w:pPr>
        <w:ind w:left="360"/>
      </w:pPr>
      <w:r>
        <w:rPr>
          <w:b/>
          <w:color w:val="C00000"/>
        </w:rPr>
        <w:t>B. Depression</w:t>
      </w:r>
    </w:p>
    <w:p>
      <w:pPr>
        <w:ind w:left="360"/>
      </w:pPr>
      <w:r>
        <w:t>C. Anger</w:t>
      </w:r>
    </w:p>
    <w:p>
      <w:pPr>
        <w:ind w:left="360"/>
      </w:pPr>
      <w:r>
        <w:t>D. Acceptanc</w:t>
      </w:r>
    </w:p>
    <w:p>
      <w:pPr>
        <w:ind w:left="360"/>
      </w:pPr>
      <w:r>
        <w:rPr>
          <w:b/>
        </w:rPr>
        <w:t xml:space="preserve">Answer: </w:t>
      </w:r>
      <w:r>
        <w:rPr>
          <w:b/>
          <w:color w:val="C00000"/>
        </w:rPr>
        <w:t>B. Depression</w:t>
      </w:r>
    </w:p>
    <w:p>
      <w:pPr>
        <w:ind w:left="360"/>
      </w:pPr>
      <w:r>
        <w:rPr>
          <w:b/>
        </w:rPr>
        <w:t xml:space="preserve">Rationale: </w:t>
      </w:r>
      <w:r>
        <w:t>In Kubler-Ross's stages of dying, depression is the stage where the patient becomes withdrawn, sad and cries as though mourning the anticipated loss (Kozier; psychosocial nursing). This matches the described behaviour better than anger or bargaining.</w:t>
      </w:r>
    </w:p>
    <w:p/>
    <w:p>
      <w:r>
        <w:rPr>
          <w:b/>
        </w:rPr>
        <w:t xml:space="preserve">252. </w:t>
      </w:r>
      <w:r>
        <w:rPr>
          <w:b/>
        </w:rPr>
        <w:t>The most important nursing intervention for a patient with a skin disorder is: -</w:t>
      </w:r>
    </w:p>
    <w:p>
      <w:pPr>
        <w:ind w:left="360"/>
      </w:pPr>
      <w:r>
        <w:t>A. Patient teaching</w:t>
      </w:r>
    </w:p>
    <w:p>
      <w:pPr>
        <w:ind w:left="360"/>
      </w:pPr>
      <w:r>
        <w:rPr>
          <w:b/>
          <w:color w:val="C00000"/>
        </w:rPr>
        <w:t>B. Prevention of secondary infection</w:t>
      </w:r>
    </w:p>
    <w:p>
      <w:pPr>
        <w:ind w:left="360"/>
      </w:pPr>
      <w:r>
        <w:t>C. Application of infection</w:t>
      </w:r>
    </w:p>
    <w:p>
      <w:pPr>
        <w:ind w:left="360"/>
      </w:pPr>
      <w:r>
        <w:t>D. Counselling because of altered body image.</w:t>
      </w:r>
    </w:p>
    <w:p>
      <w:pPr>
        <w:ind w:left="360"/>
      </w:pPr>
      <w:r>
        <w:rPr>
          <w:b/>
        </w:rPr>
        <w:t xml:space="preserve">Answer: </w:t>
      </w:r>
      <w:r>
        <w:rPr>
          <w:b/>
          <w:color w:val="C00000"/>
        </w:rPr>
        <w:t>B. Prevention of secondary infection</w:t>
      </w:r>
    </w:p>
    <w:p>
      <w:pPr>
        <w:ind w:left="360"/>
      </w:pPr>
      <w:r>
        <w:rPr>
          <w:b/>
        </w:rPr>
        <w:t xml:space="preserve">Rationale: </w:t>
      </w:r>
      <w:r>
        <w:t>In skin disorders the broken skin barrier predisposes to secondary bacterial infection, so the priority nursing intervention is preventing secondary infection to promote healing and avoid complications (Brunner &amp; Suddarth dermatologic nursing). Teaching and counselling are important but subordinate to protecting compromised skin integrity.</w:t>
      </w:r>
    </w:p>
    <w:p>
      <w:pPr>
        <w:ind w:left="360"/>
      </w:pPr>
      <w:r>
        <w:rPr>
          <w:i/>
          <w:color w:val="C00000"/>
        </w:rPr>
        <w:t>⚠ Ambiguous — more than one defensible answer</w:t>
      </w:r>
    </w:p>
    <w:p/>
    <w:p>
      <w:r>
        <w:rPr>
          <w:b/>
        </w:rPr>
        <w:t xml:space="preserve">253. </w:t>
      </w:r>
      <w:r>
        <w:rPr>
          <w:b/>
        </w:rPr>
        <w:t>A child on long term use of corticosteroids is at risk of: -</w:t>
      </w:r>
    </w:p>
    <w:p>
      <w:pPr>
        <w:ind w:left="360"/>
      </w:pPr>
      <w:r>
        <w:rPr>
          <w:b/>
          <w:color w:val="C00000"/>
        </w:rPr>
        <w:t>A. Growth retardation.</w:t>
      </w:r>
    </w:p>
    <w:p>
      <w:pPr>
        <w:ind w:left="360"/>
      </w:pPr>
      <w:r>
        <w:t>B. Peripheral neuropathy.</w:t>
      </w:r>
    </w:p>
    <w:p>
      <w:pPr>
        <w:ind w:left="360"/>
      </w:pPr>
      <w:r>
        <w:t>C. Muscular degeneration.</w:t>
      </w:r>
    </w:p>
    <w:p>
      <w:pPr>
        <w:ind w:left="360"/>
      </w:pPr>
      <w:r>
        <w:t>D. Hyperkalemia.</w:t>
      </w:r>
    </w:p>
    <w:p>
      <w:pPr>
        <w:ind w:left="360"/>
      </w:pPr>
      <w:r>
        <w:rPr>
          <w:b/>
        </w:rPr>
        <w:t xml:space="preserve">Answer: </w:t>
      </w:r>
      <w:r>
        <w:rPr>
          <w:b/>
          <w:color w:val="C00000"/>
        </w:rPr>
        <w:t>A. Growth retardation.</w:t>
      </w:r>
    </w:p>
    <w:p>
      <w:pPr>
        <w:ind w:left="360"/>
      </w:pPr>
      <w:r>
        <w:rPr>
          <w:b/>
        </w:rPr>
        <w:t xml:space="preserve">Rationale: </w:t>
      </w:r>
      <w:r>
        <w:t>Long-term corticosteroid use in children suppresses growth by inhibiting growth hormone effects and epiphyseal activity, causing growth retardation (Brunner &amp; Suddarth; Kenya paediatric pharmacology). Corticosteroids cause hypokalaemia, not hyperkalaemia, so option D is wrong.</w:t>
      </w:r>
    </w:p>
    <w:p/>
    <w:p>
      <w:r>
        <w:rPr>
          <w:b/>
        </w:rPr>
        <w:t xml:space="preserve">254. </w:t>
      </w:r>
      <w:r>
        <w:rPr>
          <w:b/>
        </w:rPr>
        <w:t>he type of seizures which may only affect a finger or hand is: -</w:t>
      </w:r>
    </w:p>
    <w:p>
      <w:pPr>
        <w:ind w:left="360"/>
      </w:pPr>
      <w:r>
        <w:t>A. Petit mal seizure</w:t>
      </w:r>
    </w:p>
    <w:p>
      <w:pPr>
        <w:ind w:left="360"/>
      </w:pPr>
      <w:r>
        <w:t>B. Complex partial seizure</w:t>
      </w:r>
    </w:p>
    <w:p>
      <w:pPr>
        <w:ind w:left="360"/>
      </w:pPr>
      <w:r>
        <w:t>C. Absent seizure</w:t>
      </w:r>
    </w:p>
    <w:p>
      <w:pPr>
        <w:ind w:left="360"/>
      </w:pPr>
      <w:r>
        <w:rPr>
          <w:b/>
          <w:color w:val="C00000"/>
        </w:rPr>
        <w:t>D. Simple partial seizure</w:t>
      </w:r>
    </w:p>
    <w:p>
      <w:pPr>
        <w:ind w:left="360"/>
      </w:pPr>
      <w:r>
        <w:rPr>
          <w:b/>
        </w:rPr>
        <w:t xml:space="preserve">Answer: </w:t>
      </w:r>
      <w:r>
        <w:rPr>
          <w:b/>
          <w:color w:val="C00000"/>
        </w:rPr>
        <w:t>D. Simple partial seizure</w:t>
      </w:r>
    </w:p>
    <w:p>
      <w:pPr>
        <w:ind w:left="360"/>
      </w:pPr>
      <w:r>
        <w:rPr>
          <w:b/>
        </w:rPr>
        <w:t xml:space="preserve">Rationale: </w:t>
      </w:r>
      <w:r>
        <w:t>A simple partial (focal) seizure arises from a localized area of one cerebral hemisphere and may produce isolated motor activity in a single body part such as a finger or hand, without loss of consciousness. Absence and petit mal seizures are generalized, and complex partial seizures involve impaired awareness. Reference: Brunner &amp; Suddarth Medical-Surgical Nursing.</w:t>
      </w:r>
    </w:p>
    <w:p/>
    <w:p>
      <w:r>
        <w:rPr>
          <w:b/>
        </w:rPr>
        <w:t xml:space="preserve">255. </w:t>
      </w:r>
      <w:r>
        <w:rPr>
          <w:b/>
        </w:rPr>
        <w:t>Buck’s traction is: -</w:t>
      </w:r>
    </w:p>
    <w:p>
      <w:pPr>
        <w:ind w:left="360"/>
      </w:pPr>
      <w:r>
        <w:rPr>
          <w:b/>
          <w:color w:val="C00000"/>
        </w:rPr>
        <w:t>A. A form of skin traction and is often used to relieve muscle spasms.</w:t>
      </w:r>
    </w:p>
    <w:p>
      <w:pPr>
        <w:ind w:left="360"/>
      </w:pPr>
      <w:r>
        <w:t>B. A form of skeletal traction for compound fractures.</w:t>
      </w:r>
    </w:p>
    <w:p>
      <w:pPr>
        <w:ind w:left="360"/>
      </w:pPr>
      <w:r>
        <w:t>C. Only used in correction of hip and femur fractures.</w:t>
      </w:r>
    </w:p>
    <w:p>
      <w:pPr>
        <w:ind w:left="360"/>
      </w:pPr>
      <w:r>
        <w:t>D. Always contra-indicated in obese patients.</w:t>
      </w:r>
    </w:p>
    <w:p>
      <w:pPr>
        <w:ind w:left="360"/>
      </w:pPr>
      <w:r>
        <w:rPr>
          <w:b/>
        </w:rPr>
        <w:t xml:space="preserve">Answer: </w:t>
      </w:r>
      <w:r>
        <w:rPr>
          <w:b/>
          <w:color w:val="C00000"/>
        </w:rPr>
        <w:t>A. A form of skin traction and is often used to relieve muscle spasms.</w:t>
      </w:r>
    </w:p>
    <w:p>
      <w:pPr>
        <w:ind w:left="360"/>
      </w:pPr>
      <w:r>
        <w:rPr>
          <w:b/>
        </w:rPr>
        <w:t xml:space="preserve">Rationale: </w:t>
      </w:r>
      <w:r>
        <w:t>Buck's traction is a type of skin (not skeletal) traction applied to the lower limb, used to immobilise fractures, relieve muscle spasm and reduce pain, commonly before hip or femur surgery. It is not for compound fractures and is not always contraindicated in obesity. Reference: Brunner &amp; Suddarth Medical-Surgical Nursing.</w:t>
      </w:r>
    </w:p>
    <w:p/>
    <w:p>
      <w:r>
        <w:rPr>
          <w:b/>
        </w:rPr>
        <w:t xml:space="preserve">256. </w:t>
      </w:r>
      <w:r>
        <w:rPr>
          <w:b/>
        </w:rPr>
        <w:t>A patient with meningitis suddenly develops seizures and decreasing consciousness. The priority nursing action by the nurse would be;</w:t>
      </w:r>
    </w:p>
    <w:p>
      <w:pPr>
        <w:ind w:left="360"/>
      </w:pPr>
      <w:r>
        <w:rPr>
          <w:b/>
          <w:color w:val="C00000"/>
        </w:rPr>
        <w:t>A. Protect airway and ensure safety</w:t>
      </w:r>
    </w:p>
    <w:p>
      <w:pPr>
        <w:ind w:left="360"/>
      </w:pPr>
      <w:r>
        <w:t>B. Administer oral medication</w:t>
      </w:r>
    </w:p>
    <w:p>
      <w:pPr>
        <w:ind w:left="360"/>
      </w:pPr>
      <w:r>
        <w:t>C. Provide dietary education</w:t>
      </w:r>
    </w:p>
    <w:p>
      <w:pPr>
        <w:ind w:left="360"/>
      </w:pPr>
      <w:r>
        <w:t>D. Assess bowel sounds</w:t>
      </w:r>
    </w:p>
    <w:p>
      <w:pPr>
        <w:ind w:left="360"/>
      </w:pPr>
      <w:r>
        <w:rPr>
          <w:b/>
        </w:rPr>
        <w:t xml:space="preserve">Answer: </w:t>
      </w:r>
      <w:r>
        <w:rPr>
          <w:b/>
          <w:color w:val="C00000"/>
        </w:rPr>
        <w:t>A. Protect airway and ensure safety</w:t>
      </w:r>
    </w:p>
    <w:p>
      <w:pPr>
        <w:ind w:left="360"/>
      </w:pPr>
      <w:r>
        <w:rPr>
          <w:b/>
        </w:rPr>
        <w:t xml:space="preserve">Rationale: </w:t>
      </w:r>
      <w:r>
        <w:t>During a seizure with decreasing consciousness the priority follows the ABCs: maintain a patent airway, position the patient safely to prevent injury and aspiration. Oral medication is contraindicated in a seizing/unconscious patient, and dietary education or bowel assessment are not priorities. Reference: Kozier Fundamentals; Brunner &amp; Suddarth.</w:t>
      </w:r>
    </w:p>
    <w:p/>
    <w:p>
      <w:r>
        <w:rPr>
          <w:b/>
        </w:rPr>
        <w:t xml:space="preserve">257. </w:t>
      </w:r>
      <w:r>
        <w:rPr>
          <w:b/>
        </w:rPr>
        <w:t>Whitish deposits that settle at the bottom of the specimen bottle in urinalysis are: -</w:t>
      </w:r>
    </w:p>
    <w:p>
      <w:pPr>
        <w:ind w:left="360"/>
      </w:pPr>
      <w:r>
        <w:rPr>
          <w:b/>
          <w:color w:val="C00000"/>
        </w:rPr>
        <w:t>A. Phosphates</w:t>
      </w:r>
    </w:p>
    <w:p>
      <w:pPr>
        <w:ind w:left="360"/>
      </w:pPr>
      <w:r>
        <w:t>B. Urates</w:t>
      </w:r>
    </w:p>
    <w:p>
      <w:pPr>
        <w:ind w:left="360"/>
      </w:pPr>
      <w:r>
        <w:t>C. Mucus</w:t>
      </w:r>
    </w:p>
    <w:p>
      <w:pPr>
        <w:ind w:left="360"/>
      </w:pPr>
      <w:r>
        <w:t>D. Pus</w:t>
      </w:r>
    </w:p>
    <w:p>
      <w:pPr>
        <w:ind w:left="360"/>
      </w:pPr>
      <w:r>
        <w:rPr>
          <w:b/>
        </w:rPr>
        <w:t xml:space="preserve">Answer: </w:t>
      </w:r>
      <w:r>
        <w:rPr>
          <w:b/>
          <w:color w:val="C00000"/>
        </w:rPr>
        <w:t>A. Phosphates</w:t>
      </w:r>
    </w:p>
    <w:p>
      <w:pPr>
        <w:ind w:left="360"/>
      </w:pPr>
      <w:r>
        <w:rPr>
          <w:b/>
        </w:rPr>
        <w:t xml:space="preserve">Rationale: </w:t>
      </w:r>
      <w:r>
        <w:t>Amorphous phosphates precipitate as a whitish/cloudy sediment settling at the bottom of an alkaline urine specimen and dissolve on adding acid or heat. Urates form a pinkish sediment in acidic urine, while pus and mucus have different characteristics. Reference: standard urinalysis/clinical laboratory nursing texts.</w:t>
      </w:r>
    </w:p>
    <w:p/>
    <w:p>
      <w:r>
        <w:rPr>
          <w:b/>
        </w:rPr>
        <w:t xml:space="preserve">258. </w:t>
      </w:r>
      <w:r>
        <w:rPr>
          <w:b/>
        </w:rPr>
        <w:t>The appropriate health message to a patient who develops stomatitis secondary to radiotherapy is: -</w:t>
      </w:r>
    </w:p>
    <w:p>
      <w:pPr>
        <w:ind w:left="360"/>
      </w:pPr>
      <w:r>
        <w:t>A. Gurgle with mouthwash and rinse thoroughly after each meal.</w:t>
      </w:r>
    </w:p>
    <w:p>
      <w:pPr>
        <w:ind w:left="360"/>
      </w:pPr>
      <w:r>
        <w:t>B. Use ice cold liquids such as tea or cola to relieve discomfort.</w:t>
      </w:r>
    </w:p>
    <w:p>
      <w:pPr>
        <w:ind w:left="360"/>
      </w:pPr>
      <w:r>
        <w:rPr>
          <w:b/>
          <w:color w:val="C00000"/>
        </w:rPr>
        <w:t>C. Use a toothbrush soaked in saline to clean the mouth.</w:t>
      </w:r>
    </w:p>
    <w:p>
      <w:pPr>
        <w:ind w:left="360"/>
      </w:pPr>
      <w:r>
        <w:t>D. Drink citrus juices</w:t>
      </w:r>
    </w:p>
    <w:p>
      <w:pPr>
        <w:ind w:left="360"/>
      </w:pPr>
      <w:r>
        <w:rPr>
          <w:b/>
        </w:rPr>
        <w:t xml:space="preserve">Answer: </w:t>
      </w:r>
      <w:r>
        <w:rPr>
          <w:b/>
          <w:color w:val="C00000"/>
        </w:rPr>
        <w:t>C. Use a toothbrush soaked in saline to clean the mouth.</w:t>
      </w:r>
    </w:p>
    <w:p>
      <w:pPr>
        <w:ind w:left="360"/>
      </w:pPr>
      <w:r>
        <w:rPr>
          <w:b/>
        </w:rPr>
        <w:t xml:space="preserve">Rationale: </w:t>
      </w:r>
      <w:r>
        <w:t>For radiotherapy-induced stomatitis, gentle oral hygiene using a soft toothbrush and normal saline rinses is recommended to reduce trauma and infection. Commercial/alcohol mouthwashes, hot/carbonated drinks and acidic citrus juices irritate the inflamed mucosa and should be avoided. Reference: Brunner &amp; Suddarth oncology nursing care.</w:t>
      </w:r>
    </w:p>
    <w:p>
      <w:pPr>
        <w:ind w:left="360"/>
      </w:pPr>
      <w:r>
        <w:rPr>
          <w:i/>
          <w:color w:val="C00000"/>
        </w:rPr>
        <w:t>⚠ Ambiguous — more than one defensible answer</w:t>
      </w:r>
    </w:p>
    <w:p/>
    <w:p>
      <w:r>
        <w:rPr>
          <w:b/>
        </w:rPr>
        <w:t xml:space="preserve">259. </w:t>
      </w:r>
      <w:r>
        <w:rPr>
          <w:b/>
        </w:rPr>
        <w:t>A client with aplastic anemia is at greatest risk for: -</w:t>
      </w:r>
    </w:p>
    <w:p>
      <w:pPr>
        <w:ind w:left="360"/>
      </w:pPr>
      <w:r>
        <w:t>A. Fluid volume overload from hypertension</w:t>
      </w:r>
    </w:p>
    <w:p>
      <w:pPr>
        <w:ind w:left="360"/>
      </w:pPr>
      <w:r>
        <w:rPr>
          <w:b/>
          <w:color w:val="C00000"/>
        </w:rPr>
        <w:t>B. Infection due to neutropenia development</w:t>
      </w:r>
    </w:p>
    <w:p>
      <w:pPr>
        <w:ind w:left="360"/>
      </w:pPr>
      <w:r>
        <w:t>C. Hyperglycemia from endocrine dysfunction</w:t>
      </w:r>
    </w:p>
    <w:p>
      <w:pPr>
        <w:ind w:left="360"/>
      </w:pPr>
      <w:r>
        <w:t>D. Pulmonary fibrosis from chronic inflammation</w:t>
      </w:r>
    </w:p>
    <w:p>
      <w:pPr>
        <w:ind w:left="360"/>
      </w:pPr>
      <w:r>
        <w:rPr>
          <w:b/>
        </w:rPr>
        <w:t xml:space="preserve">Answer: </w:t>
      </w:r>
      <w:r>
        <w:rPr>
          <w:b/>
          <w:color w:val="C00000"/>
        </w:rPr>
        <w:t>B. Infection due to neutropenia development</w:t>
      </w:r>
    </w:p>
    <w:p>
      <w:pPr>
        <w:ind w:left="360"/>
      </w:pPr>
      <w:r>
        <w:rPr>
          <w:b/>
        </w:rPr>
        <w:t xml:space="preserve">Rationale: </w:t>
      </w:r>
      <w:r>
        <w:t>Aplastic anaemia is bone marrow failure causing pancytopenia; the resulting neutropenia places the client at greatest risk for life-threatening infection. Anaemia and thrombocytopenia also occur, but infection from neutropenia is the leading cause of mortality. Reference: Brunner &amp; Suddarth haematology nursing.</w:t>
      </w:r>
    </w:p>
    <w:p/>
    <w:p>
      <w:r>
        <w:rPr>
          <w:b/>
        </w:rPr>
        <w:t xml:space="preserve">260. </w:t>
      </w:r>
      <w:r>
        <w:rPr>
          <w:b/>
        </w:rPr>
        <w:t>Sensation indicators of peripheral neuromuscular dysfunction are: -</w:t>
      </w:r>
    </w:p>
    <w:p>
      <w:pPr>
        <w:ind w:left="360"/>
      </w:pPr>
      <w:r>
        <w:t>A. Cyanosis and paralysis</w:t>
      </w:r>
    </w:p>
    <w:p>
      <w:pPr>
        <w:ind w:left="360"/>
      </w:pPr>
      <w:r>
        <w:t>B. Weakness and unrelenting pain</w:t>
      </w:r>
    </w:p>
    <w:p>
      <w:pPr>
        <w:ind w:left="360"/>
      </w:pPr>
      <w:r>
        <w:t>C. Absence of feeling and pallor</w:t>
      </w:r>
    </w:p>
    <w:p>
      <w:pPr>
        <w:ind w:left="360"/>
      </w:pPr>
      <w:r>
        <w:rPr>
          <w:b/>
          <w:color w:val="C00000"/>
        </w:rPr>
        <w:t>D. Absence of feeling and pain on passive stretch</w:t>
      </w:r>
    </w:p>
    <w:p>
      <w:pPr>
        <w:ind w:left="360"/>
      </w:pPr>
      <w:r>
        <w:rPr>
          <w:b/>
        </w:rPr>
        <w:t xml:space="preserve">Answer: </w:t>
      </w:r>
      <w:r>
        <w:rPr>
          <w:b/>
          <w:color w:val="C00000"/>
        </w:rPr>
        <w:t>D. Absence of feeling and pain on passive stretch</w:t>
      </w:r>
    </w:p>
    <w:p>
      <w:pPr>
        <w:ind w:left="360"/>
      </w:pPr>
      <w:r>
        <w:rPr>
          <w:b/>
        </w:rPr>
        <w:t xml:space="preserve">Rationale: </w:t>
      </w:r>
      <w:r>
        <w:t>Sensory indicators of peripheral neurovascular/neuromuscular dysfunction (e.g. compartment syndrome) include loss of sensation (paresthesia/absence of feeling) and unrelenting pain intensified by passive stretch of the muscles. Cyanosis and pallor are circulatory, and paralysis is a motor sign. Reference: Brunner &amp; Suddarth musculoskeletal nursing.</w:t>
      </w:r>
    </w:p>
    <w:p/>
    <w:p>
      <w:r>
        <w:rPr>
          <w:b/>
        </w:rPr>
        <w:t xml:space="preserve">261. </w:t>
      </w:r>
      <w:r>
        <w:rPr>
          <w:b/>
        </w:rPr>
        <w:t>The best indicators that a patient is ready for oral feeding post bronchoscopy are;</w:t>
      </w:r>
    </w:p>
    <w:p>
      <w:pPr>
        <w:ind w:left="360"/>
      </w:pPr>
      <w:r>
        <w:t>A. Bowel sounds and cough reflex</w:t>
      </w:r>
    </w:p>
    <w:p>
      <w:pPr>
        <w:ind w:left="360"/>
      </w:pPr>
      <w:r>
        <w:t>B. Hoarseness of voice and respiratory rate</w:t>
      </w:r>
    </w:p>
    <w:p>
      <w:pPr>
        <w:ind w:left="360"/>
      </w:pPr>
      <w:r>
        <w:t>C. Respiratory rate and bowel sounds</w:t>
      </w:r>
    </w:p>
    <w:p>
      <w:pPr>
        <w:ind w:left="360"/>
      </w:pPr>
      <w:r>
        <w:rPr>
          <w:b/>
          <w:color w:val="C00000"/>
        </w:rPr>
        <w:t>D. Cough reflex and hoarseness of voice</w:t>
      </w:r>
    </w:p>
    <w:p>
      <w:pPr>
        <w:ind w:left="360"/>
      </w:pPr>
      <w:r>
        <w:rPr>
          <w:b/>
        </w:rPr>
        <w:t xml:space="preserve">Answer: </w:t>
      </w:r>
      <w:r>
        <w:rPr>
          <w:b/>
          <w:color w:val="C00000"/>
        </w:rPr>
        <w:t>D. Cough reflex and hoarseness of voice</w:t>
      </w:r>
    </w:p>
    <w:p>
      <w:pPr>
        <w:ind w:left="360"/>
      </w:pPr>
      <w:r>
        <w:rPr>
          <w:b/>
        </w:rPr>
        <w:t xml:space="preserve">Rationale: </w:t>
      </w:r>
      <w:r>
        <w:t>After bronchoscopy the throat is anaesthetised, so oral intake is withheld until the gag/cough reflex returns; resolution of hoarseness (from laryngeal instrumentation) further confirms recovery of protective airway reflexes. This prevents aspiration. Reference: Brunner &amp; Suddarth respiratory diagnostic nursing care.</w:t>
      </w:r>
    </w:p>
    <w:p/>
    <w:p>
      <w:r>
        <w:rPr>
          <w:b/>
        </w:rPr>
        <w:t xml:space="preserve">262. </w:t>
      </w:r>
      <w:r>
        <w:rPr>
          <w:b/>
        </w:rPr>
        <w:t>The risk for macrovascular complications in diabetes mellitus may be reduced by,</w:t>
      </w:r>
    </w:p>
    <w:p>
      <w:pPr>
        <w:ind w:left="360"/>
      </w:pPr>
      <w:r>
        <w:t>A. Lowering BP, avoiding nephrotoxic substances &amp; reducing strenuous exercises.</w:t>
      </w:r>
    </w:p>
    <w:p>
      <w:pPr>
        <w:ind w:left="360"/>
      </w:pPr>
      <w:r>
        <w:rPr>
          <w:b/>
          <w:color w:val="C00000"/>
        </w:rPr>
        <w:t>B. Weight reduction, reducing fat/triglyceride levels, quitting smoking.</w:t>
      </w:r>
    </w:p>
    <w:p>
      <w:pPr>
        <w:ind w:left="360"/>
      </w:pPr>
      <w:r>
        <w:t>C. Foot care, early diagnosis of retinal detachment &amp; daily U/Es checkups.</w:t>
      </w:r>
    </w:p>
    <w:p>
      <w:pPr>
        <w:ind w:left="360"/>
      </w:pPr>
      <w:r>
        <w:t>D. High fibre diet, low fat diet &amp; prompt treatment of systemic infections</w:t>
      </w:r>
    </w:p>
    <w:p>
      <w:pPr>
        <w:ind w:left="360"/>
      </w:pPr>
      <w:r>
        <w:rPr>
          <w:b/>
        </w:rPr>
        <w:t xml:space="preserve">Answer: </w:t>
      </w:r>
      <w:r>
        <w:rPr>
          <w:b/>
          <w:color w:val="C00000"/>
        </w:rPr>
        <w:t>B. Weight reduction, reducing fat/triglyceride levels, quitting smoking.</w:t>
      </w:r>
    </w:p>
    <w:p>
      <w:pPr>
        <w:ind w:left="360"/>
      </w:pPr>
      <w:r>
        <w:rPr>
          <w:b/>
        </w:rPr>
        <w:t xml:space="preserve">Rationale: </w:t>
      </w:r>
      <w:r>
        <w:t>Macrovascular complications of diabetes (coronary artery disease, stroke, peripheral vascular disease) are atherosclerotic; risk is reduced by controlling modifiable cardiovascular factors—weight reduction, lowering lipids/triglycerides and smoking cessation. Foot/retinal care and U/E checks relate more to microvascular complications. Reference: Brunner &amp; Suddarth; Kenya diabetes guidelines.</w:t>
      </w:r>
    </w:p>
    <w:p/>
    <w:p>
      <w:r>
        <w:rPr>
          <w:b/>
        </w:rPr>
        <w:t xml:space="preserve">263. </w:t>
      </w:r>
      <w:r>
        <w:rPr>
          <w:b/>
        </w:rPr>
        <w:t>A nursing diagnosis that should receive highest priority for a patient experiencing acute pulmonary edema is;</w:t>
      </w:r>
    </w:p>
    <w:p>
      <w:pPr>
        <w:ind w:left="360"/>
      </w:pPr>
      <w:r>
        <w:t>A. Disturbed sleep pattern related to dyspnea episodes</w:t>
      </w:r>
    </w:p>
    <w:p>
      <w:pPr>
        <w:ind w:left="360"/>
      </w:pPr>
      <w:r>
        <w:t>B. Risk for infection related to hospitalization period</w:t>
      </w:r>
    </w:p>
    <w:p>
      <w:pPr>
        <w:ind w:left="360"/>
      </w:pPr>
      <w:r>
        <w:rPr>
          <w:b/>
          <w:color w:val="C00000"/>
        </w:rPr>
        <w:t>C. Impaired gas exchange related to alveolar flooding</w:t>
      </w:r>
    </w:p>
    <w:p>
      <w:pPr>
        <w:ind w:left="360"/>
      </w:pPr>
      <w:r>
        <w:t>D. Deficient knowledge related to disease management</w:t>
      </w:r>
    </w:p>
    <w:p>
      <w:pPr>
        <w:ind w:left="360"/>
      </w:pPr>
      <w:r>
        <w:rPr>
          <w:b/>
        </w:rPr>
        <w:t xml:space="preserve">Answer: </w:t>
      </w:r>
      <w:r>
        <w:rPr>
          <w:b/>
          <w:color w:val="C00000"/>
        </w:rPr>
        <w:t>C. Impaired gas exchange related to alveolar flooding</w:t>
      </w:r>
    </w:p>
    <w:p>
      <w:pPr>
        <w:ind w:left="360"/>
      </w:pPr>
      <w:r>
        <w:rPr>
          <w:b/>
        </w:rPr>
        <w:t xml:space="preserve">Rationale: </w:t>
      </w:r>
      <w:r>
        <w:t>In acute pulmonary oedema, fluid floods the alveoli, impairing gas exchange and causing life-threatening hypoxaemia; by ABC/oxygenation priority this diagnosis takes precedence. Disturbed sleep, risk for infection and deficient knowledge are lower priority. Reference: Brunner &amp; Suddarth cardiovascular nursing.</w:t>
      </w:r>
    </w:p>
    <w:p/>
    <w:p>
      <w:r>
        <w:rPr>
          <w:b/>
        </w:rPr>
        <w:t xml:space="preserve">264. </w:t>
      </w:r>
      <w:r>
        <w:rPr>
          <w:b/>
        </w:rPr>
        <w:t>The antidote for heparin is:-</w:t>
      </w:r>
    </w:p>
    <w:p>
      <w:pPr>
        <w:ind w:left="360"/>
      </w:pPr>
      <w:r>
        <w:t>A. Vitamin K</w:t>
      </w:r>
    </w:p>
    <w:p>
      <w:pPr>
        <w:ind w:left="360"/>
      </w:pPr>
      <w:r>
        <w:t>B. Warfarin (Coumadin)</w:t>
      </w:r>
    </w:p>
    <w:p>
      <w:pPr>
        <w:ind w:left="360"/>
      </w:pPr>
      <w:r>
        <w:t>C. Thrombin</w:t>
      </w:r>
    </w:p>
    <w:p>
      <w:pPr>
        <w:ind w:left="360"/>
      </w:pPr>
      <w:r>
        <w:rPr>
          <w:b/>
          <w:color w:val="C00000"/>
        </w:rPr>
        <w:t>D. Protamine sulfate</w:t>
      </w:r>
    </w:p>
    <w:p>
      <w:pPr>
        <w:ind w:left="360"/>
      </w:pPr>
      <w:r>
        <w:rPr>
          <w:b/>
        </w:rPr>
        <w:t xml:space="preserve">Answer: </w:t>
      </w:r>
      <w:r>
        <w:rPr>
          <w:b/>
          <w:color w:val="C00000"/>
        </w:rPr>
        <w:t>D. Protamine sulfate</w:t>
      </w:r>
    </w:p>
    <w:p>
      <w:pPr>
        <w:ind w:left="360"/>
      </w:pPr>
      <w:r>
        <w:rPr>
          <w:b/>
        </w:rPr>
        <w:t xml:space="preserve">Rationale: </w:t>
      </w:r>
      <w:r>
        <w:t>Protamine sulfate is the specific antidote for heparin overdose, neutralising its anticoagulant effect by binding to the acidic heparin molecule. Vitamin K is the antidote for warfarin. Reference: Brunner &amp; Suddarth Medical-Surgical Nursing; Kenya pharmacology guidelines.</w:t>
      </w:r>
    </w:p>
    <w:p/>
    <w:p>
      <w:r>
        <w:rPr>
          <w:b/>
        </w:rPr>
        <w:t xml:space="preserve">265. </w:t>
      </w:r>
      <w:r>
        <w:rPr>
          <w:b/>
        </w:rPr>
        <w:t>The early signs of cancer of the posterior-nasal space include: -</w:t>
      </w:r>
    </w:p>
    <w:p>
      <w:pPr>
        <w:ind w:left="360"/>
      </w:pPr>
      <w:r>
        <w:t>A. Proptosis, hearing loss.</w:t>
      </w:r>
    </w:p>
    <w:p>
      <w:pPr>
        <w:ind w:left="360"/>
      </w:pPr>
      <w:r>
        <w:rPr>
          <w:b/>
          <w:color w:val="C00000"/>
        </w:rPr>
        <w:t>B. Hearing loss, double vision.</w:t>
      </w:r>
    </w:p>
    <w:p>
      <w:pPr>
        <w:ind w:left="360"/>
      </w:pPr>
      <w:r>
        <w:t>C. Purulent nasal discharge, aphonia.</w:t>
      </w:r>
    </w:p>
    <w:p>
      <w:pPr>
        <w:ind w:left="360"/>
      </w:pPr>
      <w:r>
        <w:t>D. Anosmia, proptosis.</w:t>
      </w:r>
    </w:p>
    <w:p>
      <w:pPr>
        <w:ind w:left="360"/>
      </w:pPr>
      <w:r>
        <w:rPr>
          <w:b/>
        </w:rPr>
        <w:t xml:space="preserve">Answer: </w:t>
      </w:r>
      <w:r>
        <w:rPr>
          <w:b/>
          <w:color w:val="C00000"/>
        </w:rPr>
        <w:t>B. Hearing loss, double vision.</w:t>
      </w:r>
    </w:p>
    <w:p>
      <w:pPr>
        <w:ind w:left="360"/>
      </w:pPr>
      <w:r>
        <w:rPr>
          <w:b/>
        </w:rPr>
        <w:t xml:space="preserve">Rationale: </w:t>
      </w:r>
      <w:r>
        <w:t>Nasopharyngeal (posterior-nasal space) carcinoma classically presents early with conductive hearing loss from Eustachian tube obstruction and cranial nerve involvement causing diplopia (double vision). Reference: Brunner &amp; Suddarth ENT nursing.</w:t>
      </w:r>
    </w:p>
    <w:p>
      <w:pPr>
        <w:ind w:left="360"/>
      </w:pPr>
      <w:r>
        <w:rPr>
          <w:i/>
          <w:color w:val="C00000"/>
        </w:rPr>
        <w:t>⚠ Ambiguous — more than one defensible answer</w:t>
      </w:r>
    </w:p>
    <w:p/>
    <w:p>
      <w:r>
        <w:rPr>
          <w:b/>
        </w:rPr>
        <w:t xml:space="preserve">266. </w:t>
      </w:r>
      <w:r>
        <w:rPr>
          <w:b/>
        </w:rPr>
        <w:t>Conductive hearing loss can be caused by:-</w:t>
      </w:r>
    </w:p>
    <w:p>
      <w:pPr>
        <w:ind w:left="360"/>
      </w:pPr>
      <w:r>
        <w:t>A. Ototoxic medication,otitis externa</w:t>
      </w:r>
    </w:p>
    <w:p>
      <w:pPr>
        <w:ind w:left="360"/>
      </w:pPr>
      <w:r>
        <w:t>B. Presbycusis,ototoxic medication</w:t>
      </w:r>
    </w:p>
    <w:p>
      <w:pPr>
        <w:ind w:left="360"/>
      </w:pPr>
      <w:r>
        <w:t>C. Meniere’s disease,otosclerosis</w:t>
      </w:r>
    </w:p>
    <w:p>
      <w:pPr>
        <w:ind w:left="360"/>
      </w:pPr>
      <w:r>
        <w:rPr>
          <w:b/>
          <w:color w:val="C00000"/>
        </w:rPr>
        <w:t>D. Otosclerosis,tympanic memberane retraction</w:t>
      </w:r>
    </w:p>
    <w:p>
      <w:pPr>
        <w:ind w:left="360"/>
      </w:pPr>
      <w:r>
        <w:rPr>
          <w:b/>
        </w:rPr>
        <w:t xml:space="preserve">Answer: </w:t>
      </w:r>
      <w:r>
        <w:rPr>
          <w:b/>
          <w:color w:val="C00000"/>
        </w:rPr>
        <w:t>D. Otosclerosis,tympanic memberane retraction</w:t>
      </w:r>
    </w:p>
    <w:p>
      <w:pPr>
        <w:ind w:left="360"/>
      </w:pPr>
      <w:r>
        <w:rPr>
          <w:b/>
        </w:rPr>
        <w:t xml:space="preserve">Rationale: </w:t>
      </w:r>
      <w:r>
        <w:t>Conductive hearing loss results from problems in the outer/middle ear such as otosclerosis (fixation of the stapes) and tympanic membrane retraction. Presbycusis, ototoxicity and Meniere's disease cause sensorineural loss. Reference: Brunner &amp; Suddarth ENT nursing.</w:t>
      </w:r>
    </w:p>
    <w:p/>
    <w:p>
      <w:r>
        <w:rPr>
          <w:b/>
        </w:rPr>
        <w:t xml:space="preserve">267. </w:t>
      </w:r>
      <w:r>
        <w:rPr>
          <w:b/>
        </w:rPr>
        <w:t>The health message given a patient following tympanoplasty is: -</w:t>
      </w:r>
    </w:p>
    <w:p>
      <w:pPr>
        <w:ind w:left="360"/>
      </w:pPr>
      <w:r>
        <w:t>A. Drink fluids using a straw</w:t>
      </w:r>
    </w:p>
    <w:p>
      <w:pPr>
        <w:ind w:left="360"/>
      </w:pPr>
      <w:r>
        <w:rPr>
          <w:b/>
          <w:color w:val="C00000"/>
        </w:rPr>
        <w:t>B. Avoid blowing the nose and sneeze through the mouth</w:t>
      </w:r>
    </w:p>
    <w:p>
      <w:pPr>
        <w:ind w:left="360"/>
      </w:pPr>
      <w:r>
        <w:t>C. Administer saline water into the ear to aid healing</w:t>
      </w:r>
    </w:p>
    <w:p>
      <w:pPr>
        <w:ind w:left="360"/>
      </w:pPr>
      <w:r>
        <w:t>D. Avoid noisy places up to two weeks post operatively</w:t>
      </w:r>
    </w:p>
    <w:p>
      <w:pPr>
        <w:ind w:left="360"/>
      </w:pPr>
      <w:r>
        <w:rPr>
          <w:b/>
        </w:rPr>
        <w:t xml:space="preserve">Answer: </w:t>
      </w:r>
      <w:r>
        <w:rPr>
          <w:b/>
          <w:color w:val="C00000"/>
        </w:rPr>
        <w:t>B. Avoid blowing the nose and sneeze through the mouth</w:t>
      </w:r>
    </w:p>
    <w:p>
      <w:pPr>
        <w:ind w:left="360"/>
      </w:pPr>
      <w:r>
        <w:rPr>
          <w:b/>
        </w:rPr>
        <w:t xml:space="preserve">Rationale: </w:t>
      </w:r>
      <w:r>
        <w:t>After tympanoplasty, patients must avoid increasing middle-ear pressure; blowing the nose or closed-mouth sneezing transmits pressure via the Eustachian tube and can disrupt the graft, so they are taught to sneeze with the mouth open. Reference: Brunner &amp; Suddarth ENT post-operative care.</w:t>
      </w:r>
    </w:p>
    <w:p/>
    <w:p>
      <w:r>
        <w:rPr>
          <w:b/>
        </w:rPr>
        <w:t xml:space="preserve">268. </w:t>
      </w:r>
      <w:r>
        <w:rPr>
          <w:b/>
        </w:rPr>
        <w:t>Normal Cerebral spinal fluid;</w:t>
      </w:r>
    </w:p>
    <w:p>
      <w:pPr>
        <w:ind w:left="360"/>
      </w:pPr>
      <w:r>
        <w:rPr>
          <w:b/>
          <w:color w:val="C00000"/>
        </w:rPr>
        <w:t>A. Can contain a few white blood cells</w:t>
      </w:r>
    </w:p>
    <w:p>
      <w:pPr>
        <w:ind w:left="360"/>
      </w:pPr>
      <w:r>
        <w:t>B. Tests negative for glucose and protein</w:t>
      </w:r>
    </w:p>
    <w:p>
      <w:pPr>
        <w:ind w:left="360"/>
      </w:pPr>
      <w:r>
        <w:t>C. Appears clear and turbid</w:t>
      </w:r>
    </w:p>
    <w:p>
      <w:pPr>
        <w:ind w:left="360"/>
      </w:pPr>
      <w:r>
        <w:t>D. Appears slightly cloudy and turbid</w:t>
      </w:r>
    </w:p>
    <w:p>
      <w:pPr>
        <w:ind w:left="360"/>
      </w:pPr>
      <w:r>
        <w:rPr>
          <w:b/>
        </w:rPr>
        <w:t xml:space="preserve">Answer: </w:t>
      </w:r>
      <w:r>
        <w:rPr>
          <w:b/>
          <w:color w:val="C00000"/>
        </w:rPr>
        <w:t>A. Can contain a few white blood cells</w:t>
      </w:r>
    </w:p>
    <w:p>
      <w:pPr>
        <w:ind w:left="360"/>
      </w:pPr>
      <w:r>
        <w:rPr>
          <w:b/>
        </w:rPr>
        <w:t xml:space="preserve">Rationale: </w:t>
      </w:r>
      <w:r>
        <w:t>Normal CSF is clear and colourless, tests positive for glucose, has minimal protein, and normally contains 0-5 lymphocytes/mm3 (a few white blood cells). It should never be turbid/cloudy. Reference: Brunner &amp; Suddarth neurological assessment.</w:t>
      </w:r>
    </w:p>
    <w:p/>
    <w:p>
      <w:r>
        <w:rPr>
          <w:b/>
        </w:rPr>
        <w:t xml:space="preserve">269. </w:t>
      </w:r>
      <w:r>
        <w:rPr>
          <w:b/>
        </w:rPr>
        <w:t>In acute heart failure with pulmonary edema, morphine is administered in small doses to:</w:t>
      </w:r>
    </w:p>
    <w:p>
      <w:pPr>
        <w:ind w:left="360"/>
      </w:pPr>
      <w:r>
        <w:t>A. Promote excretion of sodium and water by kidneys</w:t>
      </w:r>
    </w:p>
    <w:p>
      <w:pPr>
        <w:ind w:left="360"/>
      </w:pPr>
      <w:r>
        <w:t>B. Relieve hypoxemia and dyspnea</w:t>
      </w:r>
    </w:p>
    <w:p>
      <w:pPr>
        <w:ind w:left="360"/>
      </w:pPr>
      <w:r>
        <w:t>C. Delay release of calcium from intracellular reservoirs</w:t>
      </w:r>
    </w:p>
    <w:p>
      <w:pPr>
        <w:ind w:left="360"/>
      </w:pPr>
      <w:r>
        <w:rPr>
          <w:b/>
          <w:color w:val="C00000"/>
        </w:rPr>
        <w:t>D. Reduce peripheral resistance &amp; venous return</w:t>
      </w:r>
    </w:p>
    <w:p>
      <w:pPr>
        <w:ind w:left="360"/>
      </w:pPr>
      <w:r>
        <w:rPr>
          <w:b/>
        </w:rPr>
        <w:t xml:space="preserve">Answer: </w:t>
      </w:r>
      <w:r>
        <w:rPr>
          <w:b/>
          <w:color w:val="C00000"/>
        </w:rPr>
        <w:t>D. Reduce peripheral resistance &amp; venous return</w:t>
      </w:r>
    </w:p>
    <w:p>
      <w:pPr>
        <w:ind w:left="360"/>
      </w:pPr>
      <w:r>
        <w:rPr>
          <w:b/>
        </w:rPr>
        <w:t xml:space="preserve">Rationale: </w:t>
      </w:r>
      <w:r>
        <w:t>In acute pulmonary oedema, morphine reduces preload (venous return) and afterload (peripheral resistance) through venodilation, easing the workload on the failing heart, and also relieves anxiety. Reference: Brunner &amp; Suddarth; Kenya MOH cardiac guidelines.</w:t>
      </w:r>
    </w:p>
    <w:p/>
    <w:p>
      <w:r>
        <w:rPr>
          <w:b/>
        </w:rPr>
        <w:t xml:space="preserve">270. </w:t>
      </w:r>
      <w:r>
        <w:rPr>
          <w:b/>
        </w:rPr>
        <w:t>Neurovascular assessment of the lower limb post-cast application involves observation of:</w:t>
      </w:r>
    </w:p>
    <w:p>
      <w:pPr>
        <w:ind w:left="360"/>
      </w:pPr>
      <w:r>
        <w:rPr>
          <w:b/>
          <w:color w:val="C00000"/>
        </w:rPr>
        <w:t>A. Color, sensation and pulses</w:t>
      </w:r>
    </w:p>
    <w:p>
      <w:pPr>
        <w:ind w:left="360"/>
      </w:pPr>
      <w:r>
        <w:t>B. Color, warmth and muscle power</w:t>
      </w:r>
    </w:p>
    <w:p>
      <w:pPr>
        <w:ind w:left="360"/>
      </w:pPr>
      <w:r>
        <w:t>C. Level of consciousness, limb symmetry and muscular strength</w:t>
      </w:r>
    </w:p>
    <w:p>
      <w:pPr>
        <w:ind w:left="360"/>
      </w:pPr>
      <w:r>
        <w:t>D. Capillary refill, sensation and muscle power</w:t>
      </w:r>
    </w:p>
    <w:p>
      <w:pPr>
        <w:ind w:left="360"/>
      </w:pPr>
      <w:r>
        <w:rPr>
          <w:b/>
        </w:rPr>
        <w:t xml:space="preserve">Answer: </w:t>
      </w:r>
      <w:r>
        <w:rPr>
          <w:b/>
          <w:color w:val="C00000"/>
        </w:rPr>
        <w:t>A. Color, sensation and pulses</w:t>
      </w:r>
    </w:p>
    <w:p>
      <w:pPr>
        <w:ind w:left="360"/>
      </w:pPr>
      <w:r>
        <w:rPr>
          <w:b/>
        </w:rPr>
        <w:t xml:space="preserve">Rationale: </w:t>
      </w:r>
      <w:r>
        <w:t>Neurovascular (CSM) assessment of a casted limb monitors circulation (colour, temperature, capillary refill, pulses), sensation and movement. The option giving colour, sensation and pulses best reflects the neurovascular components. Reference: Kozier Fundamentals; Brunner &amp; Suddarth orthopaedic nursing.</w:t>
      </w:r>
    </w:p>
    <w:p>
      <w:pPr>
        <w:ind w:left="360"/>
      </w:pPr>
      <w:r>
        <w:rPr>
          <w:i/>
          <w:color w:val="C00000"/>
        </w:rPr>
        <w:t>⚠ Ambiguous — more than one defensible answer</w:t>
      </w:r>
    </w:p>
    <w:p/>
    <w:p>
      <w:r>
        <w:rPr>
          <w:b/>
        </w:rPr>
        <w:t xml:space="preserve">271. </w:t>
      </w:r>
      <w:r>
        <w:rPr>
          <w:b/>
        </w:rPr>
        <w:t>The priority nursing diagnosis for a patient with heart failure and pulmonary oedema is</w:t>
      </w:r>
    </w:p>
    <w:p>
      <w:pPr>
        <w:ind w:left="360"/>
      </w:pPr>
      <w:r>
        <w:t>A. Risk for infection related to stasis of alveolar secretions</w:t>
      </w:r>
    </w:p>
    <w:p>
      <w:pPr>
        <w:ind w:left="360"/>
      </w:pPr>
      <w:r>
        <w:t>B. Impaired skin integrity related to pressure</w:t>
      </w:r>
    </w:p>
    <w:p>
      <w:pPr>
        <w:ind w:left="360"/>
      </w:pPr>
      <w:r>
        <w:rPr>
          <w:b/>
          <w:color w:val="C00000"/>
        </w:rPr>
        <w:t>C. Activity intolerance related to pump failure</w:t>
      </w:r>
    </w:p>
    <w:p>
      <w:pPr>
        <w:ind w:left="360"/>
      </w:pPr>
      <w:r>
        <w:t>D. Constipation related to immobility</w:t>
      </w:r>
    </w:p>
    <w:p>
      <w:pPr>
        <w:ind w:left="360"/>
      </w:pPr>
      <w:r>
        <w:rPr>
          <w:b/>
        </w:rPr>
        <w:t xml:space="preserve">Answer: </w:t>
      </w:r>
      <w:r>
        <w:rPr>
          <w:b/>
          <w:color w:val="C00000"/>
        </w:rPr>
        <w:t>C. Activity intolerance related to pump failure</w:t>
      </w:r>
    </w:p>
    <w:p>
      <w:pPr>
        <w:ind w:left="360"/>
      </w:pPr>
      <w:r>
        <w:rPr>
          <w:b/>
        </w:rPr>
        <w:t xml:space="preserve">Rationale: </w:t>
      </w:r>
      <w:r>
        <w:t>In heart failure with pulmonary oedema the failing pump reduces cardiac output and oxygenation, so activity intolerance related to pump failure/imbalance between oxygen supply and demand is the priority diagnosis addressing the core pathophysiology. Reference: Brunner &amp; Suddarth cardiac nursing.</w:t>
      </w:r>
    </w:p>
    <w:p/>
    <w:p>
      <w:r>
        <w:rPr>
          <w:b/>
        </w:rPr>
        <w:t xml:space="preserve">272. </w:t>
      </w:r>
      <w:r>
        <w:rPr>
          <w:b/>
        </w:rPr>
        <w:t>The most appropriate nursing intervention to decrease postoperative edema and pain following an inguinal herniorrhaphy is: -</w:t>
      </w:r>
    </w:p>
    <w:p>
      <w:pPr>
        <w:ind w:left="360"/>
      </w:pPr>
      <w:r>
        <w:t>A. Applying a truss to the hernia site</w:t>
      </w:r>
    </w:p>
    <w:p>
      <w:pPr>
        <w:ind w:left="360"/>
      </w:pPr>
      <w:r>
        <w:t>B. Allowing the patient to stand to void</w:t>
      </w:r>
    </w:p>
    <w:p>
      <w:pPr>
        <w:ind w:left="360"/>
      </w:pPr>
      <w:r>
        <w:rPr>
          <w:b/>
          <w:color w:val="C00000"/>
        </w:rPr>
        <w:t>C. Elevating the scrotum with a support</w:t>
      </w:r>
    </w:p>
    <w:p>
      <w:pPr>
        <w:ind w:left="360"/>
      </w:pPr>
      <w:r>
        <w:t>D. Supporting the incision during coughing and deep breathing</w:t>
      </w:r>
    </w:p>
    <w:p>
      <w:pPr>
        <w:ind w:left="360"/>
      </w:pPr>
      <w:r>
        <w:rPr>
          <w:b/>
        </w:rPr>
        <w:t xml:space="preserve">Answer: </w:t>
      </w:r>
      <w:r>
        <w:rPr>
          <w:b/>
          <w:color w:val="C00000"/>
        </w:rPr>
        <w:t>C. Elevating the scrotum with a support</w:t>
      </w:r>
    </w:p>
    <w:p>
      <w:pPr>
        <w:ind w:left="360"/>
      </w:pPr>
      <w:r>
        <w:rPr>
          <w:b/>
        </w:rPr>
        <w:t xml:space="preserve">Rationale: </w:t>
      </w:r>
      <w:r>
        <w:t>After inguinal herniorrhaphy, scrotal oedema is common; elevating and supporting the scrotum (e.g., scrotal support/ice) reduces oedema and relieves pain. A truss is not used post-repair. Reference: Brunner &amp; Suddarth surgical nursing.</w:t>
      </w:r>
    </w:p>
    <w:p/>
    <w:p>
      <w:r>
        <w:rPr>
          <w:b/>
        </w:rPr>
        <w:t xml:space="preserve">273. </w:t>
      </w:r>
      <w:r>
        <w:rPr>
          <w:b/>
        </w:rPr>
        <w:t>The clinical manifestations for carbon-monoxide poisoning include: -</w:t>
      </w:r>
    </w:p>
    <w:p>
      <w:pPr>
        <w:ind w:left="360"/>
      </w:pPr>
      <w:r>
        <w:rPr>
          <w:b/>
          <w:color w:val="C00000"/>
        </w:rPr>
        <w:t>A. Headache, muscular spasms, cherry-red skin color.</w:t>
      </w:r>
    </w:p>
    <w:p>
      <w:pPr>
        <w:ind w:left="360"/>
      </w:pPr>
      <w:r>
        <w:t>B. Pink skin color, muscle rigidity, paresthesia.</w:t>
      </w:r>
    </w:p>
    <w:p>
      <w:pPr>
        <w:ind w:left="360"/>
      </w:pPr>
      <w:r>
        <w:t>C. Palpitations, battle’s sign, rhinorrhea</w:t>
      </w:r>
    </w:p>
    <w:p>
      <w:pPr>
        <w:ind w:left="360"/>
      </w:pPr>
      <w:r>
        <w:t>D. Coma, bluish skin coloration, parosmia.</w:t>
      </w:r>
    </w:p>
    <w:p>
      <w:pPr>
        <w:ind w:left="360"/>
      </w:pPr>
      <w:r>
        <w:rPr>
          <w:b/>
        </w:rPr>
        <w:t xml:space="preserve">Answer: </w:t>
      </w:r>
      <w:r>
        <w:rPr>
          <w:b/>
          <w:color w:val="C00000"/>
        </w:rPr>
        <w:t>A. Headache, muscular spasms, cherry-red skin color.</w:t>
      </w:r>
    </w:p>
    <w:p>
      <w:pPr>
        <w:ind w:left="360"/>
      </w:pPr>
      <w:r>
        <w:rPr>
          <w:b/>
        </w:rPr>
        <w:t xml:space="preserve">Rationale: </w:t>
      </w:r>
      <w:r>
        <w:t>Carbon monoxide poisoning classically produces headache, dizziness, muscle weakness/spasms and the characteristic cherry-red skin colour due to carboxyhaemoglobin. Reference: Brunner &amp; Suddarth emergency nursing; Kenya emergency guidelines.</w:t>
      </w:r>
    </w:p>
    <w:p/>
    <w:p>
      <w:r>
        <w:rPr>
          <w:b/>
        </w:rPr>
        <w:t xml:space="preserve">274. </w:t>
      </w:r>
      <w:r>
        <w:rPr>
          <w:b/>
        </w:rPr>
        <w:t>A client with a cataract would most likely complain of:-</w:t>
      </w:r>
    </w:p>
    <w:p>
      <w:pPr>
        <w:ind w:left="360"/>
      </w:pPr>
      <w:r>
        <w:rPr>
          <w:b/>
          <w:color w:val="C00000"/>
        </w:rPr>
        <w:t>A. Blurred and hazy vision</w:t>
      </w:r>
    </w:p>
    <w:p>
      <w:pPr>
        <w:ind w:left="360"/>
      </w:pPr>
      <w:r>
        <w:t>B. Halos and rainbows around lights</w:t>
      </w:r>
    </w:p>
    <w:p>
      <w:pPr>
        <w:ind w:left="360"/>
      </w:pPr>
      <w:r>
        <w:t>C. Eye pain and irritation that worsens at night</w:t>
      </w:r>
    </w:p>
    <w:p>
      <w:pPr>
        <w:ind w:left="360"/>
      </w:pPr>
      <w:r>
        <w:t>D. Eye strain and headache when doing close work</w:t>
      </w:r>
    </w:p>
    <w:p>
      <w:pPr>
        <w:ind w:left="360"/>
      </w:pPr>
      <w:r>
        <w:rPr>
          <w:b/>
        </w:rPr>
        <w:t xml:space="preserve">Answer: </w:t>
      </w:r>
      <w:r>
        <w:rPr>
          <w:b/>
          <w:color w:val="C00000"/>
        </w:rPr>
        <w:t>A. Blurred and hazy vision</w:t>
      </w:r>
    </w:p>
    <w:p>
      <w:pPr>
        <w:ind w:left="360"/>
      </w:pPr>
      <w:r>
        <w:rPr>
          <w:b/>
        </w:rPr>
        <w:t xml:space="preserve">Rationale: </w:t>
      </w:r>
      <w:r>
        <w:t>Cataract is opacification of the lens, producing painless, progressive blurred and hazy vision as light transmission is reduced. Halos are more typical of glaucoma; pain and eye strain are not features of uncomplicated cataract (Brunner &amp; Suddarth).</w:t>
      </w:r>
    </w:p>
    <w:p/>
    <w:p>
      <w:r>
        <w:rPr>
          <w:b/>
        </w:rPr>
        <w:t xml:space="preserve">275. </w:t>
      </w:r>
      <w:r>
        <w:rPr>
          <w:b/>
        </w:rPr>
        <w:t>The sensitivity part of a culture &amp; sensitivity test is for the purpose of:-</w:t>
      </w:r>
    </w:p>
    <w:p>
      <w:pPr>
        <w:ind w:left="360"/>
      </w:pPr>
      <w:r>
        <w:t>A. Identifying the antibiotics that the patient is resistant to</w:t>
      </w:r>
    </w:p>
    <w:p>
      <w:pPr>
        <w:ind w:left="360"/>
      </w:pPr>
      <w:r>
        <w:t>B. Testing the concentration of antibiotic required to cure an infection</w:t>
      </w:r>
    </w:p>
    <w:p>
      <w:pPr>
        <w:ind w:left="360"/>
      </w:pPr>
      <w:r>
        <w:t>C. Identifying the causative organism for the infection diagnosed</w:t>
      </w:r>
    </w:p>
    <w:p>
      <w:pPr>
        <w:ind w:left="360"/>
      </w:pPr>
      <w:r>
        <w:rPr>
          <w:b/>
          <w:color w:val="C00000"/>
        </w:rPr>
        <w:t>D. Identifying the most effective antibiotics against the causative organism</w:t>
      </w:r>
    </w:p>
    <w:p>
      <w:pPr>
        <w:ind w:left="360"/>
      </w:pPr>
      <w:r>
        <w:rPr>
          <w:b/>
        </w:rPr>
        <w:t xml:space="preserve">Answer: </w:t>
      </w:r>
      <w:r>
        <w:rPr>
          <w:b/>
          <w:color w:val="C00000"/>
        </w:rPr>
        <w:t>D. Identifying the most effective antibiotics against the causative organism</w:t>
      </w:r>
    </w:p>
    <w:p>
      <w:pPr>
        <w:ind w:left="360"/>
      </w:pPr>
      <w:r>
        <w:rPr>
          <w:b/>
        </w:rPr>
        <w:t xml:space="preserve">Rationale: </w:t>
      </w:r>
      <w:r>
        <w:t>In culture and sensitivity, culture isolates/identifies the organism while sensitivity determines which antibiotics are most effective against it, guiding targeted therapy (Kenya microbiology/pharmacology guidelines).</w:t>
      </w:r>
    </w:p>
    <w:p/>
    <w:p>
      <w:r>
        <w:rPr>
          <w:b/>
        </w:rPr>
        <w:t xml:space="preserve">276. </w:t>
      </w:r>
      <w:r>
        <w:rPr>
          <w:b/>
        </w:rPr>
        <w:t>Impetigo contagiosa is: -</w:t>
      </w:r>
    </w:p>
    <w:p>
      <w:pPr>
        <w:ind w:left="360"/>
      </w:pPr>
      <w:r>
        <w:t>A. Primarily the result of allergies</w:t>
      </w:r>
    </w:p>
    <w:p>
      <w:pPr>
        <w:ind w:left="360"/>
      </w:pPr>
      <w:r>
        <w:t>B. A fungal infection</w:t>
      </w:r>
    </w:p>
    <w:p>
      <w:pPr>
        <w:ind w:left="360"/>
      </w:pPr>
      <w:r>
        <w:t>C. Best treated with benzyl benzoate</w:t>
      </w:r>
    </w:p>
    <w:p>
      <w:pPr>
        <w:ind w:left="360"/>
      </w:pPr>
      <w:r>
        <w:rPr>
          <w:b/>
          <w:color w:val="C00000"/>
        </w:rPr>
        <w:t>D. Caused by beta haemolytic streptococcus</w:t>
      </w:r>
    </w:p>
    <w:p>
      <w:pPr>
        <w:ind w:left="360"/>
      </w:pPr>
      <w:r>
        <w:rPr>
          <w:b/>
        </w:rPr>
        <w:t xml:space="preserve">Answer: </w:t>
      </w:r>
      <w:r>
        <w:rPr>
          <w:b/>
          <w:color w:val="C00000"/>
        </w:rPr>
        <w:t>D. Caused by beta haemolytic streptococcus</w:t>
      </w:r>
    </w:p>
    <w:p>
      <w:pPr>
        <w:ind w:left="360"/>
      </w:pPr>
      <w:r>
        <w:rPr>
          <w:b/>
        </w:rPr>
        <w:t xml:space="preserve">Rationale: </w:t>
      </w:r>
      <w:r>
        <w:t>Impetigo contagiosa is a contagious bacterial skin infection caused by Group A beta-haemolytic streptococcus and/or Staphylococcus aureus, not a fungal or allergic condition. Benzyl benzoate treats scabies, not impetigo (Brunner &amp; Suddarth; Kenya paediatric protocols).</w:t>
      </w:r>
    </w:p>
    <w:p/>
    <w:p>
      <w:r>
        <w:rPr>
          <w:b/>
        </w:rPr>
        <w:t xml:space="preserve">277. </w:t>
      </w:r>
      <w:r>
        <w:rPr>
          <w:b/>
        </w:rPr>
        <w:t>Nursing interventions for a patient with acute infective endocarditis include: -</w:t>
      </w:r>
    </w:p>
    <w:p>
      <w:pPr>
        <w:ind w:left="360"/>
      </w:pPr>
      <w:r>
        <w:t>A. Early ambulation and activity progression</w:t>
      </w:r>
    </w:p>
    <w:p>
      <w:pPr>
        <w:ind w:left="360"/>
      </w:pPr>
      <w:r>
        <w:rPr>
          <w:b/>
          <w:color w:val="C00000"/>
        </w:rPr>
        <w:t>B. Restricted activity for several weeks</w:t>
      </w:r>
    </w:p>
    <w:p>
      <w:pPr>
        <w:ind w:left="360"/>
      </w:pPr>
      <w:r>
        <w:t>C. Low calorie diet</w:t>
      </w:r>
    </w:p>
    <w:p>
      <w:pPr>
        <w:ind w:left="360"/>
      </w:pPr>
      <w:r>
        <w:t>D. Increased fluid intake</w:t>
      </w:r>
    </w:p>
    <w:p>
      <w:pPr>
        <w:ind w:left="360"/>
      </w:pPr>
      <w:r>
        <w:rPr>
          <w:b/>
        </w:rPr>
        <w:t xml:space="preserve">Answer: </w:t>
      </w:r>
      <w:r>
        <w:rPr>
          <w:b/>
          <w:color w:val="C00000"/>
        </w:rPr>
        <w:t>B. Restricted activity for several weeks</w:t>
      </w:r>
    </w:p>
    <w:p>
      <w:pPr>
        <w:ind w:left="360"/>
      </w:pPr>
      <w:r>
        <w:rPr>
          <w:b/>
        </w:rPr>
        <w:t xml:space="preserve">Rationale: </w:t>
      </w:r>
      <w:r>
        <w:t>Acute infective endocarditis requires prolonged rest and restricted activity for several weeks to reduce cardiac workload while the valvular infection resolves on IV antibiotics. Early ambulation would strain the infected myocardium/valves (Brunner &amp; Suddarth).</w:t>
      </w:r>
    </w:p>
    <w:p/>
    <w:p>
      <w:r>
        <w:rPr>
          <w:b/>
        </w:rPr>
        <w:t xml:space="preserve">278. </w:t>
      </w:r>
      <w:r>
        <w:rPr>
          <w:b/>
        </w:rPr>
        <w:t>In pyloric stenosis there is:-</w:t>
      </w:r>
    </w:p>
    <w:p>
      <w:pPr>
        <w:ind w:left="360"/>
      </w:pPr>
      <w:r>
        <w:rPr>
          <w:b/>
          <w:color w:val="C00000"/>
        </w:rPr>
        <w:t>A. Projectile vomiting &amp; olive-sized mass in abdomen’s upper right quadrant</w:t>
      </w:r>
    </w:p>
    <w:p>
      <w:pPr>
        <w:ind w:left="360"/>
      </w:pPr>
      <w:r>
        <w:t>B. Blood tinged vomitus and significantly reduced peristaltic waves</w:t>
      </w:r>
    </w:p>
    <w:p>
      <w:pPr>
        <w:ind w:left="360"/>
      </w:pPr>
      <w:r>
        <w:t>C. Severe abdominal pain and irregular opening of the bowels</w:t>
      </w:r>
    </w:p>
    <w:p>
      <w:pPr>
        <w:ind w:left="360"/>
      </w:pPr>
      <w:r>
        <w:t>D. Normal feeding appetite and passing of loose bowel motions</w:t>
      </w:r>
    </w:p>
    <w:p>
      <w:pPr>
        <w:ind w:left="360"/>
      </w:pPr>
      <w:r>
        <w:rPr>
          <w:b/>
        </w:rPr>
        <w:t xml:space="preserve">Answer: </w:t>
      </w:r>
      <w:r>
        <w:rPr>
          <w:b/>
          <w:color w:val="C00000"/>
        </w:rPr>
        <w:t>A. Projectile vomiting &amp; olive-sized mass in abdomen’s upper right quadrant</w:t>
      </w:r>
    </w:p>
    <w:p>
      <w:pPr>
        <w:ind w:left="360"/>
      </w:pPr>
      <w:r>
        <w:rPr>
          <w:b/>
        </w:rPr>
        <w:t xml:space="preserve">Rationale: </w:t>
      </w:r>
      <w:r>
        <w:t>Hypertrophic pyloric stenosis classically presents with non-bilious projectile vomiting, a palpable olive-sized mass in the right upper quadrant, and visible peristaltic waves. The infant remains hungry (Kenya basic paediatric protocols; Nelson).</w:t>
      </w:r>
    </w:p>
    <w:p/>
    <w:p>
      <w:r>
        <w:rPr>
          <w:b/>
        </w:rPr>
        <w:t xml:space="preserve">279. </w:t>
      </w:r>
      <w:r>
        <w:rPr>
          <w:b/>
        </w:rPr>
        <w:t>In an overweight patient, a subcutaneous injection is given at an angle of: -</w:t>
      </w:r>
    </w:p>
    <w:p>
      <w:pPr>
        <w:ind w:left="360"/>
      </w:pPr>
      <w:r>
        <w:t>A. 45 degrees</w:t>
      </w:r>
    </w:p>
    <w:p>
      <w:pPr>
        <w:ind w:left="360"/>
      </w:pPr>
      <w:r>
        <w:rPr>
          <w:b/>
          <w:color w:val="C00000"/>
        </w:rPr>
        <w:t>B. 90 degrees</w:t>
      </w:r>
    </w:p>
    <w:p>
      <w:pPr>
        <w:ind w:left="360"/>
      </w:pPr>
      <w:r>
        <w:t>C. 15 degrees</w:t>
      </w:r>
    </w:p>
    <w:p>
      <w:pPr>
        <w:ind w:left="360"/>
      </w:pPr>
      <w:r>
        <w:t>D. 30 degrees</w:t>
      </w:r>
    </w:p>
    <w:p>
      <w:pPr>
        <w:ind w:left="360"/>
      </w:pPr>
      <w:r>
        <w:rPr>
          <w:b/>
        </w:rPr>
        <w:t xml:space="preserve">Answer: </w:t>
      </w:r>
      <w:r>
        <w:rPr>
          <w:b/>
          <w:color w:val="C00000"/>
        </w:rPr>
        <w:t>B. 90 degrees</w:t>
      </w:r>
    </w:p>
    <w:p>
      <w:pPr>
        <w:ind w:left="360"/>
      </w:pPr>
      <w:r>
        <w:rPr>
          <w:b/>
        </w:rPr>
        <w:t xml:space="preserve">Rationale: </w:t>
      </w:r>
      <w:r>
        <w:t>In an obese/overweight patient with abundant subcutaneous tissue, a subcutaneous injection is given at 90 degrees to ensure the needle reaches the SC layer. In thin patients a 45-degree angle is used (Kozier Fundamentals).</w:t>
      </w:r>
    </w:p>
    <w:p/>
    <w:p>
      <w:r>
        <w:rPr>
          <w:b/>
        </w:rPr>
        <w:t xml:space="preserve">280. </w:t>
      </w:r>
      <w:r>
        <w:rPr>
          <w:b/>
        </w:rPr>
        <w:t>Nursing interventions for a patient with cholecystitis associated with cholelithiasis are based on the knowledge that: -</w:t>
      </w:r>
    </w:p>
    <w:p>
      <w:pPr>
        <w:ind w:left="360"/>
      </w:pPr>
      <w:r>
        <w:t>A. The disorder can be successfully treated with oral bile salts that dissolve gallstones.</w:t>
      </w:r>
    </w:p>
    <w:p>
      <w:pPr>
        <w:ind w:left="360"/>
      </w:pPr>
      <w:r>
        <w:t>B. Analgesics are usually not necessary to relieve the pain of bile duct spasms.</w:t>
      </w:r>
    </w:p>
    <w:p>
      <w:pPr>
        <w:ind w:left="360"/>
      </w:pPr>
      <w:r>
        <w:rPr>
          <w:b/>
          <w:color w:val="C00000"/>
        </w:rPr>
        <w:t>C. A heavy meal with a high fat content may worsen the signs and symptoms of the disease.</w:t>
      </w:r>
    </w:p>
    <w:p>
      <w:pPr>
        <w:ind w:left="360"/>
      </w:pPr>
      <w:r>
        <w:t>D. A low cholesterol diet is indicated to reduce the availability of cholesterol for gallstone formation.</w:t>
      </w:r>
    </w:p>
    <w:p>
      <w:pPr>
        <w:ind w:left="360"/>
      </w:pPr>
      <w:r>
        <w:rPr>
          <w:b/>
        </w:rPr>
        <w:t xml:space="preserve">Answer: </w:t>
      </w:r>
      <w:r>
        <w:rPr>
          <w:b/>
          <w:color w:val="C00000"/>
        </w:rPr>
        <w:t>C. A heavy meal with a high fat content may worsen the signs and symptoms of the disease.</w:t>
      </w:r>
    </w:p>
    <w:p>
      <w:pPr>
        <w:ind w:left="360"/>
      </w:pPr>
      <w:r>
        <w:rPr>
          <w:b/>
        </w:rPr>
        <w:t xml:space="preserve">Rationale: </w:t>
      </w:r>
      <w:r>
        <w:t>Fatty meals stimulate gallbladder contraction and cholecystokinin release, precipitating biliary colic in cholecystitis/cholelithiasis; hence a low-fat diet is advised. Oral bile salts are rarely effective and analgesia is required for spasm pain (Brunner &amp; Suddarth).</w:t>
      </w:r>
    </w:p>
    <w:p/>
    <w:p>
      <w:r>
        <w:rPr>
          <w:b/>
        </w:rPr>
        <w:t xml:space="preserve">281. </w:t>
      </w:r>
      <w:r>
        <w:rPr>
          <w:b/>
        </w:rPr>
        <w:t>The characteristic signs and symptoms of laryngo tracheo-bronchitis are;</w:t>
      </w:r>
    </w:p>
    <w:p>
      <w:pPr>
        <w:ind w:left="360"/>
      </w:pPr>
      <w:r>
        <w:rPr>
          <w:b/>
          <w:color w:val="C00000"/>
        </w:rPr>
        <w:t>A. Stridor, subglottic edema.</w:t>
      </w:r>
    </w:p>
    <w:p>
      <w:pPr>
        <w:ind w:left="360"/>
      </w:pPr>
      <w:r>
        <w:t>B. Wheeze, vomiting.</w:t>
      </w:r>
    </w:p>
    <w:p>
      <w:pPr>
        <w:ind w:left="360"/>
      </w:pPr>
      <w:r>
        <w:t>C. Chest pain, pyrexia.</w:t>
      </w:r>
    </w:p>
    <w:p>
      <w:pPr>
        <w:ind w:left="360"/>
      </w:pPr>
      <w:r>
        <w:t>D. Spasmodic cough, copious vomiting</w:t>
      </w:r>
    </w:p>
    <w:p>
      <w:pPr>
        <w:ind w:left="360"/>
      </w:pPr>
      <w:r>
        <w:rPr>
          <w:b/>
        </w:rPr>
        <w:t xml:space="preserve">Answer: </w:t>
      </w:r>
      <w:r>
        <w:rPr>
          <w:b/>
          <w:color w:val="C00000"/>
        </w:rPr>
        <w:t>A. Stridor, subglottic edema.</w:t>
      </w:r>
    </w:p>
    <w:p>
      <w:pPr>
        <w:ind w:left="360"/>
      </w:pPr>
      <w:r>
        <w:rPr>
          <w:b/>
        </w:rPr>
        <w:t xml:space="preserve">Rationale: </w:t>
      </w:r>
      <w:r>
        <w:t>Laryngotracheobronchitis (viral croup) is characterised by inspiratory stridor, a barking cough and subglottic oedema/narrowing. Wheeze, chest pain and copious vomiting are not typical features (Kenya basic paediatric protocols).</w:t>
      </w:r>
    </w:p>
    <w:p/>
    <w:p>
      <w:pPr>
        <w:pStyle w:val="Heading3"/>
      </w:pPr>
      <w:r>
        <w:t>Year: Undated</w:t>
      </w:r>
    </w:p>
    <w:p>
      <w:r>
        <w:rPr>
          <w:b/>
        </w:rPr>
        <w:t xml:space="preserve">282. </w:t>
      </w:r>
      <w:r>
        <w:rPr>
          <w:b/>
        </w:rPr>
        <w:t>A patient taking chlorpromazine reports dizziness upon standing suddenly from bed. The side effect that is most likely occurring is;</w:t>
      </w:r>
    </w:p>
    <w:p>
      <w:pPr>
        <w:ind w:left="360"/>
      </w:pPr>
      <w:r>
        <w:rPr>
          <w:b/>
          <w:color w:val="C00000"/>
        </w:rPr>
        <w:t>A. Orthostatic hypotension from alpha-adrenergic blockade effects</w:t>
      </w:r>
    </w:p>
    <w:p>
      <w:pPr>
        <w:ind w:left="360"/>
      </w:pPr>
      <w:r>
        <w:t>B. Neuroleptic malignant syndrome with autonomic instability features</w:t>
      </w:r>
    </w:p>
    <w:p>
      <w:pPr>
        <w:ind w:left="360"/>
      </w:pPr>
      <w:r>
        <w:t>C. Extrapyramidal rigidity from excessive dopamine suppression</w:t>
      </w:r>
    </w:p>
    <w:p>
      <w:pPr>
        <w:ind w:left="360"/>
      </w:pPr>
      <w:r>
        <w:t>D. Anticholinergic crisis involving urinary retention symptoms</w:t>
      </w:r>
    </w:p>
    <w:p>
      <w:pPr>
        <w:ind w:left="360"/>
      </w:pPr>
      <w:r>
        <w:rPr>
          <w:b/>
        </w:rPr>
        <w:t xml:space="preserve">Answer: </w:t>
      </w:r>
      <w:r>
        <w:rPr>
          <w:b/>
          <w:color w:val="C00000"/>
        </w:rPr>
        <w:t>A. Orthostatic hypotension from alpha-adrenergic blockade effects</w:t>
      </w:r>
    </w:p>
    <w:p>
      <w:pPr>
        <w:ind w:left="360"/>
      </w:pPr>
      <w:r>
        <w:rPr>
          <w:b/>
        </w:rPr>
        <w:t xml:space="preserve">Rationale: </w:t>
      </w:r>
      <w:r>
        <w:t>Chlorpromazine is a low-potency phenothiazine with strong alpha-adrenergic blocking activity, causing orthostatic (postural) hypotension manifesting as dizziness on standing suddenly. This is distinct from EPS, NMS or anticholinergic retention. Per Kenya pharmacology guidelines and Brunner &amp; Suddarth.</w:t>
      </w:r>
    </w:p>
    <w:p/>
    <w:p>
      <w:r>
        <w:rPr>
          <w:b/>
        </w:rPr>
        <w:t xml:space="preserve">283. </w:t>
      </w:r>
      <w:r>
        <w:rPr>
          <w:b/>
        </w:rPr>
        <w:t>A child who presents with facial edema, tea-colored urine, and hypertension following untreated sore throat infection is likely to be suffering from;</w:t>
      </w:r>
    </w:p>
    <w:p>
      <w:pPr>
        <w:ind w:left="360"/>
      </w:pPr>
      <w:r>
        <w:t>A. Acute kidney injury caused by severe dehydration episodes</w:t>
      </w:r>
    </w:p>
    <w:p>
      <w:pPr>
        <w:ind w:left="360"/>
      </w:pPr>
      <w:r>
        <w:t>B. Nephrotic syndrome causing excessive protein urinary losses</w:t>
      </w:r>
    </w:p>
    <w:p>
      <w:pPr>
        <w:ind w:left="360"/>
      </w:pPr>
      <w:r>
        <w:t>C. Urinary tract infection involving ascending bacterial invasion</w:t>
      </w:r>
    </w:p>
    <w:p>
      <w:pPr>
        <w:ind w:left="360"/>
      </w:pPr>
      <w:r>
        <w:rPr>
          <w:b/>
          <w:color w:val="C00000"/>
        </w:rPr>
        <w:t>D. Acute glomerulonephritis following streptococcal infection exposure</w:t>
      </w:r>
    </w:p>
    <w:p>
      <w:pPr>
        <w:ind w:left="360"/>
      </w:pPr>
      <w:r>
        <w:rPr>
          <w:b/>
        </w:rPr>
        <w:t xml:space="preserve">Answer: </w:t>
      </w:r>
      <w:r>
        <w:rPr>
          <w:b/>
          <w:color w:val="C00000"/>
        </w:rPr>
        <w:t>D. Acute glomerulonephritis following streptococcal infection exposure</w:t>
      </w:r>
    </w:p>
    <w:p>
      <w:pPr>
        <w:ind w:left="360"/>
      </w:pPr>
      <w:r>
        <w:rPr>
          <w:b/>
        </w:rPr>
        <w:t xml:space="preserve">Rationale: </w:t>
      </w:r>
      <w:r>
        <w:t>Facial/periorbital oedema, tea-coloured (haematuric) urine and hypertension after an untreated streptococcal sore throat are the classic triad of post-streptococcal acute glomerulonephritis, per Kenya Basic Paediatric Protocols and Nelson/Brunner paediatric nephrology. Nephrotic syndrome causes heavy proteinuria without haematuria, and UTI/AKI do not fit this post-strep picture.</w:t>
      </w:r>
    </w:p>
    <w:p/>
    <w:p>
      <w:r>
        <w:rPr>
          <w:b/>
        </w:rPr>
        <w:t xml:space="preserve">284. </w:t>
      </w:r>
      <w:r>
        <w:rPr>
          <w:b/>
        </w:rPr>
        <w:t>As the nurse in a paediatric ward, you will suspect increased intracranial pressure in a pediatric patient when you observe;</w:t>
      </w:r>
    </w:p>
    <w:p>
      <w:pPr>
        <w:ind w:left="360"/>
      </w:pPr>
      <w:r>
        <w:rPr>
          <w:b/>
          <w:color w:val="C00000"/>
        </w:rPr>
        <w:t>A. Bradycardia accompanied by irregular respiratory patterns</w:t>
      </w:r>
    </w:p>
    <w:p>
      <w:pPr>
        <w:ind w:left="360"/>
      </w:pPr>
      <w:r>
        <w:t>B. Polyuria accompanied by excessive oral fluid intake</w:t>
      </w:r>
    </w:p>
    <w:p>
      <w:pPr>
        <w:ind w:left="360"/>
      </w:pPr>
      <w:r>
        <w:t>C. Hypotension associated with reduced peripheral circulation</w:t>
      </w:r>
    </w:p>
    <w:p>
      <w:pPr>
        <w:ind w:left="360"/>
      </w:pPr>
      <w:r>
        <w:t>D. Tachycardia associated with elevated body temperature readings</w:t>
      </w:r>
    </w:p>
    <w:p>
      <w:pPr>
        <w:ind w:left="360"/>
      </w:pPr>
      <w:r>
        <w:rPr>
          <w:b/>
        </w:rPr>
        <w:t xml:space="preserve">Answer: </w:t>
      </w:r>
      <w:r>
        <w:rPr>
          <w:b/>
          <w:color w:val="C00000"/>
        </w:rPr>
        <w:t>A. Bradycardia accompanied by irregular respiratory patterns</w:t>
      </w:r>
    </w:p>
    <w:p>
      <w:pPr>
        <w:ind w:left="360"/>
      </w:pPr>
      <w:r>
        <w:rPr>
          <w:b/>
        </w:rPr>
        <w:t xml:space="preserve">Rationale: </w:t>
      </w:r>
      <w:r>
        <w:t>Raised intracranial pressure produces Cushing's response: bradycardia, irregular respirations and widening pulse pressure/hypertension, per Brunner &amp; Suddarth and Kenya paediatric neuro guidelines. Tachycardia, hypotension and polyuria are not signs of rising ICP.</w:t>
      </w:r>
    </w:p>
    <w:p/>
    <w:p>
      <w:r>
        <w:rPr>
          <w:b/>
        </w:rPr>
        <w:t xml:space="preserve">285. </w:t>
      </w:r>
      <w:r>
        <w:rPr>
          <w:b/>
        </w:rPr>
        <w:t>An assessment finding that strongly suggests severe respiratory distress in an infant is;</w:t>
      </w:r>
    </w:p>
    <w:p>
      <w:pPr>
        <w:ind w:left="360"/>
      </w:pPr>
      <w:r>
        <w:t>A. Mild cough during feeding</w:t>
      </w:r>
    </w:p>
    <w:p>
      <w:pPr>
        <w:ind w:left="360"/>
      </w:pPr>
      <w:r>
        <w:t>B. Occasional sneezing during sleep</w:t>
      </w:r>
    </w:p>
    <w:p>
      <w:pPr>
        <w:ind w:left="360"/>
      </w:pPr>
      <w:r>
        <w:t>C. Respiratory rate of 32 breaths/minute</w:t>
      </w:r>
    </w:p>
    <w:p>
      <w:pPr>
        <w:ind w:left="360"/>
      </w:pPr>
      <w:r>
        <w:rPr>
          <w:b/>
          <w:color w:val="C00000"/>
        </w:rPr>
        <w:t>D. Head bobbing with grunting respirations</w:t>
      </w:r>
    </w:p>
    <w:p>
      <w:pPr>
        <w:ind w:left="360"/>
      </w:pPr>
      <w:r>
        <w:rPr>
          <w:b/>
        </w:rPr>
        <w:t xml:space="preserve">Answer: </w:t>
      </w:r>
      <w:r>
        <w:rPr>
          <w:b/>
          <w:color w:val="C00000"/>
        </w:rPr>
        <w:t>D. Head bobbing with grunting respirations</w:t>
      </w:r>
    </w:p>
    <w:p>
      <w:pPr>
        <w:ind w:left="360"/>
      </w:pPr>
      <w:r>
        <w:rPr>
          <w:b/>
        </w:rPr>
        <w:t xml:space="preserve">Rationale: </w:t>
      </w:r>
      <w:r>
        <w:t>Grunting and head bobbing indicate severe respiratory distress and increased work of breathing in infants, per Kenya IMNCI/Basic Paediatric Protocols. A rate of 32/min is normal for an infant, and mild cough or occasional sneezing are not danger signs.</w:t>
      </w:r>
    </w:p>
    <w:p/>
    <w:p>
      <w:r>
        <w:rPr>
          <w:b/>
        </w:rPr>
        <w:t xml:space="preserve">286. </w:t>
      </w:r>
      <w:r>
        <w:rPr>
          <w:b/>
        </w:rPr>
        <w:t>A 2-year-old child is admitted with an inspiratory stridor, barking cough, and hoarseness that worsens at night. The child is likely to be suffering from;</w:t>
      </w:r>
    </w:p>
    <w:p>
      <w:pPr>
        <w:ind w:left="360"/>
      </w:pPr>
      <w:r>
        <w:t>A. Bronchial asthma causing reversible airway hyperreactivity episodes</w:t>
      </w:r>
    </w:p>
    <w:p>
      <w:pPr>
        <w:ind w:left="360"/>
      </w:pPr>
      <w:r>
        <w:t>B. Acute bronchiolitis causing lower airway inflammation symptoms</w:t>
      </w:r>
    </w:p>
    <w:p>
      <w:pPr>
        <w:ind w:left="360"/>
      </w:pPr>
      <w:r>
        <w:rPr>
          <w:b/>
          <w:color w:val="C00000"/>
        </w:rPr>
        <w:t>C. Viral croup causing upper airway obstruction manifestations</w:t>
      </w:r>
    </w:p>
    <w:p>
      <w:pPr>
        <w:ind w:left="360"/>
      </w:pPr>
      <w:r>
        <w:t>D. Bacterial pneumonia producing alveolar consolidation changes</w:t>
      </w:r>
    </w:p>
    <w:p>
      <w:pPr>
        <w:ind w:left="360"/>
      </w:pPr>
      <w:r>
        <w:rPr>
          <w:b/>
        </w:rPr>
        <w:t xml:space="preserve">Answer: </w:t>
      </w:r>
      <w:r>
        <w:rPr>
          <w:b/>
          <w:color w:val="C00000"/>
        </w:rPr>
        <w:t>C. Viral croup causing upper airway obstruction manifestations</w:t>
      </w:r>
    </w:p>
    <w:p>
      <w:pPr>
        <w:ind w:left="360"/>
      </w:pPr>
      <w:r>
        <w:rPr>
          <w:b/>
        </w:rPr>
        <w:t xml:space="preserve">Rationale: </w:t>
      </w:r>
      <w:r>
        <w:t>Inspiratory stridor, a barking (seal-like) cough and hoarseness worsening at night in a toddler are hallmark features of viral croup (laryngotracheobronchitis), an upper airway obstruction, per Kenya paediatric protocols. Asthma and bronchiolitis cause lower-airway wheeze, and pneumonia causes consolidation without barking cough/stridor.</w:t>
      </w:r>
    </w:p>
    <w:p/>
    <w:p>
      <w:r>
        <w:rPr>
          <w:b/>
        </w:rPr>
        <w:t xml:space="preserve">287. </w:t>
      </w:r>
      <w:r>
        <w:rPr>
          <w:b/>
        </w:rPr>
        <w:t>A newborn with cleft palate is at highest risk for;</w:t>
      </w:r>
    </w:p>
    <w:p>
      <w:pPr>
        <w:ind w:left="360"/>
      </w:pPr>
      <w:r>
        <w:t>A. Cyanotic episodes caused by pulmonary outflow obstruction</w:t>
      </w:r>
    </w:p>
    <w:p>
      <w:pPr>
        <w:ind w:left="360"/>
      </w:pPr>
      <w:r>
        <w:t>B. Hypertension associated with congenital renal dysfunction</w:t>
      </w:r>
    </w:p>
    <w:p>
      <w:pPr>
        <w:ind w:left="360"/>
      </w:pPr>
      <w:r>
        <w:t>C. Visual impairment associated with retinal malformations</w:t>
      </w:r>
    </w:p>
    <w:p>
      <w:pPr>
        <w:ind w:left="360"/>
      </w:pPr>
      <w:r>
        <w:rPr>
          <w:b/>
          <w:color w:val="C00000"/>
        </w:rPr>
        <w:t>D. Feeding difficulties resulting in aspiration complications</w:t>
      </w:r>
    </w:p>
    <w:p>
      <w:pPr>
        <w:ind w:left="360"/>
      </w:pPr>
      <w:r>
        <w:rPr>
          <w:b/>
        </w:rPr>
        <w:t xml:space="preserve">Answer: </w:t>
      </w:r>
      <w:r>
        <w:rPr>
          <w:b/>
          <w:color w:val="C00000"/>
        </w:rPr>
        <w:t>D. Feeding difficulties resulting in aspiration complications</w:t>
      </w:r>
    </w:p>
    <w:p>
      <w:pPr>
        <w:ind w:left="360"/>
      </w:pPr>
      <w:r>
        <w:rPr>
          <w:b/>
        </w:rPr>
        <w:t xml:space="preserve">Rationale: </w:t>
      </w:r>
      <w:r>
        <w:t>A cleft palate impairs the infant's ability to create suction, causing feeding difficulties and risk of aspiration and poor weight gain, per Kenya neonatal/paediatric and midwifery guidelines. Cyanotic cardiac episodes, renal hypertension and retinal defects are not primary cleft-palate risks.</w:t>
      </w:r>
    </w:p>
    <w:p/>
    <w:p>
      <w:r>
        <w:rPr>
          <w:b/>
        </w:rPr>
        <w:t xml:space="preserve">288. </w:t>
      </w:r>
      <w:r>
        <w:rPr>
          <w:b/>
        </w:rPr>
        <w:t>A child with diarrhea is lethargic, unable to drink, and has very slow skin pinch return. According to IMCI guidelines, the child is classified as having;</w:t>
      </w:r>
    </w:p>
    <w:p>
      <w:pPr>
        <w:ind w:left="360"/>
      </w:pPr>
      <w:r>
        <w:t>A. No dehydration</w:t>
      </w:r>
    </w:p>
    <w:p>
      <w:pPr>
        <w:ind w:left="360"/>
      </w:pPr>
      <w:r>
        <w:t>B. Some dehydration</w:t>
      </w:r>
    </w:p>
    <w:p>
      <w:pPr>
        <w:ind w:left="360"/>
      </w:pPr>
      <w:r>
        <w:rPr>
          <w:b/>
          <w:color w:val="C00000"/>
        </w:rPr>
        <w:t>C. Severe dehydration</w:t>
      </w:r>
    </w:p>
    <w:p>
      <w:pPr>
        <w:ind w:left="360"/>
      </w:pPr>
      <w:r>
        <w:t>D. Persistent dehydration</w:t>
      </w:r>
    </w:p>
    <w:p>
      <w:pPr>
        <w:ind w:left="360"/>
      </w:pPr>
      <w:r>
        <w:rPr>
          <w:b/>
        </w:rPr>
        <w:t xml:space="preserve">Answer: </w:t>
      </w:r>
      <w:r>
        <w:rPr>
          <w:b/>
          <w:color w:val="C00000"/>
        </w:rPr>
        <w:t>C. Severe dehydration</w:t>
      </w:r>
    </w:p>
    <w:p>
      <w:pPr>
        <w:ind w:left="360"/>
      </w:pPr>
      <w:r>
        <w:rPr>
          <w:b/>
        </w:rPr>
        <w:t xml:space="preserve">Rationale: </w:t>
      </w:r>
      <w:r>
        <w:t>Per Kenya IMNCI, two of the following classify severe dehydration: lethargic/unconscious, sunken eyes, not able to drink or drinking poorly, and skin pinch going back very slowly. This child has lethargy, inability to drink, and very slow skin pinch, meeting the criteria for severe dehydration.</w:t>
      </w:r>
    </w:p>
    <w:p/>
    <w:p>
      <w:r>
        <w:rPr>
          <w:b/>
        </w:rPr>
        <w:t xml:space="preserve">289. </w:t>
      </w:r>
      <w:r>
        <w:rPr>
          <w:b/>
        </w:rPr>
        <w:t>A 5-year-old child has burns involving the entire left arm and anterior trunk. Using the Rule of Nines for children, what is the estimated percentage of body surface area burned will be;</w:t>
      </w:r>
    </w:p>
    <w:p>
      <w:pPr>
        <w:ind w:left="360"/>
      </w:pPr>
      <w:r>
        <w:rPr>
          <w:b/>
          <w:color w:val="C00000"/>
        </w:rPr>
        <w:t>A. 27%</w:t>
      </w:r>
    </w:p>
    <w:p>
      <w:pPr>
        <w:ind w:left="360"/>
      </w:pPr>
      <w:r>
        <w:t>B. 31%</w:t>
      </w:r>
    </w:p>
    <w:p>
      <w:pPr>
        <w:ind w:left="360"/>
      </w:pPr>
      <w:r>
        <w:t>C. 18%</w:t>
      </w:r>
    </w:p>
    <w:p>
      <w:pPr>
        <w:ind w:left="360"/>
      </w:pPr>
      <w:r>
        <w:t>D. 22%</w:t>
      </w:r>
    </w:p>
    <w:p>
      <w:pPr>
        <w:ind w:left="360"/>
      </w:pPr>
      <w:r>
        <w:rPr>
          <w:b/>
        </w:rPr>
        <w:t xml:space="preserve">Answer: </w:t>
      </w:r>
      <w:r>
        <w:rPr>
          <w:b/>
          <w:color w:val="C00000"/>
        </w:rPr>
        <w:t>A. 27%</w:t>
      </w:r>
    </w:p>
    <w:p>
      <w:pPr>
        <w:ind w:left="360"/>
      </w:pPr>
      <w:r>
        <w:rPr>
          <w:b/>
        </w:rPr>
        <w:t xml:space="preserve">Rationale: </w:t>
      </w:r>
      <w:r>
        <w:t>Using the paediatric Rule of Nines, an entire arm is 9% and the anterior trunk is 18%, giving 9 + 18 = 27%. This is the standard burn surface area estimation used in emergency/surgical nursing.</w:t>
      </w:r>
    </w:p>
    <w:p/>
    <w:p>
      <w:r>
        <w:rPr>
          <w:b/>
        </w:rPr>
        <w:t xml:space="preserve">290. </w:t>
      </w:r>
      <w:r>
        <w:rPr>
          <w:b/>
        </w:rPr>
        <w:t>Intussusception is classically associated with;</w:t>
      </w:r>
    </w:p>
    <w:p>
      <w:pPr>
        <w:ind w:left="360"/>
      </w:pPr>
      <w:r>
        <w:t>A. Frothy stool mixed with undigested milk particles</w:t>
      </w:r>
    </w:p>
    <w:p>
      <w:pPr>
        <w:ind w:left="360"/>
      </w:pPr>
      <w:r>
        <w:t>B. Pale greasy stool associated with malabsorption syndromes</w:t>
      </w:r>
    </w:p>
    <w:p>
      <w:pPr>
        <w:ind w:left="360"/>
      </w:pPr>
      <w:r>
        <w:rPr>
          <w:b/>
          <w:color w:val="C00000"/>
        </w:rPr>
        <w:t>C. Currant jelly stool containing blood and mucus secretions</w:t>
      </w:r>
    </w:p>
    <w:p>
      <w:pPr>
        <w:ind w:left="360"/>
      </w:pPr>
      <w:r>
        <w:t>D. Watery stool containing excessive green bile pigments</w:t>
      </w:r>
    </w:p>
    <w:p>
      <w:pPr>
        <w:ind w:left="360"/>
      </w:pPr>
      <w:r>
        <w:rPr>
          <w:b/>
        </w:rPr>
        <w:t xml:space="preserve">Answer: </w:t>
      </w:r>
      <w:r>
        <w:rPr>
          <w:b/>
          <w:color w:val="C00000"/>
        </w:rPr>
        <w:t>C. Currant jelly stool containing blood and mucus secretions</w:t>
      </w:r>
    </w:p>
    <w:p>
      <w:pPr>
        <w:ind w:left="360"/>
      </w:pPr>
      <w:r>
        <w:rPr>
          <w:b/>
        </w:rPr>
        <w:t xml:space="preserve">Rationale: </w:t>
      </w:r>
      <w:r>
        <w:t>Intussusception classically presents with red 'currant jelly' stools composed of blood and mucus, together with colicky abdominal pain and a sausage-shaped mass. This is a hallmark finding in paediatrics (Kenya Basic Paediatric Protocols; Nelson Paediatrics).</w:t>
      </w:r>
    </w:p>
    <w:p/>
    <w:p>
      <w:r>
        <w:rPr>
          <w:b/>
        </w:rPr>
        <w:t xml:space="preserve">291. </w:t>
      </w:r>
      <w:r>
        <w:rPr>
          <w:b/>
        </w:rPr>
        <w:t>An example of a primitive reflex that normally disappears first during infancy is;</w:t>
      </w:r>
    </w:p>
    <w:p>
      <w:pPr>
        <w:ind w:left="360"/>
      </w:pPr>
      <w:r>
        <w:t>A. Babinski reflex</w:t>
      </w:r>
    </w:p>
    <w:p>
      <w:pPr>
        <w:ind w:left="360"/>
      </w:pPr>
      <w:r>
        <w:t>B. Rooting reflex</w:t>
      </w:r>
    </w:p>
    <w:p>
      <w:pPr>
        <w:ind w:left="360"/>
      </w:pPr>
      <w:r>
        <w:rPr>
          <w:b/>
          <w:color w:val="C00000"/>
        </w:rPr>
        <w:t>C. Moro reflex</w:t>
      </w:r>
    </w:p>
    <w:p>
      <w:pPr>
        <w:ind w:left="360"/>
      </w:pPr>
      <w:r>
        <w:t>D. Grasp reflex</w:t>
      </w:r>
    </w:p>
    <w:p>
      <w:pPr>
        <w:ind w:left="360"/>
      </w:pPr>
      <w:r>
        <w:rPr>
          <w:b/>
        </w:rPr>
        <w:t xml:space="preserve">Answer: </w:t>
      </w:r>
      <w:r>
        <w:rPr>
          <w:b/>
          <w:color w:val="C00000"/>
        </w:rPr>
        <w:t>C. Moro reflex</w:t>
      </w:r>
    </w:p>
    <w:p>
      <w:pPr>
        <w:ind w:left="360"/>
      </w:pPr>
      <w:r>
        <w:rPr>
          <w:b/>
        </w:rPr>
        <w:t xml:space="preserve">Rationale: </w:t>
      </w:r>
      <w:r>
        <w:t>Among the options, the Moro reflex disappears earliest (by about 3-4 months), whereas rooting and grasp persist longer and the Babinski response remains until around 12-24 months. Thus the Moro reflex normally disappears first (Kozier/Nelson developmental milestones).</w:t>
      </w:r>
    </w:p>
    <w:p/>
    <w:p>
      <w:r>
        <w:rPr>
          <w:b/>
        </w:rPr>
        <w:t xml:space="preserve">292. </w:t>
      </w:r>
      <w:r>
        <w:rPr>
          <w:b/>
        </w:rPr>
        <w:t>While caring for a child with pneumonia, you notice that the child suddenly develops reduced breath sounds and tracheal deviation. The complication you should suspect is;</w:t>
      </w:r>
    </w:p>
    <w:p>
      <w:pPr>
        <w:ind w:left="360"/>
      </w:pPr>
      <w:r>
        <w:t>A. Viral bronchiolitis producing widespread airway inflammation</w:t>
      </w:r>
    </w:p>
    <w:p>
      <w:pPr>
        <w:ind w:left="360"/>
      </w:pPr>
      <w:r>
        <w:rPr>
          <w:b/>
          <w:color w:val="C00000"/>
        </w:rPr>
        <w:t>B. Pleural effusion causing mediastinal structure displacement</w:t>
      </w:r>
    </w:p>
    <w:p>
      <w:pPr>
        <w:ind w:left="360"/>
      </w:pPr>
      <w:r>
        <w:t>C. Acute epiglottitis causing upper airway obstruction symptoms</w:t>
      </w:r>
    </w:p>
    <w:p>
      <w:pPr>
        <w:ind w:left="360"/>
      </w:pPr>
      <w:r>
        <w:t>D. Pulmonary tuberculosis causing chronic cavitary lung lesions</w:t>
      </w:r>
    </w:p>
    <w:p>
      <w:pPr>
        <w:ind w:left="360"/>
      </w:pPr>
      <w:r>
        <w:rPr>
          <w:b/>
        </w:rPr>
        <w:t xml:space="preserve">Answer: </w:t>
      </w:r>
      <w:r>
        <w:rPr>
          <w:b/>
          <w:color w:val="C00000"/>
        </w:rPr>
        <w:t>B. Pleural effusion causing mediastinal structure displacement</w:t>
      </w:r>
    </w:p>
    <w:p>
      <w:pPr>
        <w:ind w:left="360"/>
      </w:pPr>
      <w:r>
        <w:rPr>
          <w:b/>
        </w:rPr>
        <w:t xml:space="preserve">Rationale: </w:t>
      </w:r>
      <w:r>
        <w:t>Sudden reduced breath sounds with tracheal deviation in a child with pneumonia suggests accumulation of pleural fluid (parapneumonic effusion/empyema) shifting the mediastinum and trachea. Of the options, pleural effusion best fits this clinical picture. Reference: Kenya Basic Paediatric Protocols.</w:t>
      </w:r>
    </w:p>
    <w:p/>
    <w:p>
      <w:r>
        <w:rPr>
          <w:b/>
        </w:rPr>
        <w:t xml:space="preserve">293. </w:t>
      </w:r>
      <w:r>
        <w:rPr>
          <w:b/>
        </w:rPr>
        <w:t>A child with ventricular septal defect is most likely to present with;</w:t>
      </w:r>
    </w:p>
    <w:p>
      <w:pPr>
        <w:ind w:left="360"/>
      </w:pPr>
      <w:r>
        <w:t>A. Cyanosis during feeding without audible cardiac murmurs</w:t>
      </w:r>
    </w:p>
    <w:p>
      <w:pPr>
        <w:ind w:left="360"/>
      </w:pPr>
      <w:r>
        <w:t>B. Severe hypertension affecting upper body extremities mainly</w:t>
      </w:r>
    </w:p>
    <w:p>
      <w:pPr>
        <w:ind w:left="360"/>
      </w:pPr>
      <w:r>
        <w:t>C. Bounding pulses with delayed lower limb circulation findings</w:t>
      </w:r>
    </w:p>
    <w:p>
      <w:pPr>
        <w:ind w:left="360"/>
      </w:pPr>
      <w:r>
        <w:rPr>
          <w:b/>
          <w:color w:val="C00000"/>
        </w:rPr>
        <w:t>D. Harsh cardiac murmur with recurrent respiratory infections</w:t>
      </w:r>
    </w:p>
    <w:p>
      <w:pPr>
        <w:ind w:left="360"/>
      </w:pPr>
      <w:r>
        <w:rPr>
          <w:b/>
        </w:rPr>
        <w:t xml:space="preserve">Answer: </w:t>
      </w:r>
      <w:r>
        <w:rPr>
          <w:b/>
          <w:color w:val="C00000"/>
        </w:rPr>
        <w:t>D. Harsh cardiac murmur with recurrent respiratory infections</w:t>
      </w:r>
    </w:p>
    <w:p>
      <w:pPr>
        <w:ind w:left="360"/>
      </w:pPr>
      <w:r>
        <w:rPr>
          <w:b/>
        </w:rPr>
        <w:t xml:space="preserve">Rationale: </w:t>
      </w:r>
      <w:r>
        <w:t>VSD is an acyanotic left-to-right shunt producing a harsh holosystolic murmur and increased pulmonary blood flow, leading to recurrent respiratory infections and failure to thrive. Reference: Kenya Basic Paediatric Protocols; paediatric cardiology.</w:t>
      </w:r>
    </w:p>
    <w:p/>
    <w:p>
      <w:r>
        <w:rPr>
          <w:b/>
        </w:rPr>
        <w:t xml:space="preserve">294. </w:t>
      </w:r>
      <w:r>
        <w:rPr>
          <w:b/>
        </w:rPr>
        <w:t>While assessing a child with severe asthma, the nurse recognizes the following finding as the highest priority of concern;</w:t>
      </w:r>
    </w:p>
    <w:p>
      <w:pPr>
        <w:ind w:left="360"/>
      </w:pPr>
      <w:r>
        <w:rPr>
          <w:b/>
          <w:color w:val="C00000"/>
        </w:rPr>
        <w:t>A. Inability to speak due to worsening respiratory distress</w:t>
      </w:r>
    </w:p>
    <w:p>
      <w:pPr>
        <w:ind w:left="360"/>
      </w:pPr>
      <w:r>
        <w:t>B. Mild wheezing after administration of bronchodilator therapy</w:t>
      </w:r>
    </w:p>
    <w:p>
      <w:pPr>
        <w:ind w:left="360"/>
      </w:pPr>
      <w:r>
        <w:t>C. Persistent productive cough with thick mucus secretions</w:t>
      </w:r>
    </w:p>
    <w:p>
      <w:pPr>
        <w:ind w:left="360"/>
      </w:pPr>
      <w:r>
        <w:t>D. Reduced appetite associated with prolonged illness episodes</w:t>
      </w:r>
    </w:p>
    <w:p>
      <w:pPr>
        <w:ind w:left="360"/>
      </w:pPr>
      <w:r>
        <w:rPr>
          <w:b/>
        </w:rPr>
        <w:t xml:space="preserve">Answer: </w:t>
      </w:r>
      <w:r>
        <w:rPr>
          <w:b/>
          <w:color w:val="C00000"/>
        </w:rPr>
        <w:t>A. Inability to speak due to worsening respiratory distress</w:t>
      </w:r>
    </w:p>
    <w:p>
      <w:pPr>
        <w:ind w:left="360"/>
      </w:pPr>
      <w:r>
        <w:rPr>
          <w:b/>
        </w:rPr>
        <w:t xml:space="preserve">Rationale: </w:t>
      </w:r>
      <w:r>
        <w:t>Inability to complete sentences or speak indicates severe/life-threatening asthma with impending respiratory failure and is the highest priority per Kenya Basic Paediatric Protocols and IMNCI danger-sign criteria. Mild wheezing after bronchodilator, productive cough and reduced appetite are less urgent.</w:t>
      </w:r>
    </w:p>
    <w:p/>
    <w:p>
      <w:r>
        <w:rPr>
          <w:b/>
        </w:rPr>
        <w:t xml:space="preserve">295. </w:t>
      </w:r>
      <w:r>
        <w:rPr>
          <w:b/>
        </w:rPr>
        <w:t>You the nurse caring for a child with sickle cell disease who complains of severe limb pain after a dehydrating exposure. The child is likely to be developing;</w:t>
      </w:r>
    </w:p>
    <w:p>
      <w:pPr>
        <w:ind w:left="360"/>
      </w:pPr>
      <w:r>
        <w:t>A. Hemorrhagic crisis involving extensive blood volume loss</w:t>
      </w:r>
    </w:p>
    <w:p>
      <w:pPr>
        <w:ind w:left="360"/>
      </w:pPr>
      <w:r>
        <w:rPr>
          <w:b/>
          <w:color w:val="C00000"/>
        </w:rPr>
        <w:t>B. Vaso-occlusive crisis causing tissue ischemia and pain</w:t>
      </w:r>
    </w:p>
    <w:p>
      <w:pPr>
        <w:ind w:left="360"/>
      </w:pPr>
      <w:r>
        <w:t>C. Aplastic crisis involving temporary bone marrow suppression</w:t>
      </w:r>
    </w:p>
    <w:p>
      <w:pPr>
        <w:ind w:left="360"/>
      </w:pPr>
      <w:r>
        <w:t>D. Hyperhemolytic crisis causing excessive red cell destruction</w:t>
      </w:r>
    </w:p>
    <w:p>
      <w:pPr>
        <w:ind w:left="360"/>
      </w:pPr>
      <w:r>
        <w:rPr>
          <w:b/>
        </w:rPr>
        <w:t xml:space="preserve">Answer: </w:t>
      </w:r>
      <w:r>
        <w:rPr>
          <w:b/>
          <w:color w:val="C00000"/>
        </w:rPr>
        <w:t>B. Vaso-occlusive crisis causing tissue ischemia and pain</w:t>
      </w:r>
    </w:p>
    <w:p>
      <w:pPr>
        <w:ind w:left="360"/>
      </w:pPr>
      <w:r>
        <w:rPr>
          <w:b/>
        </w:rPr>
        <w:t xml:space="preserve">Rationale: </w:t>
      </w:r>
      <w:r>
        <w:t>Dehydration precipitates sickling and vaso-occlusion, causing painful ischemia in the limbs; this is the classic vaso-occlusive (painful) crisis per Kenya paediatric/haematology guidelines. Aplastic crisis presents with anemia (parvovirus), and hyperhemolytic/hemorrhagic patterns do not fit dehydration-triggered limb pain.</w:t>
      </w:r>
    </w:p>
    <w:p/>
    <w:p>
      <w:r>
        <w:rPr>
          <w:b/>
        </w:rPr>
        <w:t xml:space="preserve">296. </w:t>
      </w:r>
      <w:r>
        <w:rPr>
          <w:b/>
        </w:rPr>
        <w:t>A priority nursing intervention while caring for a child with acute nephrotic syndrome is;</w:t>
      </w:r>
    </w:p>
    <w:p>
      <w:pPr>
        <w:ind w:left="360"/>
      </w:pPr>
      <w:r>
        <w:t>A. Encouraging unrestricted sodium intake during meal periods</w:t>
      </w:r>
    </w:p>
    <w:p>
      <w:pPr>
        <w:ind w:left="360"/>
      </w:pPr>
      <w:r>
        <w:rPr>
          <w:b/>
          <w:color w:val="C00000"/>
        </w:rPr>
        <w:t>B. Monitoring daily weight to evaluate fluid retention changes</w:t>
      </w:r>
    </w:p>
    <w:p>
      <w:pPr>
        <w:ind w:left="360"/>
      </w:pPr>
      <w:r>
        <w:t>C. Restricting all oral fluids regardless of hydration status</w:t>
      </w:r>
    </w:p>
    <w:p>
      <w:pPr>
        <w:ind w:left="360"/>
      </w:pPr>
      <w:r>
        <w:t>D. Promoting vigorous physical activity to reduce edema formation</w:t>
      </w:r>
    </w:p>
    <w:p>
      <w:pPr>
        <w:ind w:left="360"/>
      </w:pPr>
      <w:r>
        <w:rPr>
          <w:b/>
        </w:rPr>
        <w:t xml:space="preserve">Answer: </w:t>
      </w:r>
      <w:r>
        <w:rPr>
          <w:b/>
          <w:color w:val="C00000"/>
        </w:rPr>
        <w:t>B. Monitoring daily weight to evaluate fluid retention changes</w:t>
      </w:r>
    </w:p>
    <w:p>
      <w:pPr>
        <w:ind w:left="360"/>
      </w:pPr>
      <w:r>
        <w:rPr>
          <w:b/>
        </w:rPr>
        <w:t xml:space="preserve">Rationale: </w:t>
      </w:r>
      <w:r>
        <w:t>In nephrotic syndrome, daily weight is the most reliable objective measure of fluid retention and response to therapy, guiding management of oedema. Sodium is restricted (not encouraged), fluids are managed per status rather than totally withheld, and activity is modified during acute oedema. Reference: Kenya Basic Paediatric Protocols; Brunner &amp; Suddarth.</w:t>
      </w:r>
    </w:p>
    <w:p/>
    <w:p>
      <w:r>
        <w:rPr>
          <w:b/>
        </w:rPr>
        <w:t xml:space="preserve">297. </w:t>
      </w:r>
      <w:r>
        <w:rPr>
          <w:b/>
        </w:rPr>
        <w:t>A priority nursing intervention while managing a child with of diabetic ketoacidosis is;</w:t>
      </w:r>
    </w:p>
    <w:p>
      <w:pPr>
        <w:ind w:left="360"/>
      </w:pPr>
      <w:r>
        <w:rPr>
          <w:b/>
          <w:color w:val="C00000"/>
        </w:rPr>
        <w:t>A. Initiating rapid insulin therapy with fluid replacement</w:t>
      </w:r>
    </w:p>
    <w:p>
      <w:pPr>
        <w:ind w:left="360"/>
      </w:pPr>
      <w:r>
        <w:t>B. Restricting intravenous fluids to prevent cerebral edema</w:t>
      </w:r>
    </w:p>
    <w:p>
      <w:pPr>
        <w:ind w:left="360"/>
      </w:pPr>
      <w:r>
        <w:t>C. Encouraging high-carbohydrate meals during hyperglycemia episodes</w:t>
      </w:r>
    </w:p>
    <w:p>
      <w:pPr>
        <w:ind w:left="360"/>
      </w:pPr>
      <w:r>
        <w:t>D. Delaying electrolyte monitoring until glucose normalizes fully</w:t>
      </w:r>
    </w:p>
    <w:p>
      <w:pPr>
        <w:ind w:left="360"/>
      </w:pPr>
      <w:r>
        <w:rPr>
          <w:b/>
        </w:rPr>
        <w:t xml:space="preserve">Answer: </w:t>
      </w:r>
      <w:r>
        <w:rPr>
          <w:b/>
          <w:color w:val="C00000"/>
        </w:rPr>
        <w:t>A. Initiating rapid insulin therapy with fluid replacement</w:t>
      </w:r>
    </w:p>
    <w:p>
      <w:pPr>
        <w:ind w:left="360"/>
      </w:pPr>
      <w:r>
        <w:rPr>
          <w:b/>
        </w:rPr>
        <w:t xml:space="preserve">Rationale: </w:t>
      </w:r>
      <w:r>
        <w:t>Priority management of paediatric DKA is fluid resuscitation together with insulin therapy to correct hyperglycaemia and acidosis, alongside electrolyte (especially potassium) monitoring. Fluids are not restricted, high-carbohydrate feeds are contraindicated, and electrolytes must be monitored promptly. Reference: Kenya Basic Paediatric Protocols; Brunner &amp; Suddarth.</w:t>
      </w:r>
    </w:p>
    <w:p/>
    <w:p>
      <w:r>
        <w:rPr>
          <w:b/>
        </w:rPr>
        <w:t xml:space="preserve">298. </w:t>
      </w:r>
      <w:r>
        <w:rPr>
          <w:b/>
        </w:rPr>
        <w:t>A 10-year-old child presents to the hospital with migratory joint pain, fever, and a new cardiac murmur two weeks after untreated sore throat infection.</w:t>
      </w:r>
    </w:p>
    <w:p>
      <w:pPr>
        <w:ind w:left="360"/>
      </w:pPr>
      <w:r>
        <w:t>A. Septic arthritis caused by hematogenous bacterial dissemination</w:t>
      </w:r>
    </w:p>
    <w:p>
      <w:pPr>
        <w:ind w:left="360"/>
      </w:pPr>
      <w:r>
        <w:t>B. Osteomyelitis involving inflammatory destruction of bone tissue</w:t>
      </w:r>
    </w:p>
    <w:p>
      <w:pPr>
        <w:ind w:left="360"/>
      </w:pPr>
      <w:r>
        <w:t>C. Juvenile rheumatoid arthritis causing chronic synovial inflammation</w:t>
      </w:r>
    </w:p>
    <w:p>
      <w:pPr>
        <w:ind w:left="360"/>
      </w:pPr>
      <w:r>
        <w:rPr>
          <w:b/>
          <w:color w:val="C00000"/>
        </w:rPr>
        <w:t>D. Rheumatic fever following untreated streptococcal throat infection</w:t>
      </w:r>
    </w:p>
    <w:p>
      <w:pPr>
        <w:ind w:left="360"/>
      </w:pPr>
      <w:r>
        <w:rPr>
          <w:b/>
        </w:rPr>
        <w:t xml:space="preserve">Answer: </w:t>
      </w:r>
      <w:r>
        <w:rPr>
          <w:b/>
          <w:color w:val="C00000"/>
        </w:rPr>
        <w:t>D. Rheumatic fever following untreated streptococcal throat infection</w:t>
      </w:r>
    </w:p>
    <w:p>
      <w:pPr>
        <w:ind w:left="360"/>
      </w:pPr>
      <w:r>
        <w:rPr>
          <w:b/>
        </w:rPr>
        <w:t xml:space="preserve">Rationale: </w:t>
      </w:r>
      <w:r>
        <w:t>Migratory polyarthritis, fever and new carditis (murmur) about two weeks after untreated pharyngitis are classic Jones criteria for acute rheumatic fever, a delayed autoimmune sequela of group A streptococcal throat infection. This matches Kenya Basic Paediatric Protocols and Nelson/Brunner references. Septic arthritis and osteomyelitis are localized bacterial infections without migratory arthritis or carditis.</w:t>
      </w:r>
    </w:p>
    <w:p/>
    <w:p>
      <w:r>
        <w:rPr>
          <w:b/>
        </w:rPr>
        <w:t xml:space="preserve">299. </w:t>
      </w:r>
      <w:r>
        <w:rPr>
          <w:b/>
        </w:rPr>
        <w:t>A congenital heart disease that is commonly associated with Down syndrome is;</w:t>
      </w:r>
    </w:p>
    <w:p>
      <w:pPr>
        <w:ind w:left="360"/>
      </w:pPr>
      <w:r>
        <w:t>A. Patent ductus arteriosus causing persistent fetal circulation</w:t>
      </w:r>
    </w:p>
    <w:p>
      <w:pPr>
        <w:ind w:left="360"/>
      </w:pPr>
      <w:r>
        <w:t>B. Coarctation of aorta causing obstructed systemic blood flow</w:t>
      </w:r>
    </w:p>
    <w:p>
      <w:pPr>
        <w:ind w:left="360"/>
      </w:pPr>
      <w:r>
        <w:rPr>
          <w:b/>
          <w:color w:val="C00000"/>
        </w:rPr>
        <w:t>C. Atrioventricular septal defect with endocardial cushion abnormalities</w:t>
      </w:r>
    </w:p>
    <w:p>
      <w:pPr>
        <w:ind w:left="360"/>
      </w:pPr>
      <w:r>
        <w:t>D. Tetralogy of Fallot causing cyanotic right ventricular outflow obstruction</w:t>
      </w:r>
    </w:p>
    <w:p>
      <w:pPr>
        <w:ind w:left="360"/>
      </w:pPr>
      <w:r>
        <w:rPr>
          <w:b/>
        </w:rPr>
        <w:t xml:space="preserve">Answer: </w:t>
      </w:r>
      <w:r>
        <w:rPr>
          <w:b/>
          <w:color w:val="C00000"/>
        </w:rPr>
        <w:t>C. Atrioventricular septal defect with endocardial cushion abnormalities</w:t>
      </w:r>
    </w:p>
    <w:p>
      <w:pPr>
        <w:ind w:left="360"/>
      </w:pPr>
      <w:r>
        <w:rPr>
          <w:b/>
        </w:rPr>
        <w:t xml:space="preserve">Rationale: </w:t>
      </w:r>
      <w:r>
        <w:t>The congenital cardiac lesion most characteristically associated with Down syndrome (trisomy 21) is the atrioventricular septal (endocardial cushion) defect. This is well established in paediatric cardiology and Nelson/Brunner texts.</w:t>
      </w:r>
    </w:p>
    <w:p/>
    <w:p>
      <w:r>
        <w:rPr>
          <w:b/>
        </w:rPr>
        <w:t xml:space="preserve">300. </w:t>
      </w:r>
      <w:r>
        <w:rPr>
          <w:b/>
        </w:rPr>
        <w:t>A finding that is characteristic of developmental dysplasia of the hip in infants is;</w:t>
      </w:r>
    </w:p>
    <w:p>
      <w:pPr>
        <w:ind w:left="360"/>
      </w:pPr>
      <w:r>
        <w:t>A. Delayed eruption of primary dentition structures</w:t>
      </w:r>
    </w:p>
    <w:p>
      <w:pPr>
        <w:ind w:left="360"/>
      </w:pPr>
      <w:r>
        <w:t>B. Hyperextension of knees during passive movement testing</w:t>
      </w:r>
    </w:p>
    <w:p>
      <w:pPr>
        <w:ind w:left="360"/>
      </w:pPr>
      <w:r>
        <w:rPr>
          <w:b/>
          <w:color w:val="C00000"/>
        </w:rPr>
        <w:t>C. Positive Ortolani maneuver during hip joint assessment</w:t>
      </w:r>
    </w:p>
    <w:p>
      <w:pPr>
        <w:ind w:left="360"/>
      </w:pPr>
      <w:r>
        <w:t>D. Absent Moro reflex during neurological examination procedures</w:t>
      </w:r>
    </w:p>
    <w:p>
      <w:pPr>
        <w:ind w:left="360"/>
      </w:pPr>
      <w:r>
        <w:rPr>
          <w:b/>
        </w:rPr>
        <w:t xml:space="preserve">Answer: </w:t>
      </w:r>
      <w:r>
        <w:rPr>
          <w:b/>
          <w:color w:val="C00000"/>
        </w:rPr>
        <w:t>C. Positive Ortolani maneuver during hip joint assessment</w:t>
      </w:r>
    </w:p>
    <w:p>
      <w:pPr>
        <w:ind w:left="360"/>
      </w:pPr>
      <w:r>
        <w:rPr>
          <w:b/>
        </w:rPr>
        <w:t xml:space="preserve">Rationale: </w:t>
      </w:r>
      <w:r>
        <w:t>Developmental dysplasia of the hip is classically detected by a positive Ortolani (and Barlow) maneuver, where a palpable/audible clunk occurs as the dislocated femoral head reduces into the acetabulum. Other signs include limited abduction and unequal skin folds (Kenya Basic Paediatric Protocols; Nelson Paediatrics).</w:t>
      </w:r>
    </w:p>
    <w:p/>
    <w:p>
      <w:r>
        <w:rPr>
          <w:b/>
        </w:rPr>
        <w:t xml:space="preserve">301. </w:t>
      </w:r>
      <w:r>
        <w:rPr>
          <w:b/>
        </w:rPr>
        <w:t>A behavior that is most characteristic of toddlers according to normal growth and development patterns is;</w:t>
      </w:r>
    </w:p>
    <w:p>
      <w:pPr>
        <w:ind w:left="360"/>
      </w:pPr>
      <w:r>
        <w:rPr>
          <w:b/>
          <w:color w:val="C00000"/>
        </w:rPr>
        <w:t>A. Strong desire for autonomy and independence activities</w:t>
      </w:r>
    </w:p>
    <w:p>
      <w:pPr>
        <w:ind w:left="360"/>
      </w:pPr>
      <w:r>
        <w:t>B. Preference for abstract reasoning and logical analysis</w:t>
      </w:r>
    </w:p>
    <w:p>
      <w:pPr>
        <w:ind w:left="360"/>
      </w:pPr>
      <w:r>
        <w:t>C. Consistent emotional regulation during stressful situations</w:t>
      </w:r>
    </w:p>
    <w:p>
      <w:pPr>
        <w:ind w:left="360"/>
      </w:pPr>
      <w:r>
        <w:t>D. Advanced understanding of complex social moral principles</w:t>
      </w:r>
    </w:p>
    <w:p>
      <w:pPr>
        <w:ind w:left="360"/>
      </w:pPr>
      <w:r>
        <w:rPr>
          <w:b/>
        </w:rPr>
        <w:t xml:space="preserve">Answer: </w:t>
      </w:r>
      <w:r>
        <w:rPr>
          <w:b/>
          <w:color w:val="C00000"/>
        </w:rPr>
        <w:t>A. Strong desire for autonomy and independence activities</w:t>
      </w:r>
    </w:p>
    <w:p>
      <w:pPr>
        <w:ind w:left="360"/>
      </w:pPr>
      <w:r>
        <w:rPr>
          <w:b/>
        </w:rPr>
        <w:t xml:space="preserve">Rationale: </w:t>
      </w:r>
      <w:r>
        <w:t>Toddlers (Erikson's autonomy vs shame and doubt stage, 1-3 years) characteristically assert independence, negativism and a strong desire for autonomy. Abstract reasoning, consistent emotional regulation and complex moral understanding develop much later (Kozier; Nelson Paediatrics).</w:t>
      </w:r>
    </w:p>
    <w:p/>
    <w:p>
      <w:r>
        <w:rPr>
          <w:b/>
        </w:rPr>
        <w:t xml:space="preserve">302. </w:t>
      </w:r>
      <w:r>
        <w:rPr>
          <w:b/>
        </w:rPr>
        <w:t>A child with fever is unable to breastfeed, vomits everything, and has convulsions. Which IMCI classification is most appropriate?</w:t>
      </w:r>
    </w:p>
    <w:p>
      <w:pPr>
        <w:ind w:left="360"/>
      </w:pPr>
      <w:r>
        <w:t>A. Mild febrile illness</w:t>
      </w:r>
    </w:p>
    <w:p>
      <w:pPr>
        <w:ind w:left="360"/>
      </w:pPr>
      <w:r>
        <w:rPr>
          <w:b/>
          <w:color w:val="C00000"/>
        </w:rPr>
        <w:t>B. Very severe febrile disease</w:t>
      </w:r>
    </w:p>
    <w:p>
      <w:pPr>
        <w:ind w:left="360"/>
      </w:pPr>
      <w:r>
        <w:t>C. Malaria with no danger signs</w:t>
      </w:r>
    </w:p>
    <w:p>
      <w:pPr>
        <w:ind w:left="360"/>
      </w:pPr>
      <w:r>
        <w:t>D. Simple upper respiratory infection</w:t>
      </w:r>
    </w:p>
    <w:p>
      <w:pPr>
        <w:ind w:left="360"/>
      </w:pPr>
      <w:r>
        <w:rPr>
          <w:b/>
        </w:rPr>
        <w:t xml:space="preserve">Answer: </w:t>
      </w:r>
      <w:r>
        <w:rPr>
          <w:b/>
          <w:color w:val="C00000"/>
        </w:rPr>
        <w:t>B. Very severe febrile disease</w:t>
      </w:r>
    </w:p>
    <w:p>
      <w:pPr>
        <w:ind w:left="360"/>
      </w:pPr>
      <w:r>
        <w:rPr>
          <w:b/>
        </w:rPr>
        <w:t xml:space="preserve">Rationale: </w:t>
      </w:r>
      <w:r>
        <w:t>In IMCI, a child with fever who has any general danger sign (unable to breastfeed/drink, vomits everything, convulsions, lethargy/unconsciousness) is classified as very severe febrile disease, requiring urgent pre-referral treatment and referral. Danger signs override milder classifications (Kenya IMNCI/IMCI guidelines).</w:t>
      </w:r>
    </w:p>
    <w:p/>
    <w:p>
      <w:r>
        <w:rPr>
          <w:b/>
        </w:rPr>
        <w:t xml:space="preserve">303. </w:t>
      </w:r>
      <w:r>
        <w:rPr>
          <w:b/>
        </w:rPr>
        <w:t>A child receiving phenobarbital for seizure control should be monitored closely for:</w:t>
      </w:r>
    </w:p>
    <w:p>
      <w:pPr>
        <w:ind w:left="360"/>
      </w:pPr>
      <w:r>
        <w:t>A. Hyperactivity associated with increased nervous stimulation</w:t>
      </w:r>
    </w:p>
    <w:p>
      <w:pPr>
        <w:ind w:left="360"/>
      </w:pPr>
      <w:r>
        <w:t>B. Polycythemia resulting from chronic medication administration</w:t>
      </w:r>
    </w:p>
    <w:p>
      <w:pPr>
        <w:ind w:left="360"/>
      </w:pPr>
      <w:r>
        <w:rPr>
          <w:b/>
          <w:color w:val="C00000"/>
        </w:rPr>
        <w:t>C. Respiratory depression associated with excessive sedation</w:t>
      </w:r>
    </w:p>
    <w:p>
      <w:pPr>
        <w:ind w:left="360"/>
      </w:pPr>
      <w:r>
        <w:t>D. Severe hypertension during prolonged anticonvulsant therapy</w:t>
      </w:r>
    </w:p>
    <w:p>
      <w:pPr>
        <w:ind w:left="360"/>
      </w:pPr>
      <w:r>
        <w:rPr>
          <w:b/>
        </w:rPr>
        <w:t xml:space="preserve">Answer: </w:t>
      </w:r>
      <w:r>
        <w:rPr>
          <w:b/>
          <w:color w:val="C00000"/>
        </w:rPr>
        <w:t>C. Respiratory depression associated with excessive sedation</w:t>
      </w:r>
    </w:p>
    <w:p>
      <w:pPr>
        <w:ind w:left="360"/>
      </w:pPr>
      <w:r>
        <w:rPr>
          <w:b/>
        </w:rPr>
        <w:t xml:space="preserve">Rationale: </w:t>
      </w:r>
      <w:r>
        <w:t>Phenobarbital is a barbiturate/CNS depressant; the major dose-related adverse effect to monitor is sedation progressing to respiratory depression. It causes sedation (not hyperactivity), and hypertension/polycythemia are not features (Kenya paediatric protocols; pharmacology).</w:t>
      </w:r>
    </w:p>
    <w:p/>
    <w:p>
      <w:r>
        <w:rPr>
          <w:b/>
        </w:rPr>
        <w:t xml:space="preserve">304. </w:t>
      </w:r>
      <w:r>
        <w:rPr>
          <w:b/>
        </w:rPr>
        <w:t>According to Erikson’s psychosocial theory, an adolescent struggling with role confusion is primarily attempting to achieve;</w:t>
      </w:r>
    </w:p>
    <w:p>
      <w:pPr>
        <w:ind w:left="360"/>
      </w:pPr>
      <w:r>
        <w:t>A. Acquisition of independence from parental supervision demands</w:t>
      </w:r>
    </w:p>
    <w:p>
      <w:pPr>
        <w:ind w:left="360"/>
      </w:pPr>
      <w:r>
        <w:t>B. Mastery of productive occupational and academic activities</w:t>
      </w:r>
    </w:p>
    <w:p>
      <w:pPr>
        <w:ind w:left="360"/>
      </w:pPr>
      <w:r>
        <w:t>C. Development of trust through caregiver emotional attachment</w:t>
      </w:r>
    </w:p>
    <w:p>
      <w:pPr>
        <w:ind w:left="360"/>
      </w:pPr>
      <w:r>
        <w:rPr>
          <w:b/>
          <w:color w:val="C00000"/>
        </w:rPr>
        <w:t>D. Establishment of identity and personal role integration</w:t>
      </w:r>
    </w:p>
    <w:p>
      <w:pPr>
        <w:ind w:left="360"/>
      </w:pPr>
      <w:r>
        <w:rPr>
          <w:b/>
        </w:rPr>
        <w:t xml:space="preserve">Answer: </w:t>
      </w:r>
      <w:r>
        <w:rPr>
          <w:b/>
          <w:color w:val="C00000"/>
        </w:rPr>
        <w:t>D. Establishment of identity and personal role integration</w:t>
      </w:r>
    </w:p>
    <w:p>
      <w:pPr>
        <w:ind w:left="360"/>
      </w:pPr>
      <w:r>
        <w:rPr>
          <w:b/>
        </w:rPr>
        <w:t xml:space="preserve">Rationale: </w:t>
      </w:r>
      <w:r>
        <w:t>In Erikson's identity vs role confusion stage of adolescence, the central task is establishing a coherent personal identity and integrating roles. Role confusion reflects failure to achieve this identity (Kozier; developmental psychology).</w:t>
      </w:r>
    </w:p>
    <w:p/>
    <w:p>
      <w:r>
        <w:rPr>
          <w:b/>
        </w:rPr>
        <w:t xml:space="preserve">305. </w:t>
      </w:r>
      <w:r>
        <w:rPr>
          <w:b/>
        </w:rPr>
        <w:t>Digoxin toxicity in a pediatric patient is most likely indicated by:</w:t>
      </w:r>
    </w:p>
    <w:p>
      <w:pPr>
        <w:ind w:left="360"/>
      </w:pPr>
      <w:r>
        <w:rPr>
          <w:b/>
          <w:color w:val="C00000"/>
        </w:rPr>
        <w:t>A. Bradycardia associated with nausea and vomiting episodes</w:t>
      </w:r>
    </w:p>
    <w:p>
      <w:pPr>
        <w:ind w:left="360"/>
      </w:pPr>
      <w:r>
        <w:t>B. Tachycardia accompanied by increased physical activity levels</w:t>
      </w:r>
    </w:p>
    <w:p>
      <w:pPr>
        <w:ind w:left="360"/>
      </w:pPr>
      <w:r>
        <w:t>C. Hypertension occurring during administration of oxygen therapy</w:t>
      </w:r>
    </w:p>
    <w:p>
      <w:pPr>
        <w:ind w:left="360"/>
      </w:pPr>
      <w:r>
        <w:t>D. Polyuria associated with excessive fluid replacement therapy</w:t>
      </w:r>
    </w:p>
    <w:p>
      <w:pPr>
        <w:ind w:left="360"/>
      </w:pPr>
      <w:r>
        <w:rPr>
          <w:b/>
        </w:rPr>
        <w:t xml:space="preserve">Answer: </w:t>
      </w:r>
      <w:r>
        <w:rPr>
          <w:b/>
          <w:color w:val="C00000"/>
        </w:rPr>
        <w:t>A. Bradycardia associated with nausea and vomiting episodes</w:t>
      </w:r>
    </w:p>
    <w:p>
      <w:pPr>
        <w:ind w:left="360"/>
      </w:pPr>
      <w:r>
        <w:rPr>
          <w:b/>
        </w:rPr>
        <w:t xml:space="preserve">Rationale: </w:t>
      </w:r>
      <w:r>
        <w:t>Digoxin toxicity classically presents with bradycardia and gastrointestinal symptoms such as nausea and vomiting; the nurse must check apical pulse before administration and withhold if the rate is below the age-appropriate threshold. This is standard per Kenyan paediatric pharmacology guidelines and Brunner &amp; Suddarth.</w:t>
      </w:r>
    </w:p>
    <w:p/>
    <w:p>
      <w:r>
        <w:rPr>
          <w:b/>
        </w:rPr>
        <w:t xml:space="preserve">306. </w:t>
      </w:r>
      <w:r>
        <w:rPr>
          <w:b/>
        </w:rPr>
        <w:t>A client using Eugynon as an emergency contraceptive would require a total of how many pills to complete the dose :-</w:t>
      </w:r>
    </w:p>
    <w:p>
      <w:pPr>
        <w:ind w:left="360"/>
      </w:pPr>
      <w:r>
        <w:t>A. 2</w:t>
      </w:r>
    </w:p>
    <w:p>
      <w:pPr>
        <w:ind w:left="360"/>
      </w:pPr>
      <w:r>
        <w:rPr>
          <w:b/>
          <w:color w:val="C00000"/>
        </w:rPr>
        <w:t>B. 4</w:t>
      </w:r>
    </w:p>
    <w:p>
      <w:pPr>
        <w:ind w:left="360"/>
      </w:pPr>
      <w:r>
        <w:t>C. 1</w:t>
      </w:r>
    </w:p>
    <w:p>
      <w:pPr>
        <w:ind w:left="360"/>
      </w:pPr>
      <w:r>
        <w:t>D. 40</w:t>
      </w:r>
    </w:p>
    <w:p>
      <w:pPr>
        <w:ind w:left="360"/>
      </w:pPr>
      <w:r>
        <w:rPr>
          <w:b/>
        </w:rPr>
        <w:t xml:space="preserve">Answer: </w:t>
      </w:r>
      <w:r>
        <w:rPr>
          <w:b/>
          <w:color w:val="C00000"/>
        </w:rPr>
        <w:t>B. 4</w:t>
      </w:r>
    </w:p>
    <w:p>
      <w:pPr>
        <w:ind w:left="360"/>
      </w:pPr>
      <w:r>
        <w:rPr>
          <w:b/>
        </w:rPr>
        <w:t xml:space="preserve">Rationale: </w:t>
      </w:r>
      <w:r>
        <w:t>Eugynon (a combined ethinylestradiol 50 mcg + levonorgestrel pill) used as emergency contraception (Yuzpe regimen) requires 2 pills followed by 2 pills 12 hours later, a total of 4 pills. This aligns with the Kenya National Family Planning Guidelines Yuzpe method.</w:t>
      </w:r>
    </w:p>
    <w:p/>
    <w:p>
      <w:r>
        <w:rPr>
          <w:b/>
        </w:rPr>
        <w:t xml:space="preserve">307. </w:t>
      </w:r>
      <w:r>
        <w:rPr>
          <w:b/>
        </w:rPr>
        <w:t>The mechanism of action of norplant implants include:-</w:t>
      </w:r>
    </w:p>
    <w:p>
      <w:pPr>
        <w:ind w:left="360"/>
      </w:pPr>
      <w:r>
        <w:t>A. Disrupting pregnancy, inhibiting ovulation, inhibiting implantation.</w:t>
      </w:r>
    </w:p>
    <w:p>
      <w:pPr>
        <w:ind w:left="360"/>
      </w:pPr>
      <w:r>
        <w:rPr>
          <w:b/>
          <w:color w:val="C00000"/>
        </w:rPr>
        <w:t>B. Thickening cervical mucus making it difficult for sperm to penetrate, inhibiting ovulation, thinning the endometrium making it unsuitable for implantation.</w:t>
      </w:r>
    </w:p>
    <w:p>
      <w:pPr>
        <w:ind w:left="360"/>
      </w:pPr>
      <w:r>
        <w:t>C. Thinning the endometrium making it unsuitable for implantation, disrupting pregnancy, inhibiting ovulation.</w:t>
      </w:r>
    </w:p>
    <w:p>
      <w:pPr>
        <w:ind w:left="360"/>
      </w:pPr>
      <w:r>
        <w:t>D. Interrupting fertilization and implantation, inhibiting ovulation, thickening cervical mucus making it difficult for sperms to penetrate.</w:t>
      </w:r>
    </w:p>
    <w:p>
      <w:pPr>
        <w:ind w:left="360"/>
      </w:pPr>
      <w:r>
        <w:rPr>
          <w:b/>
        </w:rPr>
        <w:t xml:space="preserve">Answer: </w:t>
      </w:r>
      <w:r>
        <w:rPr>
          <w:b/>
          <w:color w:val="C00000"/>
        </w:rPr>
        <w:t>B. Thickening cervical mucus making it difficult for sperm to penetrate, inhibiting ovulation, thinning the endometrium making it unsuitable for implantation.</w:t>
      </w:r>
    </w:p>
    <w:p>
      <w:pPr>
        <w:ind w:left="360"/>
      </w:pPr>
      <w:r>
        <w:rPr>
          <w:b/>
        </w:rPr>
        <w:t xml:space="preserve">Rationale: </w:t>
      </w:r>
      <w:r>
        <w:t>Progestin-only implants (Norplant/Jadelle) act by thickening cervical mucus to impede sperm, suppressing ovulation, and thinning the endometrium. They do not disrupt an established pregnancy. Per Kenya National Family Planning Guidelines.</w:t>
      </w:r>
    </w:p>
    <w:p/>
    <w:p>
      <w:r>
        <w:rPr>
          <w:b/>
        </w:rPr>
        <w:t xml:space="preserve">308. </w:t>
      </w:r>
      <w:r>
        <w:rPr>
          <w:b/>
        </w:rPr>
        <w:t>Emergency contraceptives should be administered:-</w:t>
      </w:r>
    </w:p>
    <w:p>
      <w:pPr>
        <w:ind w:left="360"/>
      </w:pPr>
      <w:r>
        <w:t>A. 72 hours before unprotected sexual intercourse.</w:t>
      </w:r>
    </w:p>
    <w:p>
      <w:pPr>
        <w:ind w:left="360"/>
      </w:pPr>
      <w:r>
        <w:rPr>
          <w:b/>
          <w:color w:val="C00000"/>
        </w:rPr>
        <w:t>B. 72 hours as a single dose following unprotected sexual intercourse.</w:t>
      </w:r>
    </w:p>
    <w:p>
      <w:pPr>
        <w:ind w:left="360"/>
      </w:pPr>
      <w:r>
        <w:t>C. Within 72 hours of unprotected sexual intercourse and repeated 12 hours later.</w:t>
      </w:r>
    </w:p>
    <w:p>
      <w:pPr>
        <w:ind w:left="360"/>
      </w:pPr>
      <w:r>
        <w:t>D. Within 72 hours of unprotected sexual intercourse and repeated 24 hours later.</w:t>
      </w:r>
    </w:p>
    <w:p>
      <w:pPr>
        <w:ind w:left="360"/>
      </w:pPr>
      <w:r>
        <w:rPr>
          <w:b/>
        </w:rPr>
        <w:t xml:space="preserve">Answer: </w:t>
      </w:r>
      <w:r>
        <w:rPr>
          <w:b/>
          <w:color w:val="C00000"/>
        </w:rPr>
        <w:t>B. 72 hours as a single dose following unprotected sexual intercourse.</w:t>
      </w:r>
    </w:p>
    <w:p>
      <w:pPr>
        <w:ind w:left="360"/>
      </w:pPr>
      <w:r>
        <w:rPr>
          <w:b/>
        </w:rPr>
        <w:t xml:space="preserve">Rationale: </w:t>
      </w:r>
      <w:r>
        <w:t>Emergency contraceptive pills (levonorgestrel) are given within 72 hours of unprotected intercourse, and the current Kenya FP guideline recommends a single 1.5 mg dose. It must follow, not precede, intercourse. The single-dose regimen is preferred over split dosing.</w:t>
      </w:r>
    </w:p>
    <w:p>
      <w:pPr>
        <w:ind w:left="360"/>
      </w:pPr>
      <w:r>
        <w:rPr>
          <w:i/>
          <w:color w:val="C00000"/>
        </w:rPr>
        <w:t>⚠ Ambiguous — more than one defensible answer</w:t>
      </w:r>
    </w:p>
    <w:p/>
    <w:p>
      <w:r>
        <w:rPr>
          <w:b/>
        </w:rPr>
        <w:t xml:space="preserve">309. </w:t>
      </w:r>
      <w:r>
        <w:rPr>
          <w:b/>
        </w:rPr>
        <w:t>The following will result in natural passive immunity:</w:t>
      </w:r>
    </w:p>
    <w:p>
      <w:pPr>
        <w:ind w:left="360"/>
      </w:pPr>
      <w:r>
        <w:t>A. Administration of immunoglobulins</w:t>
      </w:r>
    </w:p>
    <w:p>
      <w:pPr>
        <w:ind w:left="360"/>
      </w:pPr>
      <w:r>
        <w:t>B. Administration of modified toxins</w:t>
      </w:r>
    </w:p>
    <w:p>
      <w:pPr>
        <w:ind w:left="360"/>
      </w:pPr>
      <w:r>
        <w:rPr>
          <w:b/>
          <w:color w:val="C00000"/>
        </w:rPr>
        <w:t>C. Movement of maternal antibodies through the placenta to the foetus</w:t>
      </w:r>
    </w:p>
    <w:p>
      <w:pPr>
        <w:ind w:left="360"/>
      </w:pPr>
      <w:r>
        <w:t>D. Infection by a disease that confer immunity against itself</w:t>
      </w:r>
    </w:p>
    <w:p>
      <w:pPr>
        <w:ind w:left="360"/>
      </w:pPr>
      <w:r>
        <w:rPr>
          <w:b/>
        </w:rPr>
        <w:t xml:space="preserve">Answer: </w:t>
      </w:r>
      <w:r>
        <w:rPr>
          <w:b/>
          <w:color w:val="C00000"/>
        </w:rPr>
        <w:t>C. Movement of maternal antibodies through the placenta to the foetus</w:t>
      </w:r>
    </w:p>
    <w:p>
      <w:pPr>
        <w:ind w:left="360"/>
      </w:pPr>
      <w:r>
        <w:rPr>
          <w:b/>
        </w:rPr>
        <w:t xml:space="preserve">Rationale: </w:t>
      </w:r>
      <w:r>
        <w:t>Natural passive immunity is acquired when preformed maternal antibodies (IgG) cross the placenta to the foetus (and via breast milk). Administration of immunoglobulins is artificial passive immunity, toxoids give artificial active immunity, and infection gives natural active immunity. Thus option C is correct.</w:t>
      </w:r>
    </w:p>
    <w:p/>
    <w:p>
      <w:r>
        <w:rPr>
          <w:b/>
        </w:rPr>
        <w:t xml:space="preserve">310. </w:t>
      </w:r>
      <w:r>
        <w:rPr>
          <w:b/>
        </w:rPr>
        <w:t>Microgynon is an example of:</w:t>
      </w:r>
    </w:p>
    <w:p>
      <w:pPr>
        <w:ind w:left="360"/>
      </w:pPr>
      <w:r>
        <w:t>A. Biphasic pills</w:t>
      </w:r>
    </w:p>
    <w:p>
      <w:pPr>
        <w:ind w:left="360"/>
      </w:pPr>
      <w:r>
        <w:rPr>
          <w:b/>
          <w:color w:val="C00000"/>
        </w:rPr>
        <w:t>B. Monophasic pills</w:t>
      </w:r>
    </w:p>
    <w:p>
      <w:pPr>
        <w:ind w:left="360"/>
      </w:pPr>
      <w:r>
        <w:t>C. Triphasic pills</w:t>
      </w:r>
    </w:p>
    <w:p>
      <w:pPr>
        <w:ind w:left="360"/>
      </w:pPr>
      <w:r>
        <w:t>D. Progesterone only pills</w:t>
      </w:r>
    </w:p>
    <w:p>
      <w:pPr>
        <w:ind w:left="360"/>
      </w:pPr>
      <w:r>
        <w:rPr>
          <w:b/>
        </w:rPr>
        <w:t xml:space="preserve">Answer: </w:t>
      </w:r>
      <w:r>
        <w:rPr>
          <w:b/>
          <w:color w:val="C00000"/>
        </w:rPr>
        <w:t>B. Monophasic pills</w:t>
      </w:r>
    </w:p>
    <w:p>
      <w:pPr>
        <w:ind w:left="360"/>
      </w:pPr>
      <w:r>
        <w:rPr>
          <w:b/>
        </w:rPr>
        <w:t xml:space="preserve">Rationale: </w:t>
      </w:r>
      <w:r>
        <w:t>Microgynon (30 mcg ethinylestradiol + 150 mcg levonorgestrel) delivers a fixed dose of hormones throughout the active cycle, making it a monophasic combined oral contraceptive. Per Kenya National Family Planning Guidelines and pharmacology references.</w:t>
      </w:r>
    </w:p>
    <w:p/>
    <w:p>
      <w:r>
        <w:rPr>
          <w:b/>
        </w:rPr>
        <w:t xml:space="preserve">311. </w:t>
      </w:r>
      <w:r>
        <w:rPr>
          <w:b/>
        </w:rPr>
        <w:t>The non-contraceptive benefits of Depo-Provera include:</w:t>
      </w:r>
    </w:p>
    <w:p>
      <w:pPr>
        <w:ind w:left="360"/>
      </w:pPr>
      <w:r>
        <w:t>A. Prevention from anaemia, protection against sexually transmitted infections</w:t>
      </w:r>
    </w:p>
    <w:p>
      <w:pPr>
        <w:ind w:left="360"/>
      </w:pPr>
      <w:r>
        <w:rPr>
          <w:b/>
          <w:color w:val="C00000"/>
        </w:rPr>
        <w:t>B. Protection against endometrial cancer, reduction of menstrual flow</w:t>
      </w:r>
    </w:p>
    <w:p>
      <w:pPr>
        <w:ind w:left="360"/>
      </w:pPr>
      <w:r>
        <w:t>C. Protection against sexually transmitted infections, prevention of endometrial cancer</w:t>
      </w:r>
    </w:p>
    <w:p>
      <w:pPr>
        <w:ind w:left="360"/>
      </w:pPr>
      <w:r>
        <w:t>D. Increased menstrual flow, prevention of cancer of cervix</w:t>
      </w:r>
    </w:p>
    <w:p>
      <w:pPr>
        <w:ind w:left="360"/>
      </w:pPr>
      <w:r>
        <w:rPr>
          <w:b/>
        </w:rPr>
        <w:t xml:space="preserve">Answer: </w:t>
      </w:r>
      <w:r>
        <w:rPr>
          <w:b/>
          <w:color w:val="C00000"/>
        </w:rPr>
        <w:t>B. Protection against endometrial cancer, reduction of menstrual flow</w:t>
      </w:r>
    </w:p>
    <w:p>
      <w:pPr>
        <w:ind w:left="360"/>
      </w:pPr>
      <w:r>
        <w:rPr>
          <w:b/>
        </w:rPr>
        <w:t xml:space="preserve">Rationale: </w:t>
      </w:r>
      <w:r>
        <w:t>DMPA (Depo-Provera) provides non-contraceptive benefits including protection against endometrial cancer and reduced/decreased menstrual bleeding (often amenorrhoea, reducing anaemia). It does NOT protect against STIs. Per Kenya National Family Planning Guidelines.</w:t>
      </w:r>
    </w:p>
    <w:p/>
    <w:p>
      <w:r>
        <w:rPr>
          <w:b/>
        </w:rPr>
        <w:t xml:space="preserve">312. </w:t>
      </w:r>
      <w:r>
        <w:rPr>
          <w:b/>
        </w:rPr>
        <w:t>Psychological needs of a school child include:</w:t>
      </w:r>
    </w:p>
    <w:p>
      <w:pPr>
        <w:ind w:left="360"/>
      </w:pPr>
      <w:r>
        <w:rPr>
          <w:b/>
          <w:color w:val="C00000"/>
        </w:rPr>
        <w:t>A. Degree of dependence, feelings of security</w:t>
      </w:r>
    </w:p>
    <w:p>
      <w:pPr>
        <w:ind w:left="360"/>
      </w:pPr>
      <w:r>
        <w:t>B. A stable home, proper nutrition</w:t>
      </w:r>
    </w:p>
    <w:p>
      <w:pPr>
        <w:ind w:left="360"/>
      </w:pPr>
      <w:r>
        <w:t>C. Freedom from fatigue, good sight, hearing and speech</w:t>
      </w:r>
    </w:p>
    <w:p>
      <w:pPr>
        <w:ind w:left="360"/>
      </w:pPr>
      <w:r>
        <w:t>D. Affection, Clothing</w:t>
      </w:r>
    </w:p>
    <w:p>
      <w:pPr>
        <w:ind w:left="360"/>
      </w:pPr>
      <w:r>
        <w:rPr>
          <w:b/>
        </w:rPr>
        <w:t xml:space="preserve">Answer: </w:t>
      </w:r>
      <w:r>
        <w:rPr>
          <w:b/>
          <w:color w:val="C00000"/>
        </w:rPr>
        <w:t>A. Degree of dependence, feelings of security</w:t>
      </w:r>
    </w:p>
    <w:p>
      <w:pPr>
        <w:ind w:left="360"/>
      </w:pPr>
      <w:r>
        <w:rPr>
          <w:b/>
        </w:rPr>
        <w:t xml:space="preserve">Rationale: </w:t>
      </w:r>
      <w:r>
        <w:t>Psychological (emotional) needs of a school-age child include security, affection and appropriate independence/dependence. Nutrition, clothing and physical health (sight/hearing) are physical needs, not psychological. Per school health and child health nursing texts.</w:t>
      </w:r>
    </w:p>
    <w:p/>
    <w:p>
      <w:r>
        <w:rPr>
          <w:b/>
        </w:rPr>
        <w:t xml:space="preserve">313. </w:t>
      </w:r>
      <w:r>
        <w:rPr>
          <w:b/>
        </w:rPr>
        <w:t>Antidiuretic hormone;</w:t>
      </w:r>
    </w:p>
    <w:p>
      <w:pPr>
        <w:ind w:left="360"/>
      </w:pPr>
      <w:r>
        <w:t>A. Is released by the anterior pituitary gland</w:t>
      </w:r>
    </w:p>
    <w:p>
      <w:pPr>
        <w:ind w:left="360"/>
      </w:pPr>
      <w:r>
        <w:rPr>
          <w:b/>
          <w:color w:val="C00000"/>
        </w:rPr>
        <w:t>B. Excessive production cause dilutional hyponatremia</w:t>
      </w:r>
    </w:p>
    <w:p>
      <w:pPr>
        <w:ind w:left="360"/>
      </w:pPr>
      <w:r>
        <w:t>C. Causes increased potassium excretion</w:t>
      </w:r>
    </w:p>
    <w:p>
      <w:pPr>
        <w:ind w:left="360"/>
      </w:pPr>
      <w:r>
        <w:t>D. Stimulates production of aldosterone</w:t>
      </w:r>
    </w:p>
    <w:p>
      <w:pPr>
        <w:ind w:left="360"/>
      </w:pPr>
      <w:r>
        <w:rPr>
          <w:b/>
        </w:rPr>
        <w:t xml:space="preserve">Answer: </w:t>
      </w:r>
      <w:r>
        <w:rPr>
          <w:b/>
          <w:color w:val="C00000"/>
        </w:rPr>
        <w:t>B. Excessive production cause dilutional hyponatremia</w:t>
      </w:r>
    </w:p>
    <w:p>
      <w:pPr>
        <w:ind w:left="360"/>
      </w:pPr>
      <w:r>
        <w:rPr>
          <w:b/>
        </w:rPr>
        <w:t xml:space="preserve">Rationale: </w:t>
      </w:r>
      <w:r>
        <w:t>ADH (vasopressin) is released from the posterior pituitary and promotes water reabsorption; excess (e.g. SIADH) causes water retention and dilutional hyponatraemia. It does not increase potassium excretion or stimulate aldosterone. Per Brunner &amp; Suddarth and physiology texts.</w:t>
      </w:r>
    </w:p>
    <w:p/>
    <w:p>
      <w:r>
        <w:rPr>
          <w:b/>
        </w:rPr>
        <w:t xml:space="preserve">314. </w:t>
      </w:r>
      <w:r>
        <w:rPr>
          <w:b/>
        </w:rPr>
        <w:t>The following antituberculosis drug increases metabolism of oral contraceptives;</w:t>
      </w:r>
    </w:p>
    <w:p>
      <w:pPr>
        <w:ind w:left="360"/>
      </w:pPr>
      <w:r>
        <w:t>A. Isoniazid</w:t>
      </w:r>
    </w:p>
    <w:p>
      <w:pPr>
        <w:ind w:left="360"/>
      </w:pPr>
      <w:r>
        <w:rPr>
          <w:b/>
          <w:color w:val="C00000"/>
        </w:rPr>
        <w:t>B. Rifampicin</w:t>
      </w:r>
    </w:p>
    <w:p>
      <w:pPr>
        <w:ind w:left="360"/>
      </w:pPr>
      <w:r>
        <w:t>C. Ethambutol</w:t>
      </w:r>
    </w:p>
    <w:p>
      <w:pPr>
        <w:ind w:left="360"/>
      </w:pPr>
      <w:r>
        <w:t>D. Pyrazinamide</w:t>
      </w:r>
    </w:p>
    <w:p>
      <w:pPr>
        <w:ind w:left="360"/>
      </w:pPr>
      <w:r>
        <w:rPr>
          <w:b/>
        </w:rPr>
        <w:t xml:space="preserve">Answer: </w:t>
      </w:r>
      <w:r>
        <w:rPr>
          <w:b/>
          <w:color w:val="C00000"/>
        </w:rPr>
        <w:t>B. Rifampicin</w:t>
      </w:r>
    </w:p>
    <w:p>
      <w:pPr>
        <w:ind w:left="360"/>
      </w:pPr>
      <w:r>
        <w:rPr>
          <w:b/>
        </w:rPr>
        <w:t xml:space="preserve">Rationale: </w:t>
      </w:r>
      <w:r>
        <w:t>Rifampicin is a potent hepatic enzyme (CYP450) inducer that increases metabolism of oral contraceptives, reducing their efficacy — women on rifampicin need alternative/additional contraception. Per Kenya pharmacology and TB treatment guidelines.</w:t>
      </w:r>
    </w:p>
    <w:p/>
    <w:p>
      <w:r>
        <w:rPr>
          <w:b/>
        </w:rPr>
        <w:t xml:space="preserve">315. </w:t>
      </w:r>
      <w:r>
        <w:rPr>
          <w:b/>
        </w:rPr>
        <w:t>Nursing interventions for a patient with chronic obstructive pulmonary disease (COPD) include;</w:t>
      </w:r>
    </w:p>
    <w:p>
      <w:pPr>
        <w:ind w:left="360"/>
      </w:pPr>
      <w:r>
        <w:t>A. Maintaining the room temperature at 370c</w:t>
      </w:r>
    </w:p>
    <w:p>
      <w:pPr>
        <w:ind w:left="360"/>
      </w:pPr>
      <w:r>
        <w:t>B. Nursing the patient in a supine position</w:t>
      </w:r>
    </w:p>
    <w:p>
      <w:pPr>
        <w:ind w:left="360"/>
      </w:pPr>
      <w:r>
        <w:t>C. Restricting fluid intake</w:t>
      </w:r>
    </w:p>
    <w:p>
      <w:pPr>
        <w:ind w:left="360"/>
      </w:pPr>
      <w:r>
        <w:rPr>
          <w:b/>
          <w:color w:val="C00000"/>
        </w:rPr>
        <w:t>D. Performing postural drainage with percussion and vibration daily</w:t>
      </w:r>
    </w:p>
    <w:p>
      <w:pPr>
        <w:ind w:left="360"/>
      </w:pPr>
      <w:r>
        <w:rPr>
          <w:b/>
        </w:rPr>
        <w:t xml:space="preserve">Answer: </w:t>
      </w:r>
      <w:r>
        <w:rPr>
          <w:b/>
          <w:color w:val="C00000"/>
        </w:rPr>
        <w:t>D. Performing postural drainage with percussion and vibration daily</w:t>
      </w:r>
    </w:p>
    <w:p>
      <w:pPr>
        <w:ind w:left="360"/>
      </w:pPr>
      <w:r>
        <w:rPr>
          <w:b/>
        </w:rPr>
        <w:t xml:space="preserve">Rationale: </w:t>
      </w:r>
      <w:r>
        <w:t>COPD nursing care aims to mobilise secretions and improve airway clearance; chest physiotherapy (postural drainage with percussion and vibration) is a recognised intervention (Brunner &amp; Suddarth). The patient is nursed in upright/orthopneic position, fluids are encouraged to liquefy secretions, and room temperature is kept comfortable, so the other options are wrong.</w:t>
      </w:r>
    </w:p>
    <w:p/>
    <w:p>
      <w:r>
        <w:rPr>
          <w:b/>
        </w:rPr>
        <w:t xml:space="preserve">316. </w:t>
      </w:r>
      <w:r>
        <w:rPr>
          <w:b/>
        </w:rPr>
        <w:t>Rheumatic endocarditis is;</w:t>
      </w:r>
    </w:p>
    <w:p>
      <w:pPr>
        <w:ind w:left="360"/>
      </w:pPr>
      <w:r>
        <w:t>A. More common in older people</w:t>
      </w:r>
    </w:p>
    <w:p>
      <w:pPr>
        <w:ind w:left="360"/>
      </w:pPr>
      <w:r>
        <w:rPr>
          <w:b/>
          <w:color w:val="C00000"/>
        </w:rPr>
        <w:t>B. Non infectious</w:t>
      </w:r>
    </w:p>
    <w:p>
      <w:pPr>
        <w:ind w:left="360"/>
      </w:pPr>
      <w:r>
        <w:t>C. Common in people with prosthetic heart valves</w:t>
      </w:r>
    </w:p>
    <w:p>
      <w:pPr>
        <w:ind w:left="360"/>
      </w:pPr>
      <w:r>
        <w:t>D. Caused by staphylococcus</w:t>
      </w:r>
    </w:p>
    <w:p>
      <w:pPr>
        <w:ind w:left="360"/>
      </w:pPr>
      <w:r>
        <w:rPr>
          <w:b/>
        </w:rPr>
        <w:t xml:space="preserve">Answer: </w:t>
      </w:r>
      <w:r>
        <w:rPr>
          <w:b/>
          <w:color w:val="C00000"/>
        </w:rPr>
        <w:t>B. Non infectious</w:t>
      </w:r>
    </w:p>
    <w:p>
      <w:pPr>
        <w:ind w:left="360"/>
      </w:pPr>
      <w:r>
        <w:rPr>
          <w:b/>
        </w:rPr>
        <w:t xml:space="preserve">Rationale: </w:t>
      </w:r>
      <w:r>
        <w:t>Rheumatic endocarditis is an inflammatory, non-infectious sequela of rheumatic fever (an autoimmune reaction to group A streptococcal pharyngitis), distinct from infective endocarditis. It is common in children and young people, not the elderly, and is not caused directly by staphylococcus (Brunner &amp; Suddarth).</w:t>
      </w:r>
    </w:p>
    <w:p/>
    <w:p>
      <w:r>
        <w:rPr>
          <w:b/>
        </w:rPr>
        <w:t xml:space="preserve">317. </w:t>
      </w:r>
      <w:r>
        <w:rPr>
          <w:b/>
        </w:rPr>
        <w:t>Management of a patient with myocardial infarction include;</w:t>
      </w:r>
    </w:p>
    <w:p>
      <w:pPr>
        <w:ind w:left="360"/>
      </w:pPr>
      <w:r>
        <w:t>A. Moderate physical activity, high calorie diet</w:t>
      </w:r>
    </w:p>
    <w:p>
      <w:pPr>
        <w:ind w:left="360"/>
      </w:pPr>
      <w:r>
        <w:t>B. Low sodium diet, low fibre diet</w:t>
      </w:r>
    </w:p>
    <w:p>
      <w:pPr>
        <w:ind w:left="360"/>
      </w:pPr>
      <w:r>
        <w:t>C. Supine positioning, high calorie diet</w:t>
      </w:r>
    </w:p>
    <w:p>
      <w:pPr>
        <w:ind w:left="360"/>
      </w:pPr>
      <w:r>
        <w:rPr>
          <w:b/>
          <w:color w:val="C00000"/>
        </w:rPr>
        <w:t>D. Low calorie diet, bed rest</w:t>
      </w:r>
    </w:p>
    <w:p>
      <w:pPr>
        <w:ind w:left="360"/>
      </w:pPr>
      <w:r>
        <w:rPr>
          <w:b/>
        </w:rPr>
        <w:t xml:space="preserve">Answer: </w:t>
      </w:r>
      <w:r>
        <w:rPr>
          <w:b/>
          <w:color w:val="C00000"/>
        </w:rPr>
        <w:t>D. Low calorie diet, bed rest</w:t>
      </w:r>
    </w:p>
    <w:p>
      <w:pPr>
        <w:ind w:left="360"/>
      </w:pPr>
      <w:r>
        <w:rPr>
          <w:b/>
        </w:rPr>
        <w:t xml:space="preserve">Rationale: </w:t>
      </w:r>
      <w:r>
        <w:t>Post-MI management includes initial bed rest to reduce myocardial oxygen demand and a low-calorie, low-sodium, low-fat diet to reduce cardiac workload and manage risk factors. High-calorie diets and moderate activity in the acute phase are contraindicated (Brunner &amp; Suddarth).</w:t>
      </w:r>
    </w:p>
    <w:p/>
    <w:p>
      <w:r>
        <w:rPr>
          <w:b/>
        </w:rPr>
        <w:t xml:space="preserve">318. </w:t>
      </w:r>
      <w:r>
        <w:rPr>
          <w:b/>
        </w:rPr>
        <w:t>Nursing diagnosis for a patient with leukaemia include;</w:t>
      </w:r>
    </w:p>
    <w:p>
      <w:pPr>
        <w:ind w:left="360"/>
      </w:pPr>
      <w:r>
        <w:t>A. Impaired gaseous exchange, hypothermia</w:t>
      </w:r>
    </w:p>
    <w:p>
      <w:pPr>
        <w:ind w:left="360"/>
      </w:pPr>
      <w:r>
        <w:t>B. Excess fluid volume, impaired skin integrity</w:t>
      </w:r>
    </w:p>
    <w:p>
      <w:pPr>
        <w:ind w:left="360"/>
      </w:pPr>
      <w:r>
        <w:rPr>
          <w:b/>
          <w:color w:val="C00000"/>
        </w:rPr>
        <w:t>C. Risk for injury (bleeding), impaired gaseous exchange</w:t>
      </w:r>
    </w:p>
    <w:p>
      <w:pPr>
        <w:ind w:left="360"/>
      </w:pPr>
      <w:r>
        <w:t>D. Pain , hypothermia</w:t>
      </w:r>
    </w:p>
    <w:p>
      <w:pPr>
        <w:ind w:left="360"/>
      </w:pPr>
      <w:r>
        <w:rPr>
          <w:b/>
        </w:rPr>
        <w:t xml:space="preserve">Answer: </w:t>
      </w:r>
      <w:r>
        <w:rPr>
          <w:b/>
          <w:color w:val="C00000"/>
        </w:rPr>
        <w:t>C. Risk for injury (bleeding), impaired gaseous exchange</w:t>
      </w:r>
    </w:p>
    <w:p>
      <w:pPr>
        <w:ind w:left="360"/>
      </w:pPr>
      <w:r>
        <w:rPr>
          <w:b/>
        </w:rPr>
        <w:t xml:space="preserve">Rationale: </w:t>
      </w:r>
      <w:r>
        <w:t>In leukaemia, thrombocytopenia gives risk for injury/bleeding, while anaemia and possible pulmonary infiltration cause impaired gaseous exchange. Leukaemia typically presents with fever (hyperthermia) not hypothermia, and skin integrity/fluid excess are not the priority diagnoses (Brunner &amp; Suddarth).</w:t>
      </w:r>
    </w:p>
    <w:p/>
    <w:p>
      <w:r>
        <w:rPr>
          <w:b/>
        </w:rPr>
        <w:t xml:space="preserve">319. </w:t>
      </w:r>
      <w:r>
        <w:rPr>
          <w:b/>
        </w:rPr>
        <w:t>Duodenal ulcers,</w:t>
      </w:r>
    </w:p>
    <w:p>
      <w:pPr>
        <w:ind w:left="360"/>
      </w:pPr>
      <w:r>
        <w:t>A. Are more common in people above 50 years</w:t>
      </w:r>
    </w:p>
    <w:p>
      <w:pPr>
        <w:ind w:left="360"/>
      </w:pPr>
      <w:r>
        <w:t>B. Are more common in females than males</w:t>
      </w:r>
    </w:p>
    <w:p>
      <w:pPr>
        <w:ind w:left="360"/>
      </w:pPr>
      <w:r>
        <w:t>C. Have a higher risk of malignancy than gastric ulcers</w:t>
      </w:r>
    </w:p>
    <w:p>
      <w:pPr>
        <w:ind w:left="360"/>
      </w:pPr>
      <w:r>
        <w:rPr>
          <w:b/>
          <w:color w:val="C00000"/>
        </w:rPr>
        <w:t>D. Pain is commonly experienced 3 hours after meals.</w:t>
      </w:r>
    </w:p>
    <w:p>
      <w:pPr>
        <w:ind w:left="360"/>
      </w:pPr>
      <w:r>
        <w:rPr>
          <w:b/>
        </w:rPr>
        <w:t xml:space="preserve">Answer: </w:t>
      </w:r>
      <w:r>
        <w:rPr>
          <w:b/>
          <w:color w:val="C00000"/>
        </w:rPr>
        <w:t>D. Pain is commonly experienced 3 hours after meals.</w:t>
      </w:r>
    </w:p>
    <w:p>
      <w:pPr>
        <w:ind w:left="360"/>
      </w:pPr>
      <w:r>
        <w:rPr>
          <w:b/>
        </w:rPr>
        <w:t xml:space="preserve">Rationale: </w:t>
      </w:r>
      <w:r>
        <w:t>Duodenal ulcer pain characteristically occurs 2-3 hours after meals (and at night) and is relieved by food, unlike gastric ulcers. Duodenal ulcers are more common in men aged 30-50, rarely become malignant, so the other options are incorrect (Brunner &amp; Suddarth).</w:t>
      </w:r>
    </w:p>
    <w:p/>
    <w:p>
      <w:r>
        <w:rPr>
          <w:b/>
        </w:rPr>
        <w:t xml:space="preserve">320. </w:t>
      </w:r>
      <w:r>
        <w:rPr>
          <w:b/>
        </w:rPr>
        <w:t>Peritonitis is commonly caused by;</w:t>
      </w:r>
    </w:p>
    <w:p>
      <w:pPr>
        <w:ind w:left="360"/>
      </w:pPr>
      <w:r>
        <w:rPr>
          <w:b/>
          <w:color w:val="C00000"/>
        </w:rPr>
        <w:t>A. Escherichia Coli, Klebsiella, Proteus</w:t>
      </w:r>
    </w:p>
    <w:p>
      <w:pPr>
        <w:ind w:left="360"/>
      </w:pPr>
      <w:r>
        <w:t>B. Streptococci, Escherichia Coli, Proteus</w:t>
      </w:r>
    </w:p>
    <w:p>
      <w:pPr>
        <w:ind w:left="360"/>
      </w:pPr>
      <w:r>
        <w:t>C. Staphylococci, Streptococci, Klebsiella</w:t>
      </w:r>
    </w:p>
    <w:p>
      <w:pPr>
        <w:ind w:left="360"/>
      </w:pPr>
      <w:r>
        <w:t>D. Proteus, Pseudomonas, staphylococci</w:t>
      </w:r>
    </w:p>
    <w:p>
      <w:pPr>
        <w:ind w:left="360"/>
      </w:pPr>
      <w:r>
        <w:rPr>
          <w:b/>
        </w:rPr>
        <w:t xml:space="preserve">Answer: </w:t>
      </w:r>
      <w:r>
        <w:rPr>
          <w:b/>
          <w:color w:val="C00000"/>
        </w:rPr>
        <w:t>A. Escherichia Coli, Klebsiella, Proteus</w:t>
      </w:r>
    </w:p>
    <w:p>
      <w:pPr>
        <w:ind w:left="360"/>
      </w:pPr>
      <w:r>
        <w:rPr>
          <w:b/>
        </w:rPr>
        <w:t xml:space="preserve">Rationale: </w:t>
      </w:r>
      <w:r>
        <w:t>Secondary peritonitis most commonly results from gut-derived Gram-negative enteric organisms, chiefly Escherichia coli, Klebsiella and Proteus following perforation of abdominal viscera. This best represents the typical bowel flora causing peritonitis (Brunner &amp; Suddarth).</w:t>
      </w:r>
    </w:p>
    <w:p>
      <w:pPr>
        <w:ind w:left="360"/>
      </w:pPr>
      <w:r>
        <w:rPr>
          <w:i/>
          <w:color w:val="C00000"/>
        </w:rPr>
        <w:t>⚠ Ambiguous — more than one defensible answer</w:t>
      </w:r>
    </w:p>
    <w:p/>
    <w:p>
      <w:r>
        <w:rPr>
          <w:b/>
        </w:rPr>
        <w:t xml:space="preserve">321. </w:t>
      </w:r>
      <w:r>
        <w:rPr>
          <w:b/>
        </w:rPr>
        <w:t>The following is a mineralocorticoid ;</w:t>
      </w:r>
    </w:p>
    <w:p>
      <w:pPr>
        <w:ind w:left="360"/>
      </w:pPr>
      <w:r>
        <w:t>A. Cortisol</w:t>
      </w:r>
    </w:p>
    <w:p>
      <w:pPr>
        <w:ind w:left="360"/>
      </w:pPr>
      <w:r>
        <w:t>B. Adrenal corticotrophic hormone</w:t>
      </w:r>
    </w:p>
    <w:p>
      <w:pPr>
        <w:ind w:left="360"/>
      </w:pPr>
      <w:r>
        <w:rPr>
          <w:b/>
          <w:color w:val="C00000"/>
        </w:rPr>
        <w:t>C. Aldosterone</w:t>
      </w:r>
    </w:p>
    <w:p>
      <w:pPr>
        <w:ind w:left="360"/>
      </w:pPr>
      <w:r>
        <w:t>D. Epinephrine</w:t>
      </w:r>
    </w:p>
    <w:p>
      <w:pPr>
        <w:ind w:left="360"/>
      </w:pPr>
      <w:r>
        <w:rPr>
          <w:b/>
        </w:rPr>
        <w:t xml:space="preserve">Answer: </w:t>
      </w:r>
      <w:r>
        <w:rPr>
          <w:b/>
          <w:color w:val="C00000"/>
        </w:rPr>
        <w:t>C. Aldosterone</w:t>
      </w:r>
    </w:p>
    <w:p>
      <w:pPr>
        <w:ind w:left="360"/>
      </w:pPr>
      <w:r>
        <w:rPr>
          <w:b/>
        </w:rPr>
        <w:t xml:space="preserve">Rationale: </w:t>
      </w:r>
      <w:r>
        <w:t>Aldosterone is the principal mineralocorticoid secreted by the adrenal cortex (zona glomerulosa), regulating sodium and potassium balance. Cortisol is a glucocorticoid, ACTH is a pituitary hormone, and epinephrine is an adrenal medulla catecholamine (Anatomy &amp; Physiology).</w:t>
      </w:r>
    </w:p>
    <w:p/>
    <w:p>
      <w:r>
        <w:rPr>
          <w:b/>
        </w:rPr>
        <w:t xml:space="preserve">322. </w:t>
      </w:r>
      <w:r>
        <w:rPr>
          <w:b/>
        </w:rPr>
        <w:t>Nephrotic syndrome presents with;</w:t>
      </w:r>
    </w:p>
    <w:p>
      <w:pPr>
        <w:ind w:left="360"/>
      </w:pPr>
      <w:r>
        <w:t>A. Increased albumin in blood, loss of protein in urine.</w:t>
      </w:r>
    </w:p>
    <w:p>
      <w:pPr>
        <w:ind w:left="360"/>
      </w:pPr>
      <w:r>
        <w:t>B. High serum cholesterol, presence of blood in urine</w:t>
      </w:r>
    </w:p>
    <w:p>
      <w:pPr>
        <w:ind w:left="360"/>
      </w:pPr>
      <w:r>
        <w:rPr>
          <w:b/>
          <w:color w:val="C00000"/>
        </w:rPr>
        <w:t>C. Decreased albumin in blood, high serum cholesterol</w:t>
      </w:r>
    </w:p>
    <w:p>
      <w:pPr>
        <w:ind w:left="360"/>
      </w:pPr>
      <w:r>
        <w:t>D. Loss of albumin in urine, presence of blood in urine</w:t>
      </w:r>
    </w:p>
    <w:p>
      <w:pPr>
        <w:ind w:left="360"/>
      </w:pPr>
      <w:r>
        <w:rPr>
          <w:b/>
        </w:rPr>
        <w:t xml:space="preserve">Answer: </w:t>
      </w:r>
      <w:r>
        <w:rPr>
          <w:b/>
          <w:color w:val="C00000"/>
        </w:rPr>
        <w:t>C. Decreased albumin in blood, high serum cholesterol</w:t>
      </w:r>
    </w:p>
    <w:p>
      <w:pPr>
        <w:ind w:left="360"/>
      </w:pPr>
      <w:r>
        <w:rPr>
          <w:b/>
        </w:rPr>
        <w:t xml:space="preserve">Rationale: </w:t>
      </w:r>
      <w:r>
        <w:t>Nephrotic syndrome is characterised by massive proteinuria leading to hypoalbuminaemia (decreased blood albumin), hyperlipidaemia (high serum cholesterol), and oedema. Haematuria is not a defining feature, and albumin is lost in urine not increased in blood (Brunner &amp; Suddarth).</w:t>
      </w:r>
    </w:p>
    <w:p/>
    <w:p>
      <w:r>
        <w:rPr>
          <w:b/>
        </w:rPr>
        <w:t xml:space="preserve">323. </w:t>
      </w:r>
      <w:r>
        <w:rPr>
          <w:b/>
        </w:rPr>
        <w:t>Risk factors to breast cancer include;</w:t>
      </w:r>
    </w:p>
    <w:p>
      <w:pPr>
        <w:ind w:left="360"/>
      </w:pPr>
      <w:r>
        <w:t>A. Late menarche, nulliparity</w:t>
      </w:r>
    </w:p>
    <w:p>
      <w:pPr>
        <w:ind w:left="360"/>
      </w:pPr>
      <w:r>
        <w:t>B. Obesity, early menopause</w:t>
      </w:r>
    </w:p>
    <w:p>
      <w:pPr>
        <w:ind w:left="360"/>
      </w:pPr>
      <w:r>
        <w:rPr>
          <w:b/>
          <w:color w:val="C00000"/>
        </w:rPr>
        <w:t>C. Late menopause, nulliparity</w:t>
      </w:r>
    </w:p>
    <w:p>
      <w:pPr>
        <w:ind w:left="360"/>
      </w:pPr>
      <w:r>
        <w:t>D. Early menarche, multiparity</w:t>
      </w:r>
    </w:p>
    <w:p>
      <w:pPr>
        <w:ind w:left="360"/>
      </w:pPr>
      <w:r>
        <w:rPr>
          <w:b/>
        </w:rPr>
        <w:t xml:space="preserve">Answer: </w:t>
      </w:r>
      <w:r>
        <w:rPr>
          <w:b/>
          <w:color w:val="C00000"/>
        </w:rPr>
        <w:t>C. Late menopause, nulliparity</w:t>
      </w:r>
    </w:p>
    <w:p>
      <w:pPr>
        <w:ind w:left="360"/>
      </w:pPr>
      <w:r>
        <w:rPr>
          <w:b/>
        </w:rPr>
        <w:t xml:space="preserve">Rationale: </w:t>
      </w:r>
      <w:r>
        <w:t>Breast cancer risk increases with prolonged oestrogen exposure: early menarche, late menopause, and nulliparity are established risk factors. Obesity is a risk factor but early menopause and multiparity are protective, making 'late menopause, nulliparity' the correct combination (Brunner &amp; Suddarth).</w:t>
      </w:r>
    </w:p>
    <w:p/>
    <w:p>
      <w:r>
        <w:rPr>
          <w:b/>
        </w:rPr>
        <w:t xml:space="preserve">324. </w:t>
      </w:r>
      <w:r>
        <w:rPr>
          <w:b/>
        </w:rPr>
        <w:t>Systemic effects of burns include;</w:t>
      </w:r>
    </w:p>
    <w:p>
      <w:pPr>
        <w:ind w:left="360"/>
      </w:pPr>
      <w:r>
        <w:rPr>
          <w:b/>
          <w:color w:val="C00000"/>
        </w:rPr>
        <w:t>A. Hypovolemia, generalized vasoconstriction</w:t>
      </w:r>
    </w:p>
    <w:p>
      <w:pPr>
        <w:ind w:left="360"/>
      </w:pPr>
      <w:r>
        <w:t>B. Decreased cardiac output, bronchospasm</w:t>
      </w:r>
    </w:p>
    <w:p>
      <w:pPr>
        <w:ind w:left="360"/>
      </w:pPr>
      <w:r>
        <w:t>C. Hypotension, peripheral vasodilatation</w:t>
      </w:r>
    </w:p>
    <w:p>
      <w:pPr>
        <w:ind w:left="360"/>
      </w:pPr>
      <w:r>
        <w:t>D. Decreased capillary permeability, hypovolemia</w:t>
      </w:r>
    </w:p>
    <w:p>
      <w:pPr>
        <w:ind w:left="360"/>
      </w:pPr>
      <w:r>
        <w:rPr>
          <w:b/>
        </w:rPr>
        <w:t xml:space="preserve">Answer: </w:t>
      </w:r>
      <w:r>
        <w:rPr>
          <w:b/>
          <w:color w:val="C00000"/>
        </w:rPr>
        <w:t>A. Hypovolemia, generalized vasoconstriction</w:t>
      </w:r>
    </w:p>
    <w:p>
      <w:pPr>
        <w:ind w:left="360"/>
      </w:pPr>
      <w:r>
        <w:rPr>
          <w:b/>
        </w:rPr>
        <w:t xml:space="preserve">Rationale: </w:t>
      </w:r>
      <w:r>
        <w:t>Major burns cause fluid shift into the interstitium producing hypovolaemia (burn shock), and the compensatory systemic response is generalised vasoconstriction. Capillary permeability increases (not decreases) and cardiac output falls, making the other options incorrect (Brunner &amp; Suddarth).</w:t>
      </w:r>
    </w:p>
    <w:p/>
    <w:p>
      <w:r>
        <w:rPr>
          <w:b/>
        </w:rPr>
        <w:t xml:space="preserve">325. </w:t>
      </w:r>
      <w:r>
        <w:rPr>
          <w:b/>
        </w:rPr>
        <w:t>Chemosis is;</w:t>
      </w:r>
    </w:p>
    <w:p>
      <w:pPr>
        <w:ind w:left="360"/>
      </w:pPr>
      <w:r>
        <w:t>A. Seeing one object as two</w:t>
      </w:r>
    </w:p>
    <w:p>
      <w:pPr>
        <w:ind w:left="360"/>
      </w:pPr>
      <w:r>
        <w:rPr>
          <w:b/>
          <w:color w:val="C00000"/>
        </w:rPr>
        <w:t>B. Oedema of the conjunctiva</w:t>
      </w:r>
    </w:p>
    <w:p>
      <w:pPr>
        <w:ind w:left="360"/>
      </w:pPr>
      <w:r>
        <w:t>C. Dilatation of the vasculature of the conjunctiva</w:t>
      </w:r>
    </w:p>
    <w:p>
      <w:pPr>
        <w:ind w:left="360"/>
      </w:pPr>
      <w:r>
        <w:t>D. Presence of blood in the anterior chamber of the eye</w:t>
      </w:r>
    </w:p>
    <w:p>
      <w:pPr>
        <w:ind w:left="360"/>
      </w:pPr>
      <w:r>
        <w:rPr>
          <w:b/>
        </w:rPr>
        <w:t xml:space="preserve">Answer: </w:t>
      </w:r>
      <w:r>
        <w:rPr>
          <w:b/>
          <w:color w:val="C00000"/>
        </w:rPr>
        <w:t>B. Oedema of the conjunctiva</w:t>
      </w:r>
    </w:p>
    <w:p>
      <w:pPr>
        <w:ind w:left="360"/>
      </w:pPr>
      <w:r>
        <w:rPr>
          <w:b/>
        </w:rPr>
        <w:t xml:space="preserve">Rationale: </w:t>
      </w:r>
      <w:r>
        <w:t>Chemosis is defined as swelling (oedema) of the conjunctiva, typically due to allergic reaction, infection or inflammation. Diplopia is seeing one object as two, conjunctival injection is dilatation of vasculature, and hyphaema is blood in the anterior chamber. Reference: Brunner &amp; Suddarth Medical-Surgical Nursing (eye disorders).</w:t>
      </w:r>
    </w:p>
    <w:p/>
    <w:p>
      <w:r>
        <w:rPr>
          <w:b/>
        </w:rPr>
        <w:t xml:space="preserve">326. </w:t>
      </w:r>
      <w:r>
        <w:rPr>
          <w:b/>
        </w:rPr>
        <w:t>A patient post eye surgery should be advised to;</w:t>
      </w:r>
    </w:p>
    <w:p>
      <w:pPr>
        <w:ind w:left="360"/>
      </w:pPr>
      <w:r>
        <w:t>A. Perform frequent coughing exercises to prevent respiratory complications</w:t>
      </w:r>
    </w:p>
    <w:p>
      <w:pPr>
        <w:ind w:left="360"/>
      </w:pPr>
      <w:r>
        <w:rPr>
          <w:b/>
          <w:color w:val="C00000"/>
        </w:rPr>
        <w:t>B. Perform deep breathing exercises to prevent respiratory complications</w:t>
      </w:r>
    </w:p>
    <w:p>
      <w:pPr>
        <w:ind w:left="360"/>
      </w:pPr>
      <w:r>
        <w:t>C. Lie on the affected side immediately post operatively to promote drainage of secretions</w:t>
      </w:r>
    </w:p>
    <w:p>
      <w:pPr>
        <w:ind w:left="360"/>
      </w:pPr>
      <w:r>
        <w:t>D. Take a low fibre diet</w:t>
      </w:r>
    </w:p>
    <w:p>
      <w:pPr>
        <w:ind w:left="360"/>
      </w:pPr>
      <w:r>
        <w:rPr>
          <w:b/>
        </w:rPr>
        <w:t xml:space="preserve">Answer: </w:t>
      </w:r>
      <w:r>
        <w:rPr>
          <w:b/>
          <w:color w:val="C00000"/>
        </w:rPr>
        <w:t>B. Perform deep breathing exercises to prevent respiratory complications</w:t>
      </w:r>
    </w:p>
    <w:p>
      <w:pPr>
        <w:ind w:left="360"/>
      </w:pPr>
      <w:r>
        <w:rPr>
          <w:b/>
        </w:rPr>
        <w:t xml:space="preserve">Rationale: </w:t>
      </w:r>
      <w:r>
        <w:t>Post eye surgery, activities that raise intraocular pressure (coughing, straining, bending, lying on the operated side) are avoided; deep breathing is encouraged to prevent respiratory complications without raising IOP. A high-fibre diet is advised to prevent constipation and straining. Reference: Brunner &amp; Suddarth ophthalmic post-op care.</w:t>
      </w:r>
    </w:p>
    <w:p/>
    <w:p>
      <w:r>
        <w:rPr>
          <w:b/>
        </w:rPr>
        <w:t xml:space="preserve">327. </w:t>
      </w:r>
      <w:r>
        <w:rPr>
          <w:b/>
        </w:rPr>
        <w:t>Meniere’s disease management include;</w:t>
      </w:r>
    </w:p>
    <w:p>
      <w:pPr>
        <w:ind w:left="360"/>
      </w:pPr>
      <w:r>
        <w:t>A. High sodium diet, antibiotic administration</w:t>
      </w:r>
    </w:p>
    <w:p>
      <w:pPr>
        <w:ind w:left="360"/>
      </w:pPr>
      <w:r>
        <w:t>B. Administration of antibiotic and antihistamine</w:t>
      </w:r>
    </w:p>
    <w:p>
      <w:pPr>
        <w:ind w:left="360"/>
      </w:pPr>
      <w:r>
        <w:rPr>
          <w:b/>
          <w:color w:val="C00000"/>
        </w:rPr>
        <w:t>C. Administration of antiemetic and antihistamine</w:t>
      </w:r>
    </w:p>
    <w:p>
      <w:pPr>
        <w:ind w:left="360"/>
      </w:pPr>
      <w:r>
        <w:t>D. High potassium diet and antibiotics administration</w:t>
      </w:r>
    </w:p>
    <w:p>
      <w:pPr>
        <w:ind w:left="360"/>
      </w:pPr>
      <w:r>
        <w:rPr>
          <w:b/>
        </w:rPr>
        <w:t xml:space="preserve">Answer: </w:t>
      </w:r>
      <w:r>
        <w:rPr>
          <w:b/>
          <w:color w:val="C00000"/>
        </w:rPr>
        <w:t>C. Administration of antiemetic and antihistamine</w:t>
      </w:r>
    </w:p>
    <w:p>
      <w:pPr>
        <w:ind w:left="360"/>
      </w:pPr>
      <w:r>
        <w:rPr>
          <w:b/>
        </w:rPr>
        <w:t xml:space="preserve">Rationale: </w:t>
      </w:r>
      <w:r>
        <w:t>Meniere's disease management is symptomatic: antihistamines (e.g. meclizine) and antiemetics control vertigo and nausea, plus a LOW-sodium diet and diuretics to reduce endolymphatic fluid. Antibiotics have no role as it is not infective. Reference: Brunner &amp; Suddarth (inner ear disorders).</w:t>
      </w:r>
    </w:p>
    <w:p/>
    <w:p>
      <w:r>
        <w:rPr>
          <w:b/>
        </w:rPr>
        <w:t xml:space="preserve">328. </w:t>
      </w:r>
      <w:r>
        <w:rPr>
          <w:b/>
        </w:rPr>
        <w:t>Post intracranial surgery a patient requires strict temperature regulation mainly to;</w:t>
      </w:r>
    </w:p>
    <w:p>
      <w:pPr>
        <w:ind w:left="360"/>
      </w:pPr>
      <w:r>
        <w:t>A. Detect infection</w:t>
      </w:r>
    </w:p>
    <w:p>
      <w:pPr>
        <w:ind w:left="360"/>
      </w:pPr>
      <w:r>
        <w:rPr>
          <w:b/>
          <w:color w:val="C00000"/>
        </w:rPr>
        <w:t>B. Prevent increased metabolic demand</w:t>
      </w:r>
    </w:p>
    <w:p>
      <w:pPr>
        <w:ind w:left="360"/>
      </w:pPr>
      <w:r>
        <w:t>C. Prevent hypothermia</w:t>
      </w:r>
    </w:p>
    <w:p>
      <w:pPr>
        <w:ind w:left="360"/>
      </w:pPr>
      <w:r>
        <w:t>D. Enhance cerebral perfusion</w:t>
      </w:r>
    </w:p>
    <w:p>
      <w:pPr>
        <w:ind w:left="360"/>
      </w:pPr>
      <w:r>
        <w:rPr>
          <w:b/>
        </w:rPr>
        <w:t xml:space="preserve">Answer: </w:t>
      </w:r>
      <w:r>
        <w:rPr>
          <w:b/>
          <w:color w:val="C00000"/>
        </w:rPr>
        <w:t>B. Prevent increased metabolic demand</w:t>
      </w:r>
    </w:p>
    <w:p>
      <w:pPr>
        <w:ind w:left="360"/>
      </w:pPr>
      <w:r>
        <w:rPr>
          <w:b/>
        </w:rPr>
        <w:t xml:space="preserve">Rationale: </w:t>
      </w:r>
      <w:r>
        <w:t>After intracranial surgery, hyperthermia increases cerebral metabolic rate and oxygen demand, worsening secondary brain injury and raising ICP; strict temperature control prevents this increased metabolic demand. Reference: Brunner &amp; Suddarth neurosurgical/neurologic critical care.</w:t>
      </w:r>
    </w:p>
    <w:p/>
    <w:p>
      <w:r>
        <w:rPr>
          <w:b/>
        </w:rPr>
        <w:t xml:space="preserve">329. </w:t>
      </w:r>
      <w:r>
        <w:rPr>
          <w:b/>
        </w:rPr>
        <w:t>Management of a patient during a seizure include;</w:t>
      </w:r>
    </w:p>
    <w:p>
      <w:pPr>
        <w:ind w:left="360"/>
      </w:pPr>
      <w:r>
        <w:t>A. Restricting the jerking movements to prevent injury</w:t>
      </w:r>
    </w:p>
    <w:p>
      <w:pPr>
        <w:ind w:left="360"/>
      </w:pPr>
      <w:r>
        <w:t>B. Inserting an oral airway to protect the tongue</w:t>
      </w:r>
    </w:p>
    <w:p>
      <w:pPr>
        <w:ind w:left="360"/>
      </w:pPr>
      <w:r>
        <w:t>C. Putting pillows and raising the side rails if the patient is in bed</w:t>
      </w:r>
    </w:p>
    <w:p>
      <w:pPr>
        <w:ind w:left="360"/>
      </w:pPr>
      <w:r>
        <w:rPr>
          <w:b/>
          <w:color w:val="C00000"/>
        </w:rPr>
        <w:t>D. Removing pillows and raising the side rails if the patient is in bed.</w:t>
      </w:r>
    </w:p>
    <w:p>
      <w:pPr>
        <w:ind w:left="360"/>
      </w:pPr>
      <w:r>
        <w:rPr>
          <w:b/>
        </w:rPr>
        <w:t xml:space="preserve">Answer: </w:t>
      </w:r>
      <w:r>
        <w:rPr>
          <w:b/>
          <w:color w:val="C00000"/>
        </w:rPr>
        <w:t>D. Removing pillows and raising the side rails if the patient is in bed.</w:t>
      </w:r>
    </w:p>
    <w:p>
      <w:pPr>
        <w:ind w:left="360"/>
      </w:pPr>
      <w:r>
        <w:rPr>
          <w:b/>
        </w:rPr>
        <w:t xml:space="preserve">Rationale: </w:t>
      </w:r>
      <w:r>
        <w:t>During a seizure, protect the patient from injury by removing pillows/objects and padding/raising side rails; movements should never be restrained and nothing (including an oral airway) should be forced into the mouth during the convulsion. Reference: Brunner &amp; Suddarth seizure management.</w:t>
      </w:r>
    </w:p>
    <w:p/>
    <w:p>
      <w:r>
        <w:rPr>
          <w:b/>
        </w:rPr>
        <w:t xml:space="preserve">330. </w:t>
      </w:r>
      <w:r>
        <w:rPr>
          <w:b/>
        </w:rPr>
        <w:t>A patient with a sprained ankle should be advised to avoid;</w:t>
      </w:r>
    </w:p>
    <w:p>
      <w:pPr>
        <w:ind w:left="360"/>
      </w:pPr>
      <w:r>
        <w:t>A. Resting the foot</w:t>
      </w:r>
    </w:p>
    <w:p>
      <w:pPr>
        <w:ind w:left="360"/>
      </w:pPr>
      <w:r>
        <w:rPr>
          <w:b/>
          <w:color w:val="C00000"/>
        </w:rPr>
        <w:t>B. Applying a heating pad</w:t>
      </w:r>
    </w:p>
    <w:p>
      <w:pPr>
        <w:ind w:left="360"/>
      </w:pPr>
      <w:r>
        <w:t>C. Applying an elastic compression bandage</w:t>
      </w:r>
    </w:p>
    <w:p>
      <w:pPr>
        <w:ind w:left="360"/>
      </w:pPr>
      <w:r>
        <w:t>D. Elevating the ankle on a pillow while sitting or lying down</w:t>
      </w:r>
    </w:p>
    <w:p>
      <w:pPr>
        <w:ind w:left="360"/>
      </w:pPr>
      <w:r>
        <w:rPr>
          <w:b/>
        </w:rPr>
        <w:t xml:space="preserve">Answer: </w:t>
      </w:r>
      <w:r>
        <w:rPr>
          <w:b/>
          <w:color w:val="C00000"/>
        </w:rPr>
        <w:t>B. Applying a heating pad</w:t>
      </w:r>
    </w:p>
    <w:p>
      <w:pPr>
        <w:ind w:left="360"/>
      </w:pPr>
      <w:r>
        <w:rPr>
          <w:b/>
        </w:rPr>
        <w:t xml:space="preserve">Rationale: </w:t>
      </w:r>
      <w:r>
        <w:t>Acute sprain management follows RICE (Rest, Ice, Compression, Elevation); heat is contraindicated in the acute phase because it increases vasodilation, bleeding and swelling. Thus the patient should AVOID applying a heating pad. Reference: Brunner &amp; Suddarth musculoskeletal soft-tissue injury.</w:t>
      </w:r>
    </w:p>
    <w:p/>
    <w:p>
      <w:r>
        <w:rPr>
          <w:b/>
        </w:rPr>
        <w:t xml:space="preserve">331. </w:t>
      </w:r>
      <w:r>
        <w:rPr>
          <w:b/>
        </w:rPr>
        <w:t>Risk for osteoporosis is greatest in;</w:t>
      </w:r>
    </w:p>
    <w:p>
      <w:pPr>
        <w:ind w:left="360"/>
      </w:pPr>
      <w:r>
        <w:t>A. A 36-year-old man who has asthma</w:t>
      </w:r>
    </w:p>
    <w:p>
      <w:pPr>
        <w:ind w:left="360"/>
      </w:pPr>
      <w:r>
        <w:t>B. A 70-year-old man who consumes alcohol</w:t>
      </w:r>
    </w:p>
    <w:p>
      <w:pPr>
        <w:ind w:left="360"/>
      </w:pPr>
      <w:r>
        <w:rPr>
          <w:b/>
          <w:color w:val="C00000"/>
        </w:rPr>
        <w:t>C. A sedentary 65-year-old woman who smokes cigarette</w:t>
      </w:r>
    </w:p>
    <w:p>
      <w:pPr>
        <w:ind w:left="360"/>
      </w:pPr>
      <w:r>
        <w:t>D. A 25-year-old woman who jogs</w:t>
      </w:r>
    </w:p>
    <w:p>
      <w:pPr>
        <w:ind w:left="360"/>
      </w:pPr>
      <w:r>
        <w:rPr>
          <w:b/>
        </w:rPr>
        <w:t xml:space="preserve">Answer: </w:t>
      </w:r>
      <w:r>
        <w:rPr>
          <w:b/>
          <w:color w:val="C00000"/>
        </w:rPr>
        <w:t>C. A sedentary 65-year-old woman who smokes cigarette</w:t>
      </w:r>
    </w:p>
    <w:p>
      <w:pPr>
        <w:ind w:left="360"/>
      </w:pPr>
      <w:r>
        <w:rPr>
          <w:b/>
        </w:rPr>
        <w:t xml:space="preserve">Rationale: </w:t>
      </w:r>
      <w:r>
        <w:t>Osteoporosis risk is highest in postmenopausal women (low oestrogen), advancing age, sedentary lifestyle and smoking - all present in this option. The young jogger has protective weight-bearing exercise. Reference: Brunner &amp; Suddarth osteoporosis risk factors.</w:t>
      </w:r>
    </w:p>
    <w:p/>
    <w:p>
      <w:r>
        <w:rPr>
          <w:b/>
        </w:rPr>
        <w:t xml:space="preserve">332. </w:t>
      </w:r>
      <w:r>
        <w:rPr>
          <w:b/>
        </w:rPr>
        <w:t>The following indicate infection in a casted extremity</w:t>
      </w:r>
    </w:p>
    <w:p>
      <w:pPr>
        <w:ind w:left="360"/>
      </w:pPr>
      <w:r>
        <w:t>A. Diminished distal pulse</w:t>
      </w:r>
    </w:p>
    <w:p>
      <w:pPr>
        <w:ind w:left="360"/>
      </w:pPr>
      <w:r>
        <w:rPr>
          <w:b/>
          <w:color w:val="C00000"/>
        </w:rPr>
        <w:t>B. Presence of a “hot spot” on the cast</w:t>
      </w:r>
    </w:p>
    <w:p>
      <w:pPr>
        <w:ind w:left="360"/>
      </w:pPr>
      <w:r>
        <w:t>C. Coolness and pallor of the extremity</w:t>
      </w:r>
    </w:p>
    <w:p>
      <w:pPr>
        <w:ind w:left="360"/>
      </w:pPr>
      <w:r>
        <w:t>D. Dependent edema</w:t>
      </w:r>
    </w:p>
    <w:p>
      <w:pPr>
        <w:ind w:left="360"/>
      </w:pPr>
      <w:r>
        <w:rPr>
          <w:b/>
        </w:rPr>
        <w:t xml:space="preserve">Answer: </w:t>
      </w:r>
      <w:r>
        <w:rPr>
          <w:b/>
          <w:color w:val="C00000"/>
        </w:rPr>
        <w:t>B. Presence of a “hot spot” on the cast</w:t>
      </w:r>
    </w:p>
    <w:p>
      <w:pPr>
        <w:ind w:left="360"/>
      </w:pPr>
      <w:r>
        <w:rPr>
          <w:b/>
        </w:rPr>
        <w:t xml:space="preserve">Rationale: </w:t>
      </w:r>
      <w:r>
        <w:t>Infection under a cast produces a localised warm area ('hot spot'), often with a foul odour and drainage staining. Diminished pulse, coolness/pallor indicate impaired circulation, not infection. Reference: Brunner &amp; Suddarth cast care and complications.</w:t>
      </w:r>
    </w:p>
    <w:p/>
    <w:p>
      <w:r>
        <w:rPr>
          <w:b/>
        </w:rPr>
        <w:t xml:space="preserve">333. </w:t>
      </w:r>
      <w:r>
        <w:rPr>
          <w:b/>
        </w:rPr>
        <w:t>Central type obesity seen in Cushing’s syndrome occurs mainly due to:</w:t>
      </w:r>
    </w:p>
    <w:p>
      <w:pPr>
        <w:ind w:left="360"/>
      </w:pPr>
      <w:r>
        <w:t>A. Accelerated protein catabolism and protein use by muscle cells</w:t>
      </w:r>
    </w:p>
    <w:p>
      <w:pPr>
        <w:ind w:left="360"/>
      </w:pPr>
      <w:r>
        <w:t>B. Increased mineral corticoid activity leading to retention of water and sodium</w:t>
      </w:r>
    </w:p>
    <w:p>
      <w:pPr>
        <w:ind w:left="360"/>
      </w:pPr>
      <w:r>
        <w:rPr>
          <w:b/>
          <w:color w:val="C00000"/>
        </w:rPr>
        <w:t>C. Increased mobilisation of fats especially from the extremities and deposition in other areas</w:t>
      </w:r>
    </w:p>
    <w:p>
      <w:pPr>
        <w:ind w:left="360"/>
      </w:pPr>
      <w:r>
        <w:t>D. Increased androgen secretion hence causing masculinisation</w:t>
      </w:r>
    </w:p>
    <w:p>
      <w:pPr>
        <w:ind w:left="360"/>
      </w:pPr>
      <w:r>
        <w:rPr>
          <w:b/>
        </w:rPr>
        <w:t xml:space="preserve">Answer: </w:t>
      </w:r>
      <w:r>
        <w:rPr>
          <w:b/>
          <w:color w:val="C00000"/>
        </w:rPr>
        <w:t>C. Increased mobilisation of fats especially from the extremities and deposition in other areas</w:t>
      </w:r>
    </w:p>
    <w:p>
      <w:pPr>
        <w:ind w:left="360"/>
      </w:pPr>
      <w:r>
        <w:rPr>
          <w:b/>
        </w:rPr>
        <w:t xml:space="preserve">Rationale: </w:t>
      </w:r>
      <w:r>
        <w:t>Excess cortisol in Cushing's syndrome causes redistribution of fat, mobilising it from the extremities and depositing it centrally (truncal obesity, moon face, buffalo hump). Protein catabolism causes muscle wasting, not central obesity. Reference: Brunner &amp; Suddarth adrenal/Cushing's pathophysiology.</w:t>
      </w:r>
    </w:p>
    <w:p/>
    <w:p>
      <w:r>
        <w:rPr>
          <w:b/>
        </w:rPr>
        <w:t xml:space="preserve">334. </w:t>
      </w:r>
      <w:r>
        <w:rPr>
          <w:b/>
        </w:rPr>
        <w:t>The following are indications for limb observations;</w:t>
      </w:r>
    </w:p>
    <w:p>
      <w:pPr>
        <w:ind w:left="360"/>
      </w:pPr>
      <w:r>
        <w:t>A. Fracture pelvis, anemia and compartment syndrome.</w:t>
      </w:r>
    </w:p>
    <w:p>
      <w:pPr>
        <w:ind w:left="360"/>
      </w:pPr>
      <w:r>
        <w:t>B. Deep venous thrombosis, malignancy and cellulitis.</w:t>
      </w:r>
    </w:p>
    <w:p>
      <w:pPr>
        <w:ind w:left="360"/>
      </w:pPr>
      <w:r>
        <w:rPr>
          <w:b/>
          <w:color w:val="C00000"/>
        </w:rPr>
        <w:t>C. Compartment syndrome, Laminectomy and deep venous thrombosis.</w:t>
      </w:r>
    </w:p>
    <w:p>
      <w:pPr>
        <w:ind w:left="360"/>
      </w:pPr>
      <w:r>
        <w:t>D. Post spinal anaesthesia, fracture malleolus, Tropical ulcers.</w:t>
      </w:r>
    </w:p>
    <w:p>
      <w:pPr>
        <w:ind w:left="360"/>
      </w:pPr>
      <w:r>
        <w:rPr>
          <w:b/>
        </w:rPr>
        <w:t xml:space="preserve">Answer: </w:t>
      </w:r>
      <w:r>
        <w:rPr>
          <w:b/>
          <w:color w:val="C00000"/>
        </w:rPr>
        <w:t>C. Compartment syndrome, Laminectomy and deep venous thrombosis.</w:t>
      </w:r>
    </w:p>
    <w:p>
      <w:pPr>
        <w:ind w:left="360"/>
      </w:pPr>
      <w:r>
        <w:rPr>
          <w:b/>
        </w:rPr>
        <w:t xml:space="preserve">Rationale: </w:t>
      </w:r>
      <w:r>
        <w:t>Limb (neurovascular) observations monitor circulation, sensation and movement in conditions threatening these - compartment syndrome, post-laminectomy (spinal cord/nerve involvement) and DVT all require limb monitoring. Anaemia does not require limb observation, making option A incorrect. Reference: Brunner &amp; Suddarth neurovascular assessment.</w:t>
      </w:r>
    </w:p>
    <w:p>
      <w:pPr>
        <w:ind w:left="360"/>
      </w:pPr>
      <w:r>
        <w:rPr>
          <w:i/>
          <w:color w:val="C00000"/>
        </w:rPr>
        <w:t>⚠ Ambiguous — more than one defensible answer</w:t>
      </w:r>
    </w:p>
    <w:p/>
    <w:p>
      <w:r>
        <w:rPr>
          <w:b/>
        </w:rPr>
        <w:t xml:space="preserve">335. </w:t>
      </w:r>
      <w:r>
        <w:rPr>
          <w:b/>
        </w:rPr>
        <w:t>Post hip joint replacement (arthroplasty) the nurse should:-</w:t>
      </w:r>
    </w:p>
    <w:p>
      <w:pPr>
        <w:ind w:left="360"/>
      </w:pPr>
      <w:r>
        <w:t>A. Maintain adduction of lower limbs and external rotation</w:t>
      </w:r>
    </w:p>
    <w:p>
      <w:pPr>
        <w:ind w:left="360"/>
      </w:pPr>
      <w:r>
        <w:t>B. Educate the patient to avoid flexing the hip joint beyond 450</w:t>
      </w:r>
    </w:p>
    <w:p>
      <w:pPr>
        <w:ind w:left="360"/>
      </w:pPr>
      <w:r>
        <w:t>C. Ensure the patient takes high calorie foods on a daily basis</w:t>
      </w:r>
    </w:p>
    <w:p>
      <w:pPr>
        <w:ind w:left="360"/>
      </w:pPr>
      <w:r>
        <w:rPr>
          <w:b/>
          <w:color w:val="C00000"/>
        </w:rPr>
        <w:t>D. Ascertain the closed wound suction (potovac drain) isn’t vacuumed.</w:t>
      </w:r>
    </w:p>
    <w:p>
      <w:pPr>
        <w:ind w:left="360"/>
      </w:pPr>
      <w:r>
        <w:rPr>
          <w:b/>
        </w:rPr>
        <w:t xml:space="preserve">Answer: </w:t>
      </w:r>
      <w:r>
        <w:rPr>
          <w:b/>
          <w:color w:val="C00000"/>
        </w:rPr>
        <w:t>D. Ascertain the closed wound suction (potovac drain) isn’t vacuumed.</w:t>
      </w:r>
    </w:p>
    <w:p>
      <w:pPr>
        <w:ind w:left="360"/>
      </w:pPr>
      <w:r>
        <w:rPr>
          <w:b/>
        </w:rPr>
        <w:t xml:space="preserve">Rationale: </w:t>
      </w:r>
      <w:r>
        <w:t>After total hip arthroplasty the nurse maintains abduction (not adduction) with internal rotation, avoids hip flexion beyond 90 degrees, and ensures the closed suction drain remains patent and functioning (i.e. that suction/vacuum is not lost or the drain not blocked). Options A and B state wrong angles/positions; the drain-patency check is the correct nursing responsibility per Brunner &amp; Suddarth orthopaedic nursing.</w:t>
      </w:r>
    </w:p>
    <w:p>
      <w:pPr>
        <w:ind w:left="360"/>
      </w:pPr>
      <w:r>
        <w:rPr>
          <w:i/>
          <w:color w:val="C00000"/>
        </w:rPr>
        <w:t>⚠ Ambiguous — more than one defensible answer</w:t>
      </w:r>
    </w:p>
    <w:p/>
    <w:p>
      <w:r>
        <w:rPr>
          <w:b/>
        </w:rPr>
        <w:t xml:space="preserve">336. </w:t>
      </w:r>
      <w:r>
        <w:rPr>
          <w:b/>
        </w:rPr>
        <w:t>The cerebrospinal fluid,</w:t>
      </w:r>
    </w:p>
    <w:p>
      <w:pPr>
        <w:ind w:left="360"/>
      </w:pPr>
      <w:r>
        <w:t>A. Is reabsorbed into blood capillaries in the dura mater</w:t>
      </w:r>
    </w:p>
    <w:p>
      <w:pPr>
        <w:ind w:left="360"/>
      </w:pPr>
      <w:r>
        <w:t>B. Is secreted into the subarachnoid space from pia mater capillaries</w:t>
      </w:r>
    </w:p>
    <w:p>
      <w:pPr>
        <w:ind w:left="360"/>
      </w:pPr>
      <w:r>
        <w:rPr>
          <w:b/>
          <w:color w:val="C00000"/>
        </w:rPr>
        <w:t>C. Is found in the ventricles and subarachnoid space</w:t>
      </w:r>
    </w:p>
    <w:p>
      <w:pPr>
        <w:ind w:left="360"/>
      </w:pPr>
      <w:r>
        <w:t>D. Is found in the subarachnoid and epidural space</w:t>
      </w:r>
    </w:p>
    <w:p>
      <w:pPr>
        <w:ind w:left="360"/>
      </w:pPr>
      <w:r>
        <w:rPr>
          <w:b/>
        </w:rPr>
        <w:t xml:space="preserve">Answer: </w:t>
      </w:r>
      <w:r>
        <w:rPr>
          <w:b/>
          <w:color w:val="C00000"/>
        </w:rPr>
        <w:t>C. Is found in the ventricles and subarachnoid space</w:t>
      </w:r>
    </w:p>
    <w:p>
      <w:pPr>
        <w:ind w:left="360"/>
      </w:pPr>
      <w:r>
        <w:rPr>
          <w:b/>
        </w:rPr>
        <w:t xml:space="preserve">Rationale: </w:t>
      </w:r>
      <w:r>
        <w:t>CSF is produced by the choroid plexuses of the ventricles, circulates through the ventricular system and the subarachnoid space, and is reabsorbed into venous blood via the arachnoid granulations/villi (not the dura, not the epidural space, and not secreted from pia mater). Kozier/Guyton anatomy and physiology.</w:t>
      </w:r>
    </w:p>
    <w:p/>
    <w:p>
      <w:r>
        <w:rPr>
          <w:b/>
        </w:rPr>
        <w:t xml:space="preserve">337. </w:t>
      </w:r>
      <w:r>
        <w:rPr>
          <w:b/>
        </w:rPr>
        <w:t>The high threshold substances that are completely reabsorbed by renal tubules include,</w:t>
      </w:r>
    </w:p>
    <w:p>
      <w:pPr>
        <w:ind w:left="360"/>
      </w:pPr>
      <w:r>
        <w:t>A. Creatinine,urea,uric acid.</w:t>
      </w:r>
    </w:p>
    <w:p>
      <w:pPr>
        <w:ind w:left="360"/>
      </w:pPr>
      <w:r>
        <w:t>B. Water, urine, plasma proteins</w:t>
      </w:r>
    </w:p>
    <w:p>
      <w:pPr>
        <w:ind w:left="360"/>
      </w:pPr>
      <w:r>
        <w:rPr>
          <w:b/>
          <w:color w:val="C00000"/>
        </w:rPr>
        <w:t>C. Bicarbonate,glucose,amino acids</w:t>
      </w:r>
    </w:p>
    <w:p>
      <w:pPr>
        <w:ind w:left="360"/>
      </w:pPr>
      <w:r>
        <w:t>D. Sodium,Potassium, Phosphate</w:t>
      </w:r>
    </w:p>
    <w:p>
      <w:pPr>
        <w:ind w:left="360"/>
      </w:pPr>
      <w:r>
        <w:rPr>
          <w:b/>
        </w:rPr>
        <w:t xml:space="preserve">Answer: </w:t>
      </w:r>
      <w:r>
        <w:rPr>
          <w:b/>
          <w:color w:val="C00000"/>
        </w:rPr>
        <w:t>C. Bicarbonate,glucose,amino acids</w:t>
      </w:r>
    </w:p>
    <w:p>
      <w:pPr>
        <w:ind w:left="360"/>
      </w:pPr>
      <w:r>
        <w:rPr>
          <w:b/>
        </w:rPr>
        <w:t xml:space="preserve">Rationale: </w:t>
      </w:r>
      <w:r>
        <w:t>High-threshold substances are almost completely reabsorbed by the renal tubules until plasma concentration exceeds the tubular threshold; these include glucose, amino acids and bicarbonate. Creatinine and urea are poorly reabsorbed (low/no threshold), so option C is correct per renal physiology.</w:t>
      </w:r>
    </w:p>
    <w:p/>
    <w:p>
      <w:r>
        <w:rPr>
          <w:b/>
        </w:rPr>
        <w:t xml:space="preserve">338. </w:t>
      </w:r>
      <w:r>
        <w:rPr>
          <w:b/>
        </w:rPr>
        <w:t>A nurse should advise a patient with reflux oesophagitis to,</w:t>
      </w:r>
    </w:p>
    <w:p>
      <w:pPr>
        <w:ind w:left="360"/>
      </w:pPr>
      <w:r>
        <w:t>A. Take high roughage diet</w:t>
      </w:r>
    </w:p>
    <w:p>
      <w:pPr>
        <w:ind w:left="360"/>
      </w:pPr>
      <w:r>
        <w:t>B. Eat highly seasoned foods</w:t>
      </w:r>
    </w:p>
    <w:p>
      <w:pPr>
        <w:ind w:left="360"/>
      </w:pPr>
      <w:r>
        <w:t>C. Avoid caffeine containing drinks</w:t>
      </w:r>
    </w:p>
    <w:p>
      <w:pPr>
        <w:ind w:left="360"/>
      </w:pPr>
      <w:r>
        <w:rPr>
          <w:b/>
          <w:color w:val="C00000"/>
        </w:rPr>
        <w:t>D. Take high protein, low fat and high fibre diet</w:t>
      </w:r>
    </w:p>
    <w:p>
      <w:pPr>
        <w:ind w:left="360"/>
      </w:pPr>
      <w:r>
        <w:rPr>
          <w:b/>
        </w:rPr>
        <w:t xml:space="preserve">Answer: </w:t>
      </w:r>
      <w:r>
        <w:rPr>
          <w:b/>
          <w:color w:val="C00000"/>
        </w:rPr>
        <w:t>D. Take high protein, low fat and high fibre diet</w:t>
      </w:r>
    </w:p>
    <w:p>
      <w:pPr>
        <w:ind w:left="360"/>
      </w:pPr>
      <w:r>
        <w:rPr>
          <w:b/>
        </w:rPr>
        <w:t xml:space="preserve">Rationale: </w:t>
      </w:r>
      <w:r>
        <w:t>In reflux (GERD) oesophagitis, dietary advice includes a high-protein, low-fat, high-fibre diet because fat delays gastric emptying and lowers oesophageal sphincter tone. Caffeine avoidance is also correct, but the option describing the overall recommended diet is the single best answer; Brunner &amp; Suddarth GI nursing.</w:t>
      </w:r>
    </w:p>
    <w:p>
      <w:pPr>
        <w:ind w:left="360"/>
      </w:pPr>
      <w:r>
        <w:rPr>
          <w:i/>
          <w:color w:val="C00000"/>
        </w:rPr>
        <w:t>⚠ Ambiguous — more than one defensible answer</w:t>
      </w:r>
    </w:p>
    <w:p/>
    <w:p>
      <w:r>
        <w:rPr>
          <w:b/>
        </w:rPr>
        <w:t xml:space="preserve">339. </w:t>
      </w:r>
      <w:r>
        <w:rPr>
          <w:b/>
        </w:rPr>
        <w:t>When a patient with fracture of the humerus develops a Vockman’s contracture it signifies damage to,</w:t>
      </w:r>
    </w:p>
    <w:p>
      <w:pPr>
        <w:ind w:left="360"/>
      </w:pPr>
      <w:r>
        <w:rPr>
          <w:b/>
          <w:color w:val="C00000"/>
        </w:rPr>
        <w:t>A. Brachial artery</w:t>
      </w:r>
    </w:p>
    <w:p>
      <w:pPr>
        <w:ind w:left="360"/>
      </w:pPr>
      <w:r>
        <w:t>B. Ulnar artery</w:t>
      </w:r>
    </w:p>
    <w:p>
      <w:pPr>
        <w:ind w:left="360"/>
      </w:pPr>
      <w:r>
        <w:t>C. Ulnar nerve</w:t>
      </w:r>
    </w:p>
    <w:p>
      <w:pPr>
        <w:ind w:left="360"/>
      </w:pPr>
      <w:r>
        <w:t>D. Radial nerve</w:t>
      </w:r>
    </w:p>
    <w:p>
      <w:pPr>
        <w:ind w:left="360"/>
      </w:pPr>
      <w:r>
        <w:rPr>
          <w:b/>
        </w:rPr>
        <w:t xml:space="preserve">Answer: </w:t>
      </w:r>
      <w:r>
        <w:rPr>
          <w:b/>
          <w:color w:val="C00000"/>
        </w:rPr>
        <w:t>A. Brachial artery</w:t>
      </w:r>
    </w:p>
    <w:p>
      <w:pPr>
        <w:ind w:left="360"/>
      </w:pPr>
      <w:r>
        <w:rPr>
          <w:b/>
        </w:rPr>
        <w:t xml:space="preserve">Rationale: </w:t>
      </w:r>
      <w:r>
        <w:t>Volkmann's ischaemic contracture results from compromise of the brachial artery (commonly from a supracondylar humeral fracture or tight cast), causing ischaemia of the forearm flexor muscles leading to their fibrosis and contracture. Standard orthopaedic/anatomy reference.</w:t>
      </w:r>
    </w:p>
    <w:p/>
    <w:p>
      <w:r>
        <w:rPr>
          <w:b/>
        </w:rPr>
        <w:t xml:space="preserve">340. </w:t>
      </w:r>
      <w:r>
        <w:rPr>
          <w:b/>
        </w:rPr>
        <w:t>Mannitol is indicated in management of,</w:t>
      </w:r>
    </w:p>
    <w:p>
      <w:pPr>
        <w:ind w:left="360"/>
      </w:pPr>
      <w:r>
        <w:t>A. Heart failure and anaemia</w:t>
      </w:r>
    </w:p>
    <w:p>
      <w:pPr>
        <w:ind w:left="360"/>
      </w:pPr>
      <w:r>
        <w:t>B. Pulmonary edema and congestive heart failure</w:t>
      </w:r>
    </w:p>
    <w:p>
      <w:pPr>
        <w:ind w:left="360"/>
      </w:pPr>
      <w:r>
        <w:rPr>
          <w:b/>
          <w:color w:val="C00000"/>
        </w:rPr>
        <w:t>C. Renal failure and elevated intracranial pressure</w:t>
      </w:r>
    </w:p>
    <w:p>
      <w:pPr>
        <w:ind w:left="360"/>
      </w:pPr>
      <w:r>
        <w:t>D. Elevated intraocular pressure and increased intracranial pressure</w:t>
      </w:r>
    </w:p>
    <w:p>
      <w:pPr>
        <w:ind w:left="360"/>
      </w:pPr>
      <w:r>
        <w:rPr>
          <w:b/>
        </w:rPr>
        <w:t xml:space="preserve">Answer: </w:t>
      </w:r>
      <w:r>
        <w:rPr>
          <w:b/>
          <w:color w:val="C00000"/>
        </w:rPr>
        <w:t>C. Renal failure and elevated intracranial pressure</w:t>
      </w:r>
    </w:p>
    <w:p>
      <w:pPr>
        <w:ind w:left="360"/>
      </w:pPr>
      <w:r>
        <w:rPr>
          <w:b/>
        </w:rPr>
        <w:t xml:space="preserve">Rationale: </w:t>
      </w:r>
      <w:r>
        <w:t>Mannitol is an osmotic diuretic used to reduce raised intracranial pressure and intraocular pressure and to promote diuresis in oliguric/acute renal failure. It is contraindicated in established pulmonary oedema/CHF. Both listed uses in option C (renal failure and raised ICP) are correct pharmacology; option D would also fit but C is the classical NCK pairing.</w:t>
      </w:r>
    </w:p>
    <w:p>
      <w:pPr>
        <w:ind w:left="360"/>
      </w:pPr>
      <w:r>
        <w:rPr>
          <w:i/>
          <w:color w:val="C00000"/>
        </w:rPr>
        <w:t>⚠ Ambiguous — more than one defensible answer</w:t>
      </w:r>
    </w:p>
    <w:p/>
    <w:p>
      <w:r>
        <w:rPr>
          <w:b/>
        </w:rPr>
        <w:t xml:space="preserve">341. </w:t>
      </w:r>
      <w:r>
        <w:rPr>
          <w:b/>
        </w:rPr>
        <w:t>The immediate complications of a burn injury includes,</w:t>
      </w:r>
    </w:p>
    <w:p>
      <w:pPr>
        <w:ind w:left="360"/>
      </w:pPr>
      <w:r>
        <w:t>A. Hypokalemea, ischemia and acute renal failure</w:t>
      </w:r>
    </w:p>
    <w:p>
      <w:pPr>
        <w:ind w:left="360"/>
      </w:pPr>
      <w:r>
        <w:rPr>
          <w:b/>
          <w:color w:val="C00000"/>
        </w:rPr>
        <w:t>B. Compartment syndrome, hyperkalemea and hypovolemea</w:t>
      </w:r>
    </w:p>
    <w:p>
      <w:pPr>
        <w:ind w:left="360"/>
      </w:pPr>
      <w:r>
        <w:t>C. Hyponatremea, anaemia and hypercalcemea</w:t>
      </w:r>
    </w:p>
    <w:p>
      <w:pPr>
        <w:ind w:left="360"/>
      </w:pPr>
      <w:r>
        <w:t>D. Acute renal failure, compartment syndrome and eschar formation</w:t>
      </w:r>
    </w:p>
    <w:p>
      <w:pPr>
        <w:ind w:left="360"/>
      </w:pPr>
      <w:r>
        <w:rPr>
          <w:b/>
        </w:rPr>
        <w:t xml:space="preserve">Answer: </w:t>
      </w:r>
      <w:r>
        <w:rPr>
          <w:b/>
          <w:color w:val="C00000"/>
        </w:rPr>
        <w:t>B. Compartment syndrome, hyperkalemea and hypovolemea</w:t>
      </w:r>
    </w:p>
    <w:p>
      <w:pPr>
        <w:ind w:left="360"/>
      </w:pPr>
      <w:r>
        <w:rPr>
          <w:b/>
        </w:rPr>
        <w:t xml:space="preserve">Rationale: </w:t>
      </w:r>
      <w:r>
        <w:t>Immediately after a major burn there is massive fluid shift causing hypovolaemia (burn shock), cell lysis releasing potassium causing hyperkalaemia, and circumferential/deep burns with oedema causing compartment syndrome. Hypokalaemia and hypocalcaemia develop later; option B lists the correct early complications per Brunner &amp; Suddarth burn management.</w:t>
      </w:r>
    </w:p>
    <w:p/>
    <w:p>
      <w:r>
        <w:rPr>
          <w:b/>
        </w:rPr>
        <w:t xml:space="preserve">342. </w:t>
      </w:r>
      <w:r>
        <w:rPr>
          <w:b/>
        </w:rPr>
        <w:t>The drugs that are mainly indicated in management of myocardial infarction include,</w:t>
      </w:r>
    </w:p>
    <w:p>
      <w:pPr>
        <w:ind w:left="360"/>
      </w:pPr>
      <w:r>
        <w:t>A. Pethidine, buscopan and hydrocortisone</w:t>
      </w:r>
    </w:p>
    <w:p>
      <w:pPr>
        <w:ind w:left="360"/>
      </w:pPr>
      <w:r>
        <w:rPr>
          <w:b/>
          <w:color w:val="C00000"/>
        </w:rPr>
        <w:t>B. Morphine,oxygen and nitroglycerine</w:t>
      </w:r>
    </w:p>
    <w:p>
      <w:pPr>
        <w:ind w:left="360"/>
      </w:pPr>
      <w:r>
        <w:t>C. Pethidine, propranolol and heparin</w:t>
      </w:r>
    </w:p>
    <w:p>
      <w:pPr>
        <w:ind w:left="360"/>
      </w:pPr>
      <w:r>
        <w:t>D. Alteplase, atenolol and junior Aspirin</w:t>
      </w:r>
    </w:p>
    <w:p>
      <w:pPr>
        <w:ind w:left="360"/>
      </w:pPr>
      <w:r>
        <w:rPr>
          <w:b/>
        </w:rPr>
        <w:t xml:space="preserve">Answer: </w:t>
      </w:r>
      <w:r>
        <w:rPr>
          <w:b/>
          <w:color w:val="C00000"/>
        </w:rPr>
        <w:t>B. Morphine,oxygen and nitroglycerine</w:t>
      </w:r>
    </w:p>
    <w:p>
      <w:pPr>
        <w:ind w:left="360"/>
      </w:pPr>
      <w:r>
        <w:rPr>
          <w:b/>
        </w:rPr>
        <w:t xml:space="preserve">Rationale: </w:t>
      </w:r>
      <w:r>
        <w:t>Initial management of myocardial infarction follows MONA — Morphine, Oxygen, Nitroglycerine and Aspirin. Option B captures the core immediate pharmacologic/oxygen therapy. Although alteplase and aspirin (option D) are also used, morphine-oxygen-nitroglycerine is the classic MI relief combination taught in Kenyan syllabi.</w:t>
      </w:r>
    </w:p>
    <w:p>
      <w:pPr>
        <w:ind w:left="360"/>
      </w:pPr>
      <w:r>
        <w:rPr>
          <w:i/>
          <w:color w:val="C00000"/>
        </w:rPr>
        <w:t>⚠ Ambiguous — more than one defensible answer</w:t>
      </w:r>
    </w:p>
    <w:p/>
    <w:p>
      <w:r>
        <w:rPr>
          <w:b/>
        </w:rPr>
        <w:t xml:space="preserve">343. </w:t>
      </w:r>
      <w:r>
        <w:rPr>
          <w:b/>
        </w:rPr>
        <w:t>The following diseases/conditions are associated with high levels of calcium in blood;</w:t>
      </w:r>
    </w:p>
    <w:p>
      <w:pPr>
        <w:ind w:left="360"/>
      </w:pPr>
      <w:r>
        <w:t>A. Multiple myeloma and osteoarthritis</w:t>
      </w:r>
    </w:p>
    <w:p>
      <w:pPr>
        <w:ind w:left="360"/>
      </w:pPr>
      <w:r>
        <w:t>B. Osteoporosis and rheumatoid arthritis</w:t>
      </w:r>
    </w:p>
    <w:p>
      <w:pPr>
        <w:ind w:left="360"/>
      </w:pPr>
      <w:r>
        <w:t>C. Bone tumours and rheumatoid arthritis</w:t>
      </w:r>
    </w:p>
    <w:p>
      <w:pPr>
        <w:ind w:left="360"/>
      </w:pPr>
      <w:r>
        <w:rPr>
          <w:b/>
          <w:color w:val="C00000"/>
        </w:rPr>
        <w:t>D. Multiple myeloma and bone tumours</w:t>
      </w:r>
    </w:p>
    <w:p>
      <w:pPr>
        <w:ind w:left="360"/>
      </w:pPr>
      <w:r>
        <w:rPr>
          <w:b/>
        </w:rPr>
        <w:t xml:space="preserve">Answer: </w:t>
      </w:r>
      <w:r>
        <w:rPr>
          <w:b/>
          <w:color w:val="C00000"/>
        </w:rPr>
        <w:t>D. Multiple myeloma and bone tumours</w:t>
      </w:r>
    </w:p>
    <w:p>
      <w:pPr>
        <w:ind w:left="360"/>
      </w:pPr>
      <w:r>
        <w:rPr>
          <w:b/>
        </w:rPr>
        <w:t xml:space="preserve">Rationale: </w:t>
      </w:r>
      <w:r>
        <w:t>Hypercalcaemia is caused by conditions with increased bone resorption/osteolysis such as multiple myeloma and bone tumours (bony metastases). Osteoarthritis, osteoporosis and rheumatoid arthritis are not associated with raised serum calcium, so option D is correct per pathophysiology.</w:t>
      </w:r>
    </w:p>
    <w:p/>
    <w:p>
      <w:r>
        <w:rPr>
          <w:b/>
        </w:rPr>
        <w:t xml:space="preserve">344. </w:t>
      </w:r>
      <w:r>
        <w:rPr>
          <w:b/>
        </w:rPr>
        <w:t>The technique used in nursing patients with sickle cell crisis is:</w:t>
      </w:r>
    </w:p>
    <w:p>
      <w:pPr>
        <w:ind w:left="360"/>
      </w:pPr>
      <w:r>
        <w:t>A. Isolation</w:t>
      </w:r>
    </w:p>
    <w:p>
      <w:pPr>
        <w:ind w:left="360"/>
      </w:pPr>
      <w:r>
        <w:rPr>
          <w:b/>
          <w:color w:val="C00000"/>
        </w:rPr>
        <w:t>B. Reverse barrier nursing.</w:t>
      </w:r>
    </w:p>
    <w:p>
      <w:pPr>
        <w:ind w:left="360"/>
      </w:pPr>
      <w:r>
        <w:t>C. Barrier nursing.</w:t>
      </w:r>
    </w:p>
    <w:p>
      <w:pPr>
        <w:ind w:left="360"/>
      </w:pPr>
      <w:r>
        <w:t>D. General nursing.</w:t>
      </w:r>
    </w:p>
    <w:p>
      <w:pPr>
        <w:ind w:left="360"/>
      </w:pPr>
      <w:r>
        <w:rPr>
          <w:b/>
        </w:rPr>
        <w:t xml:space="preserve">Answer: </w:t>
      </w:r>
      <w:r>
        <w:rPr>
          <w:b/>
          <w:color w:val="C00000"/>
        </w:rPr>
        <w:t>B. Reverse barrier nursing.</w:t>
      </w:r>
    </w:p>
    <w:p>
      <w:pPr>
        <w:ind w:left="360"/>
      </w:pPr>
      <w:r>
        <w:rPr>
          <w:b/>
        </w:rPr>
        <w:t xml:space="preserve">Rationale: </w:t>
      </w:r>
      <w:r>
        <w:t>Patients in sickle cell crisis are prone to infection (functional asplenia) and are managed with reverse (protective) barrier nursing to shield the immunocompromised patient from external pathogens, rather than isolating others from them. Kenyan IPC and paediatric/medical nursing practice.</w:t>
      </w:r>
    </w:p>
    <w:p/>
    <w:p>
      <w:r>
        <w:rPr>
          <w:b/>
        </w:rPr>
        <w:t xml:space="preserve">345. </w:t>
      </w:r>
      <w:r>
        <w:rPr>
          <w:b/>
        </w:rPr>
        <w:t>In stage II of a pressure sore,</w:t>
      </w:r>
    </w:p>
    <w:p>
      <w:pPr>
        <w:ind w:left="360"/>
      </w:pPr>
      <w:r>
        <w:t>A. The underlying skin is hardened (indurated)</w:t>
      </w:r>
    </w:p>
    <w:p>
      <w:pPr>
        <w:ind w:left="360"/>
      </w:pPr>
      <w:r>
        <w:rPr>
          <w:b/>
          <w:color w:val="C00000"/>
        </w:rPr>
        <w:t>B. There is an open lesion exposing the subcutaneous tissue</w:t>
      </w:r>
    </w:p>
    <w:p>
      <w:pPr>
        <w:ind w:left="360"/>
      </w:pPr>
      <w:r>
        <w:t>C. There is reddening of the affected pressure point skin</w:t>
      </w:r>
    </w:p>
    <w:p>
      <w:pPr>
        <w:ind w:left="360"/>
      </w:pPr>
      <w:r>
        <w:t>D. Necrosis extends through the skin and subcutaneous tissue</w:t>
      </w:r>
    </w:p>
    <w:p>
      <w:pPr>
        <w:ind w:left="360"/>
      </w:pPr>
      <w:r>
        <w:rPr>
          <w:b/>
        </w:rPr>
        <w:t xml:space="preserve">Answer: </w:t>
      </w:r>
      <w:r>
        <w:rPr>
          <w:b/>
          <w:color w:val="C00000"/>
        </w:rPr>
        <w:t>B. There is an open lesion exposing the subcutaneous tissue</w:t>
      </w:r>
    </w:p>
    <w:p>
      <w:pPr>
        <w:ind w:left="360"/>
      </w:pPr>
      <w:r>
        <w:rPr>
          <w:b/>
        </w:rPr>
        <w:t xml:space="preserve">Rationale: </w:t>
      </w:r>
      <w:r>
        <w:t>By NPUAP/EPUAP staging, Stage II is a partial-thickness loss of dermis presenting as a shallow open ulcer or ruptured blister, i.e. the only 'open lesion' option; Stage I is non-blanchable erythema (reddening), and full-thickness necrosis extending through subcutaneous tissue is Stage III/IV (Kozier/Brunner &amp; Suddarth). Although the option's wording overstates depth (Stage II does not truly expose subcutaneous tissue), it is the only choice describing an open partial-thickness lesion and is the intended answer. Reddening (C) is Stage I and induration/full-thickness necrosis are other stages.</w:t>
      </w:r>
    </w:p>
    <w:p>
      <w:pPr>
        <w:ind w:left="360"/>
      </w:pPr>
      <w:r>
        <w:rPr>
          <w:i/>
          <w:color w:val="C00000"/>
        </w:rPr>
        <w:t>⚠ Ambiguous — more than one defensible answer</w:t>
      </w:r>
    </w:p>
    <w:p/>
    <w:p>
      <w:r>
        <w:rPr>
          <w:b/>
        </w:rPr>
        <w:t xml:space="preserve">346. </w:t>
      </w:r>
      <w:r>
        <w:rPr>
          <w:b/>
        </w:rPr>
        <w:t>When nursing a patient with chronic obstructive pulmonary disease, the nurse should,</w:t>
      </w:r>
    </w:p>
    <w:p>
      <w:pPr>
        <w:ind w:left="360"/>
      </w:pPr>
      <w:r>
        <w:t>A. Ensure the patient gets high flow rate oxygen at 100%</w:t>
      </w:r>
    </w:p>
    <w:p>
      <w:pPr>
        <w:ind w:left="360"/>
      </w:pPr>
      <w:r>
        <w:rPr>
          <w:b/>
          <w:color w:val="C00000"/>
        </w:rPr>
        <w:t>B. Advise the patient to get influenza and pneumococcal vaccines</w:t>
      </w:r>
    </w:p>
    <w:p>
      <w:pPr>
        <w:ind w:left="360"/>
      </w:pPr>
      <w:r>
        <w:t>C. Avoid administration of prophylactic bronchodilators</w:t>
      </w:r>
    </w:p>
    <w:p>
      <w:pPr>
        <w:ind w:left="360"/>
      </w:pPr>
      <w:r>
        <w:t>D. Position the patient in dorsal recumbent position to enhance ventilation</w:t>
      </w:r>
    </w:p>
    <w:p>
      <w:pPr>
        <w:ind w:left="360"/>
      </w:pPr>
      <w:r>
        <w:rPr>
          <w:b/>
        </w:rPr>
        <w:t xml:space="preserve">Answer: </w:t>
      </w:r>
      <w:r>
        <w:rPr>
          <w:b/>
          <w:color w:val="C00000"/>
        </w:rPr>
        <w:t>B. Advise the patient to get influenza and pneumococcal vaccines</w:t>
      </w:r>
    </w:p>
    <w:p>
      <w:pPr>
        <w:ind w:left="360"/>
      </w:pPr>
      <w:r>
        <w:rPr>
          <w:b/>
        </w:rPr>
        <w:t xml:space="preserve">Rationale: </w:t>
      </w:r>
      <w:r>
        <w:t>COPD patients are prone to respiratory infections that trigger exacerbations, so annual influenza and pneumococcal vaccination is a standard preventive measure. High-flow 100% oxygen is dangerous (risk of CO2 narcosis by suppressing hypoxic drive), bronchodilators are indicated not avoided, and the patient is best nursed upright/orthopneic. Reference: Brunner &amp; Suddarth; MOH clinical guidelines.</w:t>
      </w:r>
    </w:p>
    <w:p/>
    <w:p>
      <w:r>
        <w:rPr>
          <w:b/>
        </w:rPr>
        <w:t xml:space="preserve">347. </w:t>
      </w:r>
      <w:r>
        <w:rPr>
          <w:b/>
        </w:rPr>
        <w:t>The most important goal of nursing care for a client who is in shock is,</w:t>
      </w:r>
    </w:p>
    <w:p>
      <w:pPr>
        <w:ind w:left="360"/>
      </w:pPr>
      <w:r>
        <w:t>A. Manage fluid overload</w:t>
      </w:r>
    </w:p>
    <w:p>
      <w:pPr>
        <w:ind w:left="360"/>
      </w:pPr>
      <w:r>
        <w:t>B. Manage increased cardiac output</w:t>
      </w:r>
    </w:p>
    <w:p>
      <w:pPr>
        <w:ind w:left="360"/>
      </w:pPr>
      <w:r>
        <w:rPr>
          <w:b/>
          <w:color w:val="C00000"/>
        </w:rPr>
        <w:t>C. Manage inadequate tissue perfusion</w:t>
      </w:r>
    </w:p>
    <w:p>
      <w:pPr>
        <w:ind w:left="360"/>
      </w:pPr>
      <w:r>
        <w:t>D. Manage vasoconstriction of vascular beds</w:t>
      </w:r>
    </w:p>
    <w:p>
      <w:pPr>
        <w:ind w:left="360"/>
      </w:pPr>
      <w:r>
        <w:rPr>
          <w:b/>
        </w:rPr>
        <w:t xml:space="preserve">Answer: </w:t>
      </w:r>
      <w:r>
        <w:rPr>
          <w:b/>
          <w:color w:val="C00000"/>
        </w:rPr>
        <w:t>C. Manage inadequate tissue perfusion</w:t>
      </w:r>
    </w:p>
    <w:p>
      <w:pPr>
        <w:ind w:left="360"/>
      </w:pPr>
      <w:r>
        <w:rPr>
          <w:b/>
        </w:rPr>
        <w:t xml:space="preserve">Rationale: </w:t>
      </w:r>
      <w:r>
        <w:t>Shock is fundamentally a state of inadequate tissue perfusion and cellular oxygenation; the paramount goal is restoring adequate perfusion to vital organs. Cardiac output is typically decreased (not increased) and fluid overload is not the primary concern in most shock states. Reference: Brunner &amp; Suddarth Medical-Surgical Nursing.</w:t>
      </w:r>
    </w:p>
    <w:p/>
    <w:p>
      <w:r>
        <w:rPr>
          <w:b/>
        </w:rPr>
        <w:t xml:space="preserve">348. </w:t>
      </w:r>
      <w:r>
        <w:rPr>
          <w:b/>
        </w:rPr>
        <w:t>The common side-effects of anti-neoplastic therapy includes,</w:t>
      </w:r>
    </w:p>
    <w:p>
      <w:pPr>
        <w:ind w:left="360"/>
      </w:pPr>
      <w:r>
        <w:t>A. Alopecia,bone marrow depression,central nervous system depression.</w:t>
      </w:r>
    </w:p>
    <w:p>
      <w:pPr>
        <w:ind w:left="360"/>
      </w:pPr>
      <w:r>
        <w:t>B. Central nervous system depression,anorexia, alopecia.</w:t>
      </w:r>
    </w:p>
    <w:p>
      <w:pPr>
        <w:ind w:left="360"/>
      </w:pPr>
      <w:r>
        <w:t>C. Nausea and vomiting,alopecia,central nervous system depression.</w:t>
      </w:r>
    </w:p>
    <w:p>
      <w:pPr>
        <w:ind w:left="360"/>
      </w:pPr>
      <w:r>
        <w:rPr>
          <w:b/>
          <w:color w:val="C00000"/>
        </w:rPr>
        <w:t>D. Stomatitis,bone marrow depression,alopecia.</w:t>
      </w:r>
    </w:p>
    <w:p>
      <w:pPr>
        <w:ind w:left="360"/>
      </w:pPr>
      <w:r>
        <w:rPr>
          <w:b/>
        </w:rPr>
        <w:t xml:space="preserve">Answer: </w:t>
      </w:r>
      <w:r>
        <w:rPr>
          <w:b/>
          <w:color w:val="C00000"/>
        </w:rPr>
        <w:t>D. Stomatitis,bone marrow depression,alopecia.</w:t>
      </w:r>
    </w:p>
    <w:p>
      <w:pPr>
        <w:ind w:left="360"/>
      </w:pPr>
      <w:r>
        <w:rPr>
          <w:b/>
        </w:rPr>
        <w:t xml:space="preserve">Rationale: </w:t>
      </w:r>
      <w:r>
        <w:t>Antineoplastic agents characteristically damage rapidly dividing cells, producing alopecia, bone marrow depression (myelosuppression) and mucositis/stomatitis, along with nausea and vomiting. CNS depression is not a hallmark common side-effect of most cytotoxic chemotherapy, so the option listing stomatitis, bone marrow depression and alopecia is the most accurate grouping. Reference: Brunner &amp; Suddarth; Kenya Pharmacology guidelines.</w:t>
      </w:r>
    </w:p>
    <w:p>
      <w:pPr>
        <w:ind w:left="360"/>
      </w:pPr>
      <w:r>
        <w:rPr>
          <w:i/>
          <w:color w:val="C00000"/>
        </w:rPr>
        <w:t>⚠ Ambiguous — more than one defensible answer</w:t>
      </w:r>
    </w:p>
    <w:p/>
    <w:p>
      <w:r>
        <w:rPr>
          <w:b/>
        </w:rPr>
        <w:t xml:space="preserve">349. </w:t>
      </w:r>
      <w:r>
        <w:rPr>
          <w:b/>
        </w:rPr>
        <w:t>The following complication is associated with prolonged mechanical ventilation of a patient,</w:t>
      </w:r>
    </w:p>
    <w:p>
      <w:pPr>
        <w:ind w:left="360"/>
      </w:pPr>
      <w:r>
        <w:rPr>
          <w:b/>
          <w:color w:val="C00000"/>
        </w:rPr>
        <w:t>A. Gastro-intestinal haemorrhage</w:t>
      </w:r>
    </w:p>
    <w:p>
      <w:pPr>
        <w:ind w:left="360"/>
      </w:pPr>
      <w:r>
        <w:t>B. Immunosupression</w:t>
      </w:r>
    </w:p>
    <w:p>
      <w:pPr>
        <w:ind w:left="360"/>
      </w:pPr>
      <w:r>
        <w:t>C. Increased cardiac output</w:t>
      </w:r>
    </w:p>
    <w:p>
      <w:pPr>
        <w:ind w:left="360"/>
      </w:pPr>
      <w:r>
        <w:t>D. Pulmonary embolism</w:t>
      </w:r>
    </w:p>
    <w:p>
      <w:pPr>
        <w:ind w:left="360"/>
      </w:pPr>
      <w:r>
        <w:rPr>
          <w:b/>
        </w:rPr>
        <w:t xml:space="preserve">Answer: </w:t>
      </w:r>
      <w:r>
        <w:rPr>
          <w:b/>
          <w:color w:val="C00000"/>
        </w:rPr>
        <w:t>A. Gastro-intestinal haemorrhage</w:t>
      </w:r>
    </w:p>
    <w:p>
      <w:pPr>
        <w:ind w:left="360"/>
      </w:pPr>
      <w:r>
        <w:rPr>
          <w:b/>
        </w:rPr>
        <w:t xml:space="preserve">Rationale: </w:t>
      </w:r>
      <w:r>
        <w:t>Prolonged mechanical ventilation predisposes to stress ulceration of the gastric mucosa (Curling-type stress ulcers) leading to GI haemorrhage, which is why stress-ulcer prophylaxis is standard in ICU. It reduces cardiac output (not increases), and immunosuppression and pulmonary embolism are not its characteristic direct complications. Reference: Brunner &amp; Suddarth Critical Care Nursing.</w:t>
      </w:r>
    </w:p>
    <w:p/>
    <w:p>
      <w:r>
        <w:rPr>
          <w:b/>
        </w:rPr>
        <w:t xml:space="preserve">350. </w:t>
      </w:r>
      <w:r>
        <w:rPr>
          <w:b/>
        </w:rPr>
        <w:t>A patient with a cataract is likely to complain of,</w:t>
      </w:r>
    </w:p>
    <w:p>
      <w:pPr>
        <w:ind w:left="360"/>
      </w:pPr>
      <w:r>
        <w:rPr>
          <w:b/>
          <w:color w:val="C00000"/>
        </w:rPr>
        <w:t>A. Blurred and hazy vision</w:t>
      </w:r>
    </w:p>
    <w:p>
      <w:pPr>
        <w:ind w:left="360"/>
      </w:pPr>
      <w:r>
        <w:t>B. Halos and rainbows around lights</w:t>
      </w:r>
    </w:p>
    <w:p>
      <w:pPr>
        <w:ind w:left="360"/>
      </w:pPr>
      <w:r>
        <w:t>C. Eye pain and irritation that worsens at night</w:t>
      </w:r>
    </w:p>
    <w:p>
      <w:pPr>
        <w:ind w:left="360"/>
      </w:pPr>
      <w:r>
        <w:t>D. Eye strain and headache when reading closely</w:t>
      </w:r>
    </w:p>
    <w:p>
      <w:pPr>
        <w:ind w:left="360"/>
      </w:pPr>
      <w:r>
        <w:rPr>
          <w:b/>
        </w:rPr>
        <w:t xml:space="preserve">Answer: </w:t>
      </w:r>
      <w:r>
        <w:rPr>
          <w:b/>
          <w:color w:val="C00000"/>
        </w:rPr>
        <w:t>A. Blurred and hazy vision</w:t>
      </w:r>
    </w:p>
    <w:p>
      <w:pPr>
        <w:ind w:left="360"/>
      </w:pPr>
      <w:r>
        <w:rPr>
          <w:b/>
        </w:rPr>
        <w:t xml:space="preserve">Rationale: </w:t>
      </w:r>
      <w:r>
        <w:t>Cataract causes progressive clouding of the lens producing painless blurred, hazy or cloudy vision and glare. Halos/rainbows around lights and eye pain are features of acute glaucoma, not cataract. Reference: Brunner &amp; Suddarth; Kenya ophthalmic nursing guidelines.</w:t>
      </w:r>
    </w:p>
    <w:p/>
    <w:p>
      <w:r>
        <w:rPr>
          <w:b/>
        </w:rPr>
        <w:t xml:space="preserve">351. </w:t>
      </w:r>
      <w:r>
        <w:rPr>
          <w:b/>
        </w:rPr>
        <w:t>The following nursing diagnosis would be most appropriate for a client, who has undergone hysterectomy,</w:t>
      </w:r>
    </w:p>
    <w:p>
      <w:pPr>
        <w:ind w:left="360"/>
      </w:pPr>
      <w:r>
        <w:t>A. Imbalanced nutrition; less than body requirement related to nausea and vomiting</w:t>
      </w:r>
    </w:p>
    <w:p>
      <w:pPr>
        <w:ind w:left="360"/>
      </w:pPr>
      <w:r>
        <w:t>B. Excess fluid volume related to surgery</w:t>
      </w:r>
    </w:p>
    <w:p>
      <w:pPr>
        <w:ind w:left="360"/>
      </w:pPr>
      <w:r>
        <w:t>C. Ineffective breathing pattern related to post-operative pneumonia</w:t>
      </w:r>
    </w:p>
    <w:p>
      <w:pPr>
        <w:ind w:left="360"/>
      </w:pPr>
      <w:r>
        <w:rPr>
          <w:b/>
          <w:color w:val="C00000"/>
        </w:rPr>
        <w:t>D. Ineffective coping related to body image disturbance</w:t>
      </w:r>
    </w:p>
    <w:p>
      <w:pPr>
        <w:ind w:left="360"/>
      </w:pPr>
      <w:r>
        <w:rPr>
          <w:b/>
        </w:rPr>
        <w:t xml:space="preserve">Answer: </w:t>
      </w:r>
      <w:r>
        <w:rPr>
          <w:b/>
          <w:color w:val="C00000"/>
        </w:rPr>
        <w:t>D. Ineffective coping related to body image disturbance</w:t>
      </w:r>
    </w:p>
    <w:p>
      <w:pPr>
        <w:ind w:left="360"/>
      </w:pPr>
      <w:r>
        <w:rPr>
          <w:b/>
        </w:rPr>
        <w:t xml:space="preserve">Rationale: </w:t>
      </w:r>
      <w:r>
        <w:t>Hysterectomy removes the uterus, which many women associate with femininity and reproductive identity, commonly causing altered body image and grief, making ineffective coping related to body image disturbance the most appropriate psychosocial diagnosis. The other options describe complications not specifically characteristic of this procedure. Reference: Brunner &amp; Suddarth; Kozier Fundamentals.</w:t>
      </w:r>
    </w:p>
    <w:p/>
    <w:p>
      <w:r>
        <w:rPr>
          <w:b/>
        </w:rPr>
        <w:t xml:space="preserve">352. </w:t>
      </w:r>
      <w:r>
        <w:rPr>
          <w:b/>
        </w:rPr>
        <w:t>The following finding is suggestive of a pneumothorax in a patient with chest trauma;</w:t>
      </w:r>
    </w:p>
    <w:p>
      <w:pPr>
        <w:ind w:left="360"/>
      </w:pPr>
      <w:r>
        <w:rPr>
          <w:b/>
          <w:color w:val="C00000"/>
        </w:rPr>
        <w:t>A. Absent breath sounds</w:t>
      </w:r>
    </w:p>
    <w:p>
      <w:pPr>
        <w:ind w:left="360"/>
      </w:pPr>
      <w:r>
        <w:t>B. Inspiratory wheezing</w:t>
      </w:r>
    </w:p>
    <w:p>
      <w:pPr>
        <w:ind w:left="360"/>
      </w:pPr>
      <w:r>
        <w:t>C. Dullness on chest percussion</w:t>
      </w:r>
    </w:p>
    <w:p>
      <w:pPr>
        <w:ind w:left="360"/>
      </w:pPr>
      <w:r>
        <w:t>D. Pronounced crackles</w:t>
      </w:r>
    </w:p>
    <w:p>
      <w:pPr>
        <w:ind w:left="360"/>
      </w:pPr>
      <w:r>
        <w:rPr>
          <w:b/>
        </w:rPr>
        <w:t xml:space="preserve">Answer: </w:t>
      </w:r>
      <w:r>
        <w:rPr>
          <w:b/>
          <w:color w:val="C00000"/>
        </w:rPr>
        <w:t>A. Absent breath sounds</w:t>
      </w:r>
    </w:p>
    <w:p>
      <w:pPr>
        <w:ind w:left="360"/>
      </w:pPr>
      <w:r>
        <w:rPr>
          <w:b/>
        </w:rPr>
        <w:t xml:space="preserve">Rationale: </w:t>
      </w:r>
      <w:r>
        <w:t>Pneumothorax collapses the lung so air no longer moves in that region, producing absent (diminished) breath sounds with hyper-resonance on percussion. Dullness suggests fluid/haemothorax, and wheezing/crackles indicate airway or parenchymal pathology. Reference: Brunner &amp; Suddarth; Kenya emergency care guidelines.</w:t>
      </w:r>
    </w:p>
    <w:p/>
    <w:p>
      <w:r>
        <w:rPr>
          <w:b/>
        </w:rPr>
        <w:t xml:space="preserve">353. </w:t>
      </w:r>
      <w:r>
        <w:rPr>
          <w:b/>
        </w:rPr>
        <w:t>When preparing a patient for colonoscopy procedure the nurse should,</w:t>
      </w:r>
    </w:p>
    <w:p>
      <w:pPr>
        <w:ind w:left="360"/>
      </w:pPr>
      <w:r>
        <w:rPr>
          <w:b/>
          <w:color w:val="C00000"/>
        </w:rPr>
        <w:t>A. Perform a high colonic washout procedure the night before the procedure</w:t>
      </w:r>
    </w:p>
    <w:p>
      <w:pPr>
        <w:ind w:left="360"/>
      </w:pPr>
      <w:r>
        <w:t>B. Ensure the patient takes a high roughage diet with a laxative the night before procedure</w:t>
      </w:r>
    </w:p>
    <w:p>
      <w:pPr>
        <w:ind w:left="360"/>
      </w:pPr>
      <w:r>
        <w:t>C. Educate the patient to report any “needle prick” sensations within 12 hrs after the procedure</w:t>
      </w:r>
    </w:p>
    <w:p>
      <w:pPr>
        <w:ind w:left="360"/>
      </w:pPr>
      <w:r>
        <w:t>D. Advise the patient to take low fiber diet for 1 week before the procedure</w:t>
      </w:r>
    </w:p>
    <w:p>
      <w:pPr>
        <w:ind w:left="360"/>
      </w:pPr>
      <w:r>
        <w:rPr>
          <w:b/>
        </w:rPr>
        <w:t xml:space="preserve">Answer: </w:t>
      </w:r>
      <w:r>
        <w:rPr>
          <w:b/>
          <w:color w:val="C00000"/>
        </w:rPr>
        <w:t>A. Perform a high colonic washout procedure the night before the procedure</w:t>
      </w:r>
    </w:p>
    <w:p>
      <w:pPr>
        <w:ind w:left="360"/>
      </w:pPr>
      <w:r>
        <w:rPr>
          <w:b/>
        </w:rPr>
        <w:t xml:space="preserve">Rationale: </w:t>
      </w:r>
      <w:r>
        <w:t>Adequate bowel preparation/cleansing to empty the colon is essential for clear visualization during colonoscopy; a low-residue/clear-fluid diet with bowel-cleansing (washout/purgative) is done the day before. A high-roughage diet or a low-fibre diet for a whole week is incorrect, and needle-prick sensations are not a relevant post-procedure teaching point. Of the options, bowel cleansing the night before is the correct preparation. Reference: Brunner &amp; Suddarth; Kenya endoscopy nursing guidelines.</w:t>
      </w:r>
    </w:p>
    <w:p>
      <w:pPr>
        <w:ind w:left="360"/>
      </w:pPr>
      <w:r>
        <w:rPr>
          <w:i/>
          <w:color w:val="C00000"/>
        </w:rPr>
        <w:t>⚠ Ambiguous — more than one defensible answer</w:t>
      </w:r>
    </w:p>
    <w:p/>
    <w:p>
      <w:r>
        <w:rPr>
          <w:b/>
        </w:rPr>
        <w:t xml:space="preserve">354. </w:t>
      </w:r>
      <w:r>
        <w:rPr>
          <w:b/>
        </w:rPr>
        <w:t>A client with a cataract would most likely complain of,</w:t>
      </w:r>
    </w:p>
    <w:p>
      <w:pPr>
        <w:ind w:left="360"/>
      </w:pPr>
      <w:r>
        <w:t>A. Halos and rainbows around lights</w:t>
      </w:r>
    </w:p>
    <w:p>
      <w:pPr>
        <w:ind w:left="360"/>
      </w:pPr>
      <w:r>
        <w:t>B. Eye pain and irritation that worsens at night</w:t>
      </w:r>
    </w:p>
    <w:p>
      <w:pPr>
        <w:ind w:left="360"/>
      </w:pPr>
      <w:r>
        <w:rPr>
          <w:b/>
          <w:color w:val="C00000"/>
        </w:rPr>
        <w:t>C. Blurred and hazy vision</w:t>
      </w:r>
    </w:p>
    <w:p>
      <w:pPr>
        <w:ind w:left="360"/>
      </w:pPr>
      <w:r>
        <w:rPr>
          <w:b/>
        </w:rPr>
        <w:t xml:space="preserve">Answer: </w:t>
      </w:r>
      <w:r>
        <w:rPr>
          <w:b/>
          <w:color w:val="C00000"/>
        </w:rPr>
        <w:t>C. Blurred and hazy vision</w:t>
      </w:r>
    </w:p>
    <w:p>
      <w:pPr>
        <w:ind w:left="360"/>
      </w:pPr>
      <w:r>
        <w:rPr>
          <w:b/>
        </w:rPr>
        <w:t xml:space="preserve">Rationale: </w:t>
      </w:r>
      <w:r>
        <w:t>A cataract is opacification of the lens, producing progressive painless blurred and hazy (cloudy) vision, per Brunner &amp; Suddarth. Halos around lights are characteristic of glaucoma, and eye pain is not a feature of uncomplicated cataract.</w:t>
      </w:r>
    </w:p>
    <w:p/>
    <w:p>
      <w:r>
        <w:rPr>
          <w:b/>
        </w:rPr>
        <w:t xml:space="preserve">355. </w:t>
      </w:r>
      <w:r>
        <w:rPr>
          <w:b/>
        </w:rPr>
        <w:t>When a burn occurs in an adult,</w:t>
      </w:r>
    </w:p>
    <w:p>
      <w:pPr>
        <w:ind w:left="360"/>
      </w:pPr>
      <w:r>
        <w:t>A. Using rule of nine, right arm is calculated as being 18% &amp; right leg 9%.</w:t>
      </w:r>
    </w:p>
    <w:p>
      <w:pPr>
        <w:ind w:left="360"/>
      </w:pPr>
      <w:r>
        <w:t>B. Capillaries &amp; small vessels dilate, renal blood flow reduces</w:t>
      </w:r>
    </w:p>
    <w:p>
      <w:pPr>
        <w:ind w:left="360"/>
      </w:pPr>
      <w:r>
        <w:rPr>
          <w:b/>
          <w:color w:val="C00000"/>
        </w:rPr>
        <w:t>C. Fluid shifts from ICF to ECF space/compartment along with potassium.</w:t>
      </w:r>
    </w:p>
    <w:p>
      <w:pPr>
        <w:ind w:left="360"/>
      </w:pPr>
      <w:r>
        <w:t>D. Permeability of the kidney tubules increases with oliguria</w:t>
      </w:r>
    </w:p>
    <w:p>
      <w:pPr>
        <w:ind w:left="360"/>
      </w:pPr>
      <w:r>
        <w:rPr>
          <w:b/>
        </w:rPr>
        <w:t xml:space="preserve">Answer: </w:t>
      </w:r>
      <w:r>
        <w:rPr>
          <w:b/>
          <w:color w:val="C00000"/>
        </w:rPr>
        <w:t>C. Fluid shifts from ICF to ECF space/compartment along with potassium.</w:t>
      </w:r>
    </w:p>
    <w:p>
      <w:pPr>
        <w:ind w:left="360"/>
      </w:pPr>
      <w:r>
        <w:rPr>
          <w:b/>
        </w:rPr>
        <w:t xml:space="preserve">Rationale: </w:t>
      </w:r>
      <w:r>
        <w:t>In the emergent/resuscitation phase of a burn, increased capillary permeability causes fluid and potassium to shift out of the intracellular compartment into the extracellular space, producing hyperkalaemia and hypovolaemia (Brunner &amp; Suddarth). The rule-of-nines option is incorrect (arm=9%, leg=18%), and burns cause vasoconstriction/reduced renal flow with oliguria but decreased tubular function, so option C is the accurate physiological statement.</w:t>
      </w:r>
    </w:p>
    <w:p>
      <w:pPr>
        <w:ind w:left="360"/>
      </w:pPr>
      <w:r>
        <w:rPr>
          <w:i/>
          <w:color w:val="C00000"/>
        </w:rPr>
        <w:t>⚠ Ambiguous — more than one defensible answer</w:t>
      </w:r>
    </w:p>
    <w:p/>
    <w:p>
      <w:r>
        <w:rPr>
          <w:b/>
        </w:rPr>
        <w:t xml:space="preserve">356. </w:t>
      </w:r>
      <w:r>
        <w:rPr>
          <w:b/>
        </w:rPr>
        <w:t>The following technique should be avoided when changing a hemiparalysis clients’ position in bed;</w:t>
      </w:r>
    </w:p>
    <w:p>
      <w:pPr>
        <w:ind w:left="360"/>
      </w:pPr>
      <w:r>
        <w:rPr>
          <w:b/>
          <w:color w:val="C00000"/>
        </w:rPr>
        <w:t>A. Sliding the client to move her up in bed</w:t>
      </w:r>
    </w:p>
    <w:p>
      <w:pPr>
        <w:ind w:left="360"/>
      </w:pPr>
      <w:r>
        <w:t>B. Rolling the client onto her side</w:t>
      </w:r>
    </w:p>
    <w:p>
      <w:pPr>
        <w:ind w:left="360"/>
      </w:pPr>
      <w:r>
        <w:t>C. Lifting the client when moving her up in bed</w:t>
      </w:r>
    </w:p>
    <w:p>
      <w:pPr>
        <w:ind w:left="360"/>
      </w:pPr>
      <w:r>
        <w:t>D. Having the client lift herself off the bed using a trapeze</w:t>
      </w:r>
    </w:p>
    <w:p>
      <w:pPr>
        <w:ind w:left="360"/>
      </w:pPr>
      <w:r>
        <w:rPr>
          <w:b/>
        </w:rPr>
        <w:t xml:space="preserve">Answer: </w:t>
      </w:r>
      <w:r>
        <w:rPr>
          <w:b/>
          <w:color w:val="C00000"/>
        </w:rPr>
        <w:t>A. Sliding the client to move her up in bed</w:t>
      </w:r>
    </w:p>
    <w:p>
      <w:pPr>
        <w:ind w:left="360"/>
      </w:pPr>
      <w:r>
        <w:rPr>
          <w:b/>
        </w:rPr>
        <w:t xml:space="preserve">Rationale: </w:t>
      </w:r>
      <w:r>
        <w:t>Sliding/dragging a hemiparetic client produces friction and shear that damage skin and predispose to pressure injury, so it must be avoided; the client should be lifted clear of the surface (Kozier Fundamentals). Rolling, lifting, and self-assisted trapeze use are acceptable safe techniques.</w:t>
      </w:r>
    </w:p>
    <w:p/>
    <w:p>
      <w:r>
        <w:rPr>
          <w:b/>
        </w:rPr>
        <w:t xml:space="preserve">357. </w:t>
      </w:r>
      <w:r>
        <w:rPr>
          <w:b/>
        </w:rPr>
        <w:t>When a blood pressure (BP) reading is abnormal upon initial assessment, it is best to check the BP,</w:t>
      </w:r>
    </w:p>
    <w:p>
      <w:pPr>
        <w:ind w:left="360"/>
      </w:pPr>
      <w:r>
        <w:rPr>
          <w:b/>
          <w:color w:val="C00000"/>
        </w:rPr>
        <w:t>A. On the other arm</w:t>
      </w:r>
    </w:p>
    <w:p>
      <w:pPr>
        <w:ind w:left="360"/>
      </w:pPr>
      <w:r>
        <w:t>B. On both arms sitting and standing</w:t>
      </w:r>
    </w:p>
    <w:p>
      <w:pPr>
        <w:ind w:left="360"/>
      </w:pPr>
      <w:r>
        <w:t>C. With the patient standing</w:t>
      </w:r>
    </w:p>
    <w:p>
      <w:pPr>
        <w:ind w:left="360"/>
      </w:pPr>
      <w:r>
        <w:t>D. After a 5 min wait</w:t>
      </w:r>
    </w:p>
    <w:p>
      <w:pPr>
        <w:ind w:left="360"/>
      </w:pPr>
      <w:r>
        <w:rPr>
          <w:b/>
        </w:rPr>
        <w:t xml:space="preserve">Answer: </w:t>
      </w:r>
      <w:r>
        <w:rPr>
          <w:b/>
          <w:color w:val="C00000"/>
        </w:rPr>
        <w:t>A. On the other arm</w:t>
      </w:r>
    </w:p>
    <w:p>
      <w:pPr>
        <w:ind w:left="360"/>
      </w:pPr>
      <w:r>
        <w:rPr>
          <w:b/>
        </w:rPr>
        <w:t xml:space="preserve">Rationale: </w:t>
      </w:r>
      <w:r>
        <w:t>When an initial BP is abnormal, standard technique is to repeat on the opposite arm to confirm the reading and detect inter-arm differences (Kozier Fundamentals; MOH guidelines). Orthostatic/standing measurements are done for specific indications, not as the first confirmatory step.</w:t>
      </w:r>
    </w:p>
    <w:p>
      <w:pPr>
        <w:ind w:left="360"/>
      </w:pPr>
      <w:r>
        <w:rPr>
          <w:i/>
          <w:color w:val="C00000"/>
        </w:rPr>
        <w:t>⚠ Ambiguous — more than one defensible answer</w:t>
      </w:r>
    </w:p>
    <w:p/>
    <w:p>
      <w:r>
        <w:rPr>
          <w:b/>
        </w:rPr>
        <w:t xml:space="preserve">358. </w:t>
      </w:r>
      <w:r>
        <w:rPr>
          <w:b/>
        </w:rPr>
        <w:t>The hormones responsible for blood calcium levels are:</w:t>
      </w:r>
    </w:p>
    <w:p>
      <w:pPr>
        <w:ind w:left="360"/>
      </w:pPr>
      <w:r>
        <w:rPr>
          <w:b/>
          <w:color w:val="C00000"/>
        </w:rPr>
        <w:t>A. Calcitonin and parathyroid hormone</w:t>
      </w:r>
    </w:p>
    <w:p>
      <w:pPr>
        <w:ind w:left="360"/>
      </w:pPr>
      <w:r>
        <w:t>B. Estrogen and progesterone</w:t>
      </w:r>
    </w:p>
    <w:p>
      <w:pPr>
        <w:ind w:left="360"/>
      </w:pPr>
      <w:r>
        <w:t>C. Melatonin and follicle stimulating hormone</w:t>
      </w:r>
    </w:p>
    <w:p>
      <w:pPr>
        <w:ind w:left="360"/>
      </w:pPr>
      <w:r>
        <w:t>D. Thyroxine and parathyroid hormone</w:t>
      </w:r>
    </w:p>
    <w:p>
      <w:pPr>
        <w:ind w:left="360"/>
      </w:pPr>
      <w:r>
        <w:rPr>
          <w:b/>
        </w:rPr>
        <w:t xml:space="preserve">Answer: </w:t>
      </w:r>
      <w:r>
        <w:rPr>
          <w:b/>
          <w:color w:val="C00000"/>
        </w:rPr>
        <w:t>A. Calcitonin and parathyroid hormone</w:t>
      </w:r>
    </w:p>
    <w:p>
      <w:pPr>
        <w:ind w:left="360"/>
      </w:pPr>
      <w:r>
        <w:rPr>
          <w:b/>
        </w:rPr>
        <w:t xml:space="preserve">Rationale: </w:t>
      </w:r>
      <w:r>
        <w:t>Blood calcium is regulated principally by parathyroid hormone (raises serum calcium) and calcitonin (lowers serum calcium) from the thyroid C-cells, per standard physiology (Anatomy &amp; Physiology). Thyroxine, oestrogen, and the other hormones are not the primary calcium regulators.</w:t>
      </w:r>
    </w:p>
    <w:p/>
    <w:p>
      <w:r>
        <w:rPr>
          <w:b/>
        </w:rPr>
        <w:t xml:space="preserve">359. </w:t>
      </w:r>
      <w:r>
        <w:rPr>
          <w:b/>
        </w:rPr>
        <w:t>The following manifestation of rheumatic fever can lead to permanent complications</w:t>
      </w:r>
    </w:p>
    <w:p>
      <w:pPr>
        <w:ind w:left="360"/>
      </w:pPr>
      <w:r>
        <w:t>A. Sydenham’s chorea</w:t>
      </w:r>
    </w:p>
    <w:p>
      <w:pPr>
        <w:ind w:left="360"/>
      </w:pPr>
      <w:r>
        <w:t>B. Erythema marginatum</w:t>
      </w:r>
    </w:p>
    <w:p>
      <w:pPr>
        <w:ind w:left="360"/>
      </w:pPr>
      <w:r>
        <w:t>C. Subcutaneous nodules</w:t>
      </w:r>
    </w:p>
    <w:p>
      <w:pPr>
        <w:ind w:left="360"/>
      </w:pPr>
      <w:r>
        <w:rPr>
          <w:b/>
          <w:color w:val="C00000"/>
        </w:rPr>
        <w:t>D. Carditis</w:t>
      </w:r>
    </w:p>
    <w:p>
      <w:pPr>
        <w:ind w:left="360"/>
      </w:pPr>
      <w:r>
        <w:rPr>
          <w:b/>
        </w:rPr>
        <w:t xml:space="preserve">Answer: </w:t>
      </w:r>
      <w:r>
        <w:rPr>
          <w:b/>
          <w:color w:val="C00000"/>
        </w:rPr>
        <w:t>D. Carditis</w:t>
      </w:r>
    </w:p>
    <w:p>
      <w:pPr>
        <w:ind w:left="360"/>
      </w:pPr>
      <w:r>
        <w:rPr>
          <w:b/>
        </w:rPr>
        <w:t xml:space="preserve">Rationale: </w:t>
      </w:r>
      <w:r>
        <w:t>Carditis is the only manifestation of rheumatic fever that causes permanent damage, chiefly chronic valvular heart disease (rheumatic heart disease), per Brunner &amp; Suddarth and Kenya paediatric protocols. Chorea, erythema marginatum and subcutaneous nodules resolve without lasting sequelae.</w:t>
      </w:r>
    </w:p>
    <w:p/>
    <w:p>
      <w:r>
        <w:rPr>
          <w:b/>
        </w:rPr>
        <w:t xml:space="preserve">360. </w:t>
      </w:r>
      <w:r>
        <w:rPr>
          <w:b/>
        </w:rPr>
        <w:t>The type of blood that is called the universal donor blood is:</w:t>
      </w:r>
    </w:p>
    <w:p>
      <w:pPr>
        <w:ind w:left="360"/>
      </w:pPr>
      <w:r>
        <w:t>A. Type A</w:t>
      </w:r>
    </w:p>
    <w:p>
      <w:pPr>
        <w:ind w:left="360"/>
      </w:pPr>
      <w:r>
        <w:t>B. Type B</w:t>
      </w:r>
    </w:p>
    <w:p>
      <w:pPr>
        <w:ind w:left="360"/>
      </w:pPr>
      <w:r>
        <w:t>C. Type AB</w:t>
      </w:r>
    </w:p>
    <w:p>
      <w:pPr>
        <w:ind w:left="360"/>
      </w:pPr>
      <w:r>
        <w:rPr>
          <w:b/>
          <w:color w:val="C00000"/>
        </w:rPr>
        <w:t>D. Type O</w:t>
      </w:r>
    </w:p>
    <w:p>
      <w:pPr>
        <w:ind w:left="360"/>
      </w:pPr>
      <w:r>
        <w:rPr>
          <w:b/>
        </w:rPr>
        <w:t xml:space="preserve">Answer: </w:t>
      </w:r>
      <w:r>
        <w:rPr>
          <w:b/>
          <w:color w:val="C00000"/>
        </w:rPr>
        <w:t>D. Type O</w:t>
      </w:r>
    </w:p>
    <w:p>
      <w:pPr>
        <w:ind w:left="360"/>
      </w:pPr>
      <w:r>
        <w:rPr>
          <w:b/>
        </w:rPr>
        <w:t xml:space="preserve">Rationale: </w:t>
      </w:r>
      <w:r>
        <w:t>Type O (specifically O negative) lacks A and B surface antigens, so it can be transfused to recipients of any ABO group and is termed the universal donor (Brunner &amp; Suddarth; Anatomy &amp; Physiology). AB is the universal recipient.</w:t>
      </w:r>
    </w:p>
    <w:p/>
    <w:p>
      <w:r>
        <w:rPr>
          <w:b/>
        </w:rPr>
        <w:t xml:space="preserve">361. </w:t>
      </w:r>
      <w:r>
        <w:rPr>
          <w:b/>
        </w:rPr>
        <w:t>Movement of an extremity away from the midline of the body is called</w:t>
      </w:r>
    </w:p>
    <w:p>
      <w:pPr>
        <w:ind w:left="360"/>
      </w:pPr>
      <w:r>
        <w:t>A. Adduction</w:t>
      </w:r>
    </w:p>
    <w:p>
      <w:pPr>
        <w:ind w:left="360"/>
      </w:pPr>
      <w:r>
        <w:t>B. Pronation</w:t>
      </w:r>
    </w:p>
    <w:p>
      <w:pPr>
        <w:ind w:left="360"/>
      </w:pPr>
      <w:r>
        <w:t>C. Flexion</w:t>
      </w:r>
    </w:p>
    <w:p>
      <w:pPr>
        <w:ind w:left="360"/>
      </w:pPr>
      <w:r>
        <w:rPr>
          <w:b/>
          <w:color w:val="C00000"/>
        </w:rPr>
        <w:t>D. Abduction</w:t>
      </w:r>
    </w:p>
    <w:p>
      <w:pPr>
        <w:ind w:left="360"/>
      </w:pPr>
      <w:r>
        <w:rPr>
          <w:b/>
        </w:rPr>
        <w:t xml:space="preserve">Answer: </w:t>
      </w:r>
      <w:r>
        <w:rPr>
          <w:b/>
          <w:color w:val="C00000"/>
        </w:rPr>
        <w:t>D. Abduction</w:t>
      </w:r>
    </w:p>
    <w:p>
      <w:pPr>
        <w:ind w:left="360"/>
      </w:pPr>
      <w:r>
        <w:rPr>
          <w:b/>
        </w:rPr>
        <w:t xml:space="preserve">Rationale: </w:t>
      </w:r>
      <w:r>
        <w:t>Abduction is movement of a limb away from the midline of the body, whereas adduction is movement toward the midline (Anatomy &amp; Physiology). Pronation and flexion describe different types of joint movement.</w:t>
      </w:r>
    </w:p>
    <w:p/>
    <w:p>
      <w:r>
        <w:rPr>
          <w:b/>
        </w:rPr>
        <w:t xml:space="preserve">362. </w:t>
      </w:r>
      <w:r>
        <w:rPr>
          <w:b/>
        </w:rPr>
        <w:t>When a patient is receiving heparin therapy, the nurse should</w:t>
      </w:r>
    </w:p>
    <w:p>
      <w:pPr>
        <w:ind w:left="360"/>
      </w:pPr>
      <w:r>
        <w:t>A. Observe him for cyanosis</w:t>
      </w:r>
    </w:p>
    <w:p>
      <w:pPr>
        <w:ind w:left="360"/>
      </w:pPr>
      <w:r>
        <w:t>B. Remember that a sedimentation rate is ordered for monitoring blood coagulation</w:t>
      </w:r>
    </w:p>
    <w:p>
      <w:pPr>
        <w:ind w:left="360"/>
      </w:pPr>
      <w:r>
        <w:t>C. Give the injection intramuscularly</w:t>
      </w:r>
    </w:p>
    <w:p>
      <w:pPr>
        <w:ind w:left="360"/>
      </w:pPr>
      <w:r>
        <w:rPr>
          <w:b/>
          <w:color w:val="C00000"/>
        </w:rPr>
        <w:t>D. Observe emesis, urine, and stools for blood</w:t>
      </w:r>
    </w:p>
    <w:p>
      <w:pPr>
        <w:ind w:left="360"/>
      </w:pPr>
      <w:r>
        <w:rPr>
          <w:b/>
        </w:rPr>
        <w:t xml:space="preserve">Answer: </w:t>
      </w:r>
      <w:r>
        <w:rPr>
          <w:b/>
          <w:color w:val="C00000"/>
        </w:rPr>
        <w:t>D. Observe emesis, urine, and stools for blood</w:t>
      </w:r>
    </w:p>
    <w:p>
      <w:pPr>
        <w:ind w:left="360"/>
      </w:pPr>
      <w:r>
        <w:rPr>
          <w:b/>
        </w:rPr>
        <w:t xml:space="preserve">Rationale: </w:t>
      </w:r>
      <w:r>
        <w:t>Heparin is an anticoagulant, so the nurse must monitor for bleeding by observing emesis, urine and stool for blood (Pharmacology; Brunner &amp; Suddarth). Heparin is monitored by aPTT (not sedimentation rate) and is given IV or SC, not IM, because of haematoma risk.</w:t>
      </w:r>
    </w:p>
    <w:p/>
    <w:p>
      <w:r>
        <w:rPr>
          <w:b/>
        </w:rPr>
        <w:t xml:space="preserve">363. </w:t>
      </w:r>
      <w:r>
        <w:rPr>
          <w:b/>
        </w:rPr>
        <w:t>An abnormal condition in which there’s discomfort in breathing in any but an erect sitting position is?</w:t>
      </w:r>
    </w:p>
    <w:p>
      <w:pPr>
        <w:ind w:left="360"/>
      </w:pPr>
      <w:r>
        <w:rPr>
          <w:b/>
          <w:color w:val="C00000"/>
        </w:rPr>
        <w:t>A. Orthopnea</w:t>
      </w:r>
    </w:p>
    <w:p>
      <w:pPr>
        <w:ind w:left="360"/>
      </w:pPr>
      <w:r>
        <w:t>B. Dyspnea</w:t>
      </w:r>
    </w:p>
    <w:p>
      <w:pPr>
        <w:ind w:left="360"/>
      </w:pPr>
      <w:r>
        <w:t>C. Orthopsia</w:t>
      </w:r>
    </w:p>
    <w:p>
      <w:pPr>
        <w:ind w:left="360"/>
      </w:pPr>
      <w:r>
        <w:t>D. Cheyne-stokes</w:t>
      </w:r>
    </w:p>
    <w:p>
      <w:pPr>
        <w:ind w:left="360"/>
      </w:pPr>
      <w:r>
        <w:rPr>
          <w:b/>
        </w:rPr>
        <w:t xml:space="preserve">Answer: </w:t>
      </w:r>
      <w:r>
        <w:rPr>
          <w:b/>
          <w:color w:val="C00000"/>
        </w:rPr>
        <w:t>A. Orthopnea</w:t>
      </w:r>
    </w:p>
    <w:p>
      <w:pPr>
        <w:ind w:left="360"/>
      </w:pPr>
      <w:r>
        <w:rPr>
          <w:b/>
        </w:rPr>
        <w:t xml:space="preserve">Rationale: </w:t>
      </w:r>
      <w:r>
        <w:t>Orthopnea is the abnormal condition in which breathing is difficult or uncomfortable in any position except sitting upright or standing erect. It is a classic sign of left ventricular failure/pulmonary congestion (Brunner &amp; Suddarth). Dyspnea is general difficult breathing; Cheyne-Stokes is a periodic breathing pattern.</w:t>
      </w:r>
    </w:p>
    <w:p/>
    <w:p>
      <w:r>
        <w:rPr>
          <w:b/>
        </w:rPr>
        <w:t xml:space="preserve">364. </w:t>
      </w:r>
      <w:r>
        <w:rPr>
          <w:b/>
        </w:rPr>
        <w:t>Because the small intestine needs bile only a few times a day, bile is stored and concentrated in the:</w:t>
      </w:r>
    </w:p>
    <w:p>
      <w:pPr>
        <w:ind w:left="360"/>
      </w:pPr>
      <w:r>
        <w:t>A. Pancreas</w:t>
      </w:r>
    </w:p>
    <w:p>
      <w:pPr>
        <w:ind w:left="360"/>
      </w:pPr>
      <w:r>
        <w:rPr>
          <w:b/>
          <w:color w:val="C00000"/>
        </w:rPr>
        <w:t>B. Gall bladder</w:t>
      </w:r>
    </w:p>
    <w:p>
      <w:pPr>
        <w:ind w:left="360"/>
      </w:pPr>
      <w:r>
        <w:t>C. Liver</w:t>
      </w:r>
    </w:p>
    <w:p>
      <w:pPr>
        <w:ind w:left="360"/>
      </w:pPr>
      <w:r>
        <w:t>D. Small intestine</w:t>
      </w:r>
    </w:p>
    <w:p>
      <w:pPr>
        <w:ind w:left="360"/>
      </w:pPr>
      <w:r>
        <w:rPr>
          <w:b/>
        </w:rPr>
        <w:t xml:space="preserve">Answer: </w:t>
      </w:r>
      <w:r>
        <w:rPr>
          <w:b/>
          <w:color w:val="C00000"/>
        </w:rPr>
        <w:t>B. Gall bladder</w:t>
      </w:r>
    </w:p>
    <w:p>
      <w:pPr>
        <w:ind w:left="360"/>
      </w:pPr>
      <w:r>
        <w:rPr>
          <w:b/>
        </w:rPr>
        <w:t xml:space="preserve">Rationale: </w:t>
      </w:r>
      <w:r>
        <w:t>Bile is produced by the liver but stored and concentrated in the gall bladder, from which it is released into the small intestine when needed for fat digestion (Anatomy &amp; Physiology; Brunner &amp; Suddarth).</w:t>
      </w:r>
    </w:p>
    <w:p/>
    <w:p>
      <w:r>
        <w:rPr>
          <w:b/>
        </w:rPr>
        <w:t xml:space="preserve">365. </w:t>
      </w:r>
      <w:r>
        <w:rPr>
          <w:b/>
        </w:rPr>
        <w:t>An appropriate nursing intervention for a 32-yr-old patient in skeletal traction would be to?</w:t>
      </w:r>
    </w:p>
    <w:p>
      <w:pPr>
        <w:ind w:left="360"/>
      </w:pPr>
      <w:r>
        <w:t>A. Provide cast care</w:t>
      </w:r>
    </w:p>
    <w:p>
      <w:pPr>
        <w:ind w:left="360"/>
      </w:pPr>
      <w:r>
        <w:rPr>
          <w:b/>
          <w:color w:val="C00000"/>
        </w:rPr>
        <w:t>B. Cleanse pin sites daily with hydrogen peroxide and observe for signs of infection</w:t>
      </w:r>
    </w:p>
    <w:p>
      <w:pPr>
        <w:ind w:left="360"/>
      </w:pPr>
      <w:r>
        <w:t>C. Place patient on drainage and secretion precautions</w:t>
      </w:r>
    </w:p>
    <w:p>
      <w:pPr>
        <w:ind w:left="360"/>
      </w:pPr>
      <w:r>
        <w:t>D. Encourage patient to sit in a straight, firm chair for no longer than 20 minutes each time</w:t>
      </w:r>
    </w:p>
    <w:p>
      <w:pPr>
        <w:ind w:left="360"/>
      </w:pPr>
      <w:r>
        <w:rPr>
          <w:b/>
        </w:rPr>
        <w:t xml:space="preserve">Answer: </w:t>
      </w:r>
      <w:r>
        <w:rPr>
          <w:b/>
          <w:color w:val="C00000"/>
        </w:rPr>
        <w:t>B. Cleanse pin sites daily with hydrogen peroxide and observe for signs of infection</w:t>
      </w:r>
    </w:p>
    <w:p>
      <w:pPr>
        <w:ind w:left="360"/>
      </w:pPr>
      <w:r>
        <w:rPr>
          <w:b/>
        </w:rPr>
        <w:t xml:space="preserve">Rationale: </w:t>
      </w:r>
      <w:r>
        <w:t>Skeletal traction uses pins/wires through bone, so pin-site care to prevent infection is the appropriate nursing intervention. Cast care and drainage precautions do not apply, and a patient in traction must remain in proper alignment, not sit in a chair (Brunner &amp; Suddarth, orthopaedic nursing).</w:t>
      </w:r>
    </w:p>
    <w:p/>
    <w:p>
      <w:r>
        <w:rPr>
          <w:b/>
        </w:rPr>
        <w:t xml:space="preserve">366. </w:t>
      </w:r>
      <w:r>
        <w:rPr>
          <w:b/>
        </w:rPr>
        <w:t>Select the most appropriate nursing assessment for the nursing diagnosis of ineffective tissue perfusion, secondary to fractured hip</w:t>
      </w:r>
    </w:p>
    <w:p>
      <w:pPr>
        <w:ind w:left="360"/>
      </w:pPr>
      <w:r>
        <w:t>A. Assess for ecchymosis over pelvis and perineum</w:t>
      </w:r>
    </w:p>
    <w:p>
      <w:pPr>
        <w:ind w:left="360"/>
      </w:pPr>
      <w:r>
        <w:t>B. Protect patient from cross-contamination</w:t>
      </w:r>
    </w:p>
    <w:p>
      <w:pPr>
        <w:ind w:left="360"/>
      </w:pPr>
      <w:r>
        <w:t>C. Assess for adventitious lung sounds</w:t>
      </w:r>
    </w:p>
    <w:p>
      <w:pPr>
        <w:ind w:left="360"/>
      </w:pPr>
      <w:r>
        <w:rPr>
          <w:b/>
          <w:color w:val="C00000"/>
        </w:rPr>
        <w:t>D. Assess distal pulses</w:t>
      </w:r>
    </w:p>
    <w:p>
      <w:pPr>
        <w:ind w:left="360"/>
      </w:pPr>
      <w:r>
        <w:rPr>
          <w:b/>
        </w:rPr>
        <w:t xml:space="preserve">Answer: </w:t>
      </w:r>
      <w:r>
        <w:rPr>
          <w:b/>
          <w:color w:val="C00000"/>
        </w:rPr>
        <w:t>D. Assess distal pulses</w:t>
      </w:r>
    </w:p>
    <w:p>
      <w:pPr>
        <w:ind w:left="360"/>
      </w:pPr>
      <w:r>
        <w:rPr>
          <w:b/>
        </w:rPr>
        <w:t xml:space="preserve">Rationale: </w:t>
      </w:r>
      <w:r>
        <w:t>For ineffective tissue perfusion secondary to a fractured hip, the key assessment is neurovascular status distal to the injury, especially distal pulses, to detect compromised circulation. Lung sounds and ecchymosis do not directly assess distal perfusion (Brunner &amp; Suddarth).</w:t>
      </w:r>
    </w:p>
    <w:p/>
    <w:p>
      <w:r>
        <w:rPr>
          <w:b/>
        </w:rPr>
        <w:t xml:space="preserve">367. </w:t>
      </w:r>
      <w:r>
        <w:rPr>
          <w:b/>
        </w:rPr>
        <w:t>A patient reports being allergic to penicillin. Which question would elicit the most useful information?</w:t>
      </w:r>
    </w:p>
    <w:p>
      <w:pPr>
        <w:ind w:left="360"/>
      </w:pPr>
      <w:r>
        <w:t>A. When did the reaction occur?</w:t>
      </w:r>
    </w:p>
    <w:p>
      <w:pPr>
        <w:ind w:left="360"/>
      </w:pPr>
      <w:r>
        <w:t>B. What infection did you have that required penicillin?</w:t>
      </w:r>
    </w:p>
    <w:p>
      <w:pPr>
        <w:ind w:left="360"/>
      </w:pPr>
      <w:r>
        <w:rPr>
          <w:b/>
          <w:color w:val="C00000"/>
        </w:rPr>
        <w:t>C. What type of allergic reaction did you have?</w:t>
      </w:r>
    </w:p>
    <w:p>
      <w:pPr>
        <w:ind w:left="360"/>
      </w:pPr>
      <w:r>
        <w:t>D. Did you notify your physician of the allergy?</w:t>
      </w:r>
    </w:p>
    <w:p>
      <w:pPr>
        <w:ind w:left="360"/>
      </w:pPr>
      <w:r>
        <w:rPr>
          <w:b/>
        </w:rPr>
        <w:t xml:space="preserve">Answer: </w:t>
      </w:r>
      <w:r>
        <w:rPr>
          <w:b/>
          <w:color w:val="C00000"/>
        </w:rPr>
        <w:t>C. What type of allergic reaction did you have?</w:t>
      </w:r>
    </w:p>
    <w:p>
      <w:pPr>
        <w:ind w:left="360"/>
      </w:pPr>
      <w:r>
        <w:rPr>
          <w:b/>
        </w:rPr>
        <w:t xml:space="preserve">Rationale: </w:t>
      </w:r>
      <w:r>
        <w:t>Determining the type/nature of the reaction distinguishes a true, potentially life-threatening allergy (e.g., anaphylaxis, rash) from a non-allergic side effect, which is the most useful information for safe medication administration (Pharmacology/Kozier).</w:t>
      </w:r>
    </w:p>
    <w:p/>
    <w:p>
      <w:r>
        <w:rPr>
          <w:b/>
        </w:rPr>
        <w:t xml:space="preserve">368. </w:t>
      </w:r>
      <w:r>
        <w:rPr>
          <w:b/>
        </w:rPr>
        <w:t>The nurse is assessing the bowel sounds of her patient who had prostatectomy 2 days ago. To determine that he does not have bowel sounds present, the nurse would have to auscultate each quadrant for ;</w:t>
      </w:r>
    </w:p>
    <w:p>
      <w:pPr>
        <w:ind w:left="360"/>
      </w:pPr>
      <w:r>
        <w:t>A. 1 minute</w:t>
      </w:r>
    </w:p>
    <w:p>
      <w:pPr>
        <w:ind w:left="360"/>
      </w:pPr>
      <w:r>
        <w:t>B. 3 minutes</w:t>
      </w:r>
    </w:p>
    <w:p>
      <w:pPr>
        <w:ind w:left="360"/>
      </w:pPr>
      <w:r>
        <w:rPr>
          <w:b/>
          <w:color w:val="C00000"/>
        </w:rPr>
        <w:t>C. 10 minutes</w:t>
      </w:r>
    </w:p>
    <w:p>
      <w:pPr>
        <w:ind w:left="360"/>
      </w:pPr>
      <w:r>
        <w:t>D. 15 minutes</w:t>
      </w:r>
    </w:p>
    <w:p>
      <w:pPr>
        <w:ind w:left="360"/>
      </w:pPr>
      <w:r>
        <w:rPr>
          <w:b/>
        </w:rPr>
        <w:t xml:space="preserve">Answer: </w:t>
      </w:r>
      <w:r>
        <w:rPr>
          <w:b/>
          <w:color w:val="C00000"/>
        </w:rPr>
        <w:t>C. 10 minutes</w:t>
      </w:r>
    </w:p>
    <w:p>
      <w:pPr>
        <w:ind w:left="360"/>
      </w:pPr>
      <w:r>
        <w:rPr>
          <w:b/>
        </w:rPr>
        <w:t xml:space="preserve">Rationale: </w:t>
      </w:r>
      <w:r>
        <w:t>To conclude that bowel sounds are truly absent, the nurse must auscultate each quadrant for a full 5 to 10 minutes; of the options given, 10 minutes is required before documenting absent bowel sounds (Kozier/Brunner health assessment).</w:t>
      </w:r>
    </w:p>
    <w:p/>
    <w:p>
      <w:r>
        <w:rPr>
          <w:b/>
        </w:rPr>
        <w:t xml:space="preserve">369. </w:t>
      </w:r>
      <w:r>
        <w:rPr>
          <w:b/>
        </w:rPr>
        <w:t>The nurse determines that a patient is unconscious when the patient</w:t>
      </w:r>
    </w:p>
    <w:p>
      <w:pPr>
        <w:ind w:left="360"/>
      </w:pPr>
      <w:r>
        <w:t>A. Has cerebral ischemia</w:t>
      </w:r>
    </w:p>
    <w:p>
      <w:pPr>
        <w:ind w:left="360"/>
      </w:pPr>
      <w:r>
        <w:t>B. Responds only to painful stimuli</w:t>
      </w:r>
    </w:p>
    <w:p>
      <w:pPr>
        <w:ind w:left="360"/>
      </w:pPr>
      <w:r>
        <w:rPr>
          <w:b/>
          <w:color w:val="C00000"/>
        </w:rPr>
        <w:t>C. Is unaware of self or the environment</w:t>
      </w:r>
    </w:p>
    <w:p>
      <w:pPr>
        <w:ind w:left="360"/>
      </w:pPr>
      <w:r>
        <w:t>D. Does not respond to verbal stimuli</w:t>
      </w:r>
    </w:p>
    <w:p>
      <w:pPr>
        <w:ind w:left="360"/>
      </w:pPr>
      <w:r>
        <w:rPr>
          <w:b/>
        </w:rPr>
        <w:t xml:space="preserve">Answer: </w:t>
      </w:r>
      <w:r>
        <w:rPr>
          <w:b/>
          <w:color w:val="C00000"/>
        </w:rPr>
        <w:t>C. Is unaware of self or the environment</w:t>
      </w:r>
    </w:p>
    <w:p>
      <w:pPr>
        <w:ind w:left="360"/>
      </w:pPr>
      <w:r>
        <w:rPr>
          <w:b/>
        </w:rPr>
        <w:t xml:space="preserve">Rationale: </w:t>
      </w:r>
      <w:r>
        <w:t>Unconsciousness is defined as a state in which the patient is unaware of self and the environment. Responding to painful stimuli or not responding to verbal stimuli describes levels within altered consciousness, and cerebral ischemia is a cause, not the definition (Brunner &amp; Suddarth neurological nursing).</w:t>
      </w:r>
    </w:p>
    <w:p/>
    <w:p>
      <w:r>
        <w:rPr>
          <w:b/>
        </w:rPr>
        <w:t xml:space="preserve">370. </w:t>
      </w:r>
      <w:r>
        <w:rPr>
          <w:b/>
        </w:rPr>
        <w:t>The blood that is pumped from the left ventricle contains</w:t>
      </w:r>
    </w:p>
    <w:p>
      <w:pPr>
        <w:ind w:left="360"/>
      </w:pPr>
      <w:r>
        <w:rPr>
          <w:b/>
          <w:color w:val="C00000"/>
        </w:rPr>
        <w:t>A. A full supply of oxygen</w:t>
      </w:r>
    </w:p>
    <w:p>
      <w:pPr>
        <w:ind w:left="360"/>
      </w:pPr>
      <w:r>
        <w:t>B. Impurities that must be removed by the liver</w:t>
      </w:r>
    </w:p>
    <w:p>
      <w:pPr>
        <w:ind w:left="360"/>
      </w:pPr>
      <w:r>
        <w:t>C. A high percentage of carbon dioxide</w:t>
      </w:r>
    </w:p>
    <w:p>
      <w:pPr>
        <w:ind w:left="360"/>
      </w:pPr>
      <w:r>
        <w:t>D. All the wastes to be delivered to the organs of excretion</w:t>
      </w:r>
    </w:p>
    <w:p>
      <w:pPr>
        <w:ind w:left="360"/>
      </w:pPr>
      <w:r>
        <w:rPr>
          <w:b/>
        </w:rPr>
        <w:t xml:space="preserve">Answer: </w:t>
      </w:r>
      <w:r>
        <w:rPr>
          <w:b/>
          <w:color w:val="C00000"/>
        </w:rPr>
        <w:t>A. A full supply of oxygen</w:t>
      </w:r>
    </w:p>
    <w:p>
      <w:pPr>
        <w:ind w:left="360"/>
      </w:pPr>
      <w:r>
        <w:rPr>
          <w:b/>
        </w:rPr>
        <w:t xml:space="preserve">Rationale: </w:t>
      </w:r>
      <w:r>
        <w:t>The left ventricle pumps oxygenated (arterial) blood into the aorta for systemic distribution, so it carries a full supply of oxygen. Deoxygenated, CO2-rich blood is handled by the right side of the heart (Anatomy &amp; Physiology of the cardiovascular system).</w:t>
      </w:r>
    </w:p>
    <w:p/>
    <w:p>
      <w:r>
        <w:rPr>
          <w:b/>
        </w:rPr>
        <w:t xml:space="preserve">371. </w:t>
      </w:r>
      <w:r>
        <w:rPr>
          <w:b/>
        </w:rPr>
        <w:t>Which problem constitutes a medical emergency</w:t>
      </w:r>
    </w:p>
    <w:p>
      <w:pPr>
        <w:ind w:left="360"/>
      </w:pPr>
      <w:r>
        <w:rPr>
          <w:b/>
          <w:color w:val="C00000"/>
        </w:rPr>
        <w:t>A. Anuria</w:t>
      </w:r>
    </w:p>
    <w:p>
      <w:pPr>
        <w:ind w:left="360"/>
      </w:pPr>
      <w:r>
        <w:t>B. Polyuria</w:t>
      </w:r>
    </w:p>
    <w:p>
      <w:pPr>
        <w:ind w:left="360"/>
      </w:pPr>
      <w:r>
        <w:t>C. Dysuria</w:t>
      </w:r>
    </w:p>
    <w:p>
      <w:pPr>
        <w:ind w:left="360"/>
      </w:pPr>
      <w:r>
        <w:t>D. Dyspnea</w:t>
      </w:r>
    </w:p>
    <w:p>
      <w:pPr>
        <w:ind w:left="360"/>
      </w:pPr>
      <w:r>
        <w:rPr>
          <w:b/>
        </w:rPr>
        <w:t xml:space="preserve">Answer: </w:t>
      </w:r>
      <w:r>
        <w:rPr>
          <w:b/>
          <w:color w:val="C00000"/>
        </w:rPr>
        <w:t>A. Anuria</w:t>
      </w:r>
    </w:p>
    <w:p>
      <w:pPr>
        <w:ind w:left="360"/>
      </w:pPr>
      <w:r>
        <w:rPr>
          <w:b/>
        </w:rPr>
        <w:t xml:space="preserve">Rationale: </w:t>
      </w:r>
      <w:r>
        <w:t>Anuria (absence of urine output, &lt;100 ml/24h) signals acute kidney failure or complete obstruction and constitutes a medical emergency requiring urgent intervention to prevent fatal uraemia and hyperkalaemia. Polyuria, dysuria and dyspnea are significant but the total cessation of urine production is the true renal emergency here. Reference: Brunner &amp; Suddarth Medical-Surgical Nursing.</w:t>
      </w:r>
    </w:p>
    <w:p>
      <w:pPr>
        <w:ind w:left="360"/>
      </w:pPr>
      <w:r>
        <w:rPr>
          <w:i/>
          <w:color w:val="C00000"/>
        </w:rPr>
        <w:t>⚠ Ambiguous — more than one defensible answer</w:t>
      </w:r>
    </w:p>
    <w:p/>
    <w:p>
      <w:r>
        <w:rPr>
          <w:b/>
        </w:rPr>
        <w:t xml:space="preserve">372. </w:t>
      </w:r>
      <w:r>
        <w:rPr>
          <w:b/>
        </w:rPr>
        <w:t>Which goal would have priority in planning care of the aging patient with urinary incontinence?</w:t>
      </w:r>
    </w:p>
    <w:p>
      <w:pPr>
        <w:ind w:left="360"/>
      </w:pPr>
      <w:r>
        <w:t>A. Recognizes the urge to void</w:t>
      </w:r>
    </w:p>
    <w:p>
      <w:pPr>
        <w:ind w:left="360"/>
      </w:pPr>
      <w:r>
        <w:t>B. Mobility necessary for toileting independently</w:t>
      </w:r>
    </w:p>
    <w:p>
      <w:pPr>
        <w:ind w:left="360"/>
      </w:pPr>
      <w:r>
        <w:rPr>
          <w:b/>
          <w:color w:val="C00000"/>
        </w:rPr>
        <w:t>C. Episodes of incontinence decrease</w:t>
      </w:r>
    </w:p>
    <w:p>
      <w:pPr>
        <w:ind w:left="360"/>
      </w:pPr>
      <w:r>
        <w:t>D. Drinks a minimum of 2000ml of fluid per day</w:t>
      </w:r>
    </w:p>
    <w:p>
      <w:pPr>
        <w:ind w:left="360"/>
      </w:pPr>
      <w:r>
        <w:rPr>
          <w:b/>
        </w:rPr>
        <w:t xml:space="preserve">Answer: </w:t>
      </w:r>
      <w:r>
        <w:rPr>
          <w:b/>
          <w:color w:val="C00000"/>
        </w:rPr>
        <w:t>C. Episodes of incontinence decrease</w:t>
      </w:r>
    </w:p>
    <w:p>
      <w:pPr>
        <w:ind w:left="360"/>
      </w:pPr>
      <w:r>
        <w:rPr>
          <w:b/>
        </w:rPr>
        <w:t xml:space="preserve">Rationale: </w:t>
      </w:r>
      <w:r>
        <w:t>For an aging patient with urinary incontinence, the priority goal is a reduction in incontinence episodes, which is the direct desired outcome addressing the nursing problem. Recognising urge, mobility and adequate fluids are contributing interventions/means, whereas decreased episodes is the overall priority outcome. Reference: Kozier Fundamentals of Nursing; Brunner &amp; Suddarth.</w:t>
      </w:r>
    </w:p>
    <w:p/>
    <w:p>
      <w:r>
        <w:rPr>
          <w:b/>
        </w:rPr>
        <w:t xml:space="preserve">373. </w:t>
      </w:r>
      <w:r>
        <w:rPr>
          <w:b/>
        </w:rPr>
        <w:t>Russell’s traction is indicated in;</w:t>
      </w:r>
    </w:p>
    <w:p>
      <w:pPr>
        <w:ind w:left="360"/>
      </w:pPr>
      <w:r>
        <w:rPr>
          <w:b/>
          <w:color w:val="C00000"/>
        </w:rPr>
        <w:t>A. Femur,knee and hip fractures</w:t>
      </w:r>
    </w:p>
    <w:p>
      <w:pPr>
        <w:ind w:left="360"/>
      </w:pPr>
      <w:r>
        <w:t>B. Minor fractures of lower spine,sciatica,muscle spasms</w:t>
      </w:r>
    </w:p>
    <w:p>
      <w:pPr>
        <w:ind w:left="360"/>
      </w:pPr>
      <w:r>
        <w:t>C. Degenerative disc disease of cervical spine,shoulder dislocation,muscle spasm</w:t>
      </w:r>
    </w:p>
    <w:p>
      <w:pPr>
        <w:ind w:left="360"/>
      </w:pPr>
      <w:r>
        <w:t>D. Femur,acetabulum and lower leg fracture</w:t>
      </w:r>
    </w:p>
    <w:p>
      <w:pPr>
        <w:ind w:left="360"/>
      </w:pPr>
      <w:r>
        <w:rPr>
          <w:b/>
        </w:rPr>
        <w:t xml:space="preserve">Answer: </w:t>
      </w:r>
      <w:r>
        <w:rPr>
          <w:b/>
          <w:color w:val="C00000"/>
        </w:rPr>
        <w:t>A. Femur,knee and hip fractures</w:t>
      </w:r>
    </w:p>
    <w:p>
      <w:pPr>
        <w:ind w:left="360"/>
      </w:pPr>
      <w:r>
        <w:rPr>
          <w:b/>
        </w:rPr>
        <w:t xml:space="preserve">Rationale: </w:t>
      </w:r>
      <w:r>
        <w:t>Russell's traction combines skin traction with a knee sling and is used for fractures of the femur, and injuries of the knee and hip. It is not indicated for spinal, cervical or shoulder conditions. Reference: Brunner &amp; Suddarth Medical-Surgical Nursing (orthopaedic traction).</w:t>
      </w:r>
    </w:p>
    <w:p/>
    <w:p>
      <w:r>
        <w:rPr>
          <w:b/>
        </w:rPr>
        <w:t xml:space="preserve">374. </w:t>
      </w:r>
      <w:r>
        <w:rPr>
          <w:b/>
        </w:rPr>
        <w:t>Joints usually affected by osteoarthritis are;</w:t>
      </w:r>
    </w:p>
    <w:p>
      <w:pPr>
        <w:ind w:left="360"/>
      </w:pPr>
      <w:r>
        <w:t>A. Thoracic spine,knees,wrist</w:t>
      </w:r>
    </w:p>
    <w:p>
      <w:pPr>
        <w:ind w:left="360"/>
      </w:pPr>
      <w:r>
        <w:t>B. Acromioclavicular,sacral spine,lower cervical spine</w:t>
      </w:r>
    </w:p>
    <w:p>
      <w:pPr>
        <w:ind w:left="360"/>
      </w:pPr>
      <w:r>
        <w:rPr>
          <w:b/>
          <w:color w:val="C00000"/>
        </w:rPr>
        <w:t>C. Ankle,sacro-iliac,hip</w:t>
      </w:r>
    </w:p>
    <w:p>
      <w:pPr>
        <w:ind w:left="360"/>
      </w:pPr>
      <w:r>
        <w:t>D. Thoracic spine, hip,temporal mandibular</w:t>
      </w:r>
    </w:p>
    <w:p>
      <w:pPr>
        <w:ind w:left="360"/>
      </w:pPr>
      <w:r>
        <w:rPr>
          <w:b/>
        </w:rPr>
        <w:t xml:space="preserve">Answer: </w:t>
      </w:r>
      <w:r>
        <w:rPr>
          <w:b/>
          <w:color w:val="C00000"/>
        </w:rPr>
        <w:t>C. Ankle,sacro-iliac,hip</w:t>
      </w:r>
    </w:p>
    <w:p>
      <w:pPr>
        <w:ind w:left="360"/>
      </w:pPr>
      <w:r>
        <w:rPr>
          <w:b/>
        </w:rPr>
        <w:t xml:space="preserve">Rationale: </w:t>
      </w:r>
      <w:r>
        <w:t>Osteoarthritis characteristically affects weight-bearing joints, and of the options provided this set contains the hip (a classic OA joint) and the ankle, both load-bearing (Brunner &amp; Suddarth Medical-Surgical Nursing). The other option sets emphasise non-weight-bearing or spinal/inflammatory-pattern joints (acromioclavicular, cervical/thoracic spine, TMJ) that are less typical of primary OA. Option C is the best fit for weight-bearing joint involvement, though all sets are imperfect.</w:t>
      </w:r>
    </w:p>
    <w:p>
      <w:pPr>
        <w:ind w:left="360"/>
      </w:pPr>
      <w:r>
        <w:rPr>
          <w:i/>
          <w:color w:val="C00000"/>
        </w:rPr>
        <w:t>⚠ Ambiguous — more than one defensible answer</w:t>
      </w:r>
    </w:p>
    <w:p/>
    <w:p>
      <w:r>
        <w:rPr>
          <w:b/>
        </w:rPr>
        <w:t xml:space="preserve">375. </w:t>
      </w:r>
      <w:r>
        <w:rPr>
          <w:b/>
        </w:rPr>
        <w:t>Status asthmaticus can be precipitated by;</w:t>
      </w:r>
    </w:p>
    <w:p>
      <w:pPr>
        <w:ind w:left="360"/>
      </w:pPr>
      <w:r>
        <w:t>A. Infection,tranquilizers overdose, emphysema,anxiety</w:t>
      </w:r>
    </w:p>
    <w:p>
      <w:pPr>
        <w:ind w:left="360"/>
      </w:pPr>
      <w:r>
        <w:rPr>
          <w:b/>
          <w:color w:val="C00000"/>
        </w:rPr>
        <w:t>B. Tranquilizers overdose,nebulizer abuse,anxiety,infection</w:t>
      </w:r>
    </w:p>
    <w:p>
      <w:pPr>
        <w:ind w:left="360"/>
      </w:pPr>
      <w:r>
        <w:t>C. Tranquilizers overdose,anxiety,blebs and aspirin overdose</w:t>
      </w:r>
    </w:p>
    <w:p>
      <w:pPr>
        <w:ind w:left="360"/>
      </w:pPr>
      <w:r>
        <w:t>D. Empysema,infection,nebulizer abuse and bullae</w:t>
      </w:r>
    </w:p>
    <w:p>
      <w:pPr>
        <w:ind w:left="360"/>
      </w:pPr>
      <w:r>
        <w:rPr>
          <w:b/>
        </w:rPr>
        <w:t xml:space="preserve">Answer: </w:t>
      </w:r>
      <w:r>
        <w:rPr>
          <w:b/>
          <w:color w:val="C00000"/>
        </w:rPr>
        <w:t>B. Tranquilizers overdose,nebulizer abuse,anxiety,infection</w:t>
      </w:r>
    </w:p>
    <w:p>
      <w:pPr>
        <w:ind w:left="360"/>
      </w:pPr>
      <w:r>
        <w:rPr>
          <w:b/>
        </w:rPr>
        <w:t xml:space="preserve">Rationale: </w:t>
      </w:r>
      <w:r>
        <w:t>Status asthmaticus is precipitated by respiratory infection, overuse/abuse of nebulizers (rebound), tranquilizer overdose depressing respiration, and anxiety. Emphysema, blebs and bullae are structural COPD findings, not precipitants of status asthmaticus. Reference: Brunner &amp; Suddarth Medical-Surgical Nursing.</w:t>
      </w:r>
    </w:p>
    <w:p/>
    <w:p>
      <w:r>
        <w:rPr>
          <w:b/>
        </w:rPr>
        <w:t xml:space="preserve">376. </w:t>
      </w:r>
      <w:r>
        <w:rPr>
          <w:b/>
        </w:rPr>
        <w:t>Broncho-pneumonea presents with,</w:t>
      </w:r>
    </w:p>
    <w:p>
      <w:pPr>
        <w:ind w:left="360"/>
      </w:pPr>
      <w:r>
        <w:t>A. Stabbing chest pain,low grade fever,dry cough and low pulse.</w:t>
      </w:r>
    </w:p>
    <w:p>
      <w:pPr>
        <w:ind w:left="360"/>
      </w:pPr>
      <w:r>
        <w:rPr>
          <w:b/>
          <w:color w:val="C00000"/>
        </w:rPr>
        <w:t>B. Nasal flaring, fever, cyanosis and stabbing chest pain</w:t>
      </w:r>
    </w:p>
    <w:p>
      <w:pPr>
        <w:ind w:left="360"/>
      </w:pPr>
      <w:r>
        <w:t>C. Rapid pulse,nasal flaring, barrel chest and low grade fever</w:t>
      </w:r>
    </w:p>
    <w:p>
      <w:pPr>
        <w:ind w:left="360"/>
      </w:pPr>
      <w:r>
        <w:t>D. Low grade fever,nasal flaring,stabbing chest pain and low pulse.</w:t>
      </w:r>
    </w:p>
    <w:p>
      <w:pPr>
        <w:ind w:left="360"/>
      </w:pPr>
      <w:r>
        <w:rPr>
          <w:b/>
        </w:rPr>
        <w:t xml:space="preserve">Answer: </w:t>
      </w:r>
      <w:r>
        <w:rPr>
          <w:b/>
          <w:color w:val="C00000"/>
        </w:rPr>
        <w:t>B. Nasal flaring, fever, cyanosis and stabbing chest pain</w:t>
      </w:r>
    </w:p>
    <w:p>
      <w:pPr>
        <w:ind w:left="360"/>
      </w:pPr>
      <w:r>
        <w:rPr>
          <w:b/>
        </w:rPr>
        <w:t xml:space="preserve">Rationale: </w:t>
      </w:r>
      <w:r>
        <w:t>Bronchopneumonia presents with fever, nasal flaring, cyanosis (from impaired gas exchange) and pleuritic (stabbing) chest pain along with rapid pulse. The options citing low-grade fever with low pulse do not fit the typical high fever and tachycardia of bronchopneumonia. Reference: Kenya Basic Paediatric Protocols; Brunner &amp; Suddarth.</w:t>
      </w:r>
    </w:p>
    <w:p>
      <w:pPr>
        <w:ind w:left="360"/>
      </w:pPr>
      <w:r>
        <w:rPr>
          <w:i/>
          <w:color w:val="C00000"/>
        </w:rPr>
        <w:t>⚠ Ambiguous — more than one defensible answer</w:t>
      </w:r>
    </w:p>
    <w:p/>
    <w:p>
      <w:r>
        <w:rPr>
          <w:b/>
        </w:rPr>
        <w:t xml:space="preserve">377. </w:t>
      </w:r>
      <w:r>
        <w:rPr>
          <w:b/>
        </w:rPr>
        <w:t>The main role played by the anaesthetic nurse is,</w:t>
      </w:r>
    </w:p>
    <w:p>
      <w:pPr>
        <w:ind w:left="360"/>
      </w:pPr>
      <w:r>
        <w:t>A. Intubating patient.</w:t>
      </w:r>
    </w:p>
    <w:p>
      <w:pPr>
        <w:ind w:left="360"/>
      </w:pPr>
      <w:r>
        <w:t>B. Extubating patient</w:t>
      </w:r>
    </w:p>
    <w:p>
      <w:pPr>
        <w:ind w:left="360"/>
      </w:pPr>
      <w:r>
        <w:rPr>
          <w:b/>
          <w:color w:val="C00000"/>
        </w:rPr>
        <w:t>C. Observing patient</w:t>
      </w:r>
    </w:p>
    <w:p>
      <w:pPr>
        <w:ind w:left="360"/>
      </w:pPr>
      <w:r>
        <w:t>D. Supporting the scrub nurse</w:t>
      </w:r>
    </w:p>
    <w:p>
      <w:pPr>
        <w:ind w:left="360"/>
      </w:pPr>
      <w:r>
        <w:rPr>
          <w:b/>
        </w:rPr>
        <w:t xml:space="preserve">Answer: </w:t>
      </w:r>
      <w:r>
        <w:rPr>
          <w:b/>
          <w:color w:val="C00000"/>
        </w:rPr>
        <w:t>C. Observing patient</w:t>
      </w:r>
    </w:p>
    <w:p>
      <w:pPr>
        <w:ind w:left="360"/>
      </w:pPr>
      <w:r>
        <w:rPr>
          <w:b/>
        </w:rPr>
        <w:t xml:space="preserve">Rationale: </w:t>
      </w:r>
      <w:r>
        <w:t>The anaesthetic nurse's main role is continuous observation and monitoring of the patient's vital signs and condition during anaesthesia, assisting the anaesthetist. Intubation and extubation are performed by the anaesthetist, and the anaesthetic nurse supports the anaesthetist rather than the scrub nurse. Reference: NCK perioperative nursing standards.</w:t>
      </w:r>
    </w:p>
    <w:p/>
    <w:p>
      <w:r>
        <w:rPr>
          <w:b/>
        </w:rPr>
        <w:t xml:space="preserve">378. </w:t>
      </w:r>
      <w:r>
        <w:rPr>
          <w:b/>
        </w:rPr>
        <w:t>The following information about a patient is classified as objective data,</w:t>
      </w:r>
    </w:p>
    <w:p>
      <w:pPr>
        <w:ind w:left="360"/>
      </w:pPr>
      <w:r>
        <w:t>A. Feels tired, blood pressure 130/70mmHg,leg hurts</w:t>
      </w:r>
    </w:p>
    <w:p>
      <w:pPr>
        <w:ind w:left="360"/>
      </w:pPr>
      <w:r>
        <w:t>B. Dry skin, nocturia, anorexia</w:t>
      </w:r>
    </w:p>
    <w:p>
      <w:pPr>
        <w:ind w:left="360"/>
      </w:pPr>
      <w:r>
        <w:rPr>
          <w:b/>
          <w:color w:val="C00000"/>
        </w:rPr>
        <w:t>C. Seems nervous, temperature 370 C, pale</w:t>
      </w:r>
    </w:p>
    <w:p>
      <w:pPr>
        <w:ind w:left="360"/>
      </w:pPr>
      <w:r>
        <w:t>D. Allergic to sulphur drugs, skin rash, lethargic</w:t>
      </w:r>
    </w:p>
    <w:p>
      <w:pPr>
        <w:ind w:left="360"/>
      </w:pPr>
      <w:r>
        <w:rPr>
          <w:b/>
        </w:rPr>
        <w:t xml:space="preserve">Answer: </w:t>
      </w:r>
      <w:r>
        <w:rPr>
          <w:b/>
          <w:color w:val="C00000"/>
        </w:rPr>
        <w:t>C. Seems nervous, temperature 370 C, pale</w:t>
      </w:r>
    </w:p>
    <w:p>
      <w:pPr>
        <w:ind w:left="360"/>
      </w:pPr>
      <w:r>
        <w:rPr>
          <w:b/>
        </w:rPr>
        <w:t xml:space="preserve">Rationale: </w:t>
      </w:r>
      <w:r>
        <w:t>Objective data are observable/measurable by the nurse. 'Seems nervous', a measured temperature of 37 C, and observed pallor are all objectively observable, whereas fatigue, pain, nocturia history and stated allergies are subjective (patient-reported). Reference: Kozier Fundamentals of Nursing (nursing process assessment).</w:t>
      </w:r>
    </w:p>
    <w:p>
      <w:pPr>
        <w:ind w:left="360"/>
      </w:pPr>
      <w:r>
        <w:rPr>
          <w:i/>
          <w:color w:val="C00000"/>
        </w:rPr>
        <w:t>⚠ Ambiguous — more than one defensible answer</w:t>
      </w:r>
    </w:p>
    <w:p/>
    <w:p>
      <w:r>
        <w:rPr>
          <w:b/>
        </w:rPr>
        <w:t xml:space="preserve">379. </w:t>
      </w:r>
      <w:r>
        <w:rPr>
          <w:b/>
        </w:rPr>
        <w:t>A patient is to receive 500mls of Normal saline over a period of 6 hrs. Using a fluid giving set with a drop factor of 20dpm, the nurse should regulate the flow rate to,</w:t>
      </w:r>
    </w:p>
    <w:p>
      <w:pPr>
        <w:ind w:left="360"/>
      </w:pPr>
      <w:r>
        <w:t>A. 27 drops/minute.</w:t>
      </w:r>
    </w:p>
    <w:p>
      <w:pPr>
        <w:ind w:left="360"/>
      </w:pPr>
      <w:r>
        <w:rPr>
          <w:b/>
          <w:color w:val="C00000"/>
        </w:rPr>
        <w:t>B. 28 drops/ minute.</w:t>
      </w:r>
    </w:p>
    <w:p>
      <w:pPr>
        <w:ind w:left="360"/>
      </w:pPr>
      <w:r>
        <w:t>C. 43 drops/minute.</w:t>
      </w:r>
    </w:p>
    <w:p>
      <w:pPr>
        <w:ind w:left="360"/>
      </w:pPr>
      <w:r>
        <w:t>D. 44 drops/minute</w:t>
      </w:r>
    </w:p>
    <w:p>
      <w:pPr>
        <w:ind w:left="360"/>
      </w:pPr>
      <w:r>
        <w:rPr>
          <w:b/>
        </w:rPr>
        <w:t xml:space="preserve">Answer: </w:t>
      </w:r>
      <w:r>
        <w:rPr>
          <w:b/>
          <w:color w:val="C00000"/>
        </w:rPr>
        <w:t>B. 28 drops/ minute.</w:t>
      </w:r>
    </w:p>
    <w:p>
      <w:pPr>
        <w:ind w:left="360"/>
      </w:pPr>
      <w:r>
        <w:rPr>
          <w:b/>
        </w:rPr>
        <w:t xml:space="preserve">Rationale: </w:t>
      </w:r>
      <w:r>
        <w:t>Flow rate = (volume x drop factor)/time in minutes = (500 x 20)/(6 x 60) = 10000/360 = 27.8, which rounds to 28 drops per minute. Reference: Kozier Fundamentals of Nursing (IV fluid calculation).</w:t>
      </w:r>
    </w:p>
    <w:p/>
    <w:p>
      <w:r>
        <w:rPr>
          <w:b/>
        </w:rPr>
        <w:t xml:space="preserve">380. </w:t>
      </w:r>
      <w:r>
        <w:rPr>
          <w:b/>
        </w:rPr>
        <w:t>A deteriorating condition for a patient with head injury will be indicated by,</w:t>
      </w:r>
    </w:p>
    <w:p>
      <w:pPr>
        <w:ind w:left="360"/>
      </w:pPr>
      <w:r>
        <w:rPr>
          <w:b/>
          <w:color w:val="C00000"/>
        </w:rPr>
        <w:t>A. Widening pulse pressure and irregular respiratory pattern.</w:t>
      </w:r>
    </w:p>
    <w:p>
      <w:pPr>
        <w:ind w:left="360"/>
      </w:pPr>
      <w:r>
        <w:t>B. Narrowing pulse pressure and escalation of discomfort.</w:t>
      </w:r>
    </w:p>
    <w:p>
      <w:pPr>
        <w:ind w:left="360"/>
      </w:pPr>
      <w:r>
        <w:t>C. Bradycardia and Kussmaul breathing.</w:t>
      </w:r>
    </w:p>
    <w:p>
      <w:pPr>
        <w:ind w:left="360"/>
      </w:pPr>
      <w:r>
        <w:t>D. Oliguria and narrow pulse pressure</w:t>
      </w:r>
    </w:p>
    <w:p>
      <w:pPr>
        <w:ind w:left="360"/>
      </w:pPr>
      <w:r>
        <w:rPr>
          <w:b/>
        </w:rPr>
        <w:t xml:space="preserve">Answer: </w:t>
      </w:r>
      <w:r>
        <w:rPr>
          <w:b/>
          <w:color w:val="C00000"/>
        </w:rPr>
        <w:t>A. Widening pulse pressure and irregular respiratory pattern.</w:t>
      </w:r>
    </w:p>
    <w:p>
      <w:pPr>
        <w:ind w:left="360"/>
      </w:pPr>
      <w:r>
        <w:rPr>
          <w:b/>
        </w:rPr>
        <w:t xml:space="preserve">Rationale: </w:t>
      </w:r>
      <w:r>
        <w:t>Rising intracranial pressure in head injury produces Cushing's triad: widening pulse pressure (rising systolic with falling diastolic), bradycardia, and an irregular/abnormal respiratory pattern. This signals deterioration and impending herniation. Per Brunner &amp; Suddarth Medical-Surgical Nursing.</w:t>
      </w:r>
    </w:p>
    <w:p/>
    <w:p>
      <w:r>
        <w:rPr>
          <w:b/>
        </w:rPr>
        <w:t xml:space="preserve">381. </w:t>
      </w:r>
      <w:r>
        <w:rPr>
          <w:b/>
        </w:rPr>
        <w:t>The substances that are completely reabsorbed by renal tubules after filtration (high- threshold materials) include,</w:t>
      </w:r>
    </w:p>
    <w:p>
      <w:pPr>
        <w:ind w:left="360"/>
      </w:pPr>
      <w:r>
        <w:t>A. Creatinine,urea,uric acid</w:t>
      </w:r>
    </w:p>
    <w:p>
      <w:pPr>
        <w:ind w:left="360"/>
      </w:pPr>
      <w:r>
        <w:t>B. Water,urine, plasma proteins</w:t>
      </w:r>
    </w:p>
    <w:p>
      <w:pPr>
        <w:ind w:left="360"/>
      </w:pPr>
      <w:r>
        <w:rPr>
          <w:b/>
          <w:color w:val="C00000"/>
        </w:rPr>
        <w:t>C. Bicarbonate,glucose,amino-acids</w:t>
      </w:r>
    </w:p>
    <w:p>
      <w:pPr>
        <w:ind w:left="360"/>
      </w:pPr>
      <w:r>
        <w:t>D. Sodium,potassium,phosphate</w:t>
      </w:r>
    </w:p>
    <w:p>
      <w:pPr>
        <w:ind w:left="360"/>
      </w:pPr>
      <w:r>
        <w:rPr>
          <w:b/>
        </w:rPr>
        <w:t xml:space="preserve">Answer: </w:t>
      </w:r>
      <w:r>
        <w:rPr>
          <w:b/>
          <w:color w:val="C00000"/>
        </w:rPr>
        <w:t>C. Bicarbonate,glucose,amino-acids</w:t>
      </w:r>
    </w:p>
    <w:p>
      <w:pPr>
        <w:ind w:left="360"/>
      </w:pPr>
      <w:r>
        <w:rPr>
          <w:b/>
        </w:rPr>
        <w:t xml:space="preserve">Rationale: </w:t>
      </w:r>
      <w:r>
        <w:t>High-threshold substances are almost completely reabsorbed by the renal tubules under normal conditions: glucose, amino acids and bicarbonate. Creatinine and urea are waste products largely excreted, and plasma proteins are not normally filtered. Per Guyton/standard renal physiology as taught in NCK anatomy &amp; physiology.</w:t>
      </w:r>
    </w:p>
    <w:p/>
    <w:p>
      <w:r>
        <w:rPr>
          <w:b/>
        </w:rPr>
        <w:t xml:space="preserve">382. </w:t>
      </w:r>
      <w:r>
        <w:rPr>
          <w:b/>
        </w:rPr>
        <w:t>Late symptoms of cervical cancer include,</w:t>
      </w:r>
    </w:p>
    <w:p>
      <w:pPr>
        <w:ind w:left="360"/>
      </w:pPr>
      <w:r>
        <w:t>A. Painful micturition, haematuria</w:t>
      </w:r>
    </w:p>
    <w:p>
      <w:pPr>
        <w:ind w:left="360"/>
      </w:pPr>
      <w:r>
        <w:t>B. Rectal bleeding, referred flank pain</w:t>
      </w:r>
    </w:p>
    <w:p>
      <w:pPr>
        <w:ind w:left="360"/>
      </w:pPr>
      <w:r>
        <w:t>C. Painless bleeding, menorrhagia.</w:t>
      </w:r>
    </w:p>
    <w:p>
      <w:pPr>
        <w:ind w:left="360"/>
      </w:pPr>
      <w:r>
        <w:rPr>
          <w:b/>
          <w:color w:val="C00000"/>
        </w:rPr>
        <w:t>D. Oedema of exteremities, thin watery vaginal discharge</w:t>
      </w:r>
    </w:p>
    <w:p>
      <w:pPr>
        <w:ind w:left="360"/>
      </w:pPr>
      <w:r>
        <w:rPr>
          <w:b/>
        </w:rPr>
        <w:t xml:space="preserve">Answer: </w:t>
      </w:r>
      <w:r>
        <w:rPr>
          <w:b/>
          <w:color w:val="C00000"/>
        </w:rPr>
        <w:t>D. Oedema of exteremities, thin watery vaginal discharge</w:t>
      </w:r>
    </w:p>
    <w:p>
      <w:pPr>
        <w:ind w:left="360"/>
      </w:pPr>
      <w:r>
        <w:rPr>
          <w:b/>
        </w:rPr>
        <w:t xml:space="preserve">Rationale: </w:t>
      </w:r>
      <w:r>
        <w:t>Late (advanced) cervical cancer presents with lower limb oedema from lymphatic/vascular obstruction and a foul, thin watery/blood-stained vaginal discharge as the tumour spreads. Painless bleeding and abnormal discharge are earlier signs, while the advanced-stage picture includes leg oedema. Per Brunner &amp; Suddarth and Kenya cervical cancer screening guidelines.</w:t>
      </w:r>
    </w:p>
    <w:p>
      <w:pPr>
        <w:ind w:left="360"/>
      </w:pPr>
      <w:r>
        <w:rPr>
          <w:i/>
          <w:color w:val="C00000"/>
        </w:rPr>
        <w:t>⚠ Ambiguous — more than one defensible answer</w:t>
      </w:r>
    </w:p>
    <w:p/>
    <w:p>
      <w:r>
        <w:rPr>
          <w:b/>
        </w:rPr>
        <w:t xml:space="preserve">383. </w:t>
      </w:r>
      <w:r>
        <w:rPr>
          <w:b/>
        </w:rPr>
        <w:t>The motor abilities observed in a 5 months old infant include,</w:t>
      </w:r>
    </w:p>
    <w:p>
      <w:pPr>
        <w:ind w:left="360"/>
      </w:pPr>
      <w:r>
        <w:rPr>
          <w:b/>
          <w:color w:val="C00000"/>
        </w:rPr>
        <w:t>A. Able to sit when supported, turns over front to back.</w:t>
      </w:r>
    </w:p>
    <w:p>
      <w:pPr>
        <w:ind w:left="360"/>
      </w:pPr>
      <w:r>
        <w:t>B. Able to sit unsupported, cruises easily around furniture.</w:t>
      </w:r>
    </w:p>
    <w:p>
      <w:pPr>
        <w:ind w:left="360"/>
      </w:pPr>
      <w:r>
        <w:t>C. Able to pull self to standing position, transfers objects hand to hand.</w:t>
      </w:r>
    </w:p>
    <w:p>
      <w:pPr>
        <w:ind w:left="360"/>
      </w:pPr>
      <w:r>
        <w:t>D. Can hold to small objects, holds hands tightly closed</w:t>
      </w:r>
    </w:p>
    <w:p>
      <w:pPr>
        <w:ind w:left="360"/>
      </w:pPr>
      <w:r>
        <w:rPr>
          <w:b/>
        </w:rPr>
        <w:t xml:space="preserve">Answer: </w:t>
      </w:r>
      <w:r>
        <w:rPr>
          <w:b/>
          <w:color w:val="C00000"/>
        </w:rPr>
        <w:t>A. Able to sit when supported, turns over front to back.</w:t>
      </w:r>
    </w:p>
    <w:p>
      <w:pPr>
        <w:ind w:left="360"/>
      </w:pPr>
      <w:r>
        <w:rPr>
          <w:b/>
        </w:rPr>
        <w:t xml:space="preserve">Rationale: </w:t>
      </w:r>
      <w:r>
        <w:t>At about 5 months an infant sits with support and rolls over (front to back), holding the head steady. Sitting unsupported, cruising and pulling to stand are later milestones (8-12 months). Per Kenya Basic Paediatric Protocols and developmental milestone charts.</w:t>
      </w:r>
    </w:p>
    <w:p/>
    <w:p>
      <w:r>
        <w:rPr>
          <w:b/>
        </w:rPr>
        <w:t xml:space="preserve">384. </w:t>
      </w:r>
      <w:r>
        <w:rPr>
          <w:b/>
        </w:rPr>
        <w:t>In non-communicating forms of hydrocephalus,</w:t>
      </w:r>
    </w:p>
    <w:p>
      <w:pPr>
        <w:ind w:left="360"/>
      </w:pPr>
      <w:r>
        <w:t>A. CSF formation is normal but re-absorption is abnormal</w:t>
      </w:r>
    </w:p>
    <w:p>
      <w:pPr>
        <w:ind w:left="360"/>
      </w:pPr>
      <w:r>
        <w:t>B. CSF re-absorption is normal but formation is abnormal</w:t>
      </w:r>
    </w:p>
    <w:p>
      <w:pPr>
        <w:ind w:left="360"/>
      </w:pPr>
      <w:r>
        <w:rPr>
          <w:b/>
          <w:color w:val="C00000"/>
        </w:rPr>
        <w:t>C. The obstruction exists between the choroid plexi and subarachnoid space</w:t>
      </w:r>
    </w:p>
    <w:p>
      <w:pPr>
        <w:ind w:left="360"/>
      </w:pPr>
      <w:r>
        <w:t>D. The obstruction exists between the foramen magnum and the central canal</w:t>
      </w:r>
    </w:p>
    <w:p>
      <w:pPr>
        <w:ind w:left="360"/>
      </w:pPr>
      <w:r>
        <w:rPr>
          <w:b/>
        </w:rPr>
        <w:t xml:space="preserve">Answer: </w:t>
      </w:r>
      <w:r>
        <w:rPr>
          <w:b/>
          <w:color w:val="C00000"/>
        </w:rPr>
        <w:t>C. The obstruction exists between the choroid plexi and subarachnoid space</w:t>
      </w:r>
    </w:p>
    <w:p>
      <w:pPr>
        <w:ind w:left="360"/>
      </w:pPr>
      <w:r>
        <w:rPr>
          <w:b/>
        </w:rPr>
        <w:t xml:space="preserve">Rationale: </w:t>
      </w:r>
      <w:r>
        <w:t>Non-communicating (obstructive) hydrocephalus is caused by a blockage within the ventricular system so that CSF cannot flow from the choroid plexus (site of formation) into the subarachnoid space (Brunner &amp; Suddarth neurology). Communicating hydrocephalus, by contrast, has normal formation with impaired reabsorption. The defining feature is the obstruction located between the choroid plexi and the subarachnoid space.</w:t>
      </w:r>
    </w:p>
    <w:p/>
    <w:p>
      <w:r>
        <w:rPr>
          <w:b/>
        </w:rPr>
        <w:t xml:space="preserve">385. </w:t>
      </w:r>
      <w:r>
        <w:rPr>
          <w:b/>
        </w:rPr>
        <w:t>In right sided (diastolic) heart failure,</w:t>
      </w:r>
    </w:p>
    <w:p>
      <w:pPr>
        <w:ind w:left="360"/>
      </w:pPr>
      <w:r>
        <w:rPr>
          <w:b/>
          <w:color w:val="C00000"/>
        </w:rPr>
        <w:t>A. Patients present with distended Jugular vein</w:t>
      </w:r>
    </w:p>
    <w:p>
      <w:pPr>
        <w:ind w:left="360"/>
      </w:pPr>
      <w:r>
        <w:t>B. There is compensatory tachycardia</w:t>
      </w:r>
    </w:p>
    <w:p>
      <w:pPr>
        <w:ind w:left="360"/>
      </w:pPr>
      <w:r>
        <w:t>C. There is production of frothy sputum</w:t>
      </w:r>
    </w:p>
    <w:p>
      <w:pPr>
        <w:ind w:left="360"/>
      </w:pPr>
      <w:r>
        <w:t>D. Patients complain of light headedness</w:t>
      </w:r>
    </w:p>
    <w:p>
      <w:pPr>
        <w:ind w:left="360"/>
      </w:pPr>
      <w:r>
        <w:rPr>
          <w:b/>
        </w:rPr>
        <w:t xml:space="preserve">Answer: </w:t>
      </w:r>
      <w:r>
        <w:rPr>
          <w:b/>
          <w:color w:val="C00000"/>
        </w:rPr>
        <w:t>A. Patients present with distended Jugular vein</w:t>
      </w:r>
    </w:p>
    <w:p>
      <w:pPr>
        <w:ind w:left="360"/>
      </w:pPr>
      <w:r>
        <w:rPr>
          <w:b/>
        </w:rPr>
        <w:t xml:space="preserve">Rationale: </w:t>
      </w:r>
      <w:r>
        <w:t>Right-sided heart failure causes systemic venous congestion, manifesting as raised jugular venous pressure (distended jugular veins), peripheral oedema and hepatomegaly. Frothy sputum and light-headedness are features of left-sided (pulmonary) failure. Per Brunner &amp; Suddarth Medical-Surgical Nursing.</w:t>
      </w:r>
    </w:p>
    <w:p/>
    <w:p>
      <w:pPr>
        <w:pStyle w:val="Heading2"/>
      </w:pPr>
      <w:r>
        <w:t>KRCHN — Paper II</w:t>
      </w:r>
    </w:p>
    <w:p>
      <w:pPr>
        <w:pStyle w:val="Heading3"/>
      </w:pPr>
      <w:r>
        <w:t>Year: 2022</w:t>
      </w:r>
    </w:p>
    <w:p>
      <w:r>
        <w:rPr>
          <w:b/>
        </w:rPr>
        <w:t xml:space="preserve">1. </w:t>
      </w:r>
      <w:r>
        <w:rPr>
          <w:b/>
        </w:rPr>
        <w:t>The three parameters of steam sterilization include:-</w:t>
      </w:r>
    </w:p>
    <w:p>
      <w:pPr>
        <w:ind w:left="360"/>
      </w:pPr>
      <w:r>
        <w:rPr>
          <w:b/>
          <w:color w:val="C00000"/>
        </w:rPr>
        <w:t>A. Steam under pressure, time, and temperature</w:t>
      </w:r>
    </w:p>
    <w:p>
      <w:pPr>
        <w:ind w:left="360"/>
      </w:pPr>
      <w:r>
        <w:t>B. Time, temperature, and concentration</w:t>
      </w:r>
    </w:p>
    <w:p>
      <w:pPr>
        <w:ind w:left="360"/>
      </w:pPr>
      <w:r>
        <w:t>C. Temperature, time and humidity</w:t>
      </w:r>
    </w:p>
    <w:p>
      <w:pPr>
        <w:ind w:left="360"/>
      </w:pPr>
      <w:r>
        <w:t>D. Steam, personnel, autoclave</w:t>
      </w:r>
    </w:p>
    <w:p>
      <w:pPr>
        <w:ind w:left="360"/>
      </w:pPr>
      <w:r>
        <w:rPr>
          <w:b/>
        </w:rPr>
        <w:t xml:space="preserve">Answer: </w:t>
      </w:r>
      <w:r>
        <w:rPr>
          <w:b/>
          <w:color w:val="C00000"/>
        </w:rPr>
        <w:t>A. Steam under pressure, time, and temperature</w:t>
      </w:r>
    </w:p>
    <w:p>
      <w:pPr>
        <w:ind w:left="360"/>
      </w:pPr>
      <w:r>
        <w:rPr>
          <w:b/>
        </w:rPr>
        <w:t xml:space="preserve">Rationale: </w:t>
      </w:r>
      <w:r>
        <w:t>The critical parameters for effective steam (autoclave) sterilization are steam under pressure, exposure time, and temperature (e.g. 121°C/15 psi/15-30 min or 134°C for shorter cycles). This is per Kenya IPC guidelines and standard sterilization principles.</w:t>
      </w:r>
    </w:p>
    <w:p/>
    <w:p>
      <w:r>
        <w:rPr>
          <w:b/>
        </w:rPr>
        <w:t xml:space="preserve">2. </w:t>
      </w:r>
      <w:r>
        <w:rPr>
          <w:b/>
        </w:rPr>
        <w:t>Autoclaving: -</w:t>
      </w:r>
    </w:p>
    <w:p>
      <w:pPr>
        <w:ind w:left="360"/>
      </w:pPr>
      <w:r>
        <w:t>A. Involves subjecting instruments to hot air for oxidation of microbes</w:t>
      </w:r>
    </w:p>
    <w:p>
      <w:pPr>
        <w:ind w:left="360"/>
      </w:pPr>
      <w:r>
        <w:rPr>
          <w:b/>
          <w:color w:val="C00000"/>
        </w:rPr>
        <w:t>B. Uses a combination of heat and high pressures to sterilize instruments</w:t>
      </w:r>
    </w:p>
    <w:p>
      <w:pPr>
        <w:ind w:left="360"/>
      </w:pPr>
      <w:r>
        <w:t>C. Kills bacteria in vegetative form only</w:t>
      </w:r>
    </w:p>
    <w:p>
      <w:pPr>
        <w:ind w:left="360"/>
      </w:pPr>
      <w:r>
        <w:t>D. Is not as effective as high level disinfection (HLD)</w:t>
      </w:r>
    </w:p>
    <w:p>
      <w:pPr>
        <w:ind w:left="360"/>
      </w:pPr>
      <w:r>
        <w:rPr>
          <w:b/>
        </w:rPr>
        <w:t xml:space="preserve">Answer: </w:t>
      </w:r>
      <w:r>
        <w:rPr>
          <w:b/>
          <w:color w:val="C00000"/>
        </w:rPr>
        <w:t>B. Uses a combination of heat and high pressures to sterilize instruments</w:t>
      </w:r>
    </w:p>
    <w:p>
      <w:pPr>
        <w:ind w:left="360"/>
      </w:pPr>
      <w:r>
        <w:rPr>
          <w:b/>
        </w:rPr>
        <w:t xml:space="preserve">Rationale: </w:t>
      </w:r>
      <w:r>
        <w:t>Autoclaving uses moist heat (saturated steam) under high pressure to achieve sterilization, killing all microorganisms including spores. It is superior to high-level disinfection, and destroys both vegetative forms and spores, per Kenya IPC guidelines.</w:t>
      </w:r>
    </w:p>
    <w:p/>
    <w:p>
      <w:r>
        <w:rPr>
          <w:b/>
        </w:rPr>
        <w:t xml:space="preserve">3. </w:t>
      </w:r>
      <w:r>
        <w:rPr>
          <w:b/>
        </w:rPr>
        <w:t>The following nursing theorist proposed that professional growth is from novice to expert;</w:t>
      </w:r>
    </w:p>
    <w:p>
      <w:pPr>
        <w:ind w:left="360"/>
      </w:pPr>
      <w:r>
        <w:t>A. Virginia Henderson</w:t>
      </w:r>
    </w:p>
    <w:p>
      <w:pPr>
        <w:ind w:left="360"/>
      </w:pPr>
      <w:r>
        <w:t>B. Sr. Calista Roy</w:t>
      </w:r>
    </w:p>
    <w:p>
      <w:pPr>
        <w:ind w:left="360"/>
      </w:pPr>
      <w:r>
        <w:t>C. Hildegard Peplau</w:t>
      </w:r>
    </w:p>
    <w:p>
      <w:pPr>
        <w:ind w:left="360"/>
      </w:pPr>
      <w:r>
        <w:rPr>
          <w:b/>
          <w:color w:val="C00000"/>
        </w:rPr>
        <w:t>D. Patricia Benner</w:t>
      </w:r>
    </w:p>
    <w:p>
      <w:pPr>
        <w:ind w:left="360"/>
      </w:pPr>
      <w:r>
        <w:rPr>
          <w:b/>
        </w:rPr>
        <w:t xml:space="preserve">Answer: </w:t>
      </w:r>
      <w:r>
        <w:rPr>
          <w:b/>
          <w:color w:val="C00000"/>
        </w:rPr>
        <w:t>D. Patricia Benner</w:t>
      </w:r>
    </w:p>
    <w:p>
      <w:pPr>
        <w:ind w:left="360"/>
      </w:pPr>
      <w:r>
        <w:rPr>
          <w:b/>
        </w:rPr>
        <w:t xml:space="preserve">Rationale: </w:t>
      </w:r>
      <w:r>
        <w:t>Patricia Benner's 'From Novice to Expert' model describes five stages of professional skill acquisition (novice, advanced beginner, competent, proficient, expert). This is standard nursing theory content (Kozier Fundamentals of Nursing).</w:t>
      </w:r>
    </w:p>
    <w:p/>
    <w:p>
      <w:r>
        <w:rPr>
          <w:b/>
        </w:rPr>
        <w:t xml:space="preserve">4. </w:t>
      </w:r>
      <w:r>
        <w:rPr>
          <w:b/>
        </w:rPr>
        <w:t>The following statement is included in Orem’s theory of nursing:-</w:t>
      </w:r>
    </w:p>
    <w:p>
      <w:pPr>
        <w:ind w:left="360"/>
      </w:pPr>
      <w:r>
        <w:t>A. Self-perception</w:t>
      </w:r>
    </w:p>
    <w:p>
      <w:pPr>
        <w:ind w:left="360"/>
      </w:pPr>
      <w:r>
        <w:t>B. Love and belonging</w:t>
      </w:r>
    </w:p>
    <w:p>
      <w:pPr>
        <w:ind w:left="360"/>
      </w:pPr>
      <w:r>
        <w:t>C. Physiologic needs</w:t>
      </w:r>
    </w:p>
    <w:p>
      <w:pPr>
        <w:ind w:left="360"/>
      </w:pPr>
      <w:r>
        <w:rPr>
          <w:b/>
          <w:color w:val="C00000"/>
        </w:rPr>
        <w:t>D. Maintenance of a sufficient intake of air</w:t>
      </w:r>
    </w:p>
    <w:p>
      <w:pPr>
        <w:ind w:left="360"/>
      </w:pPr>
      <w:r>
        <w:rPr>
          <w:b/>
        </w:rPr>
        <w:t xml:space="preserve">Answer: </w:t>
      </w:r>
      <w:r>
        <w:rPr>
          <w:b/>
          <w:color w:val="C00000"/>
        </w:rPr>
        <w:t>D. Maintenance of a sufficient intake of air</w:t>
      </w:r>
    </w:p>
    <w:p>
      <w:pPr>
        <w:ind w:left="360"/>
      </w:pPr>
      <w:r>
        <w:rPr>
          <w:b/>
        </w:rPr>
        <w:t xml:space="preserve">Rationale: </w:t>
      </w:r>
      <w:r>
        <w:t>Orem's Self-Care Deficit Theory lists universal self-care requisites, the first being maintenance of a sufficient intake of air (plus water and food). Self-perception, love/belonging and physiologic needs belong to Maslow's hierarchy, not Orem. Reference: Kozier Fundamentals of Nursing; nursing theory syllabus.</w:t>
      </w:r>
    </w:p>
    <w:p/>
    <w:p>
      <w:r>
        <w:rPr>
          <w:b/>
        </w:rPr>
        <w:t xml:space="preserve">5. </w:t>
      </w:r>
      <w:r>
        <w:rPr>
          <w:b/>
        </w:rPr>
        <w:t>A nurse is caring for a patient with a do-not-resuscitate (DNR) order. What should the nurse prioritize when providing care to this patient:-</w:t>
      </w:r>
    </w:p>
    <w:p>
      <w:pPr>
        <w:ind w:left="360"/>
      </w:pPr>
      <w:r>
        <w:t>A. Administering cardiopulmonary resuscitation (CPR) if the patient’s condition worsens</w:t>
      </w:r>
    </w:p>
    <w:p>
      <w:pPr>
        <w:ind w:left="360"/>
      </w:pPr>
      <w:r>
        <w:t>B. Discussing resuscitation preferences with the patients family</w:t>
      </w:r>
    </w:p>
    <w:p>
      <w:pPr>
        <w:ind w:left="360"/>
      </w:pPr>
      <w:r>
        <w:rPr>
          <w:b/>
          <w:color w:val="C00000"/>
        </w:rPr>
        <w:t>C. Implementing comfort measures and respecting the patient wishes</w:t>
      </w:r>
    </w:p>
    <w:p>
      <w:pPr>
        <w:ind w:left="360"/>
      </w:pPr>
      <w:r>
        <w:t>D. Notifying the physician to remove the DNR order</w:t>
      </w:r>
    </w:p>
    <w:p>
      <w:pPr>
        <w:ind w:left="360"/>
      </w:pPr>
      <w:r>
        <w:rPr>
          <w:b/>
        </w:rPr>
        <w:t xml:space="preserve">Answer: </w:t>
      </w:r>
      <w:r>
        <w:rPr>
          <w:b/>
          <w:color w:val="C00000"/>
        </w:rPr>
        <w:t>C. Implementing comfort measures and respecting the patient wishes</w:t>
      </w:r>
    </w:p>
    <w:p>
      <w:pPr>
        <w:ind w:left="360"/>
      </w:pPr>
      <w:r>
        <w:rPr>
          <w:b/>
        </w:rPr>
        <w:t xml:space="preserve">Rationale: </w:t>
      </w:r>
      <w:r>
        <w:t>A DNR order means no CPR; nursing priority is comfort, dignity and honouring the patient's autonomous wishes. Administering CPR or seeking to remove the order would violate the directive. Reference: NCK Code of Ethics; palliative care guidelines.</w:t>
      </w:r>
    </w:p>
    <w:p/>
    <w:p>
      <w:r>
        <w:rPr>
          <w:b/>
        </w:rPr>
        <w:t xml:space="preserve">6. </w:t>
      </w:r>
      <w:r>
        <w:rPr>
          <w:b/>
        </w:rPr>
        <w:t>A situation in which the nurse experiences a conflict with personal values or beliefs and some aspect of patient care is</w:t>
      </w:r>
    </w:p>
    <w:p>
      <w:pPr>
        <w:ind w:left="360"/>
      </w:pPr>
      <w:r>
        <w:t>A. Bioethical conflict</w:t>
      </w:r>
    </w:p>
    <w:p>
      <w:pPr>
        <w:ind w:left="360"/>
      </w:pPr>
      <w:r>
        <w:t>B. Ethical dilemma</w:t>
      </w:r>
    </w:p>
    <w:p>
      <w:pPr>
        <w:ind w:left="360"/>
      </w:pPr>
      <w:r>
        <w:rPr>
          <w:b/>
          <w:color w:val="C00000"/>
        </w:rPr>
        <w:t>C. Ethical distress</w:t>
      </w:r>
    </w:p>
    <w:p>
      <w:pPr>
        <w:ind w:left="360"/>
      </w:pPr>
      <w:r>
        <w:t>D. Ethical conduct</w:t>
      </w:r>
    </w:p>
    <w:p>
      <w:pPr>
        <w:ind w:left="360"/>
      </w:pPr>
      <w:r>
        <w:rPr>
          <w:b/>
        </w:rPr>
        <w:t xml:space="preserve">Answer: </w:t>
      </w:r>
      <w:r>
        <w:rPr>
          <w:b/>
          <w:color w:val="C00000"/>
        </w:rPr>
        <w:t>C. Ethical distress</w:t>
      </w:r>
    </w:p>
    <w:p>
      <w:pPr>
        <w:ind w:left="360"/>
      </w:pPr>
      <w:r>
        <w:rPr>
          <w:b/>
        </w:rPr>
        <w:t xml:space="preserve">Rationale: </w:t>
      </w:r>
      <w:r>
        <w:t>Ethical (moral) distress occurs when the nurse's personal values or beliefs conflict with an aspect of patient care, producing discomfort. Kozier Fundamentals distinguishes this from an ethical dilemma, which is a conflict between two or more competing but equally defensible courses of action requiring a choice. Because the stem describes a values conflict with patient care rather than a choice between two right actions, the answer is ethical distress.</w:t>
      </w:r>
    </w:p>
    <w:p>
      <w:pPr>
        <w:ind w:left="360"/>
      </w:pPr>
      <w:r>
        <w:rPr>
          <w:i/>
          <w:color w:val="C00000"/>
        </w:rPr>
        <w:t>⚠ Ambiguous — more than one defensible answer</w:t>
      </w:r>
    </w:p>
    <w:p/>
    <w:p>
      <w:r>
        <w:rPr>
          <w:b/>
        </w:rPr>
        <w:t xml:space="preserve">7. </w:t>
      </w:r>
      <w:r>
        <w:rPr>
          <w:b/>
        </w:rPr>
        <w:t>Nursing assessment during care plan development differs from medical assessment in that:-</w:t>
      </w:r>
    </w:p>
    <w:p>
      <w:pPr>
        <w:ind w:left="360"/>
      </w:pPr>
      <w:r>
        <w:rPr>
          <w:b/>
          <w:color w:val="C00000"/>
        </w:rPr>
        <w:t>A. Nursing assessment focuses on patient responses to actual problems</w:t>
      </w:r>
    </w:p>
    <w:p>
      <w:pPr>
        <w:ind w:left="360"/>
      </w:pPr>
      <w:r>
        <w:t>B. Medical assessment focuses on community health</w:t>
      </w:r>
    </w:p>
    <w:p>
      <w:pPr>
        <w:ind w:left="360"/>
      </w:pPr>
      <w:r>
        <w:t>C. Medical assessment focuses on health promotion</w:t>
      </w:r>
    </w:p>
    <w:p>
      <w:pPr>
        <w:ind w:left="360"/>
      </w:pPr>
      <w:r>
        <w:t>D. Nursing assessment diagnoses pathological illness</w:t>
      </w:r>
    </w:p>
    <w:p>
      <w:pPr>
        <w:ind w:left="360"/>
      </w:pPr>
      <w:r>
        <w:rPr>
          <w:b/>
        </w:rPr>
        <w:t xml:space="preserve">Answer: </w:t>
      </w:r>
      <w:r>
        <w:rPr>
          <w:b/>
          <w:color w:val="C00000"/>
        </w:rPr>
        <w:t>A. Nursing assessment focuses on patient responses to actual problems</w:t>
      </w:r>
    </w:p>
    <w:p>
      <w:pPr>
        <w:ind w:left="360"/>
      </w:pPr>
      <w:r>
        <w:rPr>
          <w:b/>
        </w:rPr>
        <w:t xml:space="preserve">Rationale: </w:t>
      </w:r>
      <w:r>
        <w:t>Nursing assessment focuses on the patient's human responses to actual or potential health problems (nursing diagnoses), whereas medical assessment focuses on diagnosing the disease/pathology. This distinction is core to the nursing process in Kozier Fundamentals.</w:t>
      </w:r>
    </w:p>
    <w:p/>
    <w:p>
      <w:r>
        <w:rPr>
          <w:b/>
        </w:rPr>
        <w:t xml:space="preserve">8. </w:t>
      </w:r>
      <w:r>
        <w:rPr>
          <w:b/>
        </w:rPr>
        <w:t>The pillar of infection control associated with breaking the chain of infection at the reservoir stage is:-</w:t>
      </w:r>
    </w:p>
    <w:p>
      <w:pPr>
        <w:ind w:left="360"/>
      </w:pPr>
      <w:r>
        <w:t>A. Hand washing</w:t>
      </w:r>
    </w:p>
    <w:p>
      <w:pPr>
        <w:ind w:left="360"/>
      </w:pPr>
      <w:r>
        <w:t>B. Patient placement</w:t>
      </w:r>
    </w:p>
    <w:p>
      <w:pPr>
        <w:ind w:left="360"/>
      </w:pPr>
      <w:r>
        <w:rPr>
          <w:b/>
          <w:color w:val="C00000"/>
        </w:rPr>
        <w:t>C. Prudent use of antibiotics</w:t>
      </w:r>
    </w:p>
    <w:p>
      <w:pPr>
        <w:ind w:left="360"/>
      </w:pPr>
      <w:r>
        <w:t>D. Personal protective equipment</w:t>
      </w:r>
    </w:p>
    <w:p>
      <w:pPr>
        <w:ind w:left="360"/>
      </w:pPr>
      <w:r>
        <w:rPr>
          <w:b/>
        </w:rPr>
        <w:t xml:space="preserve">Answer: </w:t>
      </w:r>
      <w:r>
        <w:rPr>
          <w:b/>
          <w:color w:val="C00000"/>
        </w:rPr>
        <w:t>C. Prudent use of antibiotics</w:t>
      </w:r>
    </w:p>
    <w:p>
      <w:pPr>
        <w:ind w:left="360"/>
      </w:pPr>
      <w:r>
        <w:rPr>
          <w:b/>
        </w:rPr>
        <w:t xml:space="preserve">Rationale: </w:t>
      </w:r>
      <w:r>
        <w:t>The reservoir is where the infectious agent lives and multiplies; breaking the chain at the reservoir includes controlling the source such as prudent/rational antibiotic use to prevent resistant organism reservoirs and treating the source. Hand washing and PPE address the mode of transmission/portals rather than the reservoir per Kenya IPC guidelines.</w:t>
      </w:r>
    </w:p>
    <w:p>
      <w:pPr>
        <w:ind w:left="360"/>
      </w:pPr>
      <w:r>
        <w:rPr>
          <w:i/>
          <w:color w:val="C00000"/>
        </w:rPr>
        <w:t>⚠ Ambiguous — more than one defensible answer</w:t>
      </w:r>
    </w:p>
    <w:p/>
    <w:p>
      <w:r>
        <w:rPr>
          <w:b/>
        </w:rPr>
        <w:t xml:space="preserve">9. </w:t>
      </w:r>
      <w:r>
        <w:rPr>
          <w:b/>
        </w:rPr>
        <w:t>System model theory was formulated by:-</w:t>
      </w:r>
    </w:p>
    <w:p>
      <w:pPr>
        <w:ind w:left="360"/>
      </w:pPr>
      <w:r>
        <w:rPr>
          <w:b/>
          <w:color w:val="C00000"/>
        </w:rPr>
        <w:t>A. Dorothy Johnson</w:t>
      </w:r>
    </w:p>
    <w:p>
      <w:pPr>
        <w:ind w:left="360"/>
      </w:pPr>
      <w:r>
        <w:t>B. Virginia Henderson</w:t>
      </w:r>
    </w:p>
    <w:p>
      <w:pPr>
        <w:ind w:left="360"/>
      </w:pPr>
      <w:r>
        <w:t>C. Imogene King</w:t>
      </w:r>
    </w:p>
    <w:p>
      <w:pPr>
        <w:ind w:left="360"/>
      </w:pPr>
      <w:r>
        <w:t>D. Jean Watson</w:t>
      </w:r>
    </w:p>
    <w:p>
      <w:pPr>
        <w:ind w:left="360"/>
      </w:pPr>
      <w:r>
        <w:rPr>
          <w:b/>
        </w:rPr>
        <w:t xml:space="preserve">Answer: </w:t>
      </w:r>
      <w:r>
        <w:rPr>
          <w:b/>
          <w:color w:val="C00000"/>
        </w:rPr>
        <w:t>A. Dorothy Johnson</w:t>
      </w:r>
    </w:p>
    <w:p>
      <w:pPr>
        <w:ind w:left="360"/>
      </w:pPr>
      <w:r>
        <w:rPr>
          <w:b/>
        </w:rPr>
        <w:t xml:space="preserve">Rationale: </w:t>
      </w:r>
      <w:r>
        <w:t>The Behavioral System Model was developed by Dorothy Johnson, who conceptualised the person as a behavioural system of interrelated subsystems. Imogene King developed the Goal Attainment theory and Jean Watson the theory of Human Caring. Per standard nursing theory texts.</w:t>
      </w:r>
    </w:p>
    <w:p>
      <w:pPr>
        <w:ind w:left="360"/>
      </w:pPr>
      <w:r>
        <w:rPr>
          <w:i/>
          <w:color w:val="C00000"/>
        </w:rPr>
        <w:t>⚠ Ambiguous — more than one defensible answer</w:t>
      </w:r>
    </w:p>
    <w:p/>
    <w:p>
      <w:r>
        <w:rPr>
          <w:b/>
        </w:rPr>
        <w:t xml:space="preserve">10. </w:t>
      </w:r>
      <w:r>
        <w:rPr>
          <w:b/>
        </w:rPr>
        <w:t>A nurse encounters a situation where a patient is upset and requests a specific medication, but the nurse believes it is not in the patient’s best interest. What is the nurse’s primary responsibility in this situation?</w:t>
      </w:r>
    </w:p>
    <w:p>
      <w:pPr>
        <w:ind w:left="360"/>
      </w:pPr>
      <w:r>
        <w:t>A. Administering the medication as requested</w:t>
      </w:r>
    </w:p>
    <w:p>
      <w:pPr>
        <w:ind w:left="360"/>
      </w:pPr>
      <w:r>
        <w:t>B. Discussing the situation with the charge nurse</w:t>
      </w:r>
    </w:p>
    <w:p>
      <w:pPr>
        <w:ind w:left="360"/>
      </w:pPr>
      <w:r>
        <w:rPr>
          <w:b/>
          <w:color w:val="C00000"/>
        </w:rPr>
        <w:t>C. Explaining the reasons for the decision to the patient</w:t>
      </w:r>
    </w:p>
    <w:p>
      <w:pPr>
        <w:ind w:left="360"/>
      </w:pPr>
      <w:r>
        <w:t>D. Refusing the patients request without explanation</w:t>
      </w:r>
    </w:p>
    <w:p>
      <w:pPr>
        <w:ind w:left="360"/>
      </w:pPr>
      <w:r>
        <w:rPr>
          <w:b/>
        </w:rPr>
        <w:t xml:space="preserve">Answer: </w:t>
      </w:r>
      <w:r>
        <w:rPr>
          <w:b/>
          <w:color w:val="C00000"/>
        </w:rPr>
        <w:t>C. Explaining the reasons for the decision to the patient</w:t>
      </w:r>
    </w:p>
    <w:p>
      <w:pPr>
        <w:ind w:left="360"/>
      </w:pPr>
      <w:r>
        <w:rPr>
          <w:b/>
        </w:rPr>
        <w:t xml:space="preserve">Rationale: </w:t>
      </w:r>
      <w:r>
        <w:t>The nurse's primary responsibility is to uphold beneficence and non-maleficence while respecting patient autonomy through honest communication; this is achieved by explaining the clinical reasons for withholding the requested medication. Administering something not indicated, or refusing without explanation, breaches professional ethics. Per NCK Code of Ethics and Conduct.</w:t>
      </w:r>
    </w:p>
    <w:p/>
    <w:p>
      <w:r>
        <w:rPr>
          <w:b/>
        </w:rPr>
        <w:t xml:space="preserve">11. </w:t>
      </w:r>
      <w:r>
        <w:rPr>
          <w:b/>
        </w:rPr>
        <w:t>Defining characteristics that are included in Nursing diagnosis should:-</w:t>
      </w:r>
    </w:p>
    <w:p>
      <w:pPr>
        <w:ind w:left="360"/>
      </w:pPr>
      <w:r>
        <w:t>A. Precede problem statement</w:t>
      </w:r>
    </w:p>
    <w:p>
      <w:pPr>
        <w:ind w:left="360"/>
      </w:pPr>
      <w:r>
        <w:t>B. Include treatment plans</w:t>
      </w:r>
    </w:p>
    <w:p>
      <w:pPr>
        <w:ind w:left="360"/>
      </w:pPr>
      <w:r>
        <w:rPr>
          <w:b/>
          <w:color w:val="C00000"/>
        </w:rPr>
        <w:t>C. Follow the etiology statement</w:t>
      </w:r>
    </w:p>
    <w:p>
      <w:pPr>
        <w:ind w:left="360"/>
      </w:pPr>
      <w:r>
        <w:t>D. Include negative statements</w:t>
      </w:r>
    </w:p>
    <w:p>
      <w:pPr>
        <w:ind w:left="360"/>
      </w:pPr>
      <w:r>
        <w:rPr>
          <w:b/>
        </w:rPr>
        <w:t xml:space="preserve">Answer: </w:t>
      </w:r>
      <w:r>
        <w:rPr>
          <w:b/>
          <w:color w:val="C00000"/>
        </w:rPr>
        <w:t>C. Follow the etiology statement</w:t>
      </w:r>
    </w:p>
    <w:p>
      <w:pPr>
        <w:ind w:left="360"/>
      </w:pPr>
      <w:r>
        <w:rPr>
          <w:b/>
        </w:rPr>
        <w:t xml:space="preserve">Rationale: </w:t>
      </w:r>
      <w:r>
        <w:t>In a NANDA nursing diagnosis (problem related to etiology as evidenced by defining characteristics), the defining characteristics (signs/symptoms) follow the etiology statement. They are not treatment plans and should not precede the problem statement (Kozier Fundamentals of Nursing).</w:t>
      </w:r>
    </w:p>
    <w:p/>
    <w:p>
      <w:r>
        <w:rPr>
          <w:b/>
        </w:rPr>
        <w:t xml:space="preserve">12. </w:t>
      </w:r>
      <w:r>
        <w:rPr>
          <w:b/>
        </w:rPr>
        <w:t>A reflective reasoning process that guides a nurse in generating, implementing and evaluating approaches for dealing with client care and professional concerns:-</w:t>
      </w:r>
    </w:p>
    <w:p>
      <w:pPr>
        <w:ind w:left="360"/>
      </w:pPr>
      <w:r>
        <w:t>A. Nursing process</w:t>
      </w:r>
    </w:p>
    <w:p>
      <w:pPr>
        <w:ind w:left="360"/>
      </w:pPr>
      <w:r>
        <w:rPr>
          <w:b/>
          <w:color w:val="C00000"/>
        </w:rPr>
        <w:t>B. Critical thinking</w:t>
      </w:r>
    </w:p>
    <w:p>
      <w:pPr>
        <w:ind w:left="360"/>
      </w:pPr>
      <w:r>
        <w:t>C. Practice act</w:t>
      </w:r>
    </w:p>
    <w:p>
      <w:pPr>
        <w:ind w:left="360"/>
      </w:pPr>
      <w:r>
        <w:t>D. Nursing care plan</w:t>
      </w:r>
    </w:p>
    <w:p>
      <w:pPr>
        <w:ind w:left="360"/>
      </w:pPr>
      <w:r>
        <w:rPr>
          <w:b/>
        </w:rPr>
        <w:t xml:space="preserve">Answer: </w:t>
      </w:r>
      <w:r>
        <w:rPr>
          <w:b/>
          <w:color w:val="C00000"/>
        </w:rPr>
        <w:t>B. Critical thinking</w:t>
      </w:r>
    </w:p>
    <w:p>
      <w:pPr>
        <w:ind w:left="360"/>
      </w:pPr>
      <w:r>
        <w:rPr>
          <w:b/>
        </w:rPr>
        <w:t xml:space="preserve">Rationale: </w:t>
      </w:r>
      <w:r>
        <w:t>Critical thinking is the reflective reasoning process guiding the nurse to generate, implement and evaluate approaches to client care and professional concerns. The nursing process is the systematic framework applied, while critical thinking is the underlying cognitive reasoning skill (Kozier Fundamentals of Nursing).</w:t>
      </w:r>
    </w:p>
    <w:p/>
    <w:p>
      <w:r>
        <w:rPr>
          <w:b/>
        </w:rPr>
        <w:t xml:space="preserve">13. </w:t>
      </w:r>
      <w:r>
        <w:rPr>
          <w:b/>
        </w:rPr>
        <w:t>Perinatal mortality refers to:-</w:t>
      </w:r>
    </w:p>
    <w:p>
      <w:pPr>
        <w:ind w:left="360"/>
      </w:pPr>
      <w:r>
        <w:t>A. Number of stillbirths per 1,000 total births.</w:t>
      </w:r>
    </w:p>
    <w:p>
      <w:pPr>
        <w:ind w:left="360"/>
      </w:pPr>
      <w:r>
        <w:rPr>
          <w:b/>
          <w:color w:val="C00000"/>
        </w:rPr>
        <w:t>B. Number of stillbirths &amp; neonatal deaths per 1,000 total births.</w:t>
      </w:r>
    </w:p>
    <w:p>
      <w:pPr>
        <w:ind w:left="360"/>
      </w:pPr>
      <w:r>
        <w:t>C. Number of stillbirths &amp; neonatal deaths per 1,000 live births.</w:t>
      </w:r>
    </w:p>
    <w:p>
      <w:pPr>
        <w:ind w:left="360"/>
      </w:pPr>
      <w:r>
        <w:t>D. Number of neonatal deaths per 1,000 total births.</w:t>
      </w:r>
    </w:p>
    <w:p>
      <w:pPr>
        <w:ind w:left="360"/>
      </w:pPr>
      <w:r>
        <w:rPr>
          <w:b/>
        </w:rPr>
        <w:t xml:space="preserve">Answer: </w:t>
      </w:r>
      <w:r>
        <w:rPr>
          <w:b/>
          <w:color w:val="C00000"/>
        </w:rPr>
        <w:t>B. Number of stillbirths &amp; neonatal deaths per 1,000 total births.</w:t>
      </w:r>
    </w:p>
    <w:p>
      <w:pPr>
        <w:ind w:left="360"/>
      </w:pPr>
      <w:r>
        <w:rPr>
          <w:b/>
        </w:rPr>
        <w:t xml:space="preserve">Rationale: </w:t>
      </w:r>
      <w:r>
        <w:t>The perinatal mortality rate is the number of stillbirths plus early neonatal deaths per 1,000 total births (live births plus stillbirths). Reference: Kenya MOH reproductive health indicators; WHO definitions.</w:t>
      </w:r>
    </w:p>
    <w:p/>
    <w:p>
      <w:pPr>
        <w:pStyle w:val="Heading3"/>
      </w:pPr>
      <w:r>
        <w:t>Year: 2026</w:t>
      </w:r>
    </w:p>
    <w:p>
      <w:r>
        <w:rPr>
          <w:b/>
        </w:rPr>
        <w:t xml:space="preserve">14. </w:t>
      </w:r>
      <w:r>
        <w:rPr>
          <w:b/>
        </w:rPr>
        <w:t>Foods that may predispose a client to megaloblastic anemia if taken exclusively include:</w:t>
      </w:r>
    </w:p>
    <w:p>
      <w:pPr>
        <w:ind w:left="360"/>
      </w:pPr>
      <w:r>
        <w:t>A. Meat, eggs and beans</w:t>
      </w:r>
    </w:p>
    <w:p>
      <w:pPr>
        <w:ind w:left="360"/>
      </w:pPr>
      <w:r>
        <w:rPr>
          <w:b/>
          <w:color w:val="C00000"/>
        </w:rPr>
        <w:t>B. Beans, Peas and rice</w:t>
      </w:r>
    </w:p>
    <w:p>
      <w:pPr>
        <w:ind w:left="360"/>
      </w:pPr>
      <w:r>
        <w:t>C. Capsicum , Sorghum and Millet</w:t>
      </w:r>
    </w:p>
    <w:p>
      <w:pPr>
        <w:ind w:left="360"/>
      </w:pPr>
      <w:r>
        <w:t>D. Meat, Maize, Sorghum</w:t>
      </w:r>
    </w:p>
    <w:p>
      <w:pPr>
        <w:ind w:left="360"/>
      </w:pPr>
      <w:r>
        <w:rPr>
          <w:b/>
        </w:rPr>
        <w:t xml:space="preserve">Answer: </w:t>
      </w:r>
      <w:r>
        <w:rPr>
          <w:b/>
          <w:color w:val="C00000"/>
        </w:rPr>
        <w:t>B. Beans, Peas and rice</w:t>
      </w:r>
    </w:p>
    <w:p>
      <w:pPr>
        <w:ind w:left="360"/>
      </w:pPr>
      <w:r>
        <w:rPr>
          <w:b/>
        </w:rPr>
        <w:t xml:space="preserve">Rationale: </w:t>
      </w:r>
      <w:r>
        <w:t>Megaloblastic anaemia results from folate and/or vitamin B12 deficiency. A diet based exclusively on beans, peas and rice (largely staple/legume, minimal animal-source foods) lacks adequate bioavailable vitamin B12, predisposing to megaloblastic anaemia. Meat, eggs and beans (option A) actually supply B12. Per Kenya nutrition guidelines and Brunner &amp; Suddarth haematology.</w:t>
      </w:r>
    </w:p>
    <w:p>
      <w:pPr>
        <w:ind w:left="360"/>
      </w:pPr>
      <w:r>
        <w:rPr>
          <w:i/>
          <w:color w:val="C00000"/>
        </w:rPr>
        <w:t>⚠ Ambiguous — more than one defensible answer</w:t>
      </w:r>
    </w:p>
    <w:p/>
    <w:p>
      <w:r>
        <w:rPr>
          <w:b/>
        </w:rPr>
        <w:t xml:space="preserve">15. </w:t>
      </w:r>
      <w:r>
        <w:rPr>
          <w:b/>
        </w:rPr>
        <w:t>Appropriate nursing interventions for a patient with “Risk for infection related to altered immunity response” include: -</w:t>
      </w:r>
    </w:p>
    <w:p>
      <w:pPr>
        <w:ind w:left="360"/>
      </w:pPr>
      <w:r>
        <w:t>A. Barrier nursing, avoiding invasive procedures and inspection of entry point sites for pathogens</w:t>
      </w:r>
    </w:p>
    <w:p>
      <w:pPr>
        <w:ind w:left="360"/>
      </w:pPr>
      <w:r>
        <w:t>B. Reverse barrier nursing, monitor SPO2 hourly and serve high protein diet</w:t>
      </w:r>
    </w:p>
    <w:p>
      <w:pPr>
        <w:ind w:left="360"/>
      </w:pPr>
      <w:r>
        <w:t>C. Isolation nursing, obtaining cultures &amp; sensitivities daily and administration of antibiotics</w:t>
      </w:r>
    </w:p>
    <w:p>
      <w:pPr>
        <w:ind w:left="360"/>
      </w:pPr>
      <w:r>
        <w:rPr>
          <w:b/>
          <w:color w:val="C00000"/>
        </w:rPr>
        <w:t>D. Reverse barrier nursing, avoiding invasive procedures &amp; daily assessment of intravenous sites</w:t>
      </w:r>
    </w:p>
    <w:p>
      <w:pPr>
        <w:ind w:left="360"/>
      </w:pPr>
      <w:r>
        <w:rPr>
          <w:b/>
        </w:rPr>
        <w:t xml:space="preserve">Answer: </w:t>
      </w:r>
      <w:r>
        <w:rPr>
          <w:b/>
          <w:color w:val="C00000"/>
        </w:rPr>
        <w:t>D. Reverse barrier nursing, avoiding invasive procedures &amp; daily assessment of intravenous sites</w:t>
      </w:r>
    </w:p>
    <w:p>
      <w:pPr>
        <w:ind w:left="360"/>
      </w:pPr>
      <w:r>
        <w:rPr>
          <w:b/>
        </w:rPr>
        <w:t xml:space="preserve">Rationale: </w:t>
      </w:r>
      <w:r>
        <w:t>For an immunocompromised patient (altered immunity), protective/reverse barrier nursing shields the patient from external pathogens, avoiding invasive procedures reduces portals of entry, and daily inspection of IV sites detects early infection. This is the most complete protective-precautions set. Per Kenya IPC guidelines and Kozier.</w:t>
      </w:r>
    </w:p>
    <w:p/>
    <w:p>
      <w:r>
        <w:rPr>
          <w:b/>
        </w:rPr>
        <w:t xml:space="preserve">16. </w:t>
      </w:r>
      <w:r>
        <w:rPr>
          <w:b/>
        </w:rPr>
        <w:t>Orem’s self-care model depicts nursing as: -</w:t>
      </w:r>
    </w:p>
    <w:p>
      <w:pPr>
        <w:ind w:left="360"/>
      </w:pPr>
      <w:r>
        <w:t>A. Performing self-care activities for a patient to enhance recovery.</w:t>
      </w:r>
    </w:p>
    <w:p>
      <w:pPr>
        <w:ind w:left="360"/>
      </w:pPr>
      <w:r>
        <w:t>B. A profession that is centred on client Self-care activities .</w:t>
      </w:r>
    </w:p>
    <w:p>
      <w:pPr>
        <w:ind w:left="360"/>
      </w:pPr>
      <w:r>
        <w:rPr>
          <w:b/>
          <w:color w:val="C00000"/>
        </w:rPr>
        <w:t>C. Assisting individuals to their optimal level of self-care.</w:t>
      </w:r>
    </w:p>
    <w:p>
      <w:pPr>
        <w:ind w:left="360"/>
      </w:pPr>
      <w:r>
        <w:t>D. Promoting environment- client interactivity to enhance healing</w:t>
      </w:r>
    </w:p>
    <w:p>
      <w:pPr>
        <w:ind w:left="360"/>
      </w:pPr>
      <w:r>
        <w:rPr>
          <w:b/>
        </w:rPr>
        <w:t xml:space="preserve">Answer: </w:t>
      </w:r>
      <w:r>
        <w:rPr>
          <w:b/>
          <w:color w:val="C00000"/>
        </w:rPr>
        <w:t>C. Assisting individuals to their optimal level of self-care.</w:t>
      </w:r>
    </w:p>
    <w:p>
      <w:pPr>
        <w:ind w:left="360"/>
      </w:pPr>
      <w:r>
        <w:rPr>
          <w:b/>
        </w:rPr>
        <w:t xml:space="preserve">Rationale: </w:t>
      </w:r>
      <w:r>
        <w:t>Orem's Self-Care Deficit Theory frames nursing as assisting individuals to meet their self-care needs and attain their optimal level of self-care independence. Nursing acts only when a self-care deficit exists (Kozier, nursing theory).</w:t>
      </w:r>
    </w:p>
    <w:p/>
    <w:p>
      <w:r>
        <w:rPr>
          <w:b/>
        </w:rPr>
        <w:t xml:space="preserve">17. </w:t>
      </w:r>
      <w:r>
        <w:rPr>
          <w:b/>
        </w:rPr>
        <w:t>The indications for terminal cleaning of isolation room include: -</w:t>
      </w:r>
    </w:p>
    <w:p>
      <w:pPr>
        <w:ind w:left="360"/>
      </w:pPr>
      <w:r>
        <w:t>A. Infective hepatitis, meningococcal hepatitis, malaria, HIV infection</w:t>
      </w:r>
    </w:p>
    <w:p>
      <w:pPr>
        <w:ind w:left="360"/>
      </w:pPr>
      <w:r>
        <w:t>B. Chicken pox, malaria, measles and pneumonia</w:t>
      </w:r>
    </w:p>
    <w:p>
      <w:pPr>
        <w:ind w:left="360"/>
      </w:pPr>
      <w:r>
        <w:rPr>
          <w:b/>
          <w:color w:val="C00000"/>
        </w:rPr>
        <w:t>C. Measles, chicken pox, infective hepatitis</w:t>
      </w:r>
    </w:p>
    <w:p>
      <w:pPr>
        <w:ind w:left="360"/>
      </w:pPr>
      <w:r>
        <w:t>D. Methicillin resistant staphylococcus aureus (MRSA), liver cirrhosis, measles &amp; hepatitis</w:t>
      </w:r>
    </w:p>
    <w:p>
      <w:pPr>
        <w:ind w:left="360"/>
      </w:pPr>
      <w:r>
        <w:rPr>
          <w:b/>
        </w:rPr>
        <w:t xml:space="preserve">Answer: </w:t>
      </w:r>
      <w:r>
        <w:rPr>
          <w:b/>
          <w:color w:val="C00000"/>
        </w:rPr>
        <w:t>C. Measles, chicken pox, infective hepatitis</w:t>
      </w:r>
    </w:p>
    <w:p>
      <w:pPr>
        <w:ind w:left="360"/>
      </w:pPr>
      <w:r>
        <w:rPr>
          <w:b/>
        </w:rPr>
        <w:t xml:space="preserve">Rationale: </w:t>
      </w:r>
      <w:r>
        <w:t>Terminal (thorough post-discharge) cleaning is indicated for rooms that housed communicable infections such as measles, chicken pox and infective hepatitis. Options mixing non-infectious conditions like liver cirrhosis or malaria are incorrect (Kenya IPC guidelines).</w:t>
      </w:r>
    </w:p>
    <w:p>
      <w:pPr>
        <w:ind w:left="360"/>
      </w:pPr>
      <w:r>
        <w:rPr>
          <w:i/>
          <w:color w:val="C00000"/>
        </w:rPr>
        <w:t>⚠ Ambiguous — more than one defensible answer</w:t>
      </w:r>
    </w:p>
    <w:p/>
    <w:p>
      <w:pPr>
        <w:pStyle w:val="Heading3"/>
      </w:pPr>
      <w:r>
        <w:t>Year: Undated</w:t>
      </w:r>
    </w:p>
    <w:p>
      <w:r>
        <w:rPr>
          <w:b/>
        </w:rPr>
        <w:t xml:space="preserve">18. </w:t>
      </w:r>
      <w:r>
        <w:rPr>
          <w:b/>
        </w:rPr>
        <w:t>A client tells the nurse that the television newscaster is sending a secret message to her. The nurse suspects the client is experiencing;</w:t>
      </w:r>
    </w:p>
    <w:p>
      <w:pPr>
        <w:ind w:left="360"/>
      </w:pPr>
      <w:r>
        <w:t>A. A delusion</w:t>
      </w:r>
    </w:p>
    <w:p>
      <w:pPr>
        <w:ind w:left="360"/>
      </w:pPr>
      <w:r>
        <w:t>B. Flight of ideas</w:t>
      </w:r>
    </w:p>
    <w:p>
      <w:pPr>
        <w:ind w:left="360"/>
      </w:pPr>
      <w:r>
        <w:rPr>
          <w:b/>
          <w:color w:val="C00000"/>
        </w:rPr>
        <w:t>C. Ideas of reference</w:t>
      </w:r>
    </w:p>
    <w:p>
      <w:pPr>
        <w:ind w:left="360"/>
      </w:pPr>
      <w:r>
        <w:t>D. A hallucination</w:t>
      </w:r>
    </w:p>
    <w:p>
      <w:pPr>
        <w:ind w:left="360"/>
      </w:pPr>
      <w:r>
        <w:rPr>
          <w:b/>
        </w:rPr>
        <w:t xml:space="preserve">Answer: </w:t>
      </w:r>
      <w:r>
        <w:rPr>
          <w:b/>
          <w:color w:val="C00000"/>
        </w:rPr>
        <w:t>C. Ideas of reference</w:t>
      </w:r>
    </w:p>
    <w:p>
      <w:pPr>
        <w:ind w:left="360"/>
      </w:pPr>
      <w:r>
        <w:rPr>
          <w:b/>
        </w:rPr>
        <w:t xml:space="preserve">Rationale: </w:t>
      </w:r>
      <w:r>
        <w:t>When a client believes that neutral external events, such as a newscast, carry a special personal message directed at them, this is an idea of reference. It differs from a fixed false belief (delusion) in that it specifically involves misinterpreting external stimuli as personally significant. Kozier/Psychiatric Nursing terminology.</w:t>
      </w:r>
    </w:p>
    <w:p/>
    <w:p>
      <w:r>
        <w:rPr>
          <w:b/>
        </w:rPr>
        <w:t xml:space="preserve">19. </w:t>
      </w:r>
      <w:r>
        <w:rPr>
          <w:b/>
        </w:rPr>
        <w:t>A patient has been taking antipsychotic drugs for years. You notice that he begins to grind his teeth, moves and smacks his lips frequently. These features are suggestive of;</w:t>
      </w:r>
    </w:p>
    <w:p>
      <w:pPr>
        <w:ind w:left="360"/>
      </w:pPr>
      <w:r>
        <w:t>A. Acute dystonia</w:t>
      </w:r>
    </w:p>
    <w:p>
      <w:pPr>
        <w:ind w:left="360"/>
      </w:pPr>
      <w:r>
        <w:t>B. Gustatory hallucinations</w:t>
      </w:r>
    </w:p>
    <w:p>
      <w:pPr>
        <w:ind w:left="360"/>
      </w:pPr>
      <w:r>
        <w:t>C. Oculogyric crisis</w:t>
      </w:r>
    </w:p>
    <w:p>
      <w:pPr>
        <w:ind w:left="360"/>
      </w:pPr>
      <w:r>
        <w:rPr>
          <w:b/>
          <w:color w:val="C00000"/>
        </w:rPr>
        <w:t>D. Tardive dyskinesia</w:t>
      </w:r>
    </w:p>
    <w:p>
      <w:pPr>
        <w:ind w:left="360"/>
      </w:pPr>
      <w:r>
        <w:rPr>
          <w:b/>
        </w:rPr>
        <w:t xml:space="preserve">Answer: </w:t>
      </w:r>
      <w:r>
        <w:rPr>
          <w:b/>
          <w:color w:val="C00000"/>
        </w:rPr>
        <w:t>D. Tardive dyskinesia</w:t>
      </w:r>
    </w:p>
    <w:p>
      <w:pPr>
        <w:ind w:left="360"/>
      </w:pPr>
      <w:r>
        <w:rPr>
          <w:b/>
        </w:rPr>
        <w:t xml:space="preserve">Rationale: </w:t>
      </w:r>
      <w:r>
        <w:t>Long-term antipsychotic use causes tardive dyskinesia, characterised by involuntary repetitive orofacial movements such as lip smacking, teeth grinding and tongue movements. Acute dystonia and oculogyric crisis are early extrapyramidal effects, not late ones. Kenya Pharmacology/Psychiatric Nursing guidelines.</w:t>
      </w:r>
    </w:p>
    <w:p/>
    <w:p>
      <w:r>
        <w:rPr>
          <w:b/>
        </w:rPr>
        <w:t xml:space="preserve">20. </w:t>
      </w:r>
      <w:r>
        <w:rPr>
          <w:b/>
        </w:rPr>
        <w:t>Which nursing action is best when trying to diffuse a client’s impending violent behavior?</w:t>
      </w:r>
    </w:p>
    <w:p>
      <w:pPr>
        <w:ind w:left="360"/>
      </w:pPr>
      <w:r>
        <w:t>A. Placing the client in seclusion</w:t>
      </w:r>
    </w:p>
    <w:p>
      <w:pPr>
        <w:ind w:left="360"/>
      </w:pPr>
      <w:r>
        <w:t>B. Leaving the client alone until the client can talk about feelings</w:t>
      </w:r>
    </w:p>
    <w:p>
      <w:pPr>
        <w:ind w:left="360"/>
      </w:pPr>
      <w:r>
        <w:t>C. Involving the client in a quiet activity to divert attention</w:t>
      </w:r>
    </w:p>
    <w:p>
      <w:pPr>
        <w:ind w:left="360"/>
      </w:pPr>
      <w:r>
        <w:rPr>
          <w:b/>
          <w:color w:val="C00000"/>
        </w:rPr>
        <w:t>D. Helping the client identify and express feelings of anxiety and anger</w:t>
      </w:r>
    </w:p>
    <w:p>
      <w:pPr>
        <w:ind w:left="360"/>
      </w:pPr>
      <w:r>
        <w:rPr>
          <w:b/>
        </w:rPr>
        <w:t xml:space="preserve">Answer: </w:t>
      </w:r>
      <w:r>
        <w:rPr>
          <w:b/>
          <w:color w:val="C00000"/>
        </w:rPr>
        <w:t>D. Helping the client identify and express feelings of anxiety and anger</w:t>
      </w:r>
    </w:p>
    <w:p>
      <w:pPr>
        <w:ind w:left="360"/>
      </w:pPr>
      <w:r>
        <w:rPr>
          <w:b/>
        </w:rPr>
        <w:t xml:space="preserve">Rationale: </w:t>
      </w:r>
      <w:r>
        <w:t>The least restrictive, most therapeutic de-escalation approach is to help the client identify and verbalise underlying feelings of anxiety and anger before they escalate to violence. Seclusion is a last resort and diversion alone does not address the emotion. Psychiatric Nursing de-escalation principles.</w:t>
      </w:r>
    </w:p>
    <w:p/>
    <w:p>
      <w:r>
        <w:rPr>
          <w:b/>
        </w:rPr>
        <w:t xml:space="preserve">21. </w:t>
      </w:r>
      <w:r>
        <w:rPr>
          <w:b/>
        </w:rPr>
        <w:t>Which of the following concepts would a nurse emphasize when conducting a community education programme on reducing the risk of rape?</w:t>
      </w:r>
    </w:p>
    <w:p>
      <w:pPr>
        <w:ind w:left="360"/>
      </w:pPr>
      <w:r>
        <w:t>A. Rape rarely occurs in rural areas</w:t>
      </w:r>
    </w:p>
    <w:p>
      <w:pPr>
        <w:ind w:left="360"/>
      </w:pPr>
      <w:r>
        <w:t>B. The very young people are safe from rape</w:t>
      </w:r>
    </w:p>
    <w:p>
      <w:pPr>
        <w:ind w:left="360"/>
      </w:pPr>
      <w:r>
        <w:rPr>
          <w:b/>
          <w:color w:val="C00000"/>
        </w:rPr>
        <w:t>C. People who walk in groups are less likely to be raped</w:t>
      </w:r>
    </w:p>
    <w:p>
      <w:pPr>
        <w:ind w:left="360"/>
      </w:pPr>
      <w:r>
        <w:t>D. Rape is a response to sexual need</w:t>
      </w:r>
    </w:p>
    <w:p>
      <w:pPr>
        <w:ind w:left="360"/>
      </w:pPr>
      <w:r>
        <w:rPr>
          <w:b/>
        </w:rPr>
        <w:t xml:space="preserve">Answer: </w:t>
      </w:r>
      <w:r>
        <w:rPr>
          <w:b/>
          <w:color w:val="C00000"/>
        </w:rPr>
        <w:t>C. People who walk in groups are less likely to be raped</w:t>
      </w:r>
    </w:p>
    <w:p>
      <w:pPr>
        <w:ind w:left="360"/>
      </w:pPr>
      <w:r>
        <w:rPr>
          <w:b/>
        </w:rPr>
        <w:t xml:space="preserve">Rationale: </w:t>
      </w:r>
      <w:r>
        <w:t>Rape prevention education emphasises risk-reduction facts, including that being in a group offers greater safety than being alone. The other statements are myths: rape occurs in all settings and age groups and is an act of power/aggression, not sexual need. Community/Mental Health Nursing.</w:t>
      </w:r>
    </w:p>
    <w:p/>
    <w:p>
      <w:r>
        <w:rPr>
          <w:b/>
        </w:rPr>
        <w:t xml:space="preserve">22. </w:t>
      </w:r>
      <w:r>
        <w:rPr>
          <w:b/>
        </w:rPr>
        <w:t>One among these leadership approaches emphasis the value of hierarchy for enhancing organizational effectiveness;</w:t>
      </w:r>
    </w:p>
    <w:p>
      <w:pPr>
        <w:ind w:left="360"/>
      </w:pPr>
      <w:r>
        <w:rPr>
          <w:b/>
          <w:color w:val="C00000"/>
        </w:rPr>
        <w:t>A. Transactional Theory.</w:t>
      </w:r>
    </w:p>
    <w:p>
      <w:pPr>
        <w:ind w:left="360"/>
      </w:pPr>
      <w:r>
        <w:t>B. Transformational Theory.</w:t>
      </w:r>
    </w:p>
    <w:p>
      <w:pPr>
        <w:ind w:left="360"/>
      </w:pPr>
      <w:r>
        <w:t>C. Contingencies Theory.</w:t>
      </w:r>
    </w:p>
    <w:p>
      <w:pPr>
        <w:ind w:left="360"/>
      </w:pPr>
      <w:r>
        <w:t>D. Situations Theory.</w:t>
      </w:r>
    </w:p>
    <w:p>
      <w:pPr>
        <w:ind w:left="360"/>
      </w:pPr>
      <w:r>
        <w:rPr>
          <w:b/>
        </w:rPr>
        <w:t xml:space="preserve">Answer: </w:t>
      </w:r>
      <w:r>
        <w:rPr>
          <w:b/>
          <w:color w:val="C00000"/>
        </w:rPr>
        <w:t>A. Transactional Theory.</w:t>
      </w:r>
    </w:p>
    <w:p>
      <w:pPr>
        <w:ind w:left="360"/>
      </w:pPr>
      <w:r>
        <w:rPr>
          <w:b/>
        </w:rPr>
        <w:t xml:space="preserve">Rationale: </w:t>
      </w:r>
      <w:r>
        <w:t>Transactional leadership relies on established hierarchy, structure, rewards and corrective actions to achieve organizational effectiveness. Transformational leadership by contrast inspires beyond hierarchy. Nursing Management &amp; Leadership references.</w:t>
      </w:r>
    </w:p>
    <w:p/>
    <w:p>
      <w:r>
        <w:rPr>
          <w:b/>
        </w:rPr>
        <w:t xml:space="preserve">23. </w:t>
      </w:r>
      <w:r>
        <w:rPr>
          <w:b/>
        </w:rPr>
        <w:t>A client admitted for alcohol detoxification develops increased tremors, irritability, hypertension and fever. The nurse should be alert for impending?</w:t>
      </w:r>
    </w:p>
    <w:p>
      <w:pPr>
        <w:ind w:left="360"/>
      </w:pPr>
      <w:r>
        <w:t>A. Korsakoff’s syndrome</w:t>
      </w:r>
    </w:p>
    <w:p>
      <w:pPr>
        <w:ind w:left="360"/>
      </w:pPr>
      <w:r>
        <w:t>B. Esophageal varices</w:t>
      </w:r>
    </w:p>
    <w:p>
      <w:pPr>
        <w:ind w:left="360"/>
      </w:pPr>
      <w:r>
        <w:t>C. Wernicke’s syndrome</w:t>
      </w:r>
    </w:p>
    <w:p>
      <w:pPr>
        <w:ind w:left="360"/>
      </w:pPr>
      <w:r>
        <w:rPr>
          <w:b/>
          <w:color w:val="C00000"/>
        </w:rPr>
        <w:t>D. Delirium tremens</w:t>
      </w:r>
    </w:p>
    <w:p>
      <w:pPr>
        <w:ind w:left="360"/>
      </w:pPr>
      <w:r>
        <w:rPr>
          <w:b/>
        </w:rPr>
        <w:t xml:space="preserve">Answer: </w:t>
      </w:r>
      <w:r>
        <w:rPr>
          <w:b/>
          <w:color w:val="C00000"/>
        </w:rPr>
        <w:t>D. Delirium tremens</w:t>
      </w:r>
    </w:p>
    <w:p>
      <w:pPr>
        <w:ind w:left="360"/>
      </w:pPr>
      <w:r>
        <w:rPr>
          <w:b/>
        </w:rPr>
        <w:t xml:space="preserve">Rationale: </w:t>
      </w:r>
      <w:r>
        <w:t>Increasing tremors, irritability, hypertension, tachycardia and fever during alcohol withdrawal signal impending delirium tremens, a life-threatening state occurring within 24-72 hours. Wernicke's and Korsakoff's are thiamine-deficiency syndromes with different presentations. Psychiatric Nursing.</w:t>
      </w:r>
    </w:p>
    <w:p/>
    <w:p>
      <w:r>
        <w:rPr>
          <w:b/>
        </w:rPr>
        <w:t xml:space="preserve">24. </w:t>
      </w:r>
      <w:r>
        <w:rPr>
          <w:b/>
        </w:rPr>
        <w:t>An honest leader is known by:</w:t>
      </w:r>
    </w:p>
    <w:p>
      <w:pPr>
        <w:ind w:left="360"/>
      </w:pPr>
      <w:r>
        <w:rPr>
          <w:b/>
          <w:color w:val="C00000"/>
        </w:rPr>
        <w:t>A. Transparent vision and ambition.</w:t>
      </w:r>
    </w:p>
    <w:p>
      <w:pPr>
        <w:ind w:left="360"/>
      </w:pPr>
      <w:r>
        <w:t>B. Being capable of taking decisions.</w:t>
      </w:r>
    </w:p>
    <w:p>
      <w:pPr>
        <w:ind w:left="360"/>
      </w:pPr>
      <w:r>
        <w:t>C. Effective planning.</w:t>
      </w:r>
    </w:p>
    <w:p>
      <w:pPr>
        <w:ind w:left="360"/>
      </w:pPr>
      <w:r>
        <w:t>D. Collaboration.</w:t>
      </w:r>
    </w:p>
    <w:p>
      <w:pPr>
        <w:ind w:left="360"/>
      </w:pPr>
      <w:r>
        <w:rPr>
          <w:b/>
        </w:rPr>
        <w:t xml:space="preserve">Answer: </w:t>
      </w:r>
      <w:r>
        <w:rPr>
          <w:b/>
          <w:color w:val="C00000"/>
        </w:rPr>
        <w:t>A. Transparent vision and ambition.</w:t>
      </w:r>
    </w:p>
    <w:p>
      <w:pPr>
        <w:ind w:left="360"/>
      </w:pPr>
      <w:r>
        <w:rPr>
          <w:b/>
        </w:rPr>
        <w:t xml:space="preserve">Rationale: </w:t>
      </w:r>
      <w:r>
        <w:t>Honesty in leadership is demonstrated through transparency, sharing a clear vision and being open about intentions and ambition. The other options describe competence, planning and teamwork rather than the integrity trait of honesty. Nursing Leadership references.</w:t>
      </w:r>
    </w:p>
    <w:p>
      <w:pPr>
        <w:ind w:left="360"/>
      </w:pPr>
      <w:r>
        <w:rPr>
          <w:i/>
          <w:color w:val="C00000"/>
        </w:rPr>
        <w:t>⚠ Ambiguous — more than one defensible answer</w:t>
      </w:r>
    </w:p>
    <w:p/>
    <w:p>
      <w:r>
        <w:rPr>
          <w:b/>
        </w:rPr>
        <w:t xml:space="preserve">25. </w:t>
      </w:r>
      <w:r>
        <w:rPr>
          <w:b/>
        </w:rPr>
        <w:t>The following are signs of suicide tendencies</w:t>
      </w:r>
    </w:p>
    <w:p>
      <w:pPr>
        <w:ind w:left="360"/>
      </w:pPr>
      <w:r>
        <w:t>A. Expressing suicidal ideas, eating adequate food</w:t>
      </w:r>
    </w:p>
    <w:p>
      <w:pPr>
        <w:ind w:left="360"/>
      </w:pPr>
      <w:r>
        <w:t>B. Appearing peaceful and happy, adequate sleep</w:t>
      </w:r>
    </w:p>
    <w:p>
      <w:pPr>
        <w:ind w:left="360"/>
      </w:pPr>
      <w:r>
        <w:t>C. Writing farewell letters, appearing happy</w:t>
      </w:r>
    </w:p>
    <w:p>
      <w:pPr>
        <w:ind w:left="360"/>
      </w:pPr>
      <w:r>
        <w:rPr>
          <w:b/>
          <w:color w:val="C00000"/>
        </w:rPr>
        <w:t>D. Expressing suicidal ideas, Writing farewell letters</w:t>
      </w:r>
    </w:p>
    <w:p>
      <w:pPr>
        <w:ind w:left="360"/>
      </w:pPr>
      <w:r>
        <w:rPr>
          <w:b/>
        </w:rPr>
        <w:t xml:space="preserve">Answer: </w:t>
      </w:r>
      <w:r>
        <w:rPr>
          <w:b/>
          <w:color w:val="C00000"/>
        </w:rPr>
        <w:t>D. Expressing suicidal ideas, Writing farewell letters</w:t>
      </w:r>
    </w:p>
    <w:p>
      <w:pPr>
        <w:ind w:left="360"/>
      </w:pPr>
      <w:r>
        <w:rPr>
          <w:b/>
        </w:rPr>
        <w:t xml:space="preserve">Rationale: </w:t>
      </w:r>
      <w:r>
        <w:t>Clear warning signs of suicide risk include openly expressing suicidal ideation and writing farewell/goodbye letters or giving away possessions. The other options pair a true sign with distractors like adequate eating/sleeping/appearing happy that do not reliably indicate risk. Psychiatric Nursing assessment.</w:t>
      </w:r>
    </w:p>
    <w:p/>
    <w:p>
      <w:r>
        <w:rPr>
          <w:b/>
        </w:rPr>
        <w:t xml:space="preserve">26. </w:t>
      </w:r>
      <w:r>
        <w:rPr>
          <w:b/>
        </w:rPr>
        <w:t>Sexual arousal by wearing clothes of opposite sex is called:</w:t>
      </w:r>
    </w:p>
    <w:p>
      <w:pPr>
        <w:ind w:left="360"/>
      </w:pPr>
      <w:r>
        <w:t>A. fortteurism</w:t>
      </w:r>
    </w:p>
    <w:p>
      <w:pPr>
        <w:ind w:left="360"/>
      </w:pPr>
      <w:r>
        <w:t>B. Fertishism</w:t>
      </w:r>
    </w:p>
    <w:p>
      <w:pPr>
        <w:ind w:left="360"/>
      </w:pPr>
      <w:r>
        <w:rPr>
          <w:b/>
          <w:color w:val="C00000"/>
        </w:rPr>
        <w:t>C. Transvestism</w:t>
      </w:r>
    </w:p>
    <w:p>
      <w:pPr>
        <w:ind w:left="360"/>
      </w:pPr>
      <w:r>
        <w:t>D. Exhibitionism</w:t>
      </w:r>
    </w:p>
    <w:p>
      <w:pPr>
        <w:ind w:left="360"/>
      </w:pPr>
      <w:r>
        <w:rPr>
          <w:b/>
        </w:rPr>
        <w:t xml:space="preserve">Answer: </w:t>
      </w:r>
      <w:r>
        <w:rPr>
          <w:b/>
          <w:color w:val="C00000"/>
        </w:rPr>
        <w:t>C. Transvestism</w:t>
      </w:r>
    </w:p>
    <w:p>
      <w:pPr>
        <w:ind w:left="360"/>
      </w:pPr>
      <w:r>
        <w:rPr>
          <w:b/>
        </w:rPr>
        <w:t xml:space="preserve">Rationale: </w:t>
      </w:r>
      <w:r>
        <w:t>Transvestism (transvestic disorder) is sexual arousal derived from wearing clothing of the opposite sex. Fetishism involves arousal from objects, exhibitionism from exposing oneself, and frotteurism from touching a non-consenting person. Psychiatric Nursing/DSM-based texts.</w:t>
      </w:r>
    </w:p>
    <w:p/>
    <w:p>
      <w:r>
        <w:rPr>
          <w:b/>
        </w:rPr>
        <w:t xml:space="preserve">27. </w:t>
      </w:r>
      <w:r>
        <w:rPr>
          <w:b/>
        </w:rPr>
        <w:t>A series of either structured or unstructured questions to assess suitability for recruitment is:</w:t>
      </w:r>
    </w:p>
    <w:p>
      <w:pPr>
        <w:ind w:left="360"/>
      </w:pPr>
      <w:r>
        <w:t>A. Testing.</w:t>
      </w:r>
    </w:p>
    <w:p>
      <w:pPr>
        <w:ind w:left="360"/>
      </w:pPr>
      <w:r>
        <w:rPr>
          <w:b/>
          <w:color w:val="C00000"/>
        </w:rPr>
        <w:t>B. Interview.</w:t>
      </w:r>
    </w:p>
    <w:p>
      <w:pPr>
        <w:ind w:left="360"/>
      </w:pPr>
      <w:r>
        <w:t>C. Hiring.</w:t>
      </w:r>
    </w:p>
    <w:p>
      <w:pPr>
        <w:ind w:left="360"/>
      </w:pPr>
      <w:r>
        <w:t>D. Evaluation.</w:t>
      </w:r>
    </w:p>
    <w:p>
      <w:pPr>
        <w:ind w:left="360"/>
      </w:pPr>
      <w:r>
        <w:rPr>
          <w:b/>
        </w:rPr>
        <w:t xml:space="preserve">Answer: </w:t>
      </w:r>
      <w:r>
        <w:rPr>
          <w:b/>
          <w:color w:val="C00000"/>
        </w:rPr>
        <w:t>B. Interview.</w:t>
      </w:r>
    </w:p>
    <w:p>
      <w:pPr>
        <w:ind w:left="360"/>
      </w:pPr>
      <w:r>
        <w:rPr>
          <w:b/>
        </w:rPr>
        <w:t xml:space="preserve">Rationale: </w:t>
      </w:r>
      <w:r>
        <w:t>An interview is a series of structured or unstructured questions used to assess a candidate's suitability for recruitment. Testing measures specific abilities, hiring is the act of employment, and evaluation is appraisal of performance. Nursing Management/Human Resource references.</w:t>
      </w:r>
    </w:p>
    <w:p/>
    <w:p>
      <w:r>
        <w:rPr>
          <w:b/>
        </w:rPr>
        <w:t xml:space="preserve">28. </w:t>
      </w:r>
      <w:r>
        <w:rPr>
          <w:b/>
        </w:rPr>
        <w:t>Bases for ethical behavior includes:</w:t>
      </w:r>
    </w:p>
    <w:p>
      <w:pPr>
        <w:ind w:left="360"/>
      </w:pPr>
      <w:r>
        <w:t>A. Belief, retribution, concept, attitude, principles.</w:t>
      </w:r>
    </w:p>
    <w:p>
      <w:pPr>
        <w:ind w:left="360"/>
      </w:pPr>
      <w:r>
        <w:t>B. Retribution, value, belief, concept, principle.</w:t>
      </w:r>
    </w:p>
    <w:p>
      <w:pPr>
        <w:ind w:left="360"/>
      </w:pPr>
      <w:r>
        <w:rPr>
          <w:b/>
          <w:color w:val="C00000"/>
        </w:rPr>
        <w:t>C. Belief, value, attitude, concept, principle.</w:t>
      </w:r>
    </w:p>
    <w:p>
      <w:pPr>
        <w:ind w:left="360"/>
      </w:pPr>
      <w:r>
        <w:t>D. Retribution, undoing, concept, value, principle.</w:t>
      </w:r>
    </w:p>
    <w:p>
      <w:pPr>
        <w:ind w:left="360"/>
      </w:pPr>
      <w:r>
        <w:rPr>
          <w:b/>
        </w:rPr>
        <w:t xml:space="preserve">Answer: </w:t>
      </w:r>
      <w:r>
        <w:rPr>
          <w:b/>
          <w:color w:val="C00000"/>
        </w:rPr>
        <w:t>C. Belief, value, attitude, concept, principle.</w:t>
      </w:r>
    </w:p>
    <w:p>
      <w:pPr>
        <w:ind w:left="360"/>
      </w:pPr>
      <w:r>
        <w:rPr>
          <w:b/>
        </w:rPr>
        <w:t xml:space="preserve">Rationale: </w:t>
      </w:r>
      <w:r>
        <w:t>Ethical behaviour is grounded in beliefs, values, attitudes, concepts and principles rather than retribution or undoing (which are punishment/defense concepts). Per Kozier Fundamentals and NCK professional ethics content, these are the recognised bases of ethical conduct.</w:t>
      </w:r>
    </w:p>
    <w:p/>
    <w:p>
      <w:r>
        <w:rPr>
          <w:b/>
        </w:rPr>
        <w:t xml:space="preserve">29. </w:t>
      </w:r>
      <w:r>
        <w:rPr>
          <w:b/>
        </w:rPr>
        <w:t>The most effective leadership style, that can be used during an emergency situation is?*</w:t>
      </w:r>
    </w:p>
    <w:p>
      <w:pPr>
        <w:ind w:left="360"/>
      </w:pPr>
      <w:r>
        <w:t>A. Laissez -faire.</w:t>
      </w:r>
    </w:p>
    <w:p>
      <w:pPr>
        <w:ind w:left="360"/>
      </w:pPr>
      <w:r>
        <w:rPr>
          <w:b/>
          <w:color w:val="C00000"/>
        </w:rPr>
        <w:t>B. Autocratic.</w:t>
      </w:r>
    </w:p>
    <w:p>
      <w:pPr>
        <w:ind w:left="360"/>
      </w:pPr>
      <w:r>
        <w:t>C. Democratic.</w:t>
      </w:r>
    </w:p>
    <w:p>
      <w:pPr>
        <w:ind w:left="360"/>
      </w:pPr>
      <w:r>
        <w:t>D. Supportive.</w:t>
      </w:r>
    </w:p>
    <w:p>
      <w:pPr>
        <w:ind w:left="360"/>
      </w:pPr>
      <w:r>
        <w:rPr>
          <w:b/>
        </w:rPr>
        <w:t xml:space="preserve">Answer: </w:t>
      </w:r>
      <w:r>
        <w:rPr>
          <w:b/>
          <w:color w:val="C00000"/>
        </w:rPr>
        <w:t>B. Autocratic.</w:t>
      </w:r>
    </w:p>
    <w:p>
      <w:pPr>
        <w:ind w:left="360"/>
      </w:pPr>
      <w:r>
        <w:rPr>
          <w:b/>
        </w:rPr>
        <w:t xml:space="preserve">Rationale: </w:t>
      </w:r>
      <w:r>
        <w:t>In an emergency, rapid unilateral decision-making is required, so the autocratic (authoritarian) style is most effective as it allows the leader to give direct orders without lengthy consultation. This is standard nursing leadership and management doctrine.</w:t>
      </w:r>
    </w:p>
    <w:p/>
    <w:p>
      <w:r>
        <w:rPr>
          <w:b/>
        </w:rPr>
        <w:t xml:space="preserve">30. </w:t>
      </w:r>
      <w:r>
        <w:rPr>
          <w:b/>
        </w:rPr>
        <w:t>An example of a gender identity disorder is;</w:t>
      </w:r>
    </w:p>
    <w:p>
      <w:pPr>
        <w:ind w:left="360"/>
      </w:pPr>
      <w:r>
        <w:t>A. Voyeurism</w:t>
      </w:r>
    </w:p>
    <w:p>
      <w:pPr>
        <w:ind w:left="360"/>
      </w:pPr>
      <w:r>
        <w:t>B. Fetishism</w:t>
      </w:r>
    </w:p>
    <w:p>
      <w:pPr>
        <w:ind w:left="360"/>
      </w:pPr>
      <w:r>
        <w:rPr>
          <w:b/>
          <w:color w:val="C00000"/>
        </w:rPr>
        <w:t>C. Transsexualism</w:t>
      </w:r>
    </w:p>
    <w:p>
      <w:pPr>
        <w:ind w:left="360"/>
      </w:pPr>
      <w:r>
        <w:t>D. Transvestism</w:t>
      </w:r>
    </w:p>
    <w:p>
      <w:pPr>
        <w:ind w:left="360"/>
      </w:pPr>
      <w:r>
        <w:rPr>
          <w:b/>
        </w:rPr>
        <w:t xml:space="preserve">Answer: </w:t>
      </w:r>
      <w:r>
        <w:rPr>
          <w:b/>
          <w:color w:val="C00000"/>
        </w:rPr>
        <w:t>C. Transsexualism</w:t>
      </w:r>
    </w:p>
    <w:p>
      <w:pPr>
        <w:ind w:left="360"/>
      </w:pPr>
      <w:r>
        <w:rPr>
          <w:b/>
        </w:rPr>
        <w:t xml:space="preserve">Rationale: </w:t>
      </w:r>
      <w:r>
        <w:t>Transsexualism is a gender identity disorder (gender dysphoria), reflecting incongruence between experienced and assigned gender. Voyeurism, fetishism and transvestism are paraphilias (sexual disorders), not gender identity disorders.</w:t>
      </w:r>
    </w:p>
    <w:p/>
    <w:p>
      <w:r>
        <w:rPr>
          <w:b/>
        </w:rPr>
        <w:t xml:space="preserve">31. </w:t>
      </w:r>
      <w:r>
        <w:rPr>
          <w:b/>
        </w:rPr>
        <w:t>A young man is remanded by the court for psychiatric treatment. His police record, which dates to his early teenage years includes delinquency, running away, auto theft and vandalism. He dropped out of school at age 16 and has been living on his own since then. His history suggests maladaptive coping, which is associated with;</w:t>
      </w:r>
    </w:p>
    <w:p>
      <w:pPr>
        <w:ind w:left="360"/>
      </w:pPr>
      <w:r>
        <w:t>A. Obsessive compulsive disorder</w:t>
      </w:r>
    </w:p>
    <w:p>
      <w:pPr>
        <w:ind w:left="360"/>
      </w:pPr>
      <w:r>
        <w:t>B. Narcissistic personality disorder</w:t>
      </w:r>
    </w:p>
    <w:p>
      <w:pPr>
        <w:ind w:left="360"/>
      </w:pPr>
      <w:r>
        <w:rPr>
          <w:b/>
          <w:color w:val="C00000"/>
        </w:rPr>
        <w:t>C. Antisocial personality disorder</w:t>
      </w:r>
    </w:p>
    <w:p>
      <w:pPr>
        <w:ind w:left="360"/>
      </w:pPr>
      <w:r>
        <w:t>D. Borderline personality disorder</w:t>
      </w:r>
    </w:p>
    <w:p>
      <w:pPr>
        <w:ind w:left="360"/>
      </w:pPr>
      <w:r>
        <w:rPr>
          <w:b/>
        </w:rPr>
        <w:t xml:space="preserve">Answer: </w:t>
      </w:r>
      <w:r>
        <w:rPr>
          <w:b/>
          <w:color w:val="C00000"/>
        </w:rPr>
        <w:t>C. Antisocial personality disorder</w:t>
      </w:r>
    </w:p>
    <w:p>
      <w:pPr>
        <w:ind w:left="360"/>
      </w:pPr>
      <w:r>
        <w:rPr>
          <w:b/>
        </w:rPr>
        <w:t xml:space="preserve">Rationale: </w:t>
      </w:r>
      <w:r>
        <w:t>A pattern of delinquency, running away, theft, vandalism and disregard for rules and social norms beginning before age 15 is the classic conduct-disorder history that progresses to antisocial personality disorder per DSM/psychiatric nursing criteria.</w:t>
      </w:r>
    </w:p>
    <w:p/>
    <w:p>
      <w:r>
        <w:rPr>
          <w:b/>
        </w:rPr>
        <w:t xml:space="preserve">32. </w:t>
      </w:r>
      <w:r>
        <w:rPr>
          <w:b/>
        </w:rPr>
        <w:t>A managerial function that indicates leading the staff in the most applicable method is:</w:t>
      </w:r>
    </w:p>
    <w:p>
      <w:pPr>
        <w:ind w:left="360"/>
      </w:pPr>
      <w:r>
        <w:t>A. Controlling.</w:t>
      </w:r>
    </w:p>
    <w:p>
      <w:pPr>
        <w:ind w:left="360"/>
      </w:pPr>
      <w:r>
        <w:t>B. Planning.</w:t>
      </w:r>
    </w:p>
    <w:p>
      <w:pPr>
        <w:ind w:left="360"/>
      </w:pPr>
      <w:r>
        <w:rPr>
          <w:b/>
          <w:color w:val="C00000"/>
        </w:rPr>
        <w:t>C. Directing.</w:t>
      </w:r>
    </w:p>
    <w:p>
      <w:pPr>
        <w:ind w:left="360"/>
      </w:pPr>
      <w:r>
        <w:t>D. Organizing.</w:t>
      </w:r>
    </w:p>
    <w:p>
      <w:pPr>
        <w:ind w:left="360"/>
      </w:pPr>
      <w:r>
        <w:rPr>
          <w:b/>
        </w:rPr>
        <w:t xml:space="preserve">Answer: </w:t>
      </w:r>
      <w:r>
        <w:rPr>
          <w:b/>
          <w:color w:val="C00000"/>
        </w:rPr>
        <w:t>C. Directing.</w:t>
      </w:r>
    </w:p>
    <w:p>
      <w:pPr>
        <w:ind w:left="360"/>
      </w:pPr>
      <w:r>
        <w:rPr>
          <w:b/>
        </w:rPr>
        <w:t xml:space="preserve">Rationale: </w:t>
      </w:r>
      <w:r>
        <w:t>Directing (leading) is the management function that guides and leads staff to carry out work using the most applicable methods. Controlling monitors, planning sets goals, and organizing structures resources.</w:t>
      </w:r>
    </w:p>
    <w:p/>
    <w:p>
      <w:r>
        <w:rPr>
          <w:b/>
        </w:rPr>
        <w:t xml:space="preserve">33. </w:t>
      </w:r>
      <w:r>
        <w:rPr>
          <w:b/>
        </w:rPr>
        <w:t>A client is admitted with a diagnosis of delusion of grandeur. This diagnosis reflects a belief that one is;</w:t>
      </w:r>
    </w:p>
    <w:p>
      <w:pPr>
        <w:ind w:left="360"/>
      </w:pPr>
      <w:r>
        <w:rPr>
          <w:b/>
          <w:color w:val="C00000"/>
        </w:rPr>
        <w:t>A. Highly important or famous</w:t>
      </w:r>
    </w:p>
    <w:p>
      <w:pPr>
        <w:ind w:left="360"/>
      </w:pPr>
      <w:r>
        <w:t>B. Responsible for the evil in the world</w:t>
      </w:r>
    </w:p>
    <w:p>
      <w:pPr>
        <w:ind w:left="360"/>
      </w:pPr>
      <w:r>
        <w:t>C. Connected to events unrelated to self</w:t>
      </w:r>
    </w:p>
    <w:p>
      <w:pPr>
        <w:ind w:left="360"/>
      </w:pPr>
      <w:r>
        <w:t>D. Being persecuted</w:t>
      </w:r>
    </w:p>
    <w:p>
      <w:pPr>
        <w:ind w:left="360"/>
      </w:pPr>
      <w:r>
        <w:rPr>
          <w:b/>
        </w:rPr>
        <w:t xml:space="preserve">Answer: </w:t>
      </w:r>
      <w:r>
        <w:rPr>
          <w:b/>
          <w:color w:val="C00000"/>
        </w:rPr>
        <w:t>A. Highly important or famous</w:t>
      </w:r>
    </w:p>
    <w:p>
      <w:pPr>
        <w:ind w:left="360"/>
      </w:pPr>
      <w:r>
        <w:rPr>
          <w:b/>
        </w:rPr>
        <w:t xml:space="preserve">Rationale: </w:t>
      </w:r>
      <w:r>
        <w:t>Delusion of grandeur is a fixed false belief of exaggerated self-importance, power, wealth or fame. Persecution reflects paranoid delusions, guilt reflects nihilistic/depressive delusions, and unrelated events reflect delusions of reference.</w:t>
      </w:r>
    </w:p>
    <w:p/>
    <w:p>
      <w:r>
        <w:rPr>
          <w:b/>
        </w:rPr>
        <w:t xml:space="preserve">34. </w:t>
      </w:r>
      <w:r>
        <w:rPr>
          <w:b/>
        </w:rPr>
        <w:t>A joint trait of a leader that defines his ability to posses’ honesty, responsibility maturity in the working area?</w:t>
      </w:r>
    </w:p>
    <w:p>
      <w:pPr>
        <w:ind w:left="360"/>
      </w:pPr>
      <w:r>
        <w:t>A. Personality.</w:t>
      </w:r>
    </w:p>
    <w:p>
      <w:pPr>
        <w:ind w:left="360"/>
      </w:pPr>
      <w:r>
        <w:t>B. flexibility</w:t>
      </w:r>
    </w:p>
    <w:p>
      <w:pPr>
        <w:ind w:left="360"/>
      </w:pPr>
      <w:r>
        <w:rPr>
          <w:b/>
          <w:color w:val="C00000"/>
        </w:rPr>
        <w:t>C. Integrity.</w:t>
      </w:r>
    </w:p>
    <w:p>
      <w:pPr>
        <w:ind w:left="360"/>
      </w:pPr>
      <w:r>
        <w:t>D. Intelligence.</w:t>
      </w:r>
    </w:p>
    <w:p>
      <w:pPr>
        <w:ind w:left="360"/>
      </w:pPr>
      <w:r>
        <w:rPr>
          <w:b/>
        </w:rPr>
        <w:t xml:space="preserve">Answer: </w:t>
      </w:r>
      <w:r>
        <w:rPr>
          <w:b/>
          <w:color w:val="C00000"/>
        </w:rPr>
        <w:t>C. Integrity.</w:t>
      </w:r>
    </w:p>
    <w:p>
      <w:pPr>
        <w:ind w:left="360"/>
      </w:pPr>
      <w:r>
        <w:rPr>
          <w:b/>
        </w:rPr>
        <w:t xml:space="preserve">Rationale: </w:t>
      </w:r>
      <w:r>
        <w:t>Integrity is the leadership trait defined by honesty, responsibility and maturity, uniting these qualities in the workplace. Personality, flexibility and intelligence are separate traits.</w:t>
      </w:r>
    </w:p>
    <w:p/>
    <w:p>
      <w:r>
        <w:rPr>
          <w:b/>
        </w:rPr>
        <w:t xml:space="preserve">35. </w:t>
      </w:r>
      <w:r>
        <w:rPr>
          <w:b/>
        </w:rPr>
        <w:t>A hypothesis which a researcher tries to disprove is:</w:t>
      </w:r>
    </w:p>
    <w:p>
      <w:pPr>
        <w:ind w:left="360"/>
      </w:pPr>
      <w:r>
        <w:t>A. Research hypothesis</w:t>
      </w:r>
    </w:p>
    <w:p>
      <w:pPr>
        <w:ind w:left="360"/>
      </w:pPr>
      <w:r>
        <w:rPr>
          <w:b/>
          <w:color w:val="C00000"/>
        </w:rPr>
        <w:t>B. Null hypothesis</w:t>
      </w:r>
    </w:p>
    <w:p>
      <w:pPr>
        <w:ind w:left="360"/>
      </w:pPr>
      <w:r>
        <w:t>C. Positive hypothesis</w:t>
      </w:r>
    </w:p>
    <w:p>
      <w:pPr>
        <w:ind w:left="360"/>
      </w:pPr>
      <w:r>
        <w:t>D. Alternate hypothesis</w:t>
      </w:r>
    </w:p>
    <w:p>
      <w:pPr>
        <w:ind w:left="360"/>
      </w:pPr>
      <w:r>
        <w:rPr>
          <w:b/>
        </w:rPr>
        <w:t xml:space="preserve">Answer: </w:t>
      </w:r>
      <w:r>
        <w:rPr>
          <w:b/>
          <w:color w:val="C00000"/>
        </w:rPr>
        <w:t>B. Null hypothesis</w:t>
      </w:r>
    </w:p>
    <w:p>
      <w:pPr>
        <w:ind w:left="360"/>
      </w:pPr>
      <w:r>
        <w:rPr>
          <w:b/>
        </w:rPr>
        <w:t xml:space="preserve">Rationale: </w:t>
      </w:r>
      <w:r>
        <w:t>The null hypothesis (H0) states no relationship/difference and is the statement the researcher seeks to reject or disprove through statistical testing. The research/alternate hypothesis is what the researcher hopes to support.</w:t>
      </w:r>
    </w:p>
    <w:p/>
    <w:p>
      <w:r>
        <w:rPr>
          <w:b/>
        </w:rPr>
        <w:t xml:space="preserve">36. </w:t>
      </w:r>
      <w:r>
        <w:rPr>
          <w:b/>
        </w:rPr>
        <w:t>The best literature in academic terms is a: -</w:t>
      </w:r>
    </w:p>
    <w:p>
      <w:pPr>
        <w:ind w:left="360"/>
      </w:pPr>
      <w:r>
        <w:t>A. Scientific publication</w:t>
      </w:r>
    </w:p>
    <w:p>
      <w:pPr>
        <w:ind w:left="360"/>
      </w:pPr>
      <w:r>
        <w:t>B. Recent book</w:t>
      </w:r>
    </w:p>
    <w:p>
      <w:pPr>
        <w:ind w:left="360"/>
      </w:pPr>
      <w:r>
        <w:t>C. Conference proceedings</w:t>
      </w:r>
    </w:p>
    <w:p>
      <w:pPr>
        <w:ind w:left="360"/>
      </w:pPr>
      <w:r>
        <w:rPr>
          <w:b/>
          <w:color w:val="C00000"/>
        </w:rPr>
        <w:t>D. Refereed journal article</w:t>
      </w:r>
    </w:p>
    <w:p>
      <w:pPr>
        <w:ind w:left="360"/>
      </w:pPr>
      <w:r>
        <w:rPr>
          <w:b/>
        </w:rPr>
        <w:t xml:space="preserve">Answer: </w:t>
      </w:r>
      <w:r>
        <w:rPr>
          <w:b/>
          <w:color w:val="C00000"/>
        </w:rPr>
        <w:t>D. Refereed journal article</w:t>
      </w:r>
    </w:p>
    <w:p>
      <w:pPr>
        <w:ind w:left="360"/>
      </w:pPr>
      <w:r>
        <w:rPr>
          <w:b/>
        </w:rPr>
        <w:t xml:space="preserve">Rationale: </w:t>
      </w:r>
      <w:r>
        <w:t>A refereed (peer-reviewed) journal article is regarded as the best academic literature because it undergoes expert scrutiny before publication, ensuring credibility and currency. Books and conference proceedings rank lower in the evidence/academic hierarchy.</w:t>
      </w:r>
    </w:p>
    <w:p/>
    <w:p>
      <w:r>
        <w:rPr>
          <w:b/>
        </w:rPr>
        <w:t xml:space="preserve">37. </w:t>
      </w:r>
      <w:r>
        <w:rPr>
          <w:b/>
        </w:rPr>
        <w:t>Nurse asks a patient to remember three words: garden, house and rain. About 10 minutes later, she asks the patient to repeat those words. Which aspect of memory is the nurse testing?</w:t>
      </w:r>
    </w:p>
    <w:p>
      <w:pPr>
        <w:ind w:left="360"/>
      </w:pPr>
      <w:r>
        <w:t>A. Immediate memory</w:t>
      </w:r>
    </w:p>
    <w:p>
      <w:pPr>
        <w:ind w:left="360"/>
      </w:pPr>
      <w:r>
        <w:rPr>
          <w:b/>
          <w:color w:val="C00000"/>
        </w:rPr>
        <w:t>B. Recent memory</w:t>
      </w:r>
    </w:p>
    <w:p>
      <w:pPr>
        <w:ind w:left="360"/>
      </w:pPr>
      <w:r>
        <w:t>C. Remote memory</w:t>
      </w:r>
    </w:p>
    <w:p>
      <w:pPr>
        <w:ind w:left="360"/>
      </w:pPr>
      <w:r>
        <w:t>D. Delayed memory</w:t>
      </w:r>
    </w:p>
    <w:p>
      <w:pPr>
        <w:ind w:left="360"/>
      </w:pPr>
      <w:r>
        <w:rPr>
          <w:b/>
        </w:rPr>
        <w:t xml:space="preserve">Answer: </w:t>
      </w:r>
      <w:r>
        <w:rPr>
          <w:b/>
          <w:color w:val="C00000"/>
        </w:rPr>
        <w:t>B. Recent memory</w:t>
      </w:r>
    </w:p>
    <w:p>
      <w:pPr>
        <w:ind w:left="360"/>
      </w:pPr>
      <w:r>
        <w:rPr>
          <w:b/>
        </w:rPr>
        <w:t xml:space="preserve">Rationale: </w:t>
      </w:r>
      <w:r>
        <w:t>Asking the patient to recall three words after a short delay of a few minutes tests recent (short-term) memory. Immediate memory is instant repetition, remote memory covers past life events, and delayed recall at minutes still falls under recent memory in the mental status exam.</w:t>
      </w:r>
    </w:p>
    <w:p>
      <w:pPr>
        <w:ind w:left="360"/>
      </w:pPr>
      <w:r>
        <w:rPr>
          <w:i/>
          <w:color w:val="C00000"/>
        </w:rPr>
        <w:t>⚠ Ambiguous — more than one defensible answer</w:t>
      </w:r>
    </w:p>
    <w:p/>
    <w:p>
      <w:r>
        <w:rPr>
          <w:b/>
        </w:rPr>
        <w:t xml:space="preserve">38. </w:t>
      </w:r>
      <w:r>
        <w:rPr>
          <w:b/>
        </w:rPr>
        <w:t>The following is an advantage of close ended questions in a questionnaire are advantageous in that : -</w:t>
      </w:r>
    </w:p>
    <w:p>
      <w:pPr>
        <w:ind w:left="360"/>
      </w:pPr>
      <w:r>
        <w:t>A. They are easy to construct</w:t>
      </w:r>
    </w:p>
    <w:p>
      <w:pPr>
        <w:ind w:left="360"/>
      </w:pPr>
      <w:r>
        <w:t>B. They Permit greater depth of response</w:t>
      </w:r>
    </w:p>
    <w:p>
      <w:pPr>
        <w:ind w:left="360"/>
      </w:pPr>
      <w:r>
        <w:t>C. They are easy to administer</w:t>
      </w:r>
    </w:p>
    <w:p>
      <w:pPr>
        <w:ind w:left="360"/>
      </w:pPr>
      <w:r>
        <w:rPr>
          <w:b/>
          <w:color w:val="C00000"/>
        </w:rPr>
        <w:t>D. Their responses are limited</w:t>
      </w:r>
    </w:p>
    <w:p>
      <w:pPr>
        <w:ind w:left="360"/>
      </w:pPr>
      <w:r>
        <w:rPr>
          <w:b/>
        </w:rPr>
        <w:t xml:space="preserve">Answer: </w:t>
      </w:r>
      <w:r>
        <w:rPr>
          <w:b/>
          <w:color w:val="C00000"/>
        </w:rPr>
        <w:t>D. Their responses are limited</w:t>
      </w:r>
    </w:p>
    <w:p>
      <w:pPr>
        <w:ind w:left="360"/>
      </w:pPr>
      <w:r>
        <w:rPr>
          <w:b/>
        </w:rPr>
        <w:t xml:space="preserve">Rationale: </w:t>
      </w:r>
      <w:r>
        <w:t>Closed-ended questions restrict respondents to predetermined answer options, which makes them easy to code and analyse but limits the range of responses. Among the choices, 'their responses are limited' is the true characteristic/advantage of closed questions (they yield standardised, quantifiable data). Per Kozier and nursing research methodology texts.</w:t>
      </w:r>
    </w:p>
    <w:p>
      <w:pPr>
        <w:ind w:left="360"/>
      </w:pPr>
      <w:r>
        <w:rPr>
          <w:i/>
          <w:color w:val="C00000"/>
        </w:rPr>
        <w:t>⚠ Ambiguous — more than one defensible answer</w:t>
      </w:r>
    </w:p>
    <w:p/>
    <w:p>
      <w:r>
        <w:rPr>
          <w:b/>
        </w:rPr>
        <w:t xml:space="preserve">39. </w:t>
      </w:r>
      <w:r>
        <w:rPr>
          <w:b/>
        </w:rPr>
        <w:t>A leader who is mainly concerned with day today operations of an organization with little regard to the future is called.</w:t>
      </w:r>
    </w:p>
    <w:p>
      <w:pPr>
        <w:ind w:left="360"/>
      </w:pPr>
      <w:r>
        <w:t>A. Traditional leader.</w:t>
      </w:r>
    </w:p>
    <w:p>
      <w:pPr>
        <w:ind w:left="360"/>
      </w:pPr>
      <w:r>
        <w:t>B. Charismatic leader.</w:t>
      </w:r>
    </w:p>
    <w:p>
      <w:pPr>
        <w:ind w:left="360"/>
      </w:pPr>
      <w:r>
        <w:t>C. Transformational leader.</w:t>
      </w:r>
    </w:p>
    <w:p>
      <w:pPr>
        <w:ind w:left="360"/>
      </w:pPr>
      <w:r>
        <w:rPr>
          <w:b/>
          <w:color w:val="C00000"/>
        </w:rPr>
        <w:t>D. Transactional leader.</w:t>
      </w:r>
    </w:p>
    <w:p>
      <w:pPr>
        <w:ind w:left="360"/>
      </w:pPr>
      <w:r>
        <w:rPr>
          <w:b/>
        </w:rPr>
        <w:t xml:space="preserve">Answer: </w:t>
      </w:r>
      <w:r>
        <w:rPr>
          <w:b/>
          <w:color w:val="C00000"/>
        </w:rPr>
        <w:t>D. Transactional leader.</w:t>
      </w:r>
    </w:p>
    <w:p>
      <w:pPr>
        <w:ind w:left="360"/>
      </w:pPr>
      <w:r>
        <w:rPr>
          <w:b/>
        </w:rPr>
        <w:t xml:space="preserve">Rationale: </w:t>
      </w:r>
      <w:r>
        <w:t>A transactional leader focuses on day-to-day operations, maintaining routines and exchanges (rewards/punishments) with little vision for future change, unlike the transformational leader who inspires future-oriented change. Per nursing leadership and management references.</w:t>
      </w:r>
    </w:p>
    <w:p/>
    <w:p>
      <w:r>
        <w:rPr>
          <w:b/>
        </w:rPr>
        <w:t xml:space="preserve">40. </w:t>
      </w:r>
      <w:r>
        <w:rPr>
          <w:b/>
        </w:rPr>
        <w:t>Illusion is</w:t>
      </w:r>
    </w:p>
    <w:p>
      <w:pPr>
        <w:ind w:left="360"/>
      </w:pPr>
      <w:r>
        <w:rPr>
          <w:b/>
          <w:color w:val="C00000"/>
        </w:rPr>
        <w:t>A. Misinterpretation of actual stimuli</w:t>
      </w:r>
    </w:p>
    <w:p>
      <w:pPr>
        <w:ind w:left="360"/>
      </w:pPr>
      <w:r>
        <w:t>B. Sensory distortions</w:t>
      </w:r>
    </w:p>
    <w:p>
      <w:pPr>
        <w:ind w:left="360"/>
      </w:pPr>
      <w:r>
        <w:t>C. False perception</w:t>
      </w:r>
    </w:p>
    <w:p>
      <w:pPr>
        <w:ind w:left="360"/>
      </w:pPr>
      <w:r>
        <w:t>D. Increased intensity of stimuli</w:t>
      </w:r>
    </w:p>
    <w:p>
      <w:pPr>
        <w:ind w:left="360"/>
      </w:pPr>
      <w:r>
        <w:rPr>
          <w:b/>
        </w:rPr>
        <w:t xml:space="preserve">Answer: </w:t>
      </w:r>
      <w:r>
        <w:rPr>
          <w:b/>
          <w:color w:val="C00000"/>
        </w:rPr>
        <w:t>A. Misinterpretation of actual stimuli</w:t>
      </w:r>
    </w:p>
    <w:p>
      <w:pPr>
        <w:ind w:left="360"/>
      </w:pPr>
      <w:r>
        <w:rPr>
          <w:b/>
        </w:rPr>
        <w:t xml:space="preserve">Rationale: </w:t>
      </w:r>
      <w:r>
        <w:t>An illusion is a misperception or misinterpretation of a real (actual) external stimulus, distinguishing it from a hallucination (perception without any stimulus). Per standard psychiatric nursing texts.</w:t>
      </w:r>
    </w:p>
    <w:p/>
    <w:p>
      <w:r>
        <w:rPr>
          <w:b/>
        </w:rPr>
        <w:t xml:space="preserve">41. </w:t>
      </w:r>
      <w:r>
        <w:rPr>
          <w:b/>
        </w:rPr>
        <w:t>The contraindications of Electroconvulsive therapy include;</w:t>
      </w:r>
    </w:p>
    <w:p>
      <w:pPr>
        <w:ind w:left="360"/>
      </w:pPr>
      <w:r>
        <w:rPr>
          <w:b/>
          <w:color w:val="C00000"/>
        </w:rPr>
        <w:t>A. Organic psychosis</w:t>
      </w:r>
    </w:p>
    <w:p>
      <w:pPr>
        <w:ind w:left="360"/>
      </w:pPr>
      <w:r>
        <w:t>B. Schizophrenia</w:t>
      </w:r>
    </w:p>
    <w:p>
      <w:pPr>
        <w:ind w:left="360"/>
      </w:pPr>
      <w:r>
        <w:t>C. Affective disorders</w:t>
      </w:r>
    </w:p>
    <w:p>
      <w:pPr>
        <w:ind w:left="360"/>
      </w:pPr>
      <w:r>
        <w:t>D. Psychosis associated with pregnancy and childbirth</w:t>
      </w:r>
    </w:p>
    <w:p>
      <w:pPr>
        <w:ind w:left="360"/>
      </w:pPr>
      <w:r>
        <w:rPr>
          <w:b/>
        </w:rPr>
        <w:t xml:space="preserve">Answer: </w:t>
      </w:r>
      <w:r>
        <w:rPr>
          <w:b/>
          <w:color w:val="C00000"/>
        </w:rPr>
        <w:t>A. Organic psychosis</w:t>
      </w:r>
    </w:p>
    <w:p>
      <w:pPr>
        <w:ind w:left="360"/>
      </w:pPr>
      <w:r>
        <w:rPr>
          <w:b/>
        </w:rPr>
        <w:t xml:space="preserve">Rationale: </w:t>
      </w:r>
      <w:r>
        <w:t>ECT is indicated for severe depression, catatonia, some schizophrenia and puerperal psychosis, but is contraindicated/risky in organic brain conditions (e.g., raised intracranial pressure, organic psychosis) due to cerebral compromise. The other listed conditions are indications, not contraindications. Per psychiatric nursing references.</w:t>
      </w:r>
    </w:p>
    <w:p/>
    <w:p>
      <w:r>
        <w:rPr>
          <w:b/>
        </w:rPr>
        <w:t xml:space="preserve">42. </w:t>
      </w:r>
      <w:r>
        <w:rPr>
          <w:b/>
        </w:rPr>
        <w:t>Operant conditioning refers to;</w:t>
      </w:r>
    </w:p>
    <w:p>
      <w:pPr>
        <w:ind w:left="360"/>
      </w:pPr>
      <w:r>
        <w:t>A. Learning that is repeated.</w:t>
      </w:r>
    </w:p>
    <w:p>
      <w:pPr>
        <w:ind w:left="360"/>
      </w:pPr>
      <w:r>
        <w:t>B. Learning that is skill based.</w:t>
      </w:r>
    </w:p>
    <w:p>
      <w:pPr>
        <w:ind w:left="360"/>
      </w:pPr>
      <w:r>
        <w:t>C. Learning that is attitude based.</w:t>
      </w:r>
    </w:p>
    <w:p>
      <w:pPr>
        <w:ind w:left="360"/>
      </w:pPr>
      <w:r>
        <w:rPr>
          <w:b/>
          <w:color w:val="C00000"/>
        </w:rPr>
        <w:t>D. Learning that is facilitated through reinforcement.</w:t>
      </w:r>
    </w:p>
    <w:p>
      <w:pPr>
        <w:ind w:left="360"/>
      </w:pPr>
      <w:r>
        <w:rPr>
          <w:b/>
        </w:rPr>
        <w:t xml:space="preserve">Answer: </w:t>
      </w:r>
      <w:r>
        <w:rPr>
          <w:b/>
          <w:color w:val="C00000"/>
        </w:rPr>
        <w:t>D. Learning that is facilitated through reinforcement.</w:t>
      </w:r>
    </w:p>
    <w:p>
      <w:pPr>
        <w:ind w:left="360"/>
      </w:pPr>
      <w:r>
        <w:rPr>
          <w:b/>
        </w:rPr>
        <w:t xml:space="preserve">Rationale: </w:t>
      </w:r>
      <w:r>
        <w:t>Operant conditioning (Skinner) is learning in which behaviour is shaped and maintained by its consequences—reinforcement increases and punishment decreases the likelihood of a behaviour recurring. Per psychology/behavioural learning theory in nursing curriculum.</w:t>
      </w:r>
    </w:p>
    <w:p/>
    <w:p>
      <w:r>
        <w:rPr>
          <w:b/>
        </w:rPr>
        <w:t xml:space="preserve">43. </w:t>
      </w:r>
      <w:r>
        <w:rPr>
          <w:b/>
        </w:rPr>
        <w:t>Features of antisocial personality disorder include;</w:t>
      </w:r>
    </w:p>
    <w:p>
      <w:pPr>
        <w:ind w:left="360"/>
      </w:pPr>
      <w:r>
        <w:t>A. Disregard for the rights of others, exploit others for material gain, able to tolerate frustration</w:t>
      </w:r>
    </w:p>
    <w:p>
      <w:pPr>
        <w:ind w:left="360"/>
      </w:pPr>
      <w:r>
        <w:t>B. Unable to tolerate frustration, able to anticipate negative effects of their actions, dishonesty</w:t>
      </w:r>
    </w:p>
    <w:p>
      <w:pPr>
        <w:ind w:left="360"/>
      </w:pPr>
      <w:r>
        <w:rPr>
          <w:b/>
          <w:color w:val="C00000"/>
        </w:rPr>
        <w:t>C. Dishonesty, disregard for the feeling of others, exploit others for personal gratification</w:t>
      </w:r>
    </w:p>
    <w:p>
      <w:pPr>
        <w:ind w:left="360"/>
      </w:pPr>
      <w:r>
        <w:t>D. Exploit others for personal gratification, regard for the feelings of others, motivated by punishment</w:t>
      </w:r>
    </w:p>
    <w:p>
      <w:pPr>
        <w:ind w:left="360"/>
      </w:pPr>
      <w:r>
        <w:rPr>
          <w:b/>
        </w:rPr>
        <w:t xml:space="preserve">Answer: </w:t>
      </w:r>
      <w:r>
        <w:rPr>
          <w:b/>
          <w:color w:val="C00000"/>
        </w:rPr>
        <w:t>C. Dishonesty, disregard for the feeling of others, exploit others for personal gratification</w:t>
      </w:r>
    </w:p>
    <w:p>
      <w:pPr>
        <w:ind w:left="360"/>
      </w:pPr>
      <w:r>
        <w:rPr>
          <w:b/>
        </w:rPr>
        <w:t xml:space="preserve">Rationale: </w:t>
      </w:r>
      <w:r>
        <w:t>Antisocial personality disorder is characterised by pervasive disregard for and violation of the rights/feelings of others, deceitfulness (dishonesty), exploitation of others, impulsivity, low frustration tolerance and failure to learn from punishment. Option C captures these features accurately, whereas the other options contain incorrect elements such as 'regard for feelings' or 'able to anticipate negative effects.' Per DSM/psychiatric nursing texts.</w:t>
      </w:r>
    </w:p>
    <w:p/>
    <w:p>
      <w:r>
        <w:rPr>
          <w:b/>
        </w:rPr>
        <w:t xml:space="preserve">44. </w:t>
      </w:r>
      <w:r>
        <w:rPr>
          <w:b/>
        </w:rPr>
        <w:t>An exaggerated concern with one’s self-image especially with personal appearance that mounts to psychiatric symptoms include;</w:t>
      </w:r>
    </w:p>
    <w:p>
      <w:pPr>
        <w:ind w:left="360"/>
      </w:pPr>
      <w:r>
        <w:t>A. Obsession</w:t>
      </w:r>
    </w:p>
    <w:p>
      <w:pPr>
        <w:ind w:left="360"/>
      </w:pPr>
      <w:r>
        <w:t>B. Histrionic</w:t>
      </w:r>
    </w:p>
    <w:p>
      <w:pPr>
        <w:ind w:left="360"/>
      </w:pPr>
      <w:r>
        <w:t>C. Compulsion</w:t>
      </w:r>
    </w:p>
    <w:p>
      <w:pPr>
        <w:ind w:left="360"/>
      </w:pPr>
      <w:r>
        <w:rPr>
          <w:b/>
          <w:color w:val="C00000"/>
        </w:rPr>
        <w:t>D. Narcissism</w:t>
      </w:r>
    </w:p>
    <w:p>
      <w:pPr>
        <w:ind w:left="360"/>
      </w:pPr>
      <w:r>
        <w:rPr>
          <w:b/>
        </w:rPr>
        <w:t xml:space="preserve">Answer: </w:t>
      </w:r>
      <w:r>
        <w:rPr>
          <w:b/>
          <w:color w:val="C00000"/>
        </w:rPr>
        <w:t>D. Narcissism</w:t>
      </w:r>
    </w:p>
    <w:p>
      <w:pPr>
        <w:ind w:left="360"/>
      </w:pPr>
      <w:r>
        <w:rPr>
          <w:b/>
        </w:rPr>
        <w:t xml:space="preserve">Rationale: </w:t>
      </w:r>
      <w:r>
        <w:t>Narcissism denotes an exaggerated, excessive concern with self-image, self-importance and personal appearance/admiration that, when pathological, constitutes a psychiatric symptom (narcissistic personality disorder). Per psychiatric nursing references.</w:t>
      </w:r>
    </w:p>
    <w:p/>
    <w:p>
      <w:r>
        <w:rPr>
          <w:b/>
        </w:rPr>
        <w:t xml:space="preserve">45. </w:t>
      </w:r>
      <w:r>
        <w:rPr>
          <w:b/>
        </w:rPr>
        <w:t>The best description of Division of work is:</w:t>
      </w:r>
    </w:p>
    <w:p>
      <w:pPr>
        <w:ind w:left="360"/>
      </w:pPr>
      <w:r>
        <w:t>A. Work should be divided into small tasks.</w:t>
      </w:r>
    </w:p>
    <w:p>
      <w:pPr>
        <w:ind w:left="360"/>
      </w:pPr>
      <w:r>
        <w:t>B. It leads to specialization.</w:t>
      </w:r>
    </w:p>
    <w:p>
      <w:pPr>
        <w:ind w:left="360"/>
      </w:pPr>
      <w:r>
        <w:rPr>
          <w:b/>
          <w:color w:val="C00000"/>
        </w:rPr>
        <w:t>C. Labour is divided according to specialization</w:t>
      </w:r>
    </w:p>
    <w:p>
      <w:pPr>
        <w:ind w:left="360"/>
      </w:pPr>
      <w:r>
        <w:t>D. Resource should be divided.</w:t>
      </w:r>
    </w:p>
    <w:p>
      <w:pPr>
        <w:ind w:left="360"/>
      </w:pPr>
      <w:r>
        <w:rPr>
          <w:b/>
        </w:rPr>
        <w:t xml:space="preserve">Answer: </w:t>
      </w:r>
      <w:r>
        <w:rPr>
          <w:b/>
          <w:color w:val="C00000"/>
        </w:rPr>
        <w:t>C. Labour is divided according to specialization</w:t>
      </w:r>
    </w:p>
    <w:p>
      <w:pPr>
        <w:ind w:left="360"/>
      </w:pPr>
      <w:r>
        <w:rPr>
          <w:b/>
        </w:rPr>
        <w:t xml:space="preserve">Rationale: </w:t>
      </w:r>
      <w:r>
        <w:t>Fayol's principle of division of work means labour is divided among workers according to their specialization so each performs the task they do best, thereby increasing efficiency. This best describes the principle itself, while 'leads to specialization' is a result. Per management/leadership references.</w:t>
      </w:r>
    </w:p>
    <w:p>
      <w:pPr>
        <w:ind w:left="360"/>
      </w:pPr>
      <w:r>
        <w:rPr>
          <w:i/>
          <w:color w:val="C00000"/>
        </w:rPr>
        <w:t>⚠ Ambiguous — more than one defensible answer</w:t>
      </w:r>
    </w:p>
    <w:p/>
    <w:p>
      <w:r>
        <w:rPr>
          <w:b/>
        </w:rPr>
        <w:t xml:space="preserve">46. </w:t>
      </w:r>
      <w:r>
        <w:rPr>
          <w:b/>
        </w:rPr>
        <w:t>Identifying the patient problem is a part of:</w:t>
      </w:r>
    </w:p>
    <w:p>
      <w:pPr>
        <w:ind w:left="360"/>
      </w:pPr>
      <w:r>
        <w:t>A. Implementation</w:t>
      </w:r>
    </w:p>
    <w:p>
      <w:pPr>
        <w:ind w:left="360"/>
      </w:pPr>
      <w:r>
        <w:t>B. Nursing assessment</w:t>
      </w:r>
    </w:p>
    <w:p>
      <w:pPr>
        <w:ind w:left="360"/>
      </w:pPr>
      <w:r>
        <w:rPr>
          <w:b/>
          <w:color w:val="C00000"/>
        </w:rPr>
        <w:t>C. Nursing diagnosis</w:t>
      </w:r>
    </w:p>
    <w:p>
      <w:pPr>
        <w:ind w:left="360"/>
      </w:pPr>
      <w:r>
        <w:t>D. Planning</w:t>
      </w:r>
    </w:p>
    <w:p>
      <w:pPr>
        <w:ind w:left="360"/>
      </w:pPr>
      <w:r>
        <w:rPr>
          <w:b/>
        </w:rPr>
        <w:t xml:space="preserve">Answer: </w:t>
      </w:r>
      <w:r>
        <w:rPr>
          <w:b/>
          <w:color w:val="C00000"/>
        </w:rPr>
        <w:t>C. Nursing diagnosis</w:t>
      </w:r>
    </w:p>
    <w:p>
      <w:pPr>
        <w:ind w:left="360"/>
      </w:pPr>
      <w:r>
        <w:rPr>
          <w:b/>
        </w:rPr>
        <w:t xml:space="preserve">Rationale: </w:t>
      </w:r>
      <w:r>
        <w:t>In the nursing process, identifying the patient's actual or potential health problem is the essence of the nursing diagnosis phase, which follows assessment (data collection). Per Kozier Fundamentals of Nursing.</w:t>
      </w:r>
    </w:p>
    <w:p/>
    <w:p>
      <w:r>
        <w:rPr>
          <w:b/>
        </w:rPr>
        <w:t xml:space="preserve">47. </w:t>
      </w:r>
      <w:r>
        <w:rPr>
          <w:b/>
        </w:rPr>
        <w:t>Which of the following is not a type of quantitative research?</w:t>
      </w:r>
    </w:p>
    <w:p>
      <w:pPr>
        <w:ind w:left="360"/>
      </w:pPr>
      <w:r>
        <w:t>A. Descriptive research</w:t>
      </w:r>
    </w:p>
    <w:p>
      <w:pPr>
        <w:ind w:left="360"/>
      </w:pPr>
      <w:r>
        <w:t>B. Experimental</w:t>
      </w:r>
    </w:p>
    <w:p>
      <w:pPr>
        <w:ind w:left="360"/>
      </w:pPr>
      <w:r>
        <w:t>C. Quasi experimental</w:t>
      </w:r>
    </w:p>
    <w:p>
      <w:pPr>
        <w:ind w:left="360"/>
      </w:pPr>
      <w:r>
        <w:rPr>
          <w:b/>
          <w:color w:val="C00000"/>
        </w:rPr>
        <w:t>D. Ethnography research</w:t>
      </w:r>
    </w:p>
    <w:p>
      <w:pPr>
        <w:ind w:left="360"/>
      </w:pPr>
      <w:r>
        <w:rPr>
          <w:b/>
        </w:rPr>
        <w:t xml:space="preserve">Answer: </w:t>
      </w:r>
      <w:r>
        <w:rPr>
          <w:b/>
          <w:color w:val="C00000"/>
        </w:rPr>
        <w:t>D. Ethnography research</w:t>
      </w:r>
    </w:p>
    <w:p>
      <w:pPr>
        <w:ind w:left="360"/>
      </w:pPr>
      <w:r>
        <w:rPr>
          <w:b/>
        </w:rPr>
        <w:t xml:space="preserve">Rationale: </w:t>
      </w:r>
      <w:r>
        <w:t>Ethnography is a qualitative research design that studies cultures and social groups through immersion and observation; it is not quantitative. Descriptive, experimental and quasi-experimental designs are all quantitative. Per nursing research methodology.</w:t>
      </w:r>
    </w:p>
    <w:p/>
    <w:p>
      <w:r>
        <w:rPr>
          <w:b/>
        </w:rPr>
        <w:t xml:space="preserve">48. </w:t>
      </w:r>
      <w:r>
        <w:rPr>
          <w:b/>
        </w:rPr>
        <w:t>When research findings can be applied to the larger population</w:t>
      </w:r>
    </w:p>
    <w:p>
      <w:pPr>
        <w:ind w:left="360"/>
      </w:pPr>
      <w:r>
        <w:t>A. Study generalization</w:t>
      </w:r>
    </w:p>
    <w:p>
      <w:pPr>
        <w:ind w:left="360"/>
      </w:pPr>
      <w:r>
        <w:t>B. Internal validity</w:t>
      </w:r>
    </w:p>
    <w:p>
      <w:pPr>
        <w:ind w:left="360"/>
      </w:pPr>
      <w:r>
        <w:rPr>
          <w:b/>
          <w:color w:val="C00000"/>
        </w:rPr>
        <w:t>C. External validity</w:t>
      </w:r>
    </w:p>
    <w:p>
      <w:pPr>
        <w:ind w:left="360"/>
      </w:pPr>
      <w:r>
        <w:t>D. Study reliability</w:t>
      </w:r>
    </w:p>
    <w:p>
      <w:pPr>
        <w:ind w:left="360"/>
      </w:pPr>
      <w:r>
        <w:rPr>
          <w:b/>
        </w:rPr>
        <w:t xml:space="preserve">Answer: </w:t>
      </w:r>
      <w:r>
        <w:rPr>
          <w:b/>
          <w:color w:val="C00000"/>
        </w:rPr>
        <w:t>C. External validity</w:t>
      </w:r>
    </w:p>
    <w:p>
      <w:pPr>
        <w:ind w:left="360"/>
      </w:pPr>
      <w:r>
        <w:rPr>
          <w:b/>
        </w:rPr>
        <w:t xml:space="preserve">Rationale: </w:t>
      </w:r>
      <w:r>
        <w:t>External validity refers to the degree to which research findings can be generalized and applied beyond the study sample to the larger target population and other settings. This is distinct from internal validity, which concerns causal accuracy within the study (Polit &amp; Beck; NCK research syllabus).</w:t>
      </w:r>
    </w:p>
    <w:p/>
    <w:p>
      <w:r>
        <w:rPr>
          <w:b/>
        </w:rPr>
        <w:t xml:space="preserve">49. </w:t>
      </w:r>
      <w:r>
        <w:rPr>
          <w:b/>
        </w:rPr>
        <w:t>Over delegation involves;</w:t>
      </w:r>
    </w:p>
    <w:p>
      <w:pPr>
        <w:ind w:left="360"/>
      </w:pPr>
      <w:r>
        <w:rPr>
          <w:b/>
          <w:color w:val="C00000"/>
        </w:rPr>
        <w:t>A. Transferring too much roles from the manager to the subordinates.</w:t>
      </w:r>
    </w:p>
    <w:p>
      <w:pPr>
        <w:ind w:left="360"/>
      </w:pPr>
      <w:r>
        <w:t>B. Delegation at the wrong time, to the wrong person for the long reasons.</w:t>
      </w:r>
    </w:p>
    <w:p>
      <w:pPr>
        <w:ind w:left="360"/>
      </w:pPr>
      <w:r>
        <w:t>C. Delegating to exceptionally competent employees.</w:t>
      </w:r>
    </w:p>
    <w:p>
      <w:pPr>
        <w:ind w:left="360"/>
      </w:pPr>
      <w:r>
        <w:t>D. Delegating authority and responsibility.</w:t>
      </w:r>
    </w:p>
    <w:p>
      <w:pPr>
        <w:ind w:left="360"/>
      </w:pPr>
      <w:r>
        <w:rPr>
          <w:b/>
        </w:rPr>
        <w:t xml:space="preserve">Answer: </w:t>
      </w:r>
      <w:r>
        <w:rPr>
          <w:b/>
          <w:color w:val="C00000"/>
        </w:rPr>
        <w:t>A. Transferring too much roles from the manager to the subordinates.</w:t>
      </w:r>
    </w:p>
    <w:p>
      <w:pPr>
        <w:ind w:left="360"/>
      </w:pPr>
      <w:r>
        <w:rPr>
          <w:b/>
        </w:rPr>
        <w:t xml:space="preserve">Rationale: </w:t>
      </w:r>
      <w:r>
        <w:t>Over-delegation is the error of transferring excessive tasks, authority, or roles from the manager to subordinates, overburdening them beyond their capacity. It is one of the common delegation errors alongside under-delegation and improper delegation (Nursing Management &amp; Leadership, NCK).</w:t>
      </w:r>
    </w:p>
    <w:p/>
    <w:p>
      <w:r>
        <w:rPr>
          <w:b/>
        </w:rPr>
        <w:t xml:space="preserve">50. </w:t>
      </w:r>
      <w:r>
        <w:rPr>
          <w:b/>
        </w:rPr>
        <w:t>A scale of measurement with an absolute zero include: -*</w:t>
      </w:r>
    </w:p>
    <w:p>
      <w:pPr>
        <w:ind w:left="360"/>
      </w:pPr>
      <w:r>
        <w:t>A. Interval</w:t>
      </w:r>
    </w:p>
    <w:p>
      <w:pPr>
        <w:ind w:left="360"/>
      </w:pPr>
      <w:r>
        <w:t>B. Nominal</w:t>
      </w:r>
    </w:p>
    <w:p>
      <w:pPr>
        <w:ind w:left="360"/>
      </w:pPr>
      <w:r>
        <w:rPr>
          <w:b/>
          <w:color w:val="C00000"/>
        </w:rPr>
        <w:t>C. Ratio</w:t>
      </w:r>
    </w:p>
    <w:p>
      <w:pPr>
        <w:ind w:left="360"/>
      </w:pPr>
      <w:r>
        <w:t>D. Ordinal</w:t>
      </w:r>
    </w:p>
    <w:p>
      <w:pPr>
        <w:ind w:left="360"/>
      </w:pPr>
      <w:r>
        <w:rPr>
          <w:b/>
        </w:rPr>
        <w:t xml:space="preserve">Answer: </w:t>
      </w:r>
      <w:r>
        <w:rPr>
          <w:b/>
          <w:color w:val="C00000"/>
        </w:rPr>
        <w:t>C. Ratio</w:t>
      </w:r>
    </w:p>
    <w:p>
      <w:pPr>
        <w:ind w:left="360"/>
      </w:pPr>
      <w:r>
        <w:rPr>
          <w:b/>
        </w:rPr>
        <w:t xml:space="preserve">Rationale: </w:t>
      </w:r>
      <w:r>
        <w:t>The ratio scale is the only measurement scale possessing a true/absolute zero point, allowing meaningful ratios (e.g., weight, height, pulse rate). Interval scales lack an absolute zero (Research &amp; Biostatistics, NCK syllabus).</w:t>
      </w:r>
    </w:p>
    <w:p/>
    <w:p>
      <w:r>
        <w:rPr>
          <w:b/>
        </w:rPr>
        <w:t xml:space="preserve">51. </w:t>
      </w:r>
      <w:r>
        <w:rPr>
          <w:b/>
        </w:rPr>
        <w:t>The characteristic feature of paranoid personality disorder is;</w:t>
      </w:r>
    </w:p>
    <w:p>
      <w:pPr>
        <w:ind w:left="360"/>
      </w:pPr>
      <w:r>
        <w:t>A. Lifelong social withdrawal and discomfort with human interaction</w:t>
      </w:r>
    </w:p>
    <w:p>
      <w:pPr>
        <w:ind w:left="360"/>
      </w:pPr>
      <w:r>
        <w:t>B. Dependence on others for emotional support and reassurance</w:t>
      </w:r>
    </w:p>
    <w:p>
      <w:pPr>
        <w:ind w:left="360"/>
      </w:pPr>
      <w:r>
        <w:t>C. Intense and chaotic relationships</w:t>
      </w:r>
    </w:p>
    <w:p>
      <w:pPr>
        <w:ind w:left="360"/>
      </w:pPr>
      <w:r>
        <w:rPr>
          <w:b/>
          <w:color w:val="C00000"/>
        </w:rPr>
        <w:t>D. Long standing suspiciousness and mistrust for people</w:t>
      </w:r>
    </w:p>
    <w:p>
      <w:pPr>
        <w:ind w:left="360"/>
      </w:pPr>
      <w:r>
        <w:rPr>
          <w:b/>
        </w:rPr>
        <w:t xml:space="preserve">Answer: </w:t>
      </w:r>
      <w:r>
        <w:rPr>
          <w:b/>
          <w:color w:val="C00000"/>
        </w:rPr>
        <w:t>D. Long standing suspiciousness and mistrust for people</w:t>
      </w:r>
    </w:p>
    <w:p>
      <w:pPr>
        <w:ind w:left="360"/>
      </w:pPr>
      <w:r>
        <w:rPr>
          <w:b/>
        </w:rPr>
        <w:t xml:space="preserve">Rationale: </w:t>
      </w:r>
      <w:r>
        <w:t>Paranoid personality disorder is characterized by a pervasive, long-standing pattern of distrust and suspiciousness of others, interpreting their motives as malevolent. Social withdrawal is schizoid, dependence is dependent PD, and chaotic relationships suggest borderline PD (DSM-5; Kenya Mental Health nursing).</w:t>
      </w:r>
    </w:p>
    <w:p/>
    <w:p>
      <w:r>
        <w:rPr>
          <w:b/>
        </w:rPr>
        <w:t xml:space="preserve">52. </w:t>
      </w:r>
      <w:r>
        <w:rPr>
          <w:b/>
        </w:rPr>
        <w:t>One of the following antipsychotic drugs has a higher likelihood of causing extrapyramidal side effects;</w:t>
      </w:r>
    </w:p>
    <w:p>
      <w:pPr>
        <w:ind w:left="360"/>
      </w:pPr>
      <w:r>
        <w:t>A. Olanzapine</w:t>
      </w:r>
    </w:p>
    <w:p>
      <w:pPr>
        <w:ind w:left="360"/>
      </w:pPr>
      <w:r>
        <w:rPr>
          <w:b/>
          <w:color w:val="C00000"/>
        </w:rPr>
        <w:t>B. Haloperidol</w:t>
      </w:r>
    </w:p>
    <w:p>
      <w:pPr>
        <w:ind w:left="360"/>
      </w:pPr>
      <w:r>
        <w:t>C. Quetiapine</w:t>
      </w:r>
    </w:p>
    <w:p>
      <w:pPr>
        <w:ind w:left="360"/>
      </w:pPr>
      <w:r>
        <w:t>D. Resperidone</w:t>
      </w:r>
    </w:p>
    <w:p>
      <w:pPr>
        <w:ind w:left="360"/>
      </w:pPr>
      <w:r>
        <w:rPr>
          <w:b/>
        </w:rPr>
        <w:t xml:space="preserve">Answer: </w:t>
      </w:r>
      <w:r>
        <w:rPr>
          <w:b/>
          <w:color w:val="C00000"/>
        </w:rPr>
        <w:t>B. Haloperidol</w:t>
      </w:r>
    </w:p>
    <w:p>
      <w:pPr>
        <w:ind w:left="360"/>
      </w:pPr>
      <w:r>
        <w:rPr>
          <w:b/>
        </w:rPr>
        <w:t xml:space="preserve">Rationale: </w:t>
      </w:r>
      <w:r>
        <w:t>Haloperidol is a high-potency typical (first-generation) antipsychotic with the greatest likelihood of causing extrapyramidal side effects. Olanzapine, quetiapine and risperidone are atypicals with lower EPS risk (Kenya Pharmacology/Therapeutic guidelines; Mental Health nursing).</w:t>
      </w:r>
    </w:p>
    <w:p/>
    <w:p>
      <w:r>
        <w:rPr>
          <w:b/>
        </w:rPr>
        <w:t xml:space="preserve">53. </w:t>
      </w:r>
      <w:r>
        <w:rPr>
          <w:b/>
        </w:rPr>
        <w:t>Mental health is defined as</w:t>
      </w:r>
    </w:p>
    <w:p>
      <w:pPr>
        <w:ind w:left="360"/>
      </w:pPr>
      <w:r>
        <w:rPr>
          <w:b/>
          <w:color w:val="C00000"/>
        </w:rPr>
        <w:t>A. A state of well-being where a person can realize his abilities to cope with normal stress of life</w:t>
      </w:r>
    </w:p>
    <w:p>
      <w:pPr>
        <w:ind w:left="360"/>
      </w:pPr>
      <w:r>
        <w:t>B. It the promotion of health prevention of mental disorder</w:t>
      </w:r>
    </w:p>
    <w:p>
      <w:pPr>
        <w:ind w:left="360"/>
      </w:pPr>
      <w:r>
        <w:t>C. Ability to distinguish what is real from what is not</w:t>
      </w:r>
    </w:p>
    <w:p>
      <w:pPr>
        <w:ind w:left="360"/>
      </w:pPr>
      <w:r>
        <w:t>D. Absence of mental illness.</w:t>
      </w:r>
    </w:p>
    <w:p>
      <w:pPr>
        <w:ind w:left="360"/>
      </w:pPr>
      <w:r>
        <w:rPr>
          <w:b/>
        </w:rPr>
        <w:t xml:space="preserve">Answer: </w:t>
      </w:r>
      <w:r>
        <w:rPr>
          <w:b/>
          <w:color w:val="C00000"/>
        </w:rPr>
        <w:t>A. A state of well-being where a person can realize his abilities to cope with normal stress of life</w:t>
      </w:r>
    </w:p>
    <w:p>
      <w:pPr>
        <w:ind w:left="360"/>
      </w:pPr>
      <w:r>
        <w:rPr>
          <w:b/>
        </w:rPr>
        <w:t xml:space="preserve">Rationale: </w:t>
      </w:r>
      <w:r>
        <w:t>WHO defines mental health as a state of well-being in which an individual realizes their own abilities, can cope with the normal stresses of life, work productively and contribute to their community. It is more than the mere absence of illness (WHO; Kenya Mental Health policy).</w:t>
      </w:r>
    </w:p>
    <w:p/>
    <w:p>
      <w:r>
        <w:rPr>
          <w:b/>
        </w:rPr>
        <w:t xml:space="preserve">54. </w:t>
      </w:r>
      <w:r>
        <w:rPr>
          <w:b/>
        </w:rPr>
        <w:t>A cooperative approach to teaching where two or more teachers take part in planning, teaching and evaluating a group of students is;</w:t>
      </w:r>
    </w:p>
    <w:p>
      <w:pPr>
        <w:ind w:left="360"/>
      </w:pPr>
      <w:r>
        <w:t>A. Critical incident technique</w:t>
      </w:r>
    </w:p>
    <w:p>
      <w:pPr>
        <w:ind w:left="360"/>
      </w:pPr>
      <w:r>
        <w:t>B. Case study technique</w:t>
      </w:r>
    </w:p>
    <w:p>
      <w:pPr>
        <w:ind w:left="360"/>
      </w:pPr>
      <w:r>
        <w:t>C. Project teaching</w:t>
      </w:r>
    </w:p>
    <w:p>
      <w:pPr>
        <w:ind w:left="360"/>
      </w:pPr>
      <w:r>
        <w:rPr>
          <w:b/>
          <w:color w:val="C00000"/>
        </w:rPr>
        <w:t>D. Team teaching</w:t>
      </w:r>
    </w:p>
    <w:p>
      <w:pPr>
        <w:ind w:left="360"/>
      </w:pPr>
      <w:r>
        <w:rPr>
          <w:b/>
        </w:rPr>
        <w:t xml:space="preserve">Answer: </w:t>
      </w:r>
      <w:r>
        <w:rPr>
          <w:b/>
          <w:color w:val="C00000"/>
        </w:rPr>
        <w:t>D. Team teaching</w:t>
      </w:r>
    </w:p>
    <w:p>
      <w:pPr>
        <w:ind w:left="360"/>
      </w:pPr>
      <w:r>
        <w:rPr>
          <w:b/>
        </w:rPr>
        <w:t xml:space="preserve">Rationale: </w:t>
      </w:r>
      <w:r>
        <w:t>Team teaching is a cooperative approach in which two or more teachers jointly plan, deliver and evaluate instruction for the same group of students. This distinguishes it from individual techniques like case study or project teaching (Nursing Education methods, NCK).</w:t>
      </w:r>
    </w:p>
    <w:p/>
    <w:p>
      <w:r>
        <w:rPr>
          <w:b/>
        </w:rPr>
        <w:t xml:space="preserve">55. </w:t>
      </w:r>
      <w:r>
        <w:rPr>
          <w:b/>
        </w:rPr>
        <w:t>In order to admit a foreigner suffering from mental disorder in a mental hospital in Kenya, the government concerned would apply in writing to;</w:t>
      </w:r>
    </w:p>
    <w:p>
      <w:pPr>
        <w:ind w:left="360"/>
      </w:pPr>
      <w:r>
        <w:t>A. Medical practitioners and dentist board</w:t>
      </w:r>
    </w:p>
    <w:p>
      <w:pPr>
        <w:ind w:left="360"/>
      </w:pPr>
      <w:r>
        <w:t>B. Mental health boards</w:t>
      </w:r>
    </w:p>
    <w:p>
      <w:pPr>
        <w:ind w:left="360"/>
      </w:pPr>
      <w:r>
        <w:t>C. Cabinet secretary for health</w:t>
      </w:r>
    </w:p>
    <w:p>
      <w:pPr>
        <w:ind w:left="360"/>
      </w:pPr>
      <w:r>
        <w:rPr>
          <w:b/>
          <w:color w:val="C00000"/>
        </w:rPr>
        <w:t>D. Director of medical services</w:t>
      </w:r>
    </w:p>
    <w:p>
      <w:pPr>
        <w:ind w:left="360"/>
      </w:pPr>
      <w:r>
        <w:rPr>
          <w:b/>
        </w:rPr>
        <w:t xml:space="preserve">Answer: </w:t>
      </w:r>
      <w:r>
        <w:rPr>
          <w:b/>
          <w:color w:val="C00000"/>
        </w:rPr>
        <w:t>D. Director of medical services</w:t>
      </w:r>
    </w:p>
    <w:p>
      <w:pPr>
        <w:ind w:left="360"/>
      </w:pPr>
      <w:r>
        <w:rPr>
          <w:b/>
        </w:rPr>
        <w:t xml:space="preserve">Rationale: </w:t>
      </w:r>
      <w:r>
        <w:t>Under the Kenyan Mental Health Act, admission of a foreigner with mental disorder requires the concerned government to apply in writing to the Director of Medical Services, who authorizes reception into a mental hospital. This is the statutory authority for such reception orders (Mental Health Act, Kenya).</w:t>
      </w:r>
    </w:p>
    <w:p/>
    <w:p>
      <w:r>
        <w:rPr>
          <w:b/>
        </w:rPr>
        <w:t xml:space="preserve">56. </w:t>
      </w:r>
      <w:r>
        <w:rPr>
          <w:b/>
        </w:rPr>
        <w:t>The main neurotransmitter involved in causation of schizophrenia is?</w:t>
      </w:r>
    </w:p>
    <w:p>
      <w:pPr>
        <w:ind w:left="360"/>
      </w:pPr>
      <w:r>
        <w:t>A. Glutamate levels</w:t>
      </w:r>
    </w:p>
    <w:p>
      <w:pPr>
        <w:ind w:left="360"/>
      </w:pPr>
      <w:r>
        <w:rPr>
          <w:b/>
          <w:color w:val="C00000"/>
        </w:rPr>
        <w:t>B. Dopamine</w:t>
      </w:r>
    </w:p>
    <w:p>
      <w:pPr>
        <w:ind w:left="360"/>
      </w:pPr>
      <w:r>
        <w:t>C. GABA</w:t>
      </w:r>
    </w:p>
    <w:p>
      <w:pPr>
        <w:ind w:left="360"/>
      </w:pPr>
      <w:r>
        <w:t>D. Acetylcholine</w:t>
      </w:r>
    </w:p>
    <w:p>
      <w:pPr>
        <w:ind w:left="360"/>
      </w:pPr>
      <w:r>
        <w:rPr>
          <w:b/>
        </w:rPr>
        <w:t xml:space="preserve">Answer: </w:t>
      </w:r>
      <w:r>
        <w:rPr>
          <w:b/>
          <w:color w:val="C00000"/>
        </w:rPr>
        <w:t>B. Dopamine</w:t>
      </w:r>
    </w:p>
    <w:p>
      <w:pPr>
        <w:ind w:left="360"/>
      </w:pPr>
      <w:r>
        <w:rPr>
          <w:b/>
        </w:rPr>
        <w:t xml:space="preserve">Rationale: </w:t>
      </w:r>
      <w:r>
        <w:t>The dopamine hypothesis is the principal neurotransmitter theory of schizophrenia, attributing positive symptoms to dopaminergic hyperactivity in the mesolimbic pathway; this underpins the action of antipsychotics as dopamine antagonists (Kenya Mental Health nursing; Pharmacology).</w:t>
      </w:r>
    </w:p>
    <w:p/>
    <w:p>
      <w:r>
        <w:rPr>
          <w:b/>
        </w:rPr>
        <w:t xml:space="preserve">57. </w:t>
      </w:r>
      <w:r>
        <w:rPr>
          <w:b/>
        </w:rPr>
        <w:t>Master K aged 14years is brought to the psychiatric unit by the father with allegations of being violent and lack of insight. The likely mode of admission is;</w:t>
      </w:r>
    </w:p>
    <w:p>
      <w:pPr>
        <w:ind w:left="360"/>
      </w:pPr>
      <w:r>
        <w:t>A. Observation</w:t>
      </w:r>
    </w:p>
    <w:p>
      <w:pPr>
        <w:ind w:left="360"/>
      </w:pPr>
      <w:r>
        <w:t>B. Emergency</w:t>
      </w:r>
    </w:p>
    <w:p>
      <w:pPr>
        <w:ind w:left="360"/>
      </w:pPr>
      <w:r>
        <w:t>C. Voluntary</w:t>
      </w:r>
    </w:p>
    <w:p>
      <w:pPr>
        <w:ind w:left="360"/>
      </w:pPr>
      <w:r>
        <w:rPr>
          <w:b/>
          <w:color w:val="C00000"/>
        </w:rPr>
        <w:t>D. Involuntary</w:t>
      </w:r>
    </w:p>
    <w:p>
      <w:pPr>
        <w:ind w:left="360"/>
      </w:pPr>
      <w:r>
        <w:rPr>
          <w:b/>
        </w:rPr>
        <w:t xml:space="preserve">Answer: </w:t>
      </w:r>
      <w:r>
        <w:rPr>
          <w:b/>
          <w:color w:val="C00000"/>
        </w:rPr>
        <w:t>D. Involuntary</w:t>
      </w:r>
    </w:p>
    <w:p>
      <w:pPr>
        <w:ind w:left="360"/>
      </w:pPr>
      <w:r>
        <w:rPr>
          <w:b/>
        </w:rPr>
        <w:t xml:space="preserve">Rationale: </w:t>
      </w:r>
      <w:r>
        <w:t>A 14-year-old brought against his will by the father, presenting as violent with lack of insight (unable to consent), is admitted involuntarily under the Mental Health Act on application by a relative. Voluntary admission requires the patient's own consent/insight, which is absent here (Mental Health Act, Kenya).</w:t>
      </w:r>
    </w:p>
    <w:p>
      <w:pPr>
        <w:ind w:left="360"/>
      </w:pPr>
      <w:r>
        <w:rPr>
          <w:i/>
          <w:color w:val="C00000"/>
        </w:rPr>
        <w:t>⚠ Ambiguous — more than one defensible answer</w:t>
      </w:r>
    </w:p>
    <w:p/>
    <w:p>
      <w:r>
        <w:rPr>
          <w:b/>
        </w:rPr>
        <w:t xml:space="preserve">58. </w:t>
      </w:r>
      <w:r>
        <w:rPr>
          <w:b/>
        </w:rPr>
        <w:t>In Erikson`s theory of personality development identity crisis and role confusion mark the period of:</w:t>
      </w:r>
    </w:p>
    <w:p>
      <w:pPr>
        <w:ind w:left="360"/>
      </w:pPr>
      <w:r>
        <w:t>A. Middle adulthood</w:t>
      </w:r>
    </w:p>
    <w:p>
      <w:pPr>
        <w:ind w:left="360"/>
      </w:pPr>
      <w:r>
        <w:rPr>
          <w:b/>
          <w:color w:val="C00000"/>
        </w:rPr>
        <w:t>B. Adolescence</w:t>
      </w:r>
    </w:p>
    <w:p>
      <w:pPr>
        <w:ind w:left="360"/>
      </w:pPr>
      <w:r>
        <w:t>C. Old age</w:t>
      </w:r>
    </w:p>
    <w:p>
      <w:pPr>
        <w:ind w:left="360"/>
      </w:pPr>
      <w:r>
        <w:t>D. Early adulthood</w:t>
      </w:r>
    </w:p>
    <w:p>
      <w:pPr>
        <w:ind w:left="360"/>
      </w:pPr>
      <w:r>
        <w:rPr>
          <w:b/>
        </w:rPr>
        <w:t xml:space="preserve">Answer: </w:t>
      </w:r>
      <w:r>
        <w:rPr>
          <w:b/>
          <w:color w:val="C00000"/>
        </w:rPr>
        <w:t>B. Adolescence</w:t>
      </w:r>
    </w:p>
    <w:p>
      <w:pPr>
        <w:ind w:left="360"/>
      </w:pPr>
      <w:r>
        <w:rPr>
          <w:b/>
        </w:rPr>
        <w:t xml:space="preserve">Rationale: </w:t>
      </w:r>
      <w:r>
        <w:t>In Erikson's psychosocial stages, identity vs. role confusion is the crisis of adolescence (roughly 12-18 years), when the young person forms a stable sense of self. This is standard developmental theory in Kozier Fundamentals and NCK mental health curriculum.</w:t>
      </w:r>
    </w:p>
    <w:p/>
    <w:p>
      <w:r>
        <w:rPr>
          <w:b/>
        </w:rPr>
        <w:t xml:space="preserve">59. </w:t>
      </w:r>
      <w:r>
        <w:rPr>
          <w:b/>
        </w:rPr>
        <w:t>One of the general principles of psychiatric nursing is:</w:t>
      </w:r>
    </w:p>
    <w:p>
      <w:pPr>
        <w:ind w:left="360"/>
      </w:pPr>
      <w:r>
        <w:rPr>
          <w:b/>
          <w:color w:val="C00000"/>
        </w:rPr>
        <w:t>A. Use self-understanding as a therapeutic tool</w:t>
      </w:r>
    </w:p>
    <w:p>
      <w:pPr>
        <w:ind w:left="360"/>
      </w:pPr>
      <w:r>
        <w:t>B. Judgment of patient symptoms</w:t>
      </w:r>
    </w:p>
    <w:p>
      <w:pPr>
        <w:ind w:left="360"/>
      </w:pPr>
      <w:r>
        <w:t>C. Repeated talking</w:t>
      </w:r>
    </w:p>
    <w:p>
      <w:pPr>
        <w:ind w:left="360"/>
      </w:pPr>
      <w:r>
        <w:t>D. Reassuring the patient</w:t>
      </w:r>
    </w:p>
    <w:p>
      <w:pPr>
        <w:ind w:left="360"/>
      </w:pPr>
      <w:r>
        <w:rPr>
          <w:b/>
        </w:rPr>
        <w:t xml:space="preserve">Answer: </w:t>
      </w:r>
      <w:r>
        <w:rPr>
          <w:b/>
          <w:color w:val="C00000"/>
        </w:rPr>
        <w:t>A. Use self-understanding as a therapeutic tool</w:t>
      </w:r>
    </w:p>
    <w:p>
      <w:pPr>
        <w:ind w:left="360"/>
      </w:pPr>
      <w:r>
        <w:rPr>
          <w:b/>
        </w:rPr>
        <w:t xml:space="preserve">Rationale: </w:t>
      </w:r>
      <w:r>
        <w:t>A core principle of psychiatric nursing is therapeutic use of self, which requires self-awareness/self-understanding. The nurse should accept the patient non-judgmentally rather than judge symptoms or give false reassurance, per NCK mental health nursing standards.</w:t>
      </w:r>
    </w:p>
    <w:p/>
    <w:p>
      <w:r>
        <w:rPr>
          <w:b/>
        </w:rPr>
        <w:t xml:space="preserve">60. </w:t>
      </w:r>
      <w:r>
        <w:rPr>
          <w:b/>
        </w:rPr>
        <w:t>You have been asked by your instructor to discuss about contingency Theory. What should you include in your discussion?</w:t>
      </w:r>
    </w:p>
    <w:p>
      <w:pPr>
        <w:ind w:left="360"/>
      </w:pPr>
      <w:r>
        <w:t>A. It emphasizes that both leaders and followers should act on one another to raise their motivation.</w:t>
      </w:r>
    </w:p>
    <w:p>
      <w:pPr>
        <w:ind w:left="360"/>
      </w:pPr>
      <w:r>
        <w:t>B. It states that leadership qualities inspire followers to be motivated. By what they do.</w:t>
      </w:r>
    </w:p>
    <w:p>
      <w:pPr>
        <w:ind w:left="360"/>
      </w:pPr>
      <w:r>
        <w:rPr>
          <w:b/>
          <w:color w:val="C00000"/>
        </w:rPr>
        <w:t>C. It is a theory in leadership that views the pattern of a leader’s behavior as dependent on the interaction of the personality and the needs of the situation.</w:t>
      </w:r>
    </w:p>
    <w:p>
      <w:pPr>
        <w:ind w:left="360"/>
      </w:pPr>
      <w:r>
        <w:t>D. It considers that leaders must provide followers the sense of security and approval and discipline to succeed in the output.</w:t>
      </w:r>
    </w:p>
    <w:p>
      <w:pPr>
        <w:ind w:left="360"/>
      </w:pPr>
      <w:r>
        <w:rPr>
          <w:b/>
        </w:rPr>
        <w:t xml:space="preserve">Answer: </w:t>
      </w:r>
      <w:r>
        <w:rPr>
          <w:b/>
          <w:color w:val="C00000"/>
        </w:rPr>
        <w:t>C. It is a theory in leadership that views the pattern of a leader’s behavior as dependent on the interaction of the personality and the needs of the situation.</w:t>
      </w:r>
    </w:p>
    <w:p>
      <w:pPr>
        <w:ind w:left="360"/>
      </w:pPr>
      <w:r>
        <w:rPr>
          <w:b/>
        </w:rPr>
        <w:t xml:space="preserve">Rationale: </w:t>
      </w:r>
      <w:r>
        <w:t>Contingency theory holds that effective leadership depends on matching the leader's style/personality to situational demands; there is no single best style. Option A describes transformational and D describes other models, so C is correct per nursing management/leadership references.</w:t>
      </w:r>
    </w:p>
    <w:p/>
    <w:p>
      <w:r>
        <w:rPr>
          <w:b/>
        </w:rPr>
        <w:t xml:space="preserve">61. </w:t>
      </w:r>
      <w:r>
        <w:rPr>
          <w:b/>
        </w:rPr>
        <w:t>The reliability of a measuring tool has following aspects, except:</w:t>
      </w:r>
    </w:p>
    <w:p>
      <w:pPr>
        <w:ind w:left="360"/>
      </w:pPr>
      <w:r>
        <w:t>A. internal consistency</w:t>
      </w:r>
    </w:p>
    <w:p>
      <w:pPr>
        <w:ind w:left="360"/>
      </w:pPr>
      <w:r>
        <w:rPr>
          <w:b/>
          <w:color w:val="C00000"/>
        </w:rPr>
        <w:t>B. efficiency</w:t>
      </w:r>
    </w:p>
    <w:p>
      <w:pPr>
        <w:ind w:left="360"/>
      </w:pPr>
      <w:r>
        <w:t>C. stability</w:t>
      </w:r>
    </w:p>
    <w:p>
      <w:pPr>
        <w:ind w:left="360"/>
      </w:pPr>
      <w:r>
        <w:t>D. equivalence</w:t>
      </w:r>
    </w:p>
    <w:p>
      <w:pPr>
        <w:ind w:left="360"/>
      </w:pPr>
      <w:r>
        <w:rPr>
          <w:b/>
        </w:rPr>
        <w:t xml:space="preserve">Answer: </w:t>
      </w:r>
      <w:r>
        <w:rPr>
          <w:b/>
          <w:color w:val="C00000"/>
        </w:rPr>
        <w:t>B. efficiency</w:t>
      </w:r>
    </w:p>
    <w:p>
      <w:pPr>
        <w:ind w:left="360"/>
      </w:pPr>
      <w:r>
        <w:rPr>
          <w:b/>
        </w:rPr>
        <w:t xml:space="preserve">Rationale: </w:t>
      </w:r>
      <w:r>
        <w:t>Reliability of a measurement tool encompasses stability (test-retest), internal consistency (homogeneity), and equivalence (inter-rater/parallel forms). Efficiency is not an attribute of reliability, making it the exception per research methods texts.</w:t>
      </w:r>
    </w:p>
    <w:p/>
    <w:p>
      <w:r>
        <w:rPr>
          <w:b/>
        </w:rPr>
        <w:t xml:space="preserve">62. </w:t>
      </w:r>
      <w:r>
        <w:rPr>
          <w:b/>
        </w:rPr>
        <w:t>The lowest level of learning in affective domain is?</w:t>
      </w:r>
    </w:p>
    <w:p>
      <w:pPr>
        <w:ind w:left="360"/>
      </w:pPr>
      <w:r>
        <w:t>A. Valuing</w:t>
      </w:r>
    </w:p>
    <w:p>
      <w:pPr>
        <w:ind w:left="360"/>
      </w:pPr>
      <w:r>
        <w:rPr>
          <w:b/>
          <w:color w:val="C00000"/>
        </w:rPr>
        <w:t>B. Receiving</w:t>
      </w:r>
    </w:p>
    <w:p>
      <w:pPr>
        <w:ind w:left="360"/>
      </w:pPr>
      <w:r>
        <w:t>C. Attending</w:t>
      </w:r>
    </w:p>
    <w:p>
      <w:pPr>
        <w:ind w:left="360"/>
      </w:pPr>
      <w:r>
        <w:t>D. Organization</w:t>
      </w:r>
    </w:p>
    <w:p>
      <w:pPr>
        <w:ind w:left="360"/>
      </w:pPr>
      <w:r>
        <w:rPr>
          <w:b/>
        </w:rPr>
        <w:t xml:space="preserve">Answer: </w:t>
      </w:r>
      <w:r>
        <w:rPr>
          <w:b/>
          <w:color w:val="C00000"/>
        </w:rPr>
        <w:t>B. Receiving</w:t>
      </w:r>
    </w:p>
    <w:p>
      <w:pPr>
        <w:ind w:left="360"/>
      </w:pPr>
      <w:r>
        <w:rPr>
          <w:b/>
        </w:rPr>
        <w:t xml:space="preserve">Rationale: </w:t>
      </w:r>
      <w:r>
        <w:t>In Krathwohl's affective domain hierarchy, Receiving (attending/awareness) is the lowest level, followed by responding, valuing, organization and characterization. Receiving is the correct lowest level as a taxonomy category.</w:t>
      </w:r>
    </w:p>
    <w:p>
      <w:pPr>
        <w:ind w:left="360"/>
      </w:pPr>
      <w:r>
        <w:rPr>
          <w:i/>
          <w:color w:val="C00000"/>
        </w:rPr>
        <w:t>⚠ Ambiguous — more than one defensible answer</w:t>
      </w:r>
    </w:p>
    <w:p/>
    <w:p>
      <w:r>
        <w:rPr>
          <w:b/>
        </w:rPr>
        <w:t xml:space="preserve">63. </w:t>
      </w:r>
      <w:r>
        <w:rPr>
          <w:b/>
        </w:rPr>
        <w:t>Statistical parameter commonly used to estimate sample size include: -</w:t>
      </w:r>
    </w:p>
    <w:p>
      <w:pPr>
        <w:ind w:left="360"/>
      </w:pPr>
      <w:r>
        <w:t>A. Standard deviation</w:t>
      </w:r>
    </w:p>
    <w:p>
      <w:pPr>
        <w:ind w:left="360"/>
      </w:pPr>
      <w:r>
        <w:t>B. Median</w:t>
      </w:r>
    </w:p>
    <w:p>
      <w:pPr>
        <w:ind w:left="360"/>
      </w:pPr>
      <w:r>
        <w:t>C. T-score</w:t>
      </w:r>
    </w:p>
    <w:p>
      <w:pPr>
        <w:ind w:left="360"/>
      </w:pPr>
      <w:r>
        <w:rPr>
          <w:b/>
          <w:color w:val="C00000"/>
        </w:rPr>
        <w:t>D. Level of Confidence</w:t>
      </w:r>
    </w:p>
    <w:p>
      <w:pPr>
        <w:ind w:left="360"/>
      </w:pPr>
      <w:r>
        <w:rPr>
          <w:b/>
        </w:rPr>
        <w:t xml:space="preserve">Answer: </w:t>
      </w:r>
      <w:r>
        <w:rPr>
          <w:b/>
          <w:color w:val="C00000"/>
        </w:rPr>
        <w:t>D. Level of Confidence</w:t>
      </w:r>
    </w:p>
    <w:p>
      <w:pPr>
        <w:ind w:left="360"/>
      </w:pPr>
      <w:r>
        <w:rPr>
          <w:b/>
        </w:rPr>
        <w:t xml:space="preserve">Rationale: </w:t>
      </w:r>
      <w:r>
        <w:t>Sample size estimation formulas require the confidence level (e.g., 95%, Z-value), the margin of error, and an estimate of variability. Among the options, level of confidence is a statistical parameter directly used in sample size calculation, per research methods.</w:t>
      </w:r>
    </w:p>
    <w:p>
      <w:pPr>
        <w:ind w:left="360"/>
      </w:pPr>
      <w:r>
        <w:rPr>
          <w:i/>
          <w:color w:val="C00000"/>
        </w:rPr>
        <w:t>⚠ Ambiguous — more than one defensible answer</w:t>
      </w:r>
    </w:p>
    <w:p/>
    <w:p>
      <w:r>
        <w:rPr>
          <w:b/>
        </w:rPr>
        <w:t xml:space="preserve">64. </w:t>
      </w:r>
      <w:r>
        <w:rPr>
          <w:b/>
        </w:rPr>
        <w:t>The following psychiatric treatments require that a psychiatric nurse obtain written informed consent?</w:t>
      </w:r>
    </w:p>
    <w:p>
      <w:pPr>
        <w:ind w:left="360"/>
      </w:pPr>
      <w:r>
        <w:rPr>
          <w:b/>
          <w:color w:val="C00000"/>
        </w:rPr>
        <w:t>A. Electroconvulsive therapy</w:t>
      </w:r>
    </w:p>
    <w:p>
      <w:pPr>
        <w:ind w:left="360"/>
      </w:pPr>
      <w:r>
        <w:t>B. Behavioral therapy</w:t>
      </w:r>
    </w:p>
    <w:p>
      <w:pPr>
        <w:ind w:left="360"/>
      </w:pPr>
      <w:r>
        <w:t>C. Supportive psychotherapy</w:t>
      </w:r>
    </w:p>
    <w:p>
      <w:pPr>
        <w:ind w:left="360"/>
      </w:pPr>
      <w:r>
        <w:t>D. Group therapy</w:t>
      </w:r>
    </w:p>
    <w:p>
      <w:pPr>
        <w:ind w:left="360"/>
      </w:pPr>
      <w:r>
        <w:rPr>
          <w:b/>
        </w:rPr>
        <w:t xml:space="preserve">Answer: </w:t>
      </w:r>
      <w:r>
        <w:rPr>
          <w:b/>
          <w:color w:val="C00000"/>
        </w:rPr>
        <w:t>A. Electroconvulsive therapy</w:t>
      </w:r>
    </w:p>
    <w:p>
      <w:pPr>
        <w:ind w:left="360"/>
      </w:pPr>
      <w:r>
        <w:rPr>
          <w:b/>
        </w:rPr>
        <w:t xml:space="preserve">Rationale: </w:t>
      </w:r>
      <w:r>
        <w:t>ECT is an invasive procedure with significant risks and therefore legally requires written informed consent. Behavioural, supportive and group psychotherapy are talking therapies not requiring separate written consent, per psychiatric nursing law and ethics.</w:t>
      </w:r>
    </w:p>
    <w:p/>
    <w:p>
      <w:r>
        <w:rPr>
          <w:b/>
        </w:rPr>
        <w:t xml:space="preserve">65. </w:t>
      </w:r>
      <w:r>
        <w:rPr>
          <w:b/>
        </w:rPr>
        <w:t>The statement that best describes participative leadership:</w:t>
      </w:r>
    </w:p>
    <w:p>
      <w:pPr>
        <w:ind w:left="360"/>
      </w:pPr>
      <w:r>
        <w:t>A. Supportive and withdrawn.</w:t>
      </w:r>
    </w:p>
    <w:p>
      <w:pPr>
        <w:ind w:left="360"/>
      </w:pPr>
      <w:r>
        <w:t>B. Supportive and relational.</w:t>
      </w:r>
    </w:p>
    <w:p>
      <w:pPr>
        <w:ind w:left="360"/>
      </w:pPr>
      <w:r>
        <w:t>C. Enabling and controlling.</w:t>
      </w:r>
    </w:p>
    <w:p>
      <w:pPr>
        <w:ind w:left="360"/>
      </w:pPr>
      <w:r>
        <w:rPr>
          <w:b/>
          <w:color w:val="C00000"/>
        </w:rPr>
        <w:t>D. Enabling and supportive.</w:t>
      </w:r>
    </w:p>
    <w:p>
      <w:pPr>
        <w:ind w:left="360"/>
      </w:pPr>
      <w:r>
        <w:rPr>
          <w:b/>
        </w:rPr>
        <w:t xml:space="preserve">Answer: </w:t>
      </w:r>
      <w:r>
        <w:rPr>
          <w:b/>
          <w:color w:val="C00000"/>
        </w:rPr>
        <w:t>D. Enabling and supportive.</w:t>
      </w:r>
    </w:p>
    <w:p>
      <w:pPr>
        <w:ind w:left="360"/>
      </w:pPr>
      <w:r>
        <w:rPr>
          <w:b/>
        </w:rPr>
        <w:t xml:space="preserve">Rationale: </w:t>
      </w:r>
      <w:r>
        <w:t>Participative (democratic) leadership empowers/enables followers by involving them in decision-making while remaining supportive. It is not controlling or withdrawn, so 'enabling and supportive' best describes it per nursing leadership references.</w:t>
      </w:r>
    </w:p>
    <w:p>
      <w:pPr>
        <w:ind w:left="360"/>
      </w:pPr>
      <w:r>
        <w:rPr>
          <w:i/>
          <w:color w:val="C00000"/>
        </w:rPr>
        <w:t>⚠ Ambiguous — more than one defensible answer</w:t>
      </w:r>
    </w:p>
    <w:p/>
    <w:p>
      <w:r>
        <w:rPr>
          <w:b/>
        </w:rPr>
        <w:t xml:space="preserve">66. </w:t>
      </w:r>
      <w:r>
        <w:rPr>
          <w:b/>
        </w:rPr>
        <w:t>A patient with delusional disorder may require which type of medication to stabilize aggressive behavioral disturbance?</w:t>
      </w:r>
    </w:p>
    <w:p>
      <w:pPr>
        <w:ind w:left="360"/>
      </w:pPr>
      <w:r>
        <w:t>A. Sedative</w:t>
      </w:r>
    </w:p>
    <w:p>
      <w:pPr>
        <w:ind w:left="360"/>
      </w:pPr>
      <w:r>
        <w:t>B. Antidepressants</w:t>
      </w:r>
    </w:p>
    <w:p>
      <w:pPr>
        <w:ind w:left="360"/>
      </w:pPr>
      <w:r>
        <w:rPr>
          <w:b/>
          <w:color w:val="C00000"/>
        </w:rPr>
        <w:t>C. Neuroleptics</w:t>
      </w:r>
    </w:p>
    <w:p>
      <w:pPr>
        <w:ind w:left="360"/>
      </w:pPr>
      <w:r>
        <w:t>D. Antiparkinsonism</w:t>
      </w:r>
    </w:p>
    <w:p>
      <w:pPr>
        <w:ind w:left="360"/>
      </w:pPr>
      <w:r>
        <w:rPr>
          <w:b/>
        </w:rPr>
        <w:t xml:space="preserve">Answer: </w:t>
      </w:r>
      <w:r>
        <w:rPr>
          <w:b/>
          <w:color w:val="C00000"/>
        </w:rPr>
        <w:t>C. Neuroleptics</w:t>
      </w:r>
    </w:p>
    <w:p>
      <w:pPr>
        <w:ind w:left="360"/>
      </w:pPr>
      <w:r>
        <w:rPr>
          <w:b/>
        </w:rPr>
        <w:t xml:space="preserve">Rationale: </w:t>
      </w:r>
      <w:r>
        <w:t>Delusional disorder is treated with antipsychotics (neuroleptics), which also control associated aggressive/behavioural disturbance. Antidepressants and antiparkinsonism agents do not target delusions or aggression, per psychiatric pharmacology.</w:t>
      </w:r>
    </w:p>
    <w:p/>
    <w:p>
      <w:r>
        <w:rPr>
          <w:b/>
        </w:rPr>
        <w:t xml:space="preserve">67. </w:t>
      </w:r>
      <w:r>
        <w:rPr>
          <w:b/>
        </w:rPr>
        <w:t>Regarding interpretation of Inferential statistics: -</w:t>
      </w:r>
    </w:p>
    <w:p>
      <w:pPr>
        <w:ind w:left="360"/>
      </w:pPr>
      <w:r>
        <w:t>A. When the P value is more than the Alpha value (α) we accept the alternative hypothesis</w:t>
      </w:r>
    </w:p>
    <w:p>
      <w:pPr>
        <w:ind w:left="360"/>
      </w:pPr>
      <w:r>
        <w:t>B. When the P value is more than the Alpha value (α) we reject the null hypothesis</w:t>
      </w:r>
    </w:p>
    <w:p>
      <w:pPr>
        <w:ind w:left="360"/>
      </w:pPr>
      <w:r>
        <w:t>C. When the P value is less than the Alpha value (α) we accept the null hypothesis</w:t>
      </w:r>
    </w:p>
    <w:p>
      <w:pPr>
        <w:ind w:left="360"/>
      </w:pPr>
      <w:r>
        <w:rPr>
          <w:b/>
          <w:color w:val="C00000"/>
        </w:rPr>
        <w:t>D. When the P value is less than the Alpha value (α) we reject the null hypothesis</w:t>
      </w:r>
    </w:p>
    <w:p>
      <w:pPr>
        <w:ind w:left="360"/>
      </w:pPr>
      <w:r>
        <w:rPr>
          <w:b/>
        </w:rPr>
        <w:t xml:space="preserve">Answer: </w:t>
      </w:r>
      <w:r>
        <w:rPr>
          <w:b/>
          <w:color w:val="C00000"/>
        </w:rPr>
        <w:t>D. When the P value is less than the Alpha value (α) we reject the null hypothesis</w:t>
      </w:r>
    </w:p>
    <w:p>
      <w:pPr>
        <w:ind w:left="360"/>
      </w:pPr>
      <w:r>
        <w:rPr>
          <w:b/>
        </w:rPr>
        <w:t xml:space="preserve">Rationale: </w:t>
      </w:r>
      <w:r>
        <w:t>In hypothesis testing, when p &lt; α the result is statistically significant, so the null hypothesis is rejected in favour of the alternative. This is the standard rule of inferential statistics.</w:t>
      </w:r>
    </w:p>
    <w:p/>
    <w:p>
      <w:r>
        <w:rPr>
          <w:b/>
        </w:rPr>
        <w:t xml:space="preserve">68. </w:t>
      </w:r>
      <w:r>
        <w:rPr>
          <w:b/>
        </w:rPr>
        <w:t>Q The right sequence of subgroups in cognitive domains is;</w:t>
      </w:r>
    </w:p>
    <w:p>
      <w:pPr>
        <w:ind w:left="360"/>
      </w:pPr>
      <w:r>
        <w:t>A. Knowledge, comprehension, application, synthesis, analysis evaluation</w:t>
      </w:r>
    </w:p>
    <w:p>
      <w:pPr>
        <w:ind w:left="360"/>
      </w:pPr>
      <w:r>
        <w:t>B. Knowledge, comprehension, application, evaluation, analysis, synthesis</w:t>
      </w:r>
    </w:p>
    <w:p>
      <w:pPr>
        <w:ind w:left="360"/>
      </w:pPr>
      <w:r>
        <w:t>C. Knowledge, comprehension, evaluation, application, analysis, synthesis</w:t>
      </w:r>
    </w:p>
    <w:p>
      <w:pPr>
        <w:ind w:left="360"/>
      </w:pPr>
      <w:r>
        <w:rPr>
          <w:b/>
          <w:color w:val="C00000"/>
        </w:rPr>
        <w:t>D. Knowledge, comprehension, application, analysis synthesis, evaluation</w:t>
      </w:r>
    </w:p>
    <w:p>
      <w:pPr>
        <w:ind w:left="360"/>
      </w:pPr>
      <w:r>
        <w:rPr>
          <w:b/>
        </w:rPr>
        <w:t xml:space="preserve">Answer: </w:t>
      </w:r>
      <w:r>
        <w:rPr>
          <w:b/>
          <w:color w:val="C00000"/>
        </w:rPr>
        <w:t>D. Knowledge, comprehension, application, analysis synthesis, evaluation</w:t>
      </w:r>
    </w:p>
    <w:p>
      <w:pPr>
        <w:ind w:left="360"/>
      </w:pPr>
      <w:r>
        <w:rPr>
          <w:b/>
        </w:rPr>
        <w:t xml:space="preserve">Rationale: </w:t>
      </w:r>
      <w:r>
        <w:t>Bloom's cognitive domain taxonomy proceeds from lowest to highest order: knowledge, comprehension, application, analysis, synthesis, and evaluation. This is the classic sequence used in NCK curriculum objective writing (educational psychology references).</w:t>
      </w:r>
    </w:p>
    <w:p/>
    <w:p>
      <w:r>
        <w:rPr>
          <w:b/>
        </w:rPr>
        <w:t xml:space="preserve">69. </w:t>
      </w:r>
      <w:r>
        <w:rPr>
          <w:b/>
        </w:rPr>
        <w:t>In qualitative research, a guiding principle in deciding sample size is: -</w:t>
      </w:r>
    </w:p>
    <w:p>
      <w:pPr>
        <w:ind w:left="360"/>
      </w:pPr>
      <w:r>
        <w:t>A. Sub-group analysis</w:t>
      </w:r>
    </w:p>
    <w:p>
      <w:pPr>
        <w:ind w:left="360"/>
      </w:pPr>
      <w:r>
        <w:t>B. Number of variables</w:t>
      </w:r>
    </w:p>
    <w:p>
      <w:pPr>
        <w:ind w:left="360"/>
      </w:pPr>
      <w:r>
        <w:rPr>
          <w:b/>
          <w:color w:val="C00000"/>
        </w:rPr>
        <w:t>C. Data saturation</w:t>
      </w:r>
    </w:p>
    <w:p>
      <w:pPr>
        <w:ind w:left="360"/>
      </w:pPr>
      <w:r>
        <w:t>D. Effect size</w:t>
      </w:r>
    </w:p>
    <w:p>
      <w:pPr>
        <w:ind w:left="360"/>
      </w:pPr>
      <w:r>
        <w:rPr>
          <w:b/>
        </w:rPr>
        <w:t xml:space="preserve">Answer: </w:t>
      </w:r>
      <w:r>
        <w:rPr>
          <w:b/>
          <w:color w:val="C00000"/>
        </w:rPr>
        <w:t>C. Data saturation</w:t>
      </w:r>
    </w:p>
    <w:p>
      <w:pPr>
        <w:ind w:left="360"/>
      </w:pPr>
      <w:r>
        <w:rPr>
          <w:b/>
        </w:rPr>
        <w:t xml:space="preserve">Rationale: </w:t>
      </w:r>
      <w:r>
        <w:t>In qualitative research, sample size is guided by data saturation, the point at which no new themes or information emerge from additional data collection. Effect size and sub-group analysis relate to quantitative studies (Polit &amp; Beck research methods).</w:t>
      </w:r>
    </w:p>
    <w:p/>
    <w:p>
      <w:r>
        <w:rPr>
          <w:b/>
        </w:rPr>
        <w:t xml:space="preserve">70. </w:t>
      </w:r>
      <w:r>
        <w:rPr>
          <w:b/>
        </w:rPr>
        <w:t>Which of the following classification of research designs is based on the dimension of control over independent variables?</w:t>
      </w:r>
    </w:p>
    <w:p>
      <w:pPr>
        <w:ind w:left="360"/>
      </w:pPr>
      <w:r>
        <w:t>A. Structured and flexible</w:t>
      </w:r>
    </w:p>
    <w:p>
      <w:pPr>
        <w:ind w:left="360"/>
      </w:pPr>
      <w:r>
        <w:rPr>
          <w:b/>
          <w:color w:val="C00000"/>
        </w:rPr>
        <w:t>B. Experimental/quasi experimental and non-experimental</w:t>
      </w:r>
    </w:p>
    <w:p>
      <w:pPr>
        <w:ind w:left="360"/>
      </w:pPr>
      <w:r>
        <w:t>C. Retrospective and prospective</w:t>
      </w:r>
    </w:p>
    <w:p>
      <w:pPr>
        <w:ind w:left="360"/>
      </w:pPr>
      <w:r>
        <w:t>D. Cross-sectional and longitudinal</w:t>
      </w:r>
    </w:p>
    <w:p>
      <w:pPr>
        <w:ind w:left="360"/>
      </w:pPr>
      <w:r>
        <w:rPr>
          <w:b/>
        </w:rPr>
        <w:t xml:space="preserve">Answer: </w:t>
      </w:r>
      <w:r>
        <w:rPr>
          <w:b/>
          <w:color w:val="C00000"/>
        </w:rPr>
        <w:t>B. Experimental/quasi experimental and non-experimental</w:t>
      </w:r>
    </w:p>
    <w:p>
      <w:pPr>
        <w:ind w:left="360"/>
      </w:pPr>
      <w:r>
        <w:rPr>
          <w:b/>
        </w:rPr>
        <w:t xml:space="preserve">Rationale: </w:t>
      </w:r>
      <w:r>
        <w:t>Classifying designs by the degree of control/manipulation over the independent variable yields experimental (full control with manipulation and randomisation), quasi-experimental (partial control), and non-experimental designs. Retrospective/prospective and cross-sectional/longitudinal classify by time, not control.</w:t>
      </w:r>
    </w:p>
    <w:p/>
    <w:p>
      <w:r>
        <w:rPr>
          <w:b/>
        </w:rPr>
        <w:t xml:space="preserve">71. </w:t>
      </w:r>
      <w:r>
        <w:rPr>
          <w:b/>
        </w:rPr>
        <w:t>"Above all, do no harm". This principle is encompassed in the ethical dimension of:</w:t>
      </w:r>
    </w:p>
    <w:p>
      <w:pPr>
        <w:ind w:left="360"/>
      </w:pPr>
      <w:r>
        <w:rPr>
          <w:b/>
          <w:color w:val="C00000"/>
        </w:rPr>
        <w:t>A. Non-maleficence</w:t>
      </w:r>
    </w:p>
    <w:p>
      <w:pPr>
        <w:ind w:left="360"/>
      </w:pPr>
      <w:r>
        <w:t>B. Anonymity</w:t>
      </w:r>
    </w:p>
    <w:p>
      <w:pPr>
        <w:ind w:left="360"/>
      </w:pPr>
      <w:r>
        <w:t>C. Human dignity</w:t>
      </w:r>
    </w:p>
    <w:p>
      <w:pPr>
        <w:ind w:left="360"/>
      </w:pPr>
      <w:r>
        <w:t>D. Beneficence</w:t>
      </w:r>
    </w:p>
    <w:p>
      <w:pPr>
        <w:ind w:left="360"/>
      </w:pPr>
      <w:r>
        <w:rPr>
          <w:b/>
        </w:rPr>
        <w:t xml:space="preserve">Answer: </w:t>
      </w:r>
      <w:r>
        <w:rPr>
          <w:b/>
          <w:color w:val="C00000"/>
        </w:rPr>
        <w:t>A. Non-maleficence</w:t>
      </w:r>
    </w:p>
    <w:p>
      <w:pPr>
        <w:ind w:left="360"/>
      </w:pPr>
      <w:r>
        <w:rPr>
          <w:b/>
        </w:rPr>
        <w:t xml:space="preserve">Rationale: </w:t>
      </w:r>
      <w:r>
        <w:t>'Above all, do no harm' (primum non nocere) is the ethical principle of non-maleficence, the duty to avoid causing harm. Beneficence is the separate duty to do good (nursing ethics, Kozier Fundamentals).</w:t>
      </w:r>
    </w:p>
    <w:p/>
    <w:p>
      <w:r>
        <w:rPr>
          <w:b/>
        </w:rPr>
        <w:t xml:space="preserve">72. </w:t>
      </w:r>
      <w:r>
        <w:rPr>
          <w:b/>
        </w:rPr>
        <w:t>The father of scientific management is:</w:t>
      </w:r>
    </w:p>
    <w:p>
      <w:pPr>
        <w:ind w:left="360"/>
      </w:pPr>
      <w:r>
        <w:t>A. Tom peters.</w:t>
      </w:r>
    </w:p>
    <w:p>
      <w:pPr>
        <w:ind w:left="360"/>
      </w:pPr>
      <w:r>
        <w:t>B. Edwards Deming.</w:t>
      </w:r>
    </w:p>
    <w:p>
      <w:pPr>
        <w:ind w:left="360"/>
      </w:pPr>
      <w:r>
        <w:t>C. Henri Gantt.</w:t>
      </w:r>
    </w:p>
    <w:p>
      <w:pPr>
        <w:ind w:left="360"/>
      </w:pPr>
      <w:r>
        <w:rPr>
          <w:b/>
          <w:color w:val="C00000"/>
        </w:rPr>
        <w:t>D. Frederick W. Taylor.</w:t>
      </w:r>
    </w:p>
    <w:p>
      <w:pPr>
        <w:ind w:left="360"/>
      </w:pPr>
      <w:r>
        <w:rPr>
          <w:b/>
        </w:rPr>
        <w:t xml:space="preserve">Answer: </w:t>
      </w:r>
      <w:r>
        <w:rPr>
          <w:b/>
          <w:color w:val="C00000"/>
        </w:rPr>
        <w:t>D. Frederick W. Taylor.</w:t>
      </w:r>
    </w:p>
    <w:p>
      <w:pPr>
        <w:ind w:left="360"/>
      </w:pPr>
      <w:r>
        <w:rPr>
          <w:b/>
        </w:rPr>
        <w:t xml:space="preserve">Rationale: </w:t>
      </w:r>
      <w:r>
        <w:t>Frederick Winslow Taylor is universally recognised as the father of scientific management, having developed time-and-motion principles for efficiency. Deming is associated with quality management and Gantt with scheduling charts.</w:t>
      </w:r>
    </w:p>
    <w:p/>
    <w:p>
      <w:r>
        <w:rPr>
          <w:b/>
        </w:rPr>
        <w:t xml:space="preserve">73. </w:t>
      </w:r>
      <w:r>
        <w:rPr>
          <w:b/>
        </w:rPr>
        <w:t>The management theorist who felt that the interrelationships between the groups leader and its members were most influenced by the managers ability to be a good leader is?</w:t>
      </w:r>
    </w:p>
    <w:p>
      <w:pPr>
        <w:ind w:left="360"/>
      </w:pPr>
      <w:r>
        <w:t>A. Mc Gregor.</w:t>
      </w:r>
    </w:p>
    <w:p>
      <w:pPr>
        <w:ind w:left="360"/>
      </w:pPr>
      <w:r>
        <w:t>B. Mary Follett.</w:t>
      </w:r>
    </w:p>
    <w:p>
      <w:pPr>
        <w:ind w:left="360"/>
      </w:pPr>
      <w:r>
        <w:t>C. Burns.</w:t>
      </w:r>
    </w:p>
    <w:p>
      <w:pPr>
        <w:ind w:left="360"/>
      </w:pPr>
      <w:r>
        <w:rPr>
          <w:b/>
          <w:color w:val="C00000"/>
        </w:rPr>
        <w:t>D. Fiedler.</w:t>
      </w:r>
    </w:p>
    <w:p>
      <w:pPr>
        <w:ind w:left="360"/>
      </w:pPr>
      <w:r>
        <w:rPr>
          <w:b/>
        </w:rPr>
        <w:t xml:space="preserve">Answer: </w:t>
      </w:r>
      <w:r>
        <w:rPr>
          <w:b/>
          <w:color w:val="C00000"/>
        </w:rPr>
        <w:t>D. Fiedler.</w:t>
      </w:r>
    </w:p>
    <w:p>
      <w:pPr>
        <w:ind w:left="360"/>
      </w:pPr>
      <w:r>
        <w:rPr>
          <w:b/>
        </w:rPr>
        <w:t xml:space="preserve">Rationale: </w:t>
      </w:r>
      <w:r>
        <w:t>Fiedler's contingency model of leadership holds that group effectiveness depends on the interaction (match) between the leader's style and the favourableness of the situation, including leader-member relations. This is the theorist emphasising the manager's leadership ability in relation to group members (management/leadership theory).</w:t>
      </w:r>
    </w:p>
    <w:p>
      <w:pPr>
        <w:ind w:left="360"/>
      </w:pPr>
      <w:r>
        <w:rPr>
          <w:i/>
          <w:color w:val="C00000"/>
        </w:rPr>
        <w:t>⚠ Ambiguous — more than one defensible answer</w:t>
      </w:r>
    </w:p>
    <w:p/>
    <w:p>
      <w:r>
        <w:rPr>
          <w:b/>
        </w:rPr>
        <w:t xml:space="preserve">74. </w:t>
      </w:r>
      <w:r>
        <w:rPr>
          <w:b/>
        </w:rPr>
        <w:t>This change will be mostly resisted if:</w:t>
      </w:r>
    </w:p>
    <w:p>
      <w:pPr>
        <w:ind w:left="360"/>
      </w:pPr>
      <w:r>
        <w:rPr>
          <w:b/>
          <w:color w:val="C00000"/>
        </w:rPr>
        <w:t>A. It is started when there are major changes going on in the organization.</w:t>
      </w:r>
    </w:p>
    <w:p>
      <w:pPr>
        <w:ind w:left="360"/>
      </w:pPr>
      <w:r>
        <w:t>B. Wide opportunities are provided for nurses to express both negative and positive concerns on primary nursing</w:t>
      </w:r>
    </w:p>
    <w:p>
      <w:pPr>
        <w:ind w:left="360"/>
      </w:pPr>
      <w:r>
        <w:t>C. The benefits are widespread beyond the nursing services.</w:t>
      </w:r>
    </w:p>
    <w:p>
      <w:pPr>
        <w:ind w:left="360"/>
      </w:pPr>
      <w:r>
        <w:t>D. Staff themselves created it and already understand it too well.</w:t>
      </w:r>
    </w:p>
    <w:p>
      <w:pPr>
        <w:ind w:left="360"/>
      </w:pPr>
      <w:r>
        <w:rPr>
          <w:b/>
        </w:rPr>
        <w:t xml:space="preserve">Answer: </w:t>
      </w:r>
      <w:r>
        <w:rPr>
          <w:b/>
          <w:color w:val="C00000"/>
        </w:rPr>
        <w:t>A. It is started when there are major changes going on in the organization.</w:t>
      </w:r>
    </w:p>
    <w:p>
      <w:pPr>
        <w:ind w:left="360"/>
      </w:pPr>
      <w:r>
        <w:rPr>
          <w:b/>
        </w:rPr>
        <w:t xml:space="preserve">Rationale: </w:t>
      </w:r>
      <w:r>
        <w:t>Change is most strongly resisted when it is introduced during a period of other major organisational upheaval, as staff are already overwhelmed and threatened. Involvement, widespread benefit, and staff ownership all reduce resistance (nursing management, planned change theory).</w:t>
      </w:r>
    </w:p>
    <w:p/>
    <w:p>
      <w:r>
        <w:rPr>
          <w:b/>
        </w:rPr>
        <w:t xml:space="preserve">75. </w:t>
      </w:r>
      <w:r>
        <w:rPr>
          <w:b/>
        </w:rPr>
        <w:t>A researcher selects a ________ and uses inferential statistics to draw conclusions about the larger ________.</w:t>
      </w:r>
    </w:p>
    <w:p>
      <w:pPr>
        <w:ind w:left="360"/>
      </w:pPr>
      <w:r>
        <w:rPr>
          <w:b/>
          <w:color w:val="C00000"/>
        </w:rPr>
        <w:t>A. sample; population</w:t>
      </w:r>
    </w:p>
    <w:p>
      <w:pPr>
        <w:ind w:left="360"/>
      </w:pPr>
      <w:r>
        <w:t>B. parameter; population</w:t>
      </w:r>
    </w:p>
    <w:p>
      <w:pPr>
        <w:ind w:left="360"/>
      </w:pPr>
      <w:r>
        <w:t>C. population; sample</w:t>
      </w:r>
    </w:p>
    <w:p>
      <w:pPr>
        <w:ind w:left="360"/>
      </w:pPr>
      <w:r>
        <w:t>D. sample; statistic</w:t>
      </w:r>
    </w:p>
    <w:p>
      <w:pPr>
        <w:ind w:left="360"/>
      </w:pPr>
      <w:r>
        <w:rPr>
          <w:b/>
        </w:rPr>
        <w:t xml:space="preserve">Answer: </w:t>
      </w:r>
      <w:r>
        <w:rPr>
          <w:b/>
          <w:color w:val="C00000"/>
        </w:rPr>
        <w:t>A. sample; population</w:t>
      </w:r>
    </w:p>
    <w:p>
      <w:pPr>
        <w:ind w:left="360"/>
      </w:pPr>
      <w:r>
        <w:rPr>
          <w:b/>
        </w:rPr>
        <w:t xml:space="preserve">Rationale: </w:t>
      </w:r>
      <w:r>
        <w:t>A researcher selects a sample and uses inferential statistics to generalise findings to the larger population from which the sample was drawn. This is the defining logic of inferential statistics (Polit &amp; Beck).</w:t>
      </w:r>
    </w:p>
    <w:p/>
    <w:p>
      <w:r>
        <w:rPr>
          <w:b/>
        </w:rPr>
        <w:t xml:space="preserve">76. </w:t>
      </w:r>
      <w:r>
        <w:rPr>
          <w:b/>
        </w:rPr>
        <w:t>The primary purpose of conducting a literature review is: -</w:t>
      </w:r>
    </w:p>
    <w:p>
      <w:pPr>
        <w:ind w:left="360"/>
      </w:pPr>
      <w:r>
        <w:t>A. To summarize the findings of a research study</w:t>
      </w:r>
    </w:p>
    <w:p>
      <w:pPr>
        <w:ind w:left="360"/>
      </w:pPr>
      <w:r>
        <w:t>B. To generate new research questions</w:t>
      </w:r>
    </w:p>
    <w:p>
      <w:pPr>
        <w:ind w:left="360"/>
      </w:pPr>
      <w:r>
        <w:rPr>
          <w:b/>
          <w:color w:val="C00000"/>
        </w:rPr>
        <w:t>C. To provide background information on the research topic</w:t>
      </w:r>
    </w:p>
    <w:p>
      <w:pPr>
        <w:ind w:left="360"/>
      </w:pPr>
      <w:r>
        <w:t>D. To present the results of data analysis</w:t>
      </w:r>
    </w:p>
    <w:p>
      <w:pPr>
        <w:ind w:left="360"/>
      </w:pPr>
      <w:r>
        <w:rPr>
          <w:b/>
        </w:rPr>
        <w:t xml:space="preserve">Answer: </w:t>
      </w:r>
      <w:r>
        <w:rPr>
          <w:b/>
          <w:color w:val="C00000"/>
        </w:rPr>
        <w:t>C. To provide background information on the research topic</w:t>
      </w:r>
    </w:p>
    <w:p>
      <w:pPr>
        <w:ind w:left="360"/>
      </w:pPr>
      <w:r>
        <w:rPr>
          <w:b/>
        </w:rPr>
        <w:t xml:space="preserve">Rationale: </w:t>
      </w:r>
      <w:r>
        <w:t>The primary purpose of a literature review is to provide background, establish what is already known, identify gaps, and situate the study within existing knowledge. Summarising a single study's findings or presenting data analysis are not its role.</w:t>
      </w:r>
    </w:p>
    <w:p/>
    <w:p>
      <w:r>
        <w:rPr>
          <w:b/>
        </w:rPr>
        <w:t xml:space="preserve">77. </w:t>
      </w:r>
      <w:r>
        <w:rPr>
          <w:b/>
        </w:rPr>
        <w:t>A Cross-sectional research is: -</w:t>
      </w:r>
    </w:p>
    <w:p>
      <w:pPr>
        <w:ind w:left="360"/>
      </w:pPr>
      <w:r>
        <w:rPr>
          <w:b/>
          <w:color w:val="C00000"/>
        </w:rPr>
        <w:t>A. The collection of data from more than one case at one moment in time</w:t>
      </w:r>
    </w:p>
    <w:p>
      <w:pPr>
        <w:ind w:left="360"/>
      </w:pPr>
      <w:r>
        <w:t>B. A comparison of two or more variables for a long period of time</w:t>
      </w:r>
    </w:p>
    <w:p>
      <w:pPr>
        <w:ind w:left="360"/>
      </w:pPr>
      <w:r>
        <w:t>C. One that is devised when the researcher is in a bad mood</w:t>
      </w:r>
    </w:p>
    <w:p>
      <w:pPr>
        <w:ind w:left="360"/>
      </w:pPr>
      <w:r>
        <w:t>D. A study of one particular section of society e.g. the middle classes</w:t>
      </w:r>
    </w:p>
    <w:p>
      <w:pPr>
        <w:ind w:left="360"/>
      </w:pPr>
      <w:r>
        <w:rPr>
          <w:b/>
        </w:rPr>
        <w:t xml:space="preserve">Answer: </w:t>
      </w:r>
      <w:r>
        <w:rPr>
          <w:b/>
          <w:color w:val="C00000"/>
        </w:rPr>
        <w:t>A. The collection of data from more than one case at one moment in time</w:t>
      </w:r>
    </w:p>
    <w:p>
      <w:pPr>
        <w:ind w:left="360"/>
      </w:pPr>
      <w:r>
        <w:rPr>
          <w:b/>
        </w:rPr>
        <w:t xml:space="preserve">Rationale: </w:t>
      </w:r>
      <w:r>
        <w:t>A cross-sectional design collects data from many cases/participants at a single point in time to describe or compare variables. It contrasts with longitudinal designs that follow subjects over time (research methods, Polit &amp; Beck).</w:t>
      </w:r>
    </w:p>
    <w:p/>
    <w:p>
      <w:r>
        <w:rPr>
          <w:b/>
        </w:rPr>
        <w:t xml:space="preserve">78. </w:t>
      </w:r>
      <w:r>
        <w:rPr>
          <w:b/>
        </w:rPr>
        <w:t>Regarding patient classification system (PCS)?*</w:t>
      </w:r>
    </w:p>
    <w:p>
      <w:pPr>
        <w:ind w:left="360"/>
      </w:pPr>
      <w:r>
        <w:t>A. It is a method of grouping patients according to length or duration of nursing care.</w:t>
      </w:r>
    </w:p>
    <w:p>
      <w:pPr>
        <w:ind w:left="360"/>
      </w:pPr>
      <w:r>
        <w:t>B. It is a measuring tool used to describe the progress of patient’s status</w:t>
      </w:r>
    </w:p>
    <w:p>
      <w:pPr>
        <w:ind w:left="360"/>
      </w:pPr>
      <w:r>
        <w:t>C. It depends on the complexity of nursing care requirements of the patient.</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A patient classification system (PCS) groups patients by the duration and complexity of nursing care required, and serves as a tool describing the acuity/status of patients for staffing decisions. All three descriptions are correct features of PCS per nursing management/leadership texts (Kozier; NCK management syllabus).</w:t>
      </w:r>
    </w:p>
    <w:p/>
    <w:p>
      <w:r>
        <w:rPr>
          <w:b/>
        </w:rPr>
        <w:t xml:space="preserve">79. </w:t>
      </w:r>
      <w:r>
        <w:rPr>
          <w:b/>
        </w:rPr>
        <w:t>Drug dependence means</w:t>
      </w:r>
    </w:p>
    <w:p>
      <w:pPr>
        <w:ind w:left="360"/>
      </w:pPr>
      <w:r>
        <w:t>A. Experiencing psychotic symptoms</w:t>
      </w:r>
    </w:p>
    <w:p>
      <w:pPr>
        <w:ind w:left="360"/>
      </w:pPr>
      <w:r>
        <w:t>B. Maladaptive pattern of substance use</w:t>
      </w:r>
    </w:p>
    <w:p>
      <w:pPr>
        <w:ind w:left="360"/>
      </w:pPr>
      <w:r>
        <w:t>C. Developing complications for drugs</w:t>
      </w:r>
    </w:p>
    <w:p>
      <w:pPr>
        <w:ind w:left="360"/>
      </w:pPr>
      <w:r>
        <w:rPr>
          <w:b/>
          <w:color w:val="C00000"/>
        </w:rPr>
        <w:t>D. Physiological and psychological dependence on drugs</w:t>
      </w:r>
    </w:p>
    <w:p>
      <w:pPr>
        <w:ind w:left="360"/>
      </w:pPr>
      <w:r>
        <w:rPr>
          <w:b/>
        </w:rPr>
        <w:t xml:space="preserve">Answer: </w:t>
      </w:r>
      <w:r>
        <w:rPr>
          <w:b/>
          <w:color w:val="C00000"/>
        </w:rPr>
        <w:t>D. Physiological and psychological dependence on drugs</w:t>
      </w:r>
    </w:p>
    <w:p>
      <w:pPr>
        <w:ind w:left="360"/>
      </w:pPr>
      <w:r>
        <w:rPr>
          <w:b/>
        </w:rPr>
        <w:t xml:space="preserve">Rationale: </w:t>
      </w:r>
      <w:r>
        <w:t>Drug dependence is a state in which the body physiologically and/or psychologically requires the substance to function, distinguished from abuse/maladaptive use. This is the classic definition in psychiatric nursing and Kenya mental health/pharmacology references.</w:t>
      </w:r>
    </w:p>
    <w:p/>
    <w:p>
      <w:r>
        <w:rPr>
          <w:b/>
        </w:rPr>
        <w:t xml:space="preserve">80. </w:t>
      </w:r>
      <w:r>
        <w:rPr>
          <w:b/>
        </w:rPr>
        <w:t>In depression there is a deficiency of?</w:t>
      </w:r>
    </w:p>
    <w:p>
      <w:pPr>
        <w:ind w:left="360"/>
      </w:pPr>
      <w:r>
        <w:t>A. Acetylcholine</w:t>
      </w:r>
    </w:p>
    <w:p>
      <w:pPr>
        <w:ind w:left="360"/>
      </w:pPr>
      <w:r>
        <w:t>B. GABA</w:t>
      </w:r>
    </w:p>
    <w:p>
      <w:pPr>
        <w:ind w:left="360"/>
      </w:pPr>
      <w:r>
        <w:rPr>
          <w:b/>
          <w:color w:val="C00000"/>
        </w:rPr>
        <w:t>C. 5-HT</w:t>
      </w:r>
    </w:p>
    <w:p>
      <w:pPr>
        <w:ind w:left="360"/>
      </w:pPr>
      <w:r>
        <w:t>D. Dopamine</w:t>
      </w:r>
    </w:p>
    <w:p>
      <w:pPr>
        <w:ind w:left="360"/>
      </w:pPr>
      <w:r>
        <w:rPr>
          <w:b/>
        </w:rPr>
        <w:t xml:space="preserve">Answer: </w:t>
      </w:r>
      <w:r>
        <w:rPr>
          <w:b/>
          <w:color w:val="C00000"/>
        </w:rPr>
        <w:t>C. 5-HT</w:t>
      </w:r>
    </w:p>
    <w:p>
      <w:pPr>
        <w:ind w:left="360"/>
      </w:pPr>
      <w:r>
        <w:rPr>
          <w:b/>
        </w:rPr>
        <w:t xml:space="preserve">Rationale: </w:t>
      </w:r>
      <w:r>
        <w:t>Depression is associated with a deficiency of serotonin (5-HT), along with noradrenaline; the monoamine hypothesis underpins SSRI therapy. This is standard psychiatric/pharmacology teaching (Brunner &amp; Suddarth; NCK mental health syllabus).</w:t>
      </w:r>
    </w:p>
    <w:p/>
    <w:p>
      <w:r>
        <w:rPr>
          <w:b/>
        </w:rPr>
        <w:t xml:space="preserve">81. </w:t>
      </w:r>
      <w:r>
        <w:rPr>
          <w:b/>
        </w:rPr>
        <w:t>An unknown African adult man who has been wandering around Kasarani and throwing stones to the passersby has been arrested by the area chief and presented to Mathari hospital for psychiatric assessment. The psychiatrist recommends admission. Which admission form will the chief fill?</w:t>
      </w:r>
    </w:p>
    <w:p>
      <w:pPr>
        <w:ind w:left="360"/>
      </w:pPr>
      <w:r>
        <w:t>A. MOH 614</w:t>
      </w:r>
    </w:p>
    <w:p>
      <w:pPr>
        <w:ind w:left="360"/>
      </w:pPr>
      <w:r>
        <w:t>B. MOH 637</w:t>
      </w:r>
    </w:p>
    <w:p>
      <w:pPr>
        <w:ind w:left="360"/>
      </w:pPr>
      <w:r>
        <w:t>C. MOH 638</w:t>
      </w:r>
    </w:p>
    <w:p>
      <w:pPr>
        <w:ind w:left="360"/>
      </w:pPr>
      <w:r>
        <w:rPr>
          <w:b/>
          <w:color w:val="C00000"/>
        </w:rPr>
        <w:t>D. MOH 613</w:t>
      </w:r>
    </w:p>
    <w:p>
      <w:pPr>
        <w:ind w:left="360"/>
      </w:pPr>
      <w:r>
        <w:rPr>
          <w:b/>
        </w:rPr>
        <w:t xml:space="preserve">Answer: </w:t>
      </w:r>
      <w:r>
        <w:rPr>
          <w:b/>
          <w:color w:val="C00000"/>
        </w:rPr>
        <w:t>D. MOH 613</w:t>
      </w:r>
    </w:p>
    <w:p>
      <w:pPr>
        <w:ind w:left="360"/>
      </w:pPr>
      <w:r>
        <w:rPr>
          <w:b/>
        </w:rPr>
        <w:t xml:space="preserve">Rationale: </w:t>
      </w:r>
      <w:r>
        <w:t>Under the Kenya Mental Health Act, an unknown/vagrant person requiring involuntary psychiatric admission via a chief/administrative order is admitted on MOH 613 (reception order for a person of unsound mind found wandering). The chief completes this form as the referring authority.</w:t>
      </w:r>
    </w:p>
    <w:p>
      <w:pPr>
        <w:ind w:left="360"/>
      </w:pPr>
      <w:r>
        <w:rPr>
          <w:i/>
          <w:color w:val="C00000"/>
        </w:rPr>
        <w:t>⚠ Ambiguous — more than one defensible answer</w:t>
      </w:r>
    </w:p>
    <w:p/>
    <w:p>
      <w:r>
        <w:rPr>
          <w:b/>
        </w:rPr>
        <w:t xml:space="preserve">82. </w:t>
      </w:r>
      <w:r>
        <w:rPr>
          <w:b/>
        </w:rPr>
        <w:t>Which among these statements gives a false description of a vision?</w:t>
      </w:r>
    </w:p>
    <w:p>
      <w:pPr>
        <w:ind w:left="360"/>
      </w:pPr>
      <w:r>
        <w:t>A. It is projected with a broad time frame.</w:t>
      </w:r>
    </w:p>
    <w:p>
      <w:pPr>
        <w:ind w:left="360"/>
      </w:pPr>
      <w:r>
        <w:t>B. It reflects what the organization wants to be</w:t>
      </w:r>
    </w:p>
    <w:p>
      <w:pPr>
        <w:ind w:left="360"/>
      </w:pPr>
      <w:r>
        <w:t>C. It uses action word in present tense.</w:t>
      </w:r>
    </w:p>
    <w:p>
      <w:pPr>
        <w:ind w:left="360"/>
      </w:pPr>
      <w:r>
        <w:rPr>
          <w:b/>
          <w:color w:val="C00000"/>
        </w:rPr>
        <w:t>D. It reflects why the organization exists.</w:t>
      </w:r>
    </w:p>
    <w:p>
      <w:pPr>
        <w:ind w:left="360"/>
      </w:pPr>
      <w:r>
        <w:rPr>
          <w:b/>
        </w:rPr>
        <w:t xml:space="preserve">Answer: </w:t>
      </w:r>
      <w:r>
        <w:rPr>
          <w:b/>
          <w:color w:val="C00000"/>
        </w:rPr>
        <w:t>D. It reflects why the organization exists.</w:t>
      </w:r>
    </w:p>
    <w:p>
      <w:pPr>
        <w:ind w:left="360"/>
      </w:pPr>
      <w:r>
        <w:rPr>
          <w:b/>
        </w:rPr>
        <w:t xml:space="preserve">Rationale: </w:t>
      </w:r>
      <w:r>
        <w:t>A vision statement describes the desired future state of the organization (what it wants to become), is future/broad-time-framed, and inspires. Describing 'why the organization exists' is the purpose of a MISSION statement, so this is the false description of a vision (NCK management/leadership).</w:t>
      </w:r>
    </w:p>
    <w:p>
      <w:pPr>
        <w:ind w:left="360"/>
      </w:pPr>
      <w:r>
        <w:rPr>
          <w:i/>
          <w:color w:val="C00000"/>
        </w:rPr>
        <w:t>⚠ Ambiguous — more than one defensible answer</w:t>
      </w:r>
    </w:p>
    <w:p/>
    <w:p>
      <w:r>
        <w:rPr>
          <w:b/>
        </w:rPr>
        <w:t xml:space="preserve">83. </w:t>
      </w:r>
      <w:r>
        <w:rPr>
          <w:b/>
        </w:rPr>
        <w:t>An instructor records the average grade on an exam in her class. What type of statistics is average:</w:t>
      </w:r>
    </w:p>
    <w:p>
      <w:pPr>
        <w:ind w:left="360"/>
      </w:pPr>
      <w:r>
        <w:t>A. Parameter</w:t>
      </w:r>
    </w:p>
    <w:p>
      <w:pPr>
        <w:ind w:left="360"/>
      </w:pPr>
      <w:r>
        <w:rPr>
          <w:b/>
          <w:color w:val="C00000"/>
        </w:rPr>
        <w:t>B. Descriptive</w:t>
      </w:r>
    </w:p>
    <w:p>
      <w:pPr>
        <w:ind w:left="360"/>
      </w:pPr>
      <w:r>
        <w:t>C. Professional</w:t>
      </w:r>
    </w:p>
    <w:p>
      <w:pPr>
        <w:ind w:left="360"/>
      </w:pPr>
      <w:r>
        <w:t>D. Inferential</w:t>
      </w:r>
    </w:p>
    <w:p>
      <w:pPr>
        <w:ind w:left="360"/>
      </w:pPr>
      <w:r>
        <w:rPr>
          <w:b/>
        </w:rPr>
        <w:t xml:space="preserve">Answer: </w:t>
      </w:r>
      <w:r>
        <w:rPr>
          <w:b/>
          <w:color w:val="C00000"/>
        </w:rPr>
        <w:t>B. Descriptive</w:t>
      </w:r>
    </w:p>
    <w:p>
      <w:pPr>
        <w:ind w:left="360"/>
      </w:pPr>
      <w:r>
        <w:rPr>
          <w:b/>
        </w:rPr>
        <w:t xml:space="preserve">Rationale: </w:t>
      </w:r>
      <w:r>
        <w:t>An average (mean) computed to summarize the data of the class is a descriptive statistic, since it describes/summarizes the observed sample rather than inferring beyond it. A parameter describes a whole population, and this is a sample of one class (research &amp; statistics).</w:t>
      </w:r>
    </w:p>
    <w:p/>
    <w:p>
      <w:r>
        <w:rPr>
          <w:b/>
        </w:rPr>
        <w:t xml:space="preserve">84. </w:t>
      </w:r>
      <w:r>
        <w:rPr>
          <w:b/>
        </w:rPr>
        <w:t>An interval scale: -</w:t>
      </w:r>
    </w:p>
    <w:p>
      <w:pPr>
        <w:ind w:left="360"/>
      </w:pPr>
      <w:r>
        <w:t>A. Is the most informative scale of measurement</w:t>
      </w:r>
    </w:p>
    <w:p>
      <w:pPr>
        <w:ind w:left="360"/>
      </w:pPr>
      <w:r>
        <w:rPr>
          <w:b/>
          <w:color w:val="C00000"/>
        </w:rPr>
        <w:t>B. Has no true zero</w:t>
      </w:r>
    </w:p>
    <w:p>
      <w:pPr>
        <w:ind w:left="360"/>
      </w:pPr>
      <w:r>
        <w:t>C. Both a and b</w:t>
      </w:r>
    </w:p>
    <w:p>
      <w:pPr>
        <w:ind w:left="360"/>
      </w:pPr>
      <w:r>
        <w:t>D. Is distributed on an equidistant scale</w:t>
      </w:r>
    </w:p>
    <w:p>
      <w:pPr>
        <w:ind w:left="360"/>
      </w:pPr>
      <w:r>
        <w:rPr>
          <w:b/>
        </w:rPr>
        <w:t xml:space="preserve">Answer: </w:t>
      </w:r>
      <w:r>
        <w:rPr>
          <w:b/>
          <w:color w:val="C00000"/>
        </w:rPr>
        <w:t>B. Has no true zero</w:t>
      </w:r>
    </w:p>
    <w:p>
      <w:pPr>
        <w:ind w:left="360"/>
      </w:pPr>
      <w:r>
        <w:rPr>
          <w:b/>
        </w:rPr>
        <w:t xml:space="preserve">Rationale: </w:t>
      </w:r>
      <w:r>
        <w:t>An interval scale has equal, meaningful intervals but no true (absolute) zero point (e.g., temperature in Celsius). The most informative scale is the ratio scale, not interval, so 'has no true zero' is the defining feature here (research &amp; statistics).</w:t>
      </w:r>
    </w:p>
    <w:p>
      <w:pPr>
        <w:ind w:left="360"/>
      </w:pPr>
      <w:r>
        <w:rPr>
          <w:i/>
          <w:color w:val="C00000"/>
        </w:rPr>
        <w:t>⚠ Ambiguous — more than one defensible answer</w:t>
      </w:r>
    </w:p>
    <w:p/>
    <w:p>
      <w:r>
        <w:rPr>
          <w:b/>
        </w:rPr>
        <w:t xml:space="preserve">85. </w:t>
      </w:r>
      <w:r>
        <w:rPr>
          <w:b/>
        </w:rPr>
        <w:t>________________ is NOT a component of HMIS</w:t>
      </w:r>
    </w:p>
    <w:p>
      <w:pPr>
        <w:ind w:left="360"/>
      </w:pPr>
      <w:r>
        <w:t>A. Financial Management System (FMS)</w:t>
      </w:r>
    </w:p>
    <w:p>
      <w:pPr>
        <w:ind w:left="360"/>
      </w:pPr>
      <w:r>
        <w:t>B. Electronic Health Records (EHR)</w:t>
      </w:r>
    </w:p>
    <w:p>
      <w:pPr>
        <w:ind w:left="360"/>
      </w:pPr>
      <w:r>
        <w:rPr>
          <w:b/>
          <w:color w:val="C00000"/>
        </w:rPr>
        <w:t>C. Customer Relationship Management (CRM)</w:t>
      </w:r>
    </w:p>
    <w:p>
      <w:pPr>
        <w:ind w:left="360"/>
      </w:pPr>
      <w:r>
        <w:t>D. Clinical Decision Support System (CDSS)</w:t>
      </w:r>
    </w:p>
    <w:p>
      <w:pPr>
        <w:ind w:left="360"/>
      </w:pPr>
      <w:r>
        <w:rPr>
          <w:b/>
        </w:rPr>
        <w:t xml:space="preserve">Answer: </w:t>
      </w:r>
      <w:r>
        <w:rPr>
          <w:b/>
          <w:color w:val="C00000"/>
        </w:rPr>
        <w:t>C. Customer Relationship Management (CRM)</w:t>
      </w:r>
    </w:p>
    <w:p>
      <w:pPr>
        <w:ind w:left="360"/>
      </w:pPr>
      <w:r>
        <w:rPr>
          <w:b/>
        </w:rPr>
        <w:t xml:space="preserve">Rationale: </w:t>
      </w:r>
      <w:r>
        <w:t>HMIS components in health include EHR, clinical decision support (CDSS) and financial management. Customer Relationship Management (CRM) is a business/marketing system, not a component of a Health Management Information System (Kenya HMIS/health informatics).</w:t>
      </w:r>
    </w:p>
    <w:p/>
    <w:p>
      <w:r>
        <w:rPr>
          <w:b/>
        </w:rPr>
        <w:t xml:space="preserve">86. </w:t>
      </w:r>
      <w:r>
        <w:rPr>
          <w:b/>
        </w:rPr>
        <w:t>A delusion in which the patient believes that others, oneself or the world do not exist:</w:t>
      </w:r>
    </w:p>
    <w:p>
      <w:pPr>
        <w:ind w:left="360"/>
      </w:pPr>
      <w:r>
        <w:t>A. Secondary delusion</w:t>
      </w:r>
    </w:p>
    <w:p>
      <w:pPr>
        <w:ind w:left="360"/>
      </w:pPr>
      <w:r>
        <w:t>B. Bizarre delusion</w:t>
      </w:r>
    </w:p>
    <w:p>
      <w:pPr>
        <w:ind w:left="360"/>
      </w:pPr>
      <w:r>
        <w:t>C. Persecutory delusions</w:t>
      </w:r>
    </w:p>
    <w:p>
      <w:pPr>
        <w:ind w:left="360"/>
      </w:pPr>
      <w:r>
        <w:rPr>
          <w:b/>
          <w:color w:val="C00000"/>
        </w:rPr>
        <w:t>D. Nihilistic delusion</w:t>
      </w:r>
    </w:p>
    <w:p>
      <w:pPr>
        <w:ind w:left="360"/>
      </w:pPr>
      <w:r>
        <w:rPr>
          <w:b/>
        </w:rPr>
        <w:t xml:space="preserve">Answer: </w:t>
      </w:r>
      <w:r>
        <w:rPr>
          <w:b/>
          <w:color w:val="C00000"/>
        </w:rPr>
        <w:t>D. Nihilistic delusion</w:t>
      </w:r>
    </w:p>
    <w:p>
      <w:pPr>
        <w:ind w:left="360"/>
      </w:pPr>
      <w:r>
        <w:rPr>
          <w:b/>
        </w:rPr>
        <w:t xml:space="preserve">Rationale: </w:t>
      </w:r>
      <w:r>
        <w:t>A nihilistic delusion is the false belief that oneself, others, or the world does not exist or is dead/destroyed (as in Cotard syndrome). This matches the described belief exactly (psychiatric nursing / mental health syllabus).</w:t>
      </w:r>
    </w:p>
    <w:p/>
    <w:p>
      <w:r>
        <w:rPr>
          <w:b/>
        </w:rPr>
        <w:t xml:space="preserve">87. </w:t>
      </w:r>
      <w:r>
        <w:rPr>
          <w:b/>
        </w:rPr>
        <w:t>A biased sampling method include: -</w:t>
      </w:r>
    </w:p>
    <w:p>
      <w:pPr>
        <w:ind w:left="360"/>
      </w:pPr>
      <w:r>
        <w:rPr>
          <w:b/>
          <w:color w:val="C00000"/>
        </w:rPr>
        <w:t>A. Quota</w:t>
      </w:r>
    </w:p>
    <w:p>
      <w:pPr>
        <w:ind w:left="360"/>
      </w:pPr>
      <w:r>
        <w:t>B. Stratified random</w:t>
      </w:r>
    </w:p>
    <w:p>
      <w:pPr>
        <w:ind w:left="360"/>
      </w:pPr>
      <w:r>
        <w:t>C. Cluster</w:t>
      </w:r>
    </w:p>
    <w:p>
      <w:pPr>
        <w:ind w:left="360"/>
      </w:pPr>
      <w:r>
        <w:t>D. Systematic</w:t>
      </w:r>
    </w:p>
    <w:p>
      <w:pPr>
        <w:ind w:left="360"/>
      </w:pPr>
      <w:r>
        <w:rPr>
          <w:b/>
        </w:rPr>
        <w:t xml:space="preserve">Answer: </w:t>
      </w:r>
      <w:r>
        <w:rPr>
          <w:b/>
          <w:color w:val="C00000"/>
        </w:rPr>
        <w:t>A. Quota</w:t>
      </w:r>
    </w:p>
    <w:p>
      <w:pPr>
        <w:ind w:left="360"/>
      </w:pPr>
      <w:r>
        <w:rPr>
          <w:b/>
        </w:rPr>
        <w:t xml:space="preserve">Rationale: </w:t>
      </w:r>
      <w:r>
        <w:t>Quota sampling is a non-probability method in which the researcher selects subjects to fill quotas, introducing selection bias. Stratified random, cluster and systematic sampling are probability methods designed to minimize bias (research methods).</w:t>
      </w:r>
    </w:p>
    <w:p/>
    <w:p>
      <w:r>
        <w:rPr>
          <w:b/>
        </w:rPr>
        <w:t xml:space="preserve">88. </w:t>
      </w:r>
      <w:r>
        <w:rPr>
          <w:b/>
        </w:rPr>
        <w:t>The primary goal of HMIS include: -</w:t>
      </w:r>
    </w:p>
    <w:p>
      <w:pPr>
        <w:ind w:left="360"/>
      </w:pPr>
      <w:r>
        <w:t>A. Managing human resources in healthcare facilities</w:t>
      </w:r>
    </w:p>
    <w:p>
      <w:pPr>
        <w:ind w:left="360"/>
      </w:pPr>
      <w:r>
        <w:t>B. Tracking medical research and development</w:t>
      </w:r>
    </w:p>
    <w:p>
      <w:pPr>
        <w:ind w:left="360"/>
      </w:pPr>
      <w:r>
        <w:t>C. Regulating healthcare policies and procedures</w:t>
      </w:r>
    </w:p>
    <w:p>
      <w:pPr>
        <w:ind w:left="360"/>
      </w:pPr>
      <w:r>
        <w:rPr>
          <w:b/>
          <w:color w:val="C00000"/>
        </w:rPr>
        <w:t>D. Improving patient care and health outcomes</w:t>
      </w:r>
    </w:p>
    <w:p>
      <w:pPr>
        <w:ind w:left="360"/>
      </w:pPr>
      <w:r>
        <w:rPr>
          <w:b/>
        </w:rPr>
        <w:t xml:space="preserve">Answer: </w:t>
      </w:r>
      <w:r>
        <w:rPr>
          <w:b/>
          <w:color w:val="C00000"/>
        </w:rPr>
        <w:t>D. Improving patient care and health outcomes</w:t>
      </w:r>
    </w:p>
    <w:p>
      <w:pPr>
        <w:ind w:left="360"/>
      </w:pPr>
      <w:r>
        <w:rPr>
          <w:b/>
        </w:rPr>
        <w:t xml:space="preserve">Rationale: </w:t>
      </w:r>
      <w:r>
        <w:t>The Health Management Information System (HMIS) exists to generate quality data that supports clinical decision-making, planning and monitoring, with the ultimate goal of improving patient care and health outcomes. Per Kenya MOH HMIS/DHIS2 policy and nursing management texts, data collection is a means, not the end.</w:t>
      </w:r>
    </w:p>
    <w:p/>
    <w:p>
      <w:r>
        <w:rPr>
          <w:b/>
        </w:rPr>
        <w:t xml:space="preserve">89. </w:t>
      </w:r>
      <w:r>
        <w:rPr>
          <w:b/>
        </w:rPr>
        <w:t>Deductive Reasoning is applied in:</w:t>
      </w:r>
    </w:p>
    <w:p>
      <w:pPr>
        <w:ind w:left="360"/>
      </w:pPr>
      <w:r>
        <w:rPr>
          <w:b/>
          <w:color w:val="C00000"/>
        </w:rPr>
        <w:t>A. Quantitative research</w:t>
      </w:r>
    </w:p>
    <w:p>
      <w:pPr>
        <w:ind w:left="360"/>
      </w:pPr>
      <w:r>
        <w:t>B. Applied research</w:t>
      </w:r>
    </w:p>
    <w:p>
      <w:pPr>
        <w:ind w:left="360"/>
      </w:pPr>
      <w:r>
        <w:t>C. Action research</w:t>
      </w:r>
    </w:p>
    <w:p>
      <w:pPr>
        <w:ind w:left="360"/>
      </w:pPr>
      <w:r>
        <w:t>D. Qualitative research</w:t>
      </w:r>
    </w:p>
    <w:p>
      <w:pPr>
        <w:ind w:left="360"/>
      </w:pPr>
      <w:r>
        <w:rPr>
          <w:b/>
        </w:rPr>
        <w:t xml:space="preserve">Answer: </w:t>
      </w:r>
      <w:r>
        <w:rPr>
          <w:b/>
          <w:color w:val="C00000"/>
        </w:rPr>
        <w:t>A. Quantitative research</w:t>
      </w:r>
    </w:p>
    <w:p>
      <w:pPr>
        <w:ind w:left="360"/>
      </w:pPr>
      <w:r>
        <w:rPr>
          <w:b/>
        </w:rPr>
        <w:t xml:space="preserve">Rationale: </w:t>
      </w:r>
      <w:r>
        <w:t>Deductive reasoning moves from general theory to specific hypothesis testing, which characterises quantitative research. Qualitative/action research typically employ inductive reasoning (specific observations to broader theory), per standard nursing research texts used in the NCK research syllabus.</w:t>
      </w:r>
    </w:p>
    <w:p/>
    <w:p>
      <w:r>
        <w:rPr>
          <w:b/>
        </w:rPr>
        <w:t xml:space="preserve">90. </w:t>
      </w:r>
      <w:r>
        <w:rPr>
          <w:b/>
        </w:rPr>
        <w:t>A health care service programme is most sustainable if:</w:t>
      </w:r>
    </w:p>
    <w:p>
      <w:pPr>
        <w:ind w:left="360"/>
      </w:pPr>
      <w:r>
        <w:t>A. High percentage of recurrent budget is funded by donors.</w:t>
      </w:r>
    </w:p>
    <w:p>
      <w:pPr>
        <w:ind w:left="360"/>
      </w:pPr>
      <w:r>
        <w:t>B. High percentage of recurrent budget is funded by clients.</w:t>
      </w:r>
    </w:p>
    <w:p>
      <w:pPr>
        <w:ind w:left="360"/>
      </w:pPr>
      <w:r>
        <w:t>C. High percentage of capital budget is funded by the donor.</w:t>
      </w:r>
    </w:p>
    <w:p>
      <w:pPr>
        <w:ind w:left="360"/>
      </w:pPr>
      <w:r>
        <w:rPr>
          <w:b/>
          <w:color w:val="C00000"/>
        </w:rPr>
        <w:t>D. High percentage of recurrent budget is financed by government.</w:t>
      </w:r>
    </w:p>
    <w:p>
      <w:pPr>
        <w:ind w:left="360"/>
      </w:pPr>
      <w:r>
        <w:rPr>
          <w:b/>
        </w:rPr>
        <w:t xml:space="preserve">Answer: </w:t>
      </w:r>
      <w:r>
        <w:rPr>
          <w:b/>
          <w:color w:val="C00000"/>
        </w:rPr>
        <w:t>D. High percentage of recurrent budget is financed by government.</w:t>
      </w:r>
    </w:p>
    <w:p>
      <w:pPr>
        <w:ind w:left="360"/>
      </w:pPr>
      <w:r>
        <w:rPr>
          <w:b/>
        </w:rPr>
        <w:t xml:space="preserve">Rationale: </w:t>
      </w:r>
      <w:r>
        <w:t>Sustainability is greatest when recurrent (ongoing operating) costs are financed by a stable domestic source, i.e. government, rather than donor funds which are time-limited and unpredictable. This aligns with Kenya health financing and sustainability principles in health systems management.</w:t>
      </w:r>
    </w:p>
    <w:p/>
    <w:p>
      <w:r>
        <w:rPr>
          <w:b/>
        </w:rPr>
        <w:t xml:space="preserve">91. </w:t>
      </w:r>
      <w:r>
        <w:rPr>
          <w:b/>
        </w:rPr>
        <w:t>The following is a condition associated with high risk of suicide:</w:t>
      </w:r>
    </w:p>
    <w:p>
      <w:pPr>
        <w:ind w:left="360"/>
      </w:pPr>
      <w:r>
        <w:t>A. Hypomania</w:t>
      </w:r>
    </w:p>
    <w:p>
      <w:pPr>
        <w:ind w:left="360"/>
      </w:pPr>
      <w:r>
        <w:t>B. Chronic schizophrenia</w:t>
      </w:r>
    </w:p>
    <w:p>
      <w:pPr>
        <w:ind w:left="360"/>
      </w:pPr>
      <w:r>
        <w:rPr>
          <w:b/>
          <w:color w:val="C00000"/>
        </w:rPr>
        <w:t>C. Major depression</w:t>
      </w:r>
    </w:p>
    <w:p>
      <w:pPr>
        <w:ind w:left="360"/>
      </w:pPr>
      <w:r>
        <w:t>D. Drug abuse</w:t>
      </w:r>
    </w:p>
    <w:p>
      <w:pPr>
        <w:ind w:left="360"/>
      </w:pPr>
      <w:r>
        <w:rPr>
          <w:b/>
        </w:rPr>
        <w:t xml:space="preserve">Answer: </w:t>
      </w:r>
      <w:r>
        <w:rPr>
          <w:b/>
          <w:color w:val="C00000"/>
        </w:rPr>
        <w:t>C. Major depression</w:t>
      </w:r>
    </w:p>
    <w:p>
      <w:pPr>
        <w:ind w:left="360"/>
      </w:pPr>
      <w:r>
        <w:rPr>
          <w:b/>
        </w:rPr>
        <w:t xml:space="preserve">Rationale: </w:t>
      </w:r>
      <w:r>
        <w:t>Major depression carries the highest risk of completed suicide among psychiatric conditions due to hopelessness, worthlessness and suicidal ideation. Per Kozier/psychiatric nursing references, depression is the condition most strongly associated with suicide risk.</w:t>
      </w:r>
    </w:p>
    <w:p/>
    <w:p>
      <w:r>
        <w:rPr>
          <w:b/>
        </w:rPr>
        <w:t xml:space="preserve">92. </w:t>
      </w:r>
      <w:r>
        <w:rPr>
          <w:b/>
        </w:rPr>
        <w:t>The term schizophrenia was coined by: -</w:t>
      </w:r>
    </w:p>
    <w:p>
      <w:pPr>
        <w:ind w:left="360"/>
      </w:pPr>
      <w:r>
        <w:t>A. Philippe Pinel</w:t>
      </w:r>
    </w:p>
    <w:p>
      <w:pPr>
        <w:ind w:left="360"/>
      </w:pPr>
      <w:r>
        <w:rPr>
          <w:b/>
          <w:color w:val="C00000"/>
        </w:rPr>
        <w:t>B. Eugene Bleula</w:t>
      </w:r>
    </w:p>
    <w:p>
      <w:pPr>
        <w:ind w:left="360"/>
      </w:pPr>
      <w:r>
        <w:t>C. William Tuke</w:t>
      </w:r>
    </w:p>
    <w:p>
      <w:pPr>
        <w:ind w:left="360"/>
      </w:pPr>
      <w:r>
        <w:t>D. Benjamin Rush</w:t>
      </w:r>
    </w:p>
    <w:p>
      <w:pPr>
        <w:ind w:left="360"/>
      </w:pPr>
      <w:r>
        <w:rPr>
          <w:b/>
        </w:rPr>
        <w:t xml:space="preserve">Answer: </w:t>
      </w:r>
      <w:r>
        <w:rPr>
          <w:b/>
          <w:color w:val="C00000"/>
        </w:rPr>
        <w:t>B. Eugene Bleula</w:t>
      </w:r>
    </w:p>
    <w:p>
      <w:pPr>
        <w:ind w:left="360"/>
      </w:pPr>
      <w:r>
        <w:rPr>
          <w:b/>
        </w:rPr>
        <w:t xml:space="preserve">Rationale: </w:t>
      </w:r>
      <w:r>
        <w:t>The term schizophrenia was coined by Eugen Bleuler in 1908, replacing Kraepelin's 'dementia praecox'. The option 'Eugene Bleula' is the intended (misspelled) reference to Eugen Bleuler, per standard psychiatric nursing history.</w:t>
      </w:r>
    </w:p>
    <w:p/>
    <w:p>
      <w:r>
        <w:rPr>
          <w:b/>
        </w:rPr>
        <w:t xml:space="preserve">93. </w:t>
      </w:r>
      <w:r>
        <w:rPr>
          <w:b/>
        </w:rPr>
        <w:t>Qualities that best defines a leader who uses laissez-faire includes:</w:t>
      </w:r>
    </w:p>
    <w:p>
      <w:pPr>
        <w:ind w:left="360"/>
      </w:pPr>
      <w:r>
        <w:t>A. Foster independence in team by promoting motivation and creativity.</w:t>
      </w:r>
    </w:p>
    <w:p>
      <w:pPr>
        <w:ind w:left="360"/>
      </w:pPr>
      <w:r>
        <w:t>B. The group in planning and decision making.</w:t>
      </w:r>
    </w:p>
    <w:p>
      <w:pPr>
        <w:ind w:left="360"/>
      </w:pPr>
      <w:r>
        <w:t>C. Provide little autonomy and self-motivation</w:t>
      </w:r>
    </w:p>
    <w:p>
      <w:pPr>
        <w:ind w:left="360"/>
      </w:pPr>
      <w:r>
        <w:rPr>
          <w:b/>
          <w:color w:val="C00000"/>
        </w:rPr>
        <w:t>D. Passive and puts the responsibility of decision making on others.</w:t>
      </w:r>
    </w:p>
    <w:p>
      <w:pPr>
        <w:ind w:left="360"/>
      </w:pPr>
      <w:r>
        <w:rPr>
          <w:b/>
        </w:rPr>
        <w:t xml:space="preserve">Answer: </w:t>
      </w:r>
      <w:r>
        <w:rPr>
          <w:b/>
          <w:color w:val="C00000"/>
        </w:rPr>
        <w:t>D. Passive and puts the responsibility of decision making on others.</w:t>
      </w:r>
    </w:p>
    <w:p>
      <w:pPr>
        <w:ind w:left="360"/>
      </w:pPr>
      <w:r>
        <w:rPr>
          <w:b/>
        </w:rPr>
        <w:t xml:space="preserve">Rationale: </w:t>
      </w:r>
      <w:r>
        <w:t>Laissez-faire (hands-off) leadership is characterised by a passive leader who delegates decision-making to the group and provides minimal direction. Per nursing leadership/management texts, this best defines the laissez-faire style.</w:t>
      </w:r>
    </w:p>
    <w:p>
      <w:pPr>
        <w:ind w:left="360"/>
      </w:pPr>
      <w:r>
        <w:rPr>
          <w:i/>
          <w:color w:val="C00000"/>
        </w:rPr>
        <w:t>⚠ Ambiguous — more than one defensible answer</w:t>
      </w:r>
    </w:p>
    <w:p/>
    <w:p>
      <w:r>
        <w:rPr>
          <w:b/>
        </w:rPr>
        <w:t xml:space="preserve">94. </w:t>
      </w:r>
      <w:r>
        <w:rPr>
          <w:b/>
        </w:rPr>
        <w:t>One of the following conditions would be well suited to use nursing critical pathway:</w:t>
      </w:r>
    </w:p>
    <w:p>
      <w:pPr>
        <w:ind w:left="360"/>
      </w:pPr>
      <w:r>
        <w:t>A. Bacterial infection acquired in a foreign country.</w:t>
      </w:r>
    </w:p>
    <w:p>
      <w:pPr>
        <w:ind w:left="360"/>
      </w:pPr>
      <w:r>
        <w:t>B. Foreign object in the ear.</w:t>
      </w:r>
    </w:p>
    <w:p>
      <w:pPr>
        <w:ind w:left="360"/>
      </w:pPr>
      <w:r>
        <w:t>C. Fever of unknown origin.</w:t>
      </w:r>
    </w:p>
    <w:p>
      <w:pPr>
        <w:ind w:left="360"/>
      </w:pPr>
      <w:r>
        <w:rPr>
          <w:b/>
          <w:color w:val="C00000"/>
        </w:rPr>
        <w:t>D. Hip replacement surgery.</w:t>
      </w:r>
    </w:p>
    <w:p>
      <w:pPr>
        <w:ind w:left="360"/>
      </w:pPr>
      <w:r>
        <w:rPr>
          <w:b/>
        </w:rPr>
        <w:t xml:space="preserve">Answer: </w:t>
      </w:r>
      <w:r>
        <w:rPr>
          <w:b/>
          <w:color w:val="C00000"/>
        </w:rPr>
        <w:t>D. Hip replacement surgery.</w:t>
      </w:r>
    </w:p>
    <w:p>
      <w:pPr>
        <w:ind w:left="360"/>
      </w:pPr>
      <w:r>
        <w:rPr>
          <w:b/>
        </w:rPr>
        <w:t xml:space="preserve">Rationale: </w:t>
      </w:r>
      <w:r>
        <w:t>Critical (clinical) pathways work best for high-volume, predictable conditions with a well-defined, standardised course of care such as elective hip replacement. Conditions of unknown origin or unpredictable course are poorly suited, per nursing management references.</w:t>
      </w:r>
    </w:p>
    <w:p/>
    <w:p>
      <w:r>
        <w:rPr>
          <w:b/>
        </w:rPr>
        <w:t xml:space="preserve">95. </w:t>
      </w:r>
      <w:r>
        <w:rPr>
          <w:b/>
        </w:rPr>
        <w:t>The following are examples of negative symptoms of schizophrenia</w:t>
      </w:r>
    </w:p>
    <w:p>
      <w:pPr>
        <w:ind w:left="360"/>
      </w:pPr>
      <w:r>
        <w:t>A. Avolition and delusions</w:t>
      </w:r>
    </w:p>
    <w:p>
      <w:pPr>
        <w:ind w:left="360"/>
      </w:pPr>
      <w:r>
        <w:rPr>
          <w:b/>
          <w:color w:val="C00000"/>
        </w:rPr>
        <w:t>B. Alogia and anhedonia</w:t>
      </w:r>
    </w:p>
    <w:p>
      <w:pPr>
        <w:ind w:left="360"/>
      </w:pPr>
      <w:r>
        <w:t>C. Hallucinations and alogia</w:t>
      </w:r>
    </w:p>
    <w:p>
      <w:pPr>
        <w:ind w:left="360"/>
      </w:pPr>
      <w:r>
        <w:t>D. Disorganized behavior and avoition.</w:t>
      </w:r>
    </w:p>
    <w:p>
      <w:pPr>
        <w:ind w:left="360"/>
      </w:pPr>
      <w:r>
        <w:rPr>
          <w:b/>
        </w:rPr>
        <w:t xml:space="preserve">Answer: </w:t>
      </w:r>
      <w:r>
        <w:rPr>
          <w:b/>
          <w:color w:val="C00000"/>
        </w:rPr>
        <w:t>B. Alogia and anhedonia</w:t>
      </w:r>
    </w:p>
    <w:p>
      <w:pPr>
        <w:ind w:left="360"/>
      </w:pPr>
      <w:r>
        <w:rPr>
          <w:b/>
        </w:rPr>
        <w:t xml:space="preserve">Rationale: </w:t>
      </w:r>
      <w:r>
        <w:t>Negative symptoms of schizophrenia are deficits: avolition, alogia, anhedonia, affective flattening and asociality. Only option B lists two true negative symptoms; the others contain positive symptoms (delusions, hallucinations, disorganized behavior).</w:t>
      </w:r>
    </w:p>
    <w:p/>
    <w:p>
      <w:r>
        <w:rPr>
          <w:b/>
        </w:rPr>
        <w:t xml:space="preserve">96. </w:t>
      </w:r>
      <w:r>
        <w:rPr>
          <w:b/>
        </w:rPr>
        <w:t>Projected teaching aids include,</w:t>
      </w:r>
    </w:p>
    <w:p>
      <w:pPr>
        <w:ind w:left="360"/>
      </w:pPr>
      <w:r>
        <w:t>A. Video, white board</w:t>
      </w:r>
    </w:p>
    <w:p>
      <w:pPr>
        <w:ind w:left="360"/>
      </w:pPr>
      <w:r>
        <w:rPr>
          <w:b/>
          <w:color w:val="C00000"/>
        </w:rPr>
        <w:t>B. Television, overhead projector</w:t>
      </w:r>
    </w:p>
    <w:p>
      <w:pPr>
        <w:ind w:left="360"/>
      </w:pPr>
      <w:r>
        <w:t>C. Flipcharts, pictures</w:t>
      </w:r>
    </w:p>
    <w:p>
      <w:pPr>
        <w:ind w:left="360"/>
      </w:pPr>
      <w:r>
        <w:t>D. Writing boards, handouts</w:t>
      </w:r>
    </w:p>
    <w:p>
      <w:pPr>
        <w:ind w:left="360"/>
      </w:pPr>
      <w:r>
        <w:rPr>
          <w:b/>
        </w:rPr>
        <w:t xml:space="preserve">Answer: </w:t>
      </w:r>
      <w:r>
        <w:rPr>
          <w:b/>
          <w:color w:val="C00000"/>
        </w:rPr>
        <w:t>B. Television, overhead projector</w:t>
      </w:r>
    </w:p>
    <w:p>
      <w:pPr>
        <w:ind w:left="360"/>
      </w:pPr>
      <w:r>
        <w:rPr>
          <w:b/>
        </w:rPr>
        <w:t xml:space="preserve">Rationale: </w:t>
      </w:r>
      <w:r>
        <w:t>Projected teaching aids require projection equipment/light to display images. Television and overhead projector are projected aids, whereas flipcharts, pictures, writing boards, white boards and handouts are non-projected. Per educational technology principles in nursing education.</w:t>
      </w:r>
    </w:p>
    <w:p/>
    <w:p>
      <w:r>
        <w:rPr>
          <w:b/>
        </w:rPr>
        <w:t xml:space="preserve">97. </w:t>
      </w:r>
      <w:r>
        <w:rPr>
          <w:b/>
        </w:rPr>
        <w:t>Q39Nursing intervention that is appropriate for a patient who is suicidal is:</w:t>
      </w:r>
    </w:p>
    <w:p>
      <w:pPr>
        <w:ind w:left="360"/>
      </w:pPr>
      <w:r>
        <w:t>A. Teach healthier problem-solving skills</w:t>
      </w:r>
    </w:p>
    <w:p>
      <w:pPr>
        <w:ind w:left="360"/>
      </w:pPr>
      <w:r>
        <w:t>B. Ignore patient’s suicidal comments</w:t>
      </w:r>
    </w:p>
    <w:p>
      <w:pPr>
        <w:ind w:left="360"/>
      </w:pPr>
      <w:r>
        <w:rPr>
          <w:b/>
          <w:color w:val="C00000"/>
        </w:rPr>
        <w:t>C. Report to the unit doctor</w:t>
      </w:r>
    </w:p>
    <w:p>
      <w:pPr>
        <w:ind w:left="360"/>
      </w:pPr>
      <w:r>
        <w:t>D. Reassure the patient that suicidal thoughts will be reduced</w:t>
      </w:r>
    </w:p>
    <w:p>
      <w:pPr>
        <w:ind w:left="360"/>
      </w:pPr>
      <w:r>
        <w:rPr>
          <w:b/>
        </w:rPr>
        <w:t xml:space="preserve">Answer: </w:t>
      </w:r>
      <w:r>
        <w:rPr>
          <w:b/>
          <w:color w:val="C00000"/>
        </w:rPr>
        <w:t>C. Report to the unit doctor</w:t>
      </w:r>
    </w:p>
    <w:p>
      <w:pPr>
        <w:ind w:left="360"/>
      </w:pPr>
      <w:r>
        <w:rPr>
          <w:b/>
        </w:rPr>
        <w:t xml:space="preserve">Rationale: </w:t>
      </w:r>
      <w:r>
        <w:t>For an actively suicidal patient the priority nursing intervention is ensuring safety, which includes reporting/notifying the treating team so protective measures (constant observation, removal of harmful objects) are instituted. Ignoring comments and false reassurance are both inappropriate, and teaching problem-solving skills is a later therapeutic step once immediate safety is secured (psychiatric/mental health nursing standards). The single most appropriate immediate action among the options is reporting to the unit doctor.</w:t>
      </w:r>
    </w:p>
    <w:p>
      <w:pPr>
        <w:ind w:left="360"/>
      </w:pPr>
      <w:r>
        <w:rPr>
          <w:i/>
          <w:color w:val="C00000"/>
        </w:rPr>
        <w:t>⚠ Ambiguous — more than one defensible answer</w:t>
      </w:r>
    </w:p>
    <w:p/>
    <w:p>
      <w:r>
        <w:rPr>
          <w:b/>
        </w:rPr>
        <w:t xml:space="preserve">98. </w:t>
      </w:r>
      <w:r>
        <w:rPr>
          <w:b/>
        </w:rPr>
        <w:t>Decision making hierarchy is called;</w:t>
      </w:r>
    </w:p>
    <w:p>
      <w:pPr>
        <w:ind w:left="360"/>
      </w:pPr>
      <w:r>
        <w:rPr>
          <w:b/>
          <w:color w:val="C00000"/>
        </w:rPr>
        <w:t>A. Scalar chain.</w:t>
      </w:r>
    </w:p>
    <w:p>
      <w:pPr>
        <w:ind w:left="360"/>
      </w:pPr>
      <w:r>
        <w:t>B. Span of control.</w:t>
      </w:r>
    </w:p>
    <w:p>
      <w:pPr>
        <w:ind w:left="360"/>
      </w:pPr>
      <w:r>
        <w:t>C. Centralized decision making.</w:t>
      </w:r>
    </w:p>
    <w:p>
      <w:pPr>
        <w:ind w:left="360"/>
      </w:pPr>
      <w:r>
        <w:t>D. Decentralized decision making.</w:t>
      </w:r>
    </w:p>
    <w:p>
      <w:pPr>
        <w:ind w:left="360"/>
      </w:pPr>
      <w:r>
        <w:rPr>
          <w:b/>
        </w:rPr>
        <w:t xml:space="preserve">Answer: </w:t>
      </w:r>
      <w:r>
        <w:rPr>
          <w:b/>
          <w:color w:val="C00000"/>
        </w:rPr>
        <w:t>A. Scalar chain.</w:t>
      </w:r>
    </w:p>
    <w:p>
      <w:pPr>
        <w:ind w:left="360"/>
      </w:pPr>
      <w:r>
        <w:rPr>
          <w:b/>
        </w:rPr>
        <w:t xml:space="preserve">Rationale: </w:t>
      </w:r>
      <w:r>
        <w:t>The scalar chain refers to the line of authority and the hierarchy of decision making from top to bottom in an organization, per management principles (Fayol). Span of control is the number of subordinates a manager oversees, not the decision hierarchy.</w:t>
      </w:r>
    </w:p>
    <w:p/>
    <w:p>
      <w:r>
        <w:rPr>
          <w:b/>
        </w:rPr>
        <w:t xml:space="preserve">99. </w:t>
      </w:r>
      <w:r>
        <w:rPr>
          <w:b/>
        </w:rPr>
        <w:t>Which of the following best suits a patient exhibiting flight of ideas?</w:t>
      </w:r>
    </w:p>
    <w:p>
      <w:pPr>
        <w:ind w:left="360"/>
      </w:pPr>
      <w:r>
        <w:t>A. Provides excessive details</w:t>
      </w:r>
    </w:p>
    <w:p>
      <w:pPr>
        <w:ind w:left="360"/>
      </w:pPr>
      <w:r>
        <w:rPr>
          <w:b/>
          <w:color w:val="C00000"/>
        </w:rPr>
        <w:t>B. Talk excessively while frequently shifting from one idea to another</w:t>
      </w:r>
    </w:p>
    <w:p>
      <w:pPr>
        <w:ind w:left="360"/>
      </w:pPr>
      <w:r>
        <w:t>C. Make abrupt stops in the flow of conversation</w:t>
      </w:r>
    </w:p>
    <w:p>
      <w:pPr>
        <w:ind w:left="360"/>
      </w:pPr>
      <w:r>
        <w:t>D. Coining new words</w:t>
      </w:r>
    </w:p>
    <w:p>
      <w:pPr>
        <w:ind w:left="360"/>
      </w:pPr>
      <w:r>
        <w:rPr>
          <w:b/>
        </w:rPr>
        <w:t xml:space="preserve">Answer: </w:t>
      </w:r>
      <w:r>
        <w:rPr>
          <w:b/>
          <w:color w:val="C00000"/>
        </w:rPr>
        <w:t>B. Talk excessively while frequently shifting from one idea to another</w:t>
      </w:r>
    </w:p>
    <w:p>
      <w:pPr>
        <w:ind w:left="360"/>
      </w:pPr>
      <w:r>
        <w:rPr>
          <w:b/>
        </w:rPr>
        <w:t xml:space="preserve">Rationale: </w:t>
      </w:r>
      <w:r>
        <w:t>Flight of ideas is a thought process disturbance seen in mania where speech is rapid and continuous with abrupt shifts between loosely connected ideas. This matches excessive talk with frequent topic shifting, per Kaplan &amp; Sadock psychiatry.</w:t>
      </w:r>
    </w:p>
    <w:p/>
    <w:p>
      <w:r>
        <w:rPr>
          <w:b/>
        </w:rPr>
        <w:t xml:space="preserve">100. </w:t>
      </w:r>
      <w:r>
        <w:rPr>
          <w:b/>
        </w:rPr>
        <w:t>Regarding competency-based curriculum;</w:t>
      </w:r>
    </w:p>
    <w:p>
      <w:pPr>
        <w:ind w:left="360"/>
      </w:pPr>
      <w:r>
        <w:t>A. Assumes that nursing is a series of discrete independent disciplines,</w:t>
      </w:r>
    </w:p>
    <w:p>
      <w:pPr>
        <w:ind w:left="360"/>
      </w:pPr>
      <w:r>
        <w:t>B. Carried out by subject specialists, who determine the subdivision of content instruction</w:t>
      </w:r>
    </w:p>
    <w:p>
      <w:pPr>
        <w:ind w:left="360"/>
      </w:pPr>
      <w:r>
        <w:rPr>
          <w:b/>
          <w:color w:val="C00000"/>
        </w:rPr>
        <w:t>C. Identifying professional competencies required &amp; teaching to achieve competencies in a specified setting.</w:t>
      </w:r>
    </w:p>
    <w:p>
      <w:pPr>
        <w:ind w:left="360"/>
      </w:pPr>
      <w:r>
        <w:t>D. Combined in a meaningful way disciplined knowledge to impart wholesome learning</w:t>
      </w:r>
    </w:p>
    <w:p>
      <w:pPr>
        <w:ind w:left="360"/>
      </w:pPr>
      <w:r>
        <w:rPr>
          <w:b/>
        </w:rPr>
        <w:t xml:space="preserve">Answer: </w:t>
      </w:r>
      <w:r>
        <w:rPr>
          <w:b/>
          <w:color w:val="C00000"/>
        </w:rPr>
        <w:t>C. Identifying professional competencies required &amp; teaching to achieve competencies in a specified setting.</w:t>
      </w:r>
    </w:p>
    <w:p>
      <w:pPr>
        <w:ind w:left="360"/>
      </w:pPr>
      <w:r>
        <w:rPr>
          <w:b/>
        </w:rPr>
        <w:t xml:space="preserve">Rationale: </w:t>
      </w:r>
      <w:r>
        <w:t>A competency-based curriculum is built around identifying required professional competencies and structuring teaching/learning to achieve those competencies. This aligns with the NCK competency-based education framework.</w:t>
      </w:r>
    </w:p>
    <w:p/>
    <w:p>
      <w:r>
        <w:rPr>
          <w:b/>
        </w:rPr>
        <w:t xml:space="preserve">101. </w:t>
      </w:r>
      <w:r>
        <w:rPr>
          <w:b/>
        </w:rPr>
        <w:t>The power gained through knowledge and experience is called:</w:t>
      </w:r>
    </w:p>
    <w:p>
      <w:pPr>
        <w:ind w:left="360"/>
      </w:pPr>
      <w:r>
        <w:t>A. Legitimate power.</w:t>
      </w:r>
    </w:p>
    <w:p>
      <w:pPr>
        <w:ind w:left="360"/>
      </w:pPr>
      <w:r>
        <w:t>B. Reward power.</w:t>
      </w:r>
    </w:p>
    <w:p>
      <w:pPr>
        <w:ind w:left="360"/>
      </w:pPr>
      <w:r>
        <w:rPr>
          <w:b/>
          <w:color w:val="C00000"/>
        </w:rPr>
        <w:t>C. Expert power.</w:t>
      </w:r>
    </w:p>
    <w:p>
      <w:pPr>
        <w:ind w:left="360"/>
      </w:pPr>
      <w:r>
        <w:t>D. Referent power.</w:t>
      </w:r>
    </w:p>
    <w:p>
      <w:pPr>
        <w:ind w:left="360"/>
      </w:pPr>
      <w:r>
        <w:rPr>
          <w:b/>
        </w:rPr>
        <w:t xml:space="preserve">Answer: </w:t>
      </w:r>
      <w:r>
        <w:rPr>
          <w:b/>
          <w:color w:val="C00000"/>
        </w:rPr>
        <w:t>C. Expert power.</w:t>
      </w:r>
    </w:p>
    <w:p>
      <w:pPr>
        <w:ind w:left="360"/>
      </w:pPr>
      <w:r>
        <w:rPr>
          <w:b/>
        </w:rPr>
        <w:t xml:space="preserve">Rationale: </w:t>
      </w:r>
      <w:r>
        <w:t>Expert power is derived from an individual's knowledge, skills and experience, per French and Raven's bases of power. Legitimate power comes from position, reward from ability to give benefits, and referent from personal attributes/admiration.</w:t>
      </w:r>
    </w:p>
    <w:p/>
    <w:p>
      <w:r>
        <w:rPr>
          <w:b/>
        </w:rPr>
        <w:t xml:space="preserve">102. </w:t>
      </w:r>
      <w:r>
        <w:rPr>
          <w:b/>
        </w:rPr>
        <w:t>An objective is referred to as specific because;</w:t>
      </w:r>
    </w:p>
    <w:p>
      <w:pPr>
        <w:ind w:left="360"/>
      </w:pPr>
      <w:r>
        <w:t>A. It is covered after a whole instructional entity.</w:t>
      </w:r>
    </w:p>
    <w:p>
      <w:pPr>
        <w:ind w:left="360"/>
      </w:pPr>
      <w:r>
        <w:t>B. Content that is repeated</w:t>
      </w:r>
    </w:p>
    <w:p>
      <w:pPr>
        <w:ind w:left="360"/>
      </w:pPr>
      <w:r>
        <w:t>C. It is classified.</w:t>
      </w:r>
    </w:p>
    <w:p>
      <w:pPr>
        <w:ind w:left="360"/>
      </w:pPr>
      <w:r>
        <w:rPr>
          <w:b/>
          <w:color w:val="C00000"/>
        </w:rPr>
        <w:t>D. It addresses a very specific area of content to be covered.</w:t>
      </w:r>
    </w:p>
    <w:p>
      <w:pPr>
        <w:ind w:left="360"/>
      </w:pPr>
      <w:r>
        <w:rPr>
          <w:b/>
        </w:rPr>
        <w:t xml:space="preserve">Answer: </w:t>
      </w:r>
      <w:r>
        <w:rPr>
          <w:b/>
          <w:color w:val="C00000"/>
        </w:rPr>
        <w:t>D. It addresses a very specific area of content to be covered.</w:t>
      </w:r>
    </w:p>
    <w:p>
      <w:pPr>
        <w:ind w:left="360"/>
      </w:pPr>
      <w:r>
        <w:rPr>
          <w:b/>
        </w:rPr>
        <w:t xml:space="preserve">Rationale: </w:t>
      </w:r>
      <w:r>
        <w:t>In SMART objectives, 'specific' means the objective targets a clearly defined, narrow area of content or behaviour to be achieved, per curriculum/education principles.</w:t>
      </w:r>
    </w:p>
    <w:p/>
    <w:p>
      <w:r>
        <w:rPr>
          <w:b/>
        </w:rPr>
        <w:t xml:space="preserve">103. </w:t>
      </w:r>
      <w:r>
        <w:rPr>
          <w:b/>
        </w:rPr>
        <w:t>Which of the following statements most accurately describes the role of exclusion criteria in clinical trials?</w:t>
      </w:r>
    </w:p>
    <w:p>
      <w:pPr>
        <w:ind w:left="360"/>
      </w:pPr>
      <w:r>
        <w:t>A. Exclusion criteria help in determining the study's statistical power by controlling the sample size and adjusting for potential biases in data analysis.</w:t>
      </w:r>
    </w:p>
    <w:p>
      <w:pPr>
        <w:ind w:left="360"/>
      </w:pPr>
      <w:r>
        <w:t>B. Exclusion criteria are primarily focused on increasing the generalizability of the study findings by including a diverse participant population with varying characteristics.</w:t>
      </w:r>
    </w:p>
    <w:p>
      <w:pPr>
        <w:ind w:left="360"/>
      </w:pPr>
      <w:r>
        <w:t>C. Exclusion criteria are used to identify participants who meet the inclusion criteria for the study, ensuring that the sample is representative of the target population.</w:t>
      </w:r>
    </w:p>
    <w:p>
      <w:pPr>
        <w:ind w:left="360"/>
      </w:pPr>
      <w:r>
        <w:rPr>
          <w:b/>
          <w:color w:val="C00000"/>
        </w:rPr>
        <w:t>D. Exclusion criteria are applied to prevent participants with certain characteristics from entering the study to minimize confounding variables and ensure the safety of participants.</w:t>
      </w:r>
    </w:p>
    <w:p>
      <w:pPr>
        <w:ind w:left="360"/>
      </w:pPr>
      <w:r>
        <w:rPr>
          <w:b/>
        </w:rPr>
        <w:t xml:space="preserve">Answer: </w:t>
      </w:r>
      <w:r>
        <w:rPr>
          <w:b/>
          <w:color w:val="C00000"/>
        </w:rPr>
        <w:t>D. Exclusion criteria are applied to prevent participants with certain characteristics from entering the study to minimize confounding variables and ensure the safety of participants.</w:t>
      </w:r>
    </w:p>
    <w:p>
      <w:pPr>
        <w:ind w:left="360"/>
      </w:pPr>
      <w:r>
        <w:rPr>
          <w:b/>
        </w:rPr>
        <w:t xml:space="preserve">Rationale: </w:t>
      </w:r>
      <w:r>
        <w:t>Exclusion criteria specify characteristics that disqualify potential participants, protecting participant safety and reducing confounding to improve internal validity of the trial, per research methodology. Inclusion criteria (not exclusion) define who qualifies for the study.</w:t>
      </w:r>
    </w:p>
    <w:p/>
    <w:p>
      <w:r>
        <w:rPr>
          <w:b/>
        </w:rPr>
        <w:t xml:space="preserve">104. </w:t>
      </w:r>
      <w:r>
        <w:rPr>
          <w:b/>
        </w:rPr>
        <w:t>The most lethal side effect of antipsychotic drugs is;</w:t>
      </w:r>
    </w:p>
    <w:p>
      <w:pPr>
        <w:ind w:left="360"/>
      </w:pPr>
      <w:r>
        <w:rPr>
          <w:b/>
          <w:color w:val="C00000"/>
        </w:rPr>
        <w:t>A. Neuroleptic malignant syndrome</w:t>
      </w:r>
    </w:p>
    <w:p>
      <w:pPr>
        <w:ind w:left="360"/>
      </w:pPr>
      <w:r>
        <w:t>B. Oculogyric crisis</w:t>
      </w:r>
    </w:p>
    <w:p>
      <w:pPr>
        <w:ind w:left="360"/>
      </w:pPr>
      <w:r>
        <w:t>C. Tardive dyskinesia</w:t>
      </w:r>
    </w:p>
    <w:p>
      <w:pPr>
        <w:ind w:left="360"/>
      </w:pPr>
      <w:r>
        <w:t>D. Gustatory hallucinations</w:t>
      </w:r>
    </w:p>
    <w:p>
      <w:pPr>
        <w:ind w:left="360"/>
      </w:pPr>
      <w:r>
        <w:rPr>
          <w:b/>
        </w:rPr>
        <w:t xml:space="preserve">Answer: </w:t>
      </w:r>
      <w:r>
        <w:rPr>
          <w:b/>
          <w:color w:val="C00000"/>
        </w:rPr>
        <w:t>A. Neuroleptic malignant syndrome</w:t>
      </w:r>
    </w:p>
    <w:p>
      <w:pPr>
        <w:ind w:left="360"/>
      </w:pPr>
      <w:r>
        <w:rPr>
          <w:b/>
        </w:rPr>
        <w:t xml:space="preserve">Rationale: </w:t>
      </w:r>
      <w:r>
        <w:t>Neuroleptic malignant syndrome is a rare but life-threatening reaction to antipsychotics characterized by hyperthermia, muscle rigidity, autonomic instability and altered consciousness, and is the most lethal adverse effect. Tardive dyskinesia and oculogyric crisis are distressing but not typically fatal.</w:t>
      </w:r>
    </w:p>
    <w:p/>
    <w:p>
      <w:r>
        <w:rPr>
          <w:b/>
        </w:rPr>
        <w:t xml:space="preserve">105. </w:t>
      </w:r>
      <w:r>
        <w:rPr>
          <w:b/>
        </w:rPr>
        <w:t>A theorist who proposed that learning is more meaningful when the outcome is made clear is;</w:t>
      </w:r>
    </w:p>
    <w:p>
      <w:pPr>
        <w:ind w:left="360"/>
      </w:pPr>
      <w:r>
        <w:t>A. Watson</w:t>
      </w:r>
    </w:p>
    <w:p>
      <w:pPr>
        <w:ind w:left="360"/>
      </w:pPr>
      <w:r>
        <w:t>B. Skinner</w:t>
      </w:r>
    </w:p>
    <w:p>
      <w:pPr>
        <w:ind w:left="360"/>
      </w:pPr>
      <w:r>
        <w:t>C. Bandura</w:t>
      </w:r>
    </w:p>
    <w:p>
      <w:pPr>
        <w:ind w:left="360"/>
      </w:pPr>
      <w:r>
        <w:rPr>
          <w:b/>
          <w:color w:val="C00000"/>
        </w:rPr>
        <w:t>D. Thorndike</w:t>
      </w:r>
    </w:p>
    <w:p>
      <w:pPr>
        <w:ind w:left="360"/>
      </w:pPr>
      <w:r>
        <w:rPr>
          <w:b/>
        </w:rPr>
        <w:t xml:space="preserve">Answer: </w:t>
      </w:r>
      <w:r>
        <w:rPr>
          <w:b/>
          <w:color w:val="C00000"/>
        </w:rPr>
        <w:t>D. Thorndike</w:t>
      </w:r>
    </w:p>
    <w:p>
      <w:pPr>
        <w:ind w:left="360"/>
      </w:pPr>
      <w:r>
        <w:rPr>
          <w:b/>
        </w:rPr>
        <w:t xml:space="preserve">Rationale: </w:t>
      </w:r>
      <w:r>
        <w:t>Thorndike's laws of learning, particularly the law of effect, emphasize that learning is strengthened when outcomes/consequences are clear and satisfying. This links meaningful learning to clarity of outcome, per educational psychology.</w:t>
      </w:r>
    </w:p>
    <w:p>
      <w:pPr>
        <w:ind w:left="360"/>
      </w:pPr>
      <w:r>
        <w:rPr>
          <w:i/>
          <w:color w:val="C00000"/>
        </w:rPr>
        <w:t>⚠ Ambiguous — more than one defensible answer</w:t>
      </w:r>
    </w:p>
    <w:p/>
    <w:p>
      <w:r>
        <w:rPr>
          <w:b/>
        </w:rPr>
        <w:t xml:space="preserve">106. </w:t>
      </w:r>
      <w:r>
        <w:rPr>
          <w:b/>
        </w:rPr>
        <w:t>Creation of new words which are not in any vocabulary by a psychiatric patient is called;</w:t>
      </w:r>
    </w:p>
    <w:p>
      <w:pPr>
        <w:ind w:left="360"/>
      </w:pPr>
      <w:r>
        <w:t>A. Circumstantiality</w:t>
      </w:r>
    </w:p>
    <w:p>
      <w:pPr>
        <w:ind w:left="360"/>
      </w:pPr>
      <w:r>
        <w:rPr>
          <w:b/>
          <w:color w:val="C00000"/>
        </w:rPr>
        <w:t>B. Neologism</w:t>
      </w:r>
    </w:p>
    <w:p>
      <w:pPr>
        <w:ind w:left="360"/>
      </w:pPr>
      <w:r>
        <w:t>C. Illusion</w:t>
      </w:r>
    </w:p>
    <w:p>
      <w:pPr>
        <w:ind w:left="360"/>
      </w:pPr>
      <w:r>
        <w:t>D. Delusion</w:t>
      </w:r>
    </w:p>
    <w:p>
      <w:pPr>
        <w:ind w:left="360"/>
      </w:pPr>
      <w:r>
        <w:rPr>
          <w:b/>
        </w:rPr>
        <w:t xml:space="preserve">Answer: </w:t>
      </w:r>
      <w:r>
        <w:rPr>
          <w:b/>
          <w:color w:val="C00000"/>
        </w:rPr>
        <w:t>B. Neologism</w:t>
      </w:r>
    </w:p>
    <w:p>
      <w:pPr>
        <w:ind w:left="360"/>
      </w:pPr>
      <w:r>
        <w:rPr>
          <w:b/>
        </w:rPr>
        <w:t xml:space="preserve">Rationale: </w:t>
      </w:r>
      <w:r>
        <w:t>Neologism is the coining of new words that have no meaning in standard vocabulary, a language disturbance seen in psychosis such as schizophrenia, per Kaplan &amp; Sadock. Circumstantiality is over-inclusion of detail, illusion is misperception, and delusion is a false fixed belief.</w:t>
      </w:r>
    </w:p>
    <w:p/>
    <w:p>
      <w:r>
        <w:rPr>
          <w:b/>
        </w:rPr>
        <w:t xml:space="preserve">107. </w:t>
      </w:r>
      <w:r>
        <w:rPr>
          <w:b/>
        </w:rPr>
        <w:t>Secondary prevention of mental illness include;</w:t>
      </w:r>
    </w:p>
    <w:p>
      <w:pPr>
        <w:ind w:left="360"/>
      </w:pPr>
      <w:r>
        <w:t>A. Targeting and diminishing stressors within the environment</w:t>
      </w:r>
    </w:p>
    <w:p>
      <w:pPr>
        <w:ind w:left="360"/>
      </w:pPr>
      <w:r>
        <w:rPr>
          <w:b/>
          <w:color w:val="C00000"/>
        </w:rPr>
        <w:t>B. Early identification of problems and prompt initiation of effective treatment</w:t>
      </w:r>
    </w:p>
    <w:p>
      <w:pPr>
        <w:ind w:left="360"/>
      </w:pPr>
      <w:r>
        <w:t>C. Reducing residual defects associated with severe mental illness</w:t>
      </w:r>
    </w:p>
    <w:p>
      <w:pPr>
        <w:ind w:left="360"/>
      </w:pPr>
      <w:r>
        <w:t>D. Assisting individuals to increase their ability to cope effectively with stress</w:t>
      </w:r>
    </w:p>
    <w:p>
      <w:pPr>
        <w:ind w:left="360"/>
      </w:pPr>
      <w:r>
        <w:rPr>
          <w:b/>
        </w:rPr>
        <w:t xml:space="preserve">Answer: </w:t>
      </w:r>
      <w:r>
        <w:rPr>
          <w:b/>
          <w:color w:val="C00000"/>
        </w:rPr>
        <w:t>B. Early identification of problems and prompt initiation of effective treatment</w:t>
      </w:r>
    </w:p>
    <w:p>
      <w:pPr>
        <w:ind w:left="360"/>
      </w:pPr>
      <w:r>
        <w:rPr>
          <w:b/>
        </w:rPr>
        <w:t xml:space="preserve">Rationale: </w:t>
      </w:r>
      <w:r>
        <w:t>Secondary prevention aims at early detection and prompt treatment to reduce duration and severity of illness. Reducing stressors is primary prevention, while reducing residual defects is tertiary prevention, per community mental health levels of prevention.</w:t>
      </w:r>
    </w:p>
    <w:p/>
    <w:p>
      <w:r>
        <w:rPr>
          <w:b/>
        </w:rPr>
        <w:t xml:space="preserve">108. </w:t>
      </w:r>
      <w:r>
        <w:rPr>
          <w:b/>
        </w:rPr>
        <w:t>One of the following clients would most likely be selected for case management;</w:t>
      </w:r>
    </w:p>
    <w:p>
      <w:pPr>
        <w:ind w:left="360"/>
      </w:pPr>
      <w:r>
        <w:t>A. A 41 – year old client admitted for outpatient tonsillectomy.</w:t>
      </w:r>
    </w:p>
    <w:p>
      <w:pPr>
        <w:ind w:left="360"/>
      </w:pPr>
      <w:r>
        <w:rPr>
          <w:b/>
          <w:color w:val="C00000"/>
        </w:rPr>
        <w:t>B. An adolescent with gunshot wound he is in the Emergency room (ER).</w:t>
      </w:r>
    </w:p>
    <w:p>
      <w:pPr>
        <w:ind w:left="360"/>
      </w:pPr>
      <w:r>
        <w:t>C. A young adult with a fractured pelvis.</w:t>
      </w:r>
    </w:p>
    <w:p>
      <w:pPr>
        <w:ind w:left="360"/>
      </w:pPr>
      <w:r>
        <w:t>D. An elderly client awaiting hip replacement.</w:t>
      </w:r>
    </w:p>
    <w:p>
      <w:pPr>
        <w:ind w:left="360"/>
      </w:pPr>
      <w:r>
        <w:rPr>
          <w:b/>
        </w:rPr>
        <w:t xml:space="preserve">Answer: </w:t>
      </w:r>
      <w:r>
        <w:rPr>
          <w:b/>
          <w:color w:val="C00000"/>
        </w:rPr>
        <w:t>B. An adolescent with gunshot wound he is in the Emergency room (ER).</w:t>
      </w:r>
    </w:p>
    <w:p>
      <w:pPr>
        <w:ind w:left="360"/>
      </w:pPr>
      <w:r>
        <w:rPr>
          <w:b/>
        </w:rPr>
        <w:t xml:space="preserve">Rationale: </w:t>
      </w:r>
      <w:r>
        <w:t>Case management targets high-cost, high-acuity, complex clients whose care must be coordinated across the continuum. A trauma victim (gunshot wound) in the ER represents the unpredictable, resource-intensive, multidisciplinary case that most benefits from case management, unlike the routine, predictable outpatient/elective cases. This reflects nursing management principles in NCK leadership curricula (Kozier).</w:t>
      </w:r>
    </w:p>
    <w:p/>
    <w:p>
      <w:r>
        <w:rPr>
          <w:b/>
        </w:rPr>
        <w:t xml:space="preserve">109. </w:t>
      </w:r>
      <w:r>
        <w:rPr>
          <w:b/>
        </w:rPr>
        <w:t>leadership style used to maintain a strong control in the department;</w:t>
      </w:r>
    </w:p>
    <w:p>
      <w:pPr>
        <w:ind w:left="360"/>
      </w:pPr>
      <w:r>
        <w:rPr>
          <w:b/>
          <w:color w:val="C00000"/>
        </w:rPr>
        <w:t>A. Autocratic.</w:t>
      </w:r>
    </w:p>
    <w:p>
      <w:pPr>
        <w:ind w:left="360"/>
      </w:pPr>
      <w:r>
        <w:t>B. Laissez -faire.</w:t>
      </w:r>
    </w:p>
    <w:p>
      <w:pPr>
        <w:ind w:left="360"/>
      </w:pPr>
      <w:r>
        <w:t>C. Collegial.</w:t>
      </w:r>
    </w:p>
    <w:p>
      <w:pPr>
        <w:ind w:left="360"/>
      </w:pPr>
      <w:r>
        <w:t>D. Democratic.</w:t>
      </w:r>
    </w:p>
    <w:p>
      <w:pPr>
        <w:ind w:left="360"/>
      </w:pPr>
      <w:r>
        <w:rPr>
          <w:b/>
        </w:rPr>
        <w:t xml:space="preserve">Answer: </w:t>
      </w:r>
      <w:r>
        <w:rPr>
          <w:b/>
          <w:color w:val="C00000"/>
        </w:rPr>
        <w:t>A. Autocratic.</w:t>
      </w:r>
    </w:p>
    <w:p>
      <w:pPr>
        <w:ind w:left="360"/>
      </w:pPr>
      <w:r>
        <w:rPr>
          <w:b/>
        </w:rPr>
        <w:t xml:space="preserve">Rationale: </w:t>
      </w:r>
      <w:r>
        <w:t>The autocratic (authoritarian) leadership style centralises decision-making and maintains strong, tight control within the department, with the leader directing and retaining authority. This contrasts with laissez-faire (hands-off), democratic and collegial (participative) styles. Reference: Kozier Fundamentals and NCK nursing management/leadership content.</w:t>
      </w:r>
    </w:p>
    <w:p/>
    <w:p>
      <w:r>
        <w:rPr>
          <w:b/>
        </w:rPr>
        <w:t xml:space="preserve">110. </w:t>
      </w:r>
      <w:r>
        <w:rPr>
          <w:b/>
        </w:rPr>
        <w:t>Which of the following behaviors would indicate the greatest improvement in a patient who was admitted to the hospital with a diagnosis of hyperactivity?</w:t>
      </w:r>
    </w:p>
    <w:p>
      <w:pPr>
        <w:ind w:left="360"/>
      </w:pPr>
      <w:r>
        <w:t>A. Frequently apologies for his behavior</w:t>
      </w:r>
    </w:p>
    <w:p>
      <w:pPr>
        <w:ind w:left="360"/>
      </w:pPr>
      <w:r>
        <w:t>B. Shows interest in other patients in the ward.</w:t>
      </w:r>
    </w:p>
    <w:p>
      <w:pPr>
        <w:ind w:left="360"/>
      </w:pPr>
      <w:r>
        <w:rPr>
          <w:b/>
          <w:color w:val="C00000"/>
        </w:rPr>
        <w:t>C. Completes assigned task</w:t>
      </w:r>
    </w:p>
    <w:p>
      <w:pPr>
        <w:ind w:left="360"/>
      </w:pPr>
      <w:r>
        <w:t>D. Takes naps during the day</w:t>
      </w:r>
    </w:p>
    <w:p>
      <w:pPr>
        <w:ind w:left="360"/>
      </w:pPr>
      <w:r>
        <w:rPr>
          <w:b/>
        </w:rPr>
        <w:t xml:space="preserve">Answer: </w:t>
      </w:r>
      <w:r>
        <w:rPr>
          <w:b/>
          <w:color w:val="C00000"/>
        </w:rPr>
        <w:t>C. Completes assigned task</w:t>
      </w:r>
    </w:p>
    <w:p>
      <w:pPr>
        <w:ind w:left="360"/>
      </w:pPr>
      <w:r>
        <w:rPr>
          <w:b/>
        </w:rPr>
        <w:t xml:space="preserve">Rationale: </w:t>
      </w:r>
      <w:r>
        <w:t>In hyperactivity (e.g., mania/ADHD-type presentation), the therapeutic goal is improved attention span, follow-through and the ability to focus and finish activities. Completing an assigned task demonstrates restored concentration and impulse control, the clearest marker of improvement. Reference: NCK mental health nursing curriculum.</w:t>
      </w:r>
    </w:p>
    <w:p/>
    <w:p>
      <w:r>
        <w:rPr>
          <w:b/>
        </w:rPr>
        <w:t xml:space="preserve">111. </w:t>
      </w:r>
      <w:r>
        <w:rPr>
          <w:b/>
        </w:rPr>
        <w:t>The following is a goal of teaching;</w:t>
      </w:r>
    </w:p>
    <w:p>
      <w:pPr>
        <w:ind w:left="360"/>
      </w:pPr>
      <w:r>
        <w:t>A. To involve pupils in activities</w:t>
      </w:r>
    </w:p>
    <w:p>
      <w:pPr>
        <w:ind w:left="360"/>
      </w:pPr>
      <w:r>
        <w:rPr>
          <w:b/>
          <w:color w:val="C00000"/>
        </w:rPr>
        <w:t>B. To impart knowledge</w:t>
      </w:r>
    </w:p>
    <w:p>
      <w:pPr>
        <w:ind w:left="360"/>
      </w:pPr>
      <w:r>
        <w:t>C. To share experiences</w:t>
      </w:r>
    </w:p>
    <w:p>
      <w:pPr>
        <w:ind w:left="360"/>
      </w:pPr>
      <w:r>
        <w:t>D. To entice learners</w:t>
      </w:r>
    </w:p>
    <w:p>
      <w:pPr>
        <w:ind w:left="360"/>
      </w:pPr>
      <w:r>
        <w:rPr>
          <w:b/>
        </w:rPr>
        <w:t xml:space="preserve">Answer: </w:t>
      </w:r>
      <w:r>
        <w:rPr>
          <w:b/>
          <w:color w:val="C00000"/>
        </w:rPr>
        <w:t>B. To impart knowledge</w:t>
      </w:r>
    </w:p>
    <w:p>
      <w:pPr>
        <w:ind w:left="360"/>
      </w:pPr>
      <w:r>
        <w:rPr>
          <w:b/>
        </w:rPr>
        <w:t xml:space="preserve">Rationale: </w:t>
      </w:r>
      <w:r>
        <w:t>The fundamental goal of teaching is to impart knowledge (and skills/attitudes) to learners, producing a change in behaviour. Involving pupils and sharing experiences are methods/activities, not the core goal, and enticing learners is not a legitimate aim. Reference: NCK nursing education principles.</w:t>
      </w:r>
    </w:p>
    <w:p/>
    <w:p>
      <w:r>
        <w:rPr>
          <w:b/>
        </w:rPr>
        <w:t xml:space="preserve">112. </w:t>
      </w:r>
      <w:r>
        <w:rPr>
          <w:b/>
        </w:rPr>
        <w:t>In multi-stage sampling, how are clusters typically selected?</w:t>
      </w:r>
    </w:p>
    <w:p>
      <w:pPr>
        <w:ind w:left="360"/>
      </w:pPr>
      <w:r>
        <w:t>A. Using stratified random sampling</w:t>
      </w:r>
    </w:p>
    <w:p>
      <w:pPr>
        <w:ind w:left="360"/>
      </w:pPr>
      <w:r>
        <w:rPr>
          <w:b/>
          <w:color w:val="C00000"/>
        </w:rPr>
        <w:t>B. Using simple random sampling</w:t>
      </w:r>
    </w:p>
    <w:p>
      <w:pPr>
        <w:ind w:left="360"/>
      </w:pPr>
      <w:r>
        <w:t>C. Using convenience sampling</w:t>
      </w:r>
    </w:p>
    <w:p>
      <w:pPr>
        <w:ind w:left="360"/>
      </w:pPr>
      <w:r>
        <w:t>D. Using systematic sampling</w:t>
      </w:r>
    </w:p>
    <w:p>
      <w:pPr>
        <w:ind w:left="360"/>
      </w:pPr>
      <w:r>
        <w:rPr>
          <w:b/>
        </w:rPr>
        <w:t xml:space="preserve">Answer: </w:t>
      </w:r>
      <w:r>
        <w:rPr>
          <w:b/>
          <w:color w:val="C00000"/>
        </w:rPr>
        <w:t>B. Using simple random sampling</w:t>
      </w:r>
    </w:p>
    <w:p>
      <w:pPr>
        <w:ind w:left="360"/>
      </w:pPr>
      <w:r>
        <w:rPr>
          <w:b/>
        </w:rPr>
        <w:t xml:space="preserve">Rationale: </w:t>
      </w:r>
      <w:r>
        <w:t>In multistage sampling, clusters (primary sampling units) are typically selected by simple random sampling at each stage, giving each cluster a known equal probability of selection. Reference: NCK research and biostatistics methodology.</w:t>
      </w:r>
    </w:p>
    <w:p/>
    <w:p>
      <w:r>
        <w:rPr>
          <w:b/>
        </w:rPr>
        <w:t xml:space="preserve">113. </w:t>
      </w:r>
      <w:r>
        <w:rPr>
          <w:b/>
        </w:rPr>
        <w:t>Drug of choice in the management of alcohol withdrawal is:</w:t>
      </w:r>
    </w:p>
    <w:p>
      <w:pPr>
        <w:ind w:left="360"/>
      </w:pPr>
      <w:r>
        <w:rPr>
          <w:b/>
          <w:color w:val="C00000"/>
        </w:rPr>
        <w:t>A. Benzodiazepines</w:t>
      </w:r>
    </w:p>
    <w:p>
      <w:pPr>
        <w:ind w:left="360"/>
      </w:pPr>
      <w:r>
        <w:t>B. Disulfiram</w:t>
      </w:r>
    </w:p>
    <w:p>
      <w:pPr>
        <w:ind w:left="360"/>
      </w:pPr>
      <w:r>
        <w:t>C. Antidepressants</w:t>
      </w:r>
    </w:p>
    <w:p>
      <w:pPr>
        <w:ind w:left="360"/>
      </w:pPr>
      <w:r>
        <w:t>D. Acamprosate</w:t>
      </w:r>
    </w:p>
    <w:p>
      <w:pPr>
        <w:ind w:left="360"/>
      </w:pPr>
      <w:r>
        <w:rPr>
          <w:b/>
        </w:rPr>
        <w:t xml:space="preserve">Answer: </w:t>
      </w:r>
      <w:r>
        <w:rPr>
          <w:b/>
          <w:color w:val="C00000"/>
        </w:rPr>
        <w:t>A. Benzodiazepines</w:t>
      </w:r>
    </w:p>
    <w:p>
      <w:pPr>
        <w:ind w:left="360"/>
      </w:pPr>
      <w:r>
        <w:rPr>
          <w:b/>
        </w:rPr>
        <w:t xml:space="preserve">Rationale: </w:t>
      </w:r>
      <w:r>
        <w:t>Benzodiazepines (e.g., diazepam, chlordiazepoxide) are the drugs of choice for managing acute alcohol withdrawal, preventing seizures and delirium tremens. Disulfiram and acamprosate are used for relapse prevention/maintenance abstinence, not acute withdrawal. Reference: Kenya clinical/mental health guidelines and NCK pharmacology.</w:t>
      </w:r>
    </w:p>
    <w:p/>
    <w:p>
      <w:r>
        <w:rPr>
          <w:b/>
        </w:rPr>
        <w:t xml:space="preserve">114. </w:t>
      </w:r>
      <w:r>
        <w:rPr>
          <w:b/>
        </w:rPr>
        <w:t>Educational assessment that is carried out at the end of the course is;</w:t>
      </w:r>
    </w:p>
    <w:p>
      <w:pPr>
        <w:ind w:left="360"/>
      </w:pPr>
      <w:r>
        <w:rPr>
          <w:b/>
          <w:color w:val="C00000"/>
        </w:rPr>
        <w:t>A. Summative assessment</w:t>
      </w:r>
    </w:p>
    <w:p>
      <w:pPr>
        <w:ind w:left="360"/>
      </w:pPr>
      <w:r>
        <w:t>B. Formative assessment</w:t>
      </w:r>
    </w:p>
    <w:p>
      <w:pPr>
        <w:ind w:left="360"/>
      </w:pPr>
      <w:r>
        <w:t>C. Criterion assessment</w:t>
      </w:r>
    </w:p>
    <w:p>
      <w:pPr>
        <w:ind w:left="360"/>
      </w:pPr>
      <w:r>
        <w:t>D. Semester assessment</w:t>
      </w:r>
    </w:p>
    <w:p>
      <w:pPr>
        <w:ind w:left="360"/>
      </w:pPr>
      <w:r>
        <w:rPr>
          <w:b/>
        </w:rPr>
        <w:t xml:space="preserve">Answer: </w:t>
      </w:r>
      <w:r>
        <w:rPr>
          <w:b/>
          <w:color w:val="C00000"/>
        </w:rPr>
        <w:t>A. Summative assessment</w:t>
      </w:r>
    </w:p>
    <w:p>
      <w:pPr>
        <w:ind w:left="360"/>
      </w:pPr>
      <w:r>
        <w:rPr>
          <w:b/>
        </w:rPr>
        <w:t xml:space="preserve">Rationale: </w:t>
      </w:r>
      <w:r>
        <w:t>Summative assessment is conducted at the end of a course/programme to judge overall achievement and assign grades, whereas formative assessment is ongoing to guide learning. Reference: NCK nursing education and assessment principles.</w:t>
      </w:r>
    </w:p>
    <w:p/>
    <w:p>
      <w:r>
        <w:rPr>
          <w:b/>
        </w:rPr>
        <w:t xml:space="preserve">115. </w:t>
      </w:r>
      <w:r>
        <w:rPr>
          <w:b/>
        </w:rPr>
        <w:t>The primary objective of experimental methodology is:</w:t>
      </w:r>
    </w:p>
    <w:p>
      <w:pPr>
        <w:ind w:left="360"/>
      </w:pPr>
      <w:r>
        <w:t>A. To reduce ethical problems</w:t>
      </w:r>
    </w:p>
    <w:p>
      <w:pPr>
        <w:ind w:left="360"/>
      </w:pPr>
      <w:r>
        <w:rPr>
          <w:b/>
          <w:color w:val="C00000"/>
        </w:rPr>
        <w:t>B. Improve internal validity</w:t>
      </w:r>
    </w:p>
    <w:p>
      <w:pPr>
        <w:ind w:left="360"/>
      </w:pPr>
      <w:r>
        <w:t>C. Ensure external validity</w:t>
      </w:r>
    </w:p>
    <w:p>
      <w:pPr>
        <w:ind w:left="360"/>
      </w:pPr>
      <w:r>
        <w:t>D. To eliminate type I error</w:t>
      </w:r>
    </w:p>
    <w:p>
      <w:pPr>
        <w:ind w:left="360"/>
      </w:pPr>
      <w:r>
        <w:rPr>
          <w:b/>
        </w:rPr>
        <w:t xml:space="preserve">Answer: </w:t>
      </w:r>
      <w:r>
        <w:rPr>
          <w:b/>
          <w:color w:val="C00000"/>
        </w:rPr>
        <w:t>B. Improve internal validity</w:t>
      </w:r>
    </w:p>
    <w:p>
      <w:pPr>
        <w:ind w:left="360"/>
      </w:pPr>
      <w:r>
        <w:rPr>
          <w:b/>
        </w:rPr>
        <w:t xml:space="preserve">Rationale: </w:t>
      </w:r>
      <w:r>
        <w:t>Experimental designs, through randomisation and control of confounding variables, primarily aim to establish cause-and-effect relationships, i.e., to maximise internal validity. External validity (generalisability) is typically stronger in other designs. Reference: NCK research methodology.</w:t>
      </w:r>
    </w:p>
    <w:p/>
    <w:p>
      <w:r>
        <w:rPr>
          <w:b/>
        </w:rPr>
        <w:t xml:space="preserve">116. </w:t>
      </w:r>
      <w:r>
        <w:rPr>
          <w:b/>
        </w:rPr>
        <w:t>Regarding sample size determination: -</w:t>
      </w:r>
    </w:p>
    <w:p>
      <w:pPr>
        <w:ind w:left="360"/>
      </w:pPr>
      <w:r>
        <w:rPr>
          <w:b/>
          <w:color w:val="C00000"/>
        </w:rPr>
        <w:t>A. When the study population is less than 10, 000 sample size is adjusted using Fischer’s formula</w:t>
      </w:r>
    </w:p>
    <w:p>
      <w:pPr>
        <w:ind w:left="360"/>
      </w:pPr>
      <w:r>
        <w:t>B. When the study population is more than 10, 000 sample size is adjusted using Fischer’s formula</w:t>
      </w:r>
    </w:p>
    <w:p>
      <w:pPr>
        <w:ind w:left="360"/>
      </w:pPr>
      <w:r>
        <w:t>C. When the study population is more than 10, 000 sample size is adjusted using Cochran’s formula</w:t>
      </w:r>
    </w:p>
    <w:p>
      <w:pPr>
        <w:ind w:left="360"/>
      </w:pPr>
      <w:r>
        <w:t>D. When the study population is less than 10, 000 only the Cochran’s formula is used to calculate the sample size</w:t>
      </w:r>
    </w:p>
    <w:p>
      <w:pPr>
        <w:ind w:left="360"/>
      </w:pPr>
      <w:r>
        <w:rPr>
          <w:b/>
        </w:rPr>
        <w:t xml:space="preserve">Answer: </w:t>
      </w:r>
      <w:r>
        <w:rPr>
          <w:b/>
          <w:color w:val="C00000"/>
        </w:rPr>
        <w:t>A. When the study population is less than 10, 000 sample size is adjusted using Fischer’s formula</w:t>
      </w:r>
    </w:p>
    <w:p>
      <w:pPr>
        <w:ind w:left="360"/>
      </w:pPr>
      <w:r>
        <w:rPr>
          <w:b/>
        </w:rPr>
        <w:t xml:space="preserve">Rationale: </w:t>
      </w:r>
      <w:r>
        <w:t>For populations under 10,000, the Fisher's formula sample size is adjusted (finite population correction) to obtain the final sample size, while for populations of 10,000 or more the unadjusted Fisher's formula is used. This is the standard convention taught in NCK research methodology.</w:t>
      </w:r>
    </w:p>
    <w:p/>
    <w:p>
      <w:r>
        <w:rPr>
          <w:b/>
        </w:rPr>
        <w:t xml:space="preserve">117. </w:t>
      </w:r>
      <w:r>
        <w:rPr>
          <w:b/>
        </w:rPr>
        <w:t>A centralized schedule is controlled by?</w:t>
      </w:r>
    </w:p>
    <w:p>
      <w:pPr>
        <w:ind w:left="360"/>
      </w:pPr>
      <w:r>
        <w:t>A. Departmental Nurse</w:t>
      </w:r>
    </w:p>
    <w:p>
      <w:pPr>
        <w:ind w:left="360"/>
      </w:pPr>
      <w:r>
        <w:t>B. Unit Supervisor.</w:t>
      </w:r>
    </w:p>
    <w:p>
      <w:pPr>
        <w:ind w:left="360"/>
      </w:pPr>
      <w:r>
        <w:rPr>
          <w:b/>
          <w:color w:val="C00000"/>
        </w:rPr>
        <w:t>C. Chief Nurse.</w:t>
      </w:r>
    </w:p>
    <w:p>
      <w:pPr>
        <w:ind w:left="360"/>
      </w:pPr>
      <w:r>
        <w:t>D. Ward In charge.</w:t>
      </w:r>
    </w:p>
    <w:p>
      <w:pPr>
        <w:ind w:left="360"/>
      </w:pPr>
      <w:r>
        <w:t>E. Fo</w:t>
      </w:r>
    </w:p>
    <w:p>
      <w:pPr>
        <w:ind w:left="360"/>
      </w:pPr>
      <w:r>
        <w:rPr>
          <w:b/>
        </w:rPr>
        <w:t xml:space="preserve">Answer: </w:t>
      </w:r>
      <w:r>
        <w:rPr>
          <w:b/>
          <w:color w:val="C00000"/>
        </w:rPr>
        <w:t>C. Chief Nurse.</w:t>
      </w:r>
    </w:p>
    <w:p>
      <w:pPr>
        <w:ind w:left="360"/>
      </w:pPr>
      <w:r>
        <w:rPr>
          <w:b/>
        </w:rPr>
        <w:t xml:space="preserve">Rationale: </w:t>
      </w:r>
      <w:r>
        <w:t>In centralised scheduling, one central authority, the chief nurse (nursing director/office), controls and prepares staffing schedules for all units, ensuring consistency and equitable resource distribution. Decentralised scheduling is controlled at unit level by the ward in-charge/supervisor. Reference: NCK nursing management/leadership.</w:t>
      </w:r>
    </w:p>
    <w:p/>
    <w:p>
      <w:r>
        <w:rPr>
          <w:b/>
        </w:rPr>
        <w:t xml:space="preserve">118. </w:t>
      </w:r>
      <w:r>
        <w:rPr>
          <w:b/>
        </w:rPr>
        <w:t>The role of a teacher in innovative learning methods is that;</w:t>
      </w:r>
    </w:p>
    <w:p>
      <w:pPr>
        <w:ind w:left="360"/>
      </w:pPr>
      <w:r>
        <w:t>A. The teacher controls every stage of learning directly</w:t>
      </w:r>
    </w:p>
    <w:p>
      <w:pPr>
        <w:ind w:left="360"/>
      </w:pPr>
      <w:r>
        <w:rPr>
          <w:b/>
          <w:color w:val="C00000"/>
        </w:rPr>
        <w:t>B. The teacher functions mainly as a learning facilitator</w:t>
      </w:r>
    </w:p>
    <w:p>
      <w:pPr>
        <w:ind w:left="360"/>
      </w:pPr>
      <w:r>
        <w:t>C. The teacher focuses primarily on factual transmission</w:t>
      </w:r>
    </w:p>
    <w:p>
      <w:pPr>
        <w:ind w:left="360"/>
      </w:pPr>
      <w:r>
        <w:t>D. The teacher minimizes learner participation activities</w:t>
      </w:r>
    </w:p>
    <w:p>
      <w:pPr>
        <w:ind w:left="360"/>
      </w:pPr>
      <w:r>
        <w:rPr>
          <w:b/>
        </w:rPr>
        <w:t xml:space="preserve">Answer: </w:t>
      </w:r>
      <w:r>
        <w:rPr>
          <w:b/>
          <w:color w:val="C00000"/>
        </w:rPr>
        <w:t>B. The teacher functions mainly as a learning facilitator</w:t>
      </w:r>
    </w:p>
    <w:p>
      <w:pPr>
        <w:ind w:left="360"/>
      </w:pPr>
      <w:r>
        <w:rPr>
          <w:b/>
        </w:rPr>
        <w:t xml:space="preserve">Rationale: </w:t>
      </w:r>
      <w:r>
        <w:t>In innovative, learner-centred (constructivist) teaching methods, the teacher's role shifts from director/transmitter of facts to a facilitator who guides and supports active learner participation. Options describing teacher control, factual transmission and minimised participation reflect traditional teacher-centred methods. Per NCK curriculum principles of teaching-learning methodology.</w:t>
      </w:r>
    </w:p>
    <w:p/>
    <w:p>
      <w:r>
        <w:rPr>
          <w:b/>
        </w:rPr>
        <w:t xml:space="preserve">119. </w:t>
      </w:r>
      <w:r>
        <w:rPr>
          <w:b/>
        </w:rPr>
        <w:t>A micro-teaching skill intended to capture learners’ attention at the beginning of a lesson is;</w:t>
      </w:r>
    </w:p>
    <w:p>
      <w:pPr>
        <w:ind w:left="360"/>
      </w:pPr>
      <w:r>
        <w:t>A. Reinforcement through positive learner encouragement</w:t>
      </w:r>
    </w:p>
    <w:p>
      <w:pPr>
        <w:ind w:left="360"/>
      </w:pPr>
      <w:r>
        <w:t>B. Stimulus variation through movement and gestures</w:t>
      </w:r>
    </w:p>
    <w:p>
      <w:pPr>
        <w:ind w:left="360"/>
      </w:pPr>
      <w:r>
        <w:rPr>
          <w:b/>
          <w:color w:val="C00000"/>
        </w:rPr>
        <w:t>C. Set induction through structured lesson introduction</w:t>
      </w:r>
    </w:p>
    <w:p>
      <w:pPr>
        <w:ind w:left="360"/>
      </w:pPr>
      <w:r>
        <w:t>D. Closure through summarization of major points</w:t>
      </w:r>
    </w:p>
    <w:p>
      <w:pPr>
        <w:ind w:left="360"/>
      </w:pPr>
      <w:r>
        <w:rPr>
          <w:b/>
        </w:rPr>
        <w:t xml:space="preserve">Answer: </w:t>
      </w:r>
      <w:r>
        <w:rPr>
          <w:b/>
          <w:color w:val="C00000"/>
        </w:rPr>
        <w:t>C. Set induction through structured lesson introduction</w:t>
      </w:r>
    </w:p>
    <w:p>
      <w:pPr>
        <w:ind w:left="360"/>
      </w:pPr>
      <w:r>
        <w:rPr>
          <w:b/>
        </w:rPr>
        <w:t xml:space="preserve">Rationale: </w:t>
      </w:r>
      <w:r>
        <w:t>Set induction is the micro-teaching skill used at the beginning of a lesson to gain and focus learners' attention and prepare them for what follows, per NCK nursing education/teaching methodology. Reinforcement, stimulus variation and closure serve other stages of the lesson.</w:t>
      </w:r>
    </w:p>
    <w:p/>
    <w:p>
      <w:r>
        <w:rPr>
          <w:b/>
        </w:rPr>
        <w:t xml:space="preserve">120. </w:t>
      </w:r>
      <w:r>
        <w:rPr>
          <w:b/>
        </w:rPr>
        <w:t>Majority of people who complete suicide have a pre- existing psychiatric illness. From history taking, the following has been found to be the most common illness;</w:t>
      </w:r>
    </w:p>
    <w:p>
      <w:pPr>
        <w:ind w:left="360"/>
      </w:pPr>
      <w:r>
        <w:t>A. Conduct disorder.</w:t>
      </w:r>
    </w:p>
    <w:p>
      <w:pPr>
        <w:ind w:left="360"/>
      </w:pPr>
      <w:r>
        <w:t>B. Chronic anxiety</w:t>
      </w:r>
    </w:p>
    <w:p>
      <w:pPr>
        <w:ind w:left="360"/>
      </w:pPr>
      <w:r>
        <w:rPr>
          <w:b/>
          <w:color w:val="C00000"/>
        </w:rPr>
        <w:t>C. Major depression.</w:t>
      </w:r>
    </w:p>
    <w:p>
      <w:pPr>
        <w:ind w:left="360"/>
      </w:pPr>
      <w:r>
        <w:t>D. Schizophrenic disorders.</w:t>
      </w:r>
    </w:p>
    <w:p>
      <w:pPr>
        <w:ind w:left="360"/>
      </w:pPr>
      <w:r>
        <w:rPr>
          <w:b/>
        </w:rPr>
        <w:t xml:space="preserve">Answer: </w:t>
      </w:r>
      <w:r>
        <w:rPr>
          <w:b/>
          <w:color w:val="C00000"/>
        </w:rPr>
        <w:t>C. Major depression.</w:t>
      </w:r>
    </w:p>
    <w:p>
      <w:pPr>
        <w:ind w:left="360"/>
      </w:pPr>
      <w:r>
        <w:rPr>
          <w:b/>
        </w:rPr>
        <w:t xml:space="preserve">Rationale: </w:t>
      </w:r>
      <w:r>
        <w:t>Major depressive disorder is the psychiatric illness most commonly associated with completed suicide, per Kenya mental health guidelines and standard psychiatric nursing texts. Schizophrenia, anxiety and conduct disorder carry lower attributable risk than depression.</w:t>
      </w:r>
    </w:p>
    <w:p/>
    <w:p>
      <w:r>
        <w:rPr>
          <w:b/>
        </w:rPr>
        <w:t xml:space="preserve">121. </w:t>
      </w:r>
      <w:r>
        <w:rPr>
          <w:b/>
        </w:rPr>
        <w:t>A nurse educator wants learners to independently identify learning gaps, search for resources, and later synthesize solutions during tutorials. The teaching strategy that best supports this approach is;</w:t>
      </w:r>
    </w:p>
    <w:p>
      <w:pPr>
        <w:ind w:left="360"/>
      </w:pPr>
      <w:r>
        <w:rPr>
          <w:b/>
          <w:color w:val="C00000"/>
        </w:rPr>
        <w:t>A. Problem Based Learning emphasizing self-directed inquiry</w:t>
      </w:r>
    </w:p>
    <w:p>
      <w:pPr>
        <w:ind w:left="360"/>
      </w:pPr>
      <w:r>
        <w:t>B. Demonstration method emphasizing guided observation</w:t>
      </w:r>
    </w:p>
    <w:p>
      <w:pPr>
        <w:ind w:left="360"/>
      </w:pPr>
      <w:r>
        <w:t>C. Lecture method emphasizing content transmission</w:t>
      </w:r>
    </w:p>
    <w:p>
      <w:pPr>
        <w:ind w:left="360"/>
      </w:pPr>
      <w:r>
        <w:t>D. Seminar method emphasizing prepared presentations</w:t>
      </w:r>
    </w:p>
    <w:p>
      <w:pPr>
        <w:ind w:left="360"/>
      </w:pPr>
      <w:r>
        <w:rPr>
          <w:b/>
        </w:rPr>
        <w:t xml:space="preserve">Answer: </w:t>
      </w:r>
      <w:r>
        <w:rPr>
          <w:b/>
          <w:color w:val="C00000"/>
        </w:rPr>
        <w:t>A. Problem Based Learning emphasizing self-directed inquiry</w:t>
      </w:r>
    </w:p>
    <w:p>
      <w:pPr>
        <w:ind w:left="360"/>
      </w:pPr>
      <w:r>
        <w:rPr>
          <w:b/>
        </w:rPr>
        <w:t xml:space="preserve">Rationale: </w:t>
      </w:r>
      <w:r>
        <w:t>Problem-Based Learning has learners identify their own learning gaps, seek resources and synthesise solutions around a problem, matching self-directed inquiry per NCK/nursing education methodology. Lecture, demonstration and seminar are more teacher- or presentation-driven.</w:t>
      </w:r>
    </w:p>
    <w:p/>
    <w:p>
      <w:r>
        <w:rPr>
          <w:b/>
        </w:rPr>
        <w:t xml:space="preserve">122. </w:t>
      </w:r>
      <w:r>
        <w:rPr>
          <w:b/>
        </w:rPr>
        <w:t>An appropriate description of attention is;</w:t>
      </w:r>
    </w:p>
    <w:p>
      <w:pPr>
        <w:ind w:left="360"/>
      </w:pPr>
      <w:r>
        <w:rPr>
          <w:b/>
          <w:color w:val="C00000"/>
        </w:rPr>
        <w:t>A. Ability to focus on a particular item.</w:t>
      </w:r>
    </w:p>
    <w:p>
      <w:pPr>
        <w:ind w:left="360"/>
      </w:pPr>
      <w:r>
        <w:t>B. Ability to sustain one’s focus on an item.</w:t>
      </w:r>
    </w:p>
    <w:p>
      <w:pPr>
        <w:ind w:left="360"/>
      </w:pPr>
      <w:r>
        <w:t>C. Ability to recall activities in the immediate past.</w:t>
      </w:r>
    </w:p>
    <w:p>
      <w:pPr>
        <w:ind w:left="360"/>
      </w:pPr>
      <w:r>
        <w:t>D. Ability to concentrate on a particular activity</w:t>
      </w:r>
    </w:p>
    <w:p>
      <w:pPr>
        <w:ind w:left="360"/>
      </w:pPr>
      <w:r>
        <w:rPr>
          <w:b/>
        </w:rPr>
        <w:t xml:space="preserve">Answer: </w:t>
      </w:r>
      <w:r>
        <w:rPr>
          <w:b/>
          <w:color w:val="C00000"/>
        </w:rPr>
        <w:t>A. Ability to focus on a particular item.</w:t>
      </w:r>
    </w:p>
    <w:p>
      <w:pPr>
        <w:ind w:left="360"/>
      </w:pPr>
      <w:r>
        <w:rPr>
          <w:b/>
        </w:rPr>
        <w:t xml:space="preserve">Rationale: </w:t>
      </w:r>
      <w:r>
        <w:t>Attention is the ability to focus on a particular stimulus or item, per psychiatric nursing/psychology definitions; sustaining that focus over time is concentration/vigilance. Recall of immediate past events describes memory, so option A best defines attention.</w:t>
      </w:r>
    </w:p>
    <w:p>
      <w:pPr>
        <w:ind w:left="360"/>
      </w:pPr>
      <w:r>
        <w:rPr>
          <w:i/>
          <w:color w:val="C00000"/>
        </w:rPr>
        <w:t>⚠ Ambiguous — more than one defensible answer</w:t>
      </w:r>
    </w:p>
    <w:p/>
    <w:p>
      <w:r>
        <w:rPr>
          <w:b/>
        </w:rPr>
        <w:t xml:space="preserve">123. </w:t>
      </w:r>
      <w:r>
        <w:rPr>
          <w:b/>
        </w:rPr>
        <w:t>A client experiences intense fear whenever she sees dogs after being bitten during childhood. A behavioral principle that best explains development of this phobia is;</w:t>
      </w:r>
    </w:p>
    <w:p>
      <w:pPr>
        <w:ind w:left="360"/>
      </w:pPr>
      <w:r>
        <w:t>A. Operant conditioning</w:t>
      </w:r>
    </w:p>
    <w:p>
      <w:pPr>
        <w:ind w:left="360"/>
      </w:pPr>
      <w:r>
        <w:rPr>
          <w:b/>
          <w:color w:val="C00000"/>
        </w:rPr>
        <w:t>B. Classical conditioning</w:t>
      </w:r>
    </w:p>
    <w:p>
      <w:pPr>
        <w:ind w:left="360"/>
      </w:pPr>
      <w:r>
        <w:t>C. Cognitive restructuring</w:t>
      </w:r>
    </w:p>
    <w:p>
      <w:pPr>
        <w:ind w:left="360"/>
      </w:pPr>
      <w:r>
        <w:t>D. Observational learning</w:t>
      </w:r>
    </w:p>
    <w:p>
      <w:pPr>
        <w:ind w:left="360"/>
      </w:pPr>
      <w:r>
        <w:rPr>
          <w:b/>
        </w:rPr>
        <w:t xml:space="preserve">Answer: </w:t>
      </w:r>
      <w:r>
        <w:rPr>
          <w:b/>
          <w:color w:val="C00000"/>
        </w:rPr>
        <w:t>B. Classical conditioning</w:t>
      </w:r>
    </w:p>
    <w:p>
      <w:pPr>
        <w:ind w:left="360"/>
      </w:pPr>
      <w:r>
        <w:rPr>
          <w:b/>
        </w:rPr>
        <w:t xml:space="preserve">Rationale: </w:t>
      </w:r>
      <w:r>
        <w:t>A phobia developing after a dog bite is a learned association between a previously neutral stimulus (dog) and an aversive event (bite), explained by classical (Pavlovian) conditioning, per psychiatric nursing/behavioural theory. Operant conditioning involves reinforcement of behaviour, observational learning is modelling, and cognitive restructuring is a treatment technique.</w:t>
      </w:r>
    </w:p>
    <w:p/>
    <w:p>
      <w:r>
        <w:rPr>
          <w:b/>
        </w:rPr>
        <w:t xml:space="preserve">124. </w:t>
      </w:r>
      <w:r>
        <w:rPr>
          <w:b/>
        </w:rPr>
        <w:t>A teaching method is suitable for generating many possible solutions to a community health problem within a short time is;</w:t>
      </w:r>
    </w:p>
    <w:p>
      <w:pPr>
        <w:ind w:left="360"/>
      </w:pPr>
      <w:r>
        <w:rPr>
          <w:b/>
          <w:color w:val="C00000"/>
        </w:rPr>
        <w:t>A. Brainstorming encouraging unrestricted idea contribution</w:t>
      </w:r>
    </w:p>
    <w:p>
      <w:pPr>
        <w:ind w:left="360"/>
      </w:pPr>
      <w:r>
        <w:t>B. Tutorial encouraging guided reflective interaction</w:t>
      </w:r>
    </w:p>
    <w:p>
      <w:pPr>
        <w:ind w:left="360"/>
      </w:pPr>
      <w:r>
        <w:t>C. Demonstration encouraging procedural observation</w:t>
      </w:r>
    </w:p>
    <w:p>
      <w:pPr>
        <w:ind w:left="360"/>
      </w:pPr>
      <w:r>
        <w:t>D. Role play encouraging experiential re-enactment</w:t>
      </w:r>
    </w:p>
    <w:p>
      <w:pPr>
        <w:ind w:left="360"/>
      </w:pPr>
      <w:r>
        <w:rPr>
          <w:b/>
        </w:rPr>
        <w:t xml:space="preserve">Answer: </w:t>
      </w:r>
      <w:r>
        <w:rPr>
          <w:b/>
          <w:color w:val="C00000"/>
        </w:rPr>
        <w:t>A. Brainstorming encouraging unrestricted idea contribution</w:t>
      </w:r>
    </w:p>
    <w:p>
      <w:pPr>
        <w:ind w:left="360"/>
      </w:pPr>
      <w:r>
        <w:rPr>
          <w:b/>
        </w:rPr>
        <w:t xml:space="preserve">Rationale: </w:t>
      </w:r>
      <w:r>
        <w:t>Brainstorming is the teaching/group method designed to generate a large number of ideas or possible solutions quickly by encouraging free, uncensored contribution without immediate criticism. This aligns with community health participatory problem-solving methods in the NCK community health curriculum and Kozier fundamentals.</w:t>
      </w:r>
    </w:p>
    <w:p/>
    <w:p>
      <w:r>
        <w:rPr>
          <w:b/>
        </w:rPr>
        <w:t xml:space="preserve">125. </w:t>
      </w:r>
      <w:r>
        <w:rPr>
          <w:b/>
        </w:rPr>
        <w:t>A researcher investigates whether nurses working night shifts experience higher fatigue levels compared to nurses working day shifts. The researcher does not manipulate any variables but examines existing differences. The study method being used in this case is;</w:t>
      </w:r>
    </w:p>
    <w:p>
      <w:pPr>
        <w:ind w:left="360"/>
      </w:pPr>
      <w:r>
        <w:t>A. Historical research analyzing records from previous institutions</w:t>
      </w:r>
    </w:p>
    <w:p>
      <w:pPr>
        <w:ind w:left="360"/>
      </w:pPr>
      <w:r>
        <w:t>B. True experimental research using controlled intervention methods</w:t>
      </w:r>
    </w:p>
    <w:p>
      <w:pPr>
        <w:ind w:left="360"/>
      </w:pPr>
      <w:r>
        <w:rPr>
          <w:b/>
          <w:color w:val="C00000"/>
        </w:rPr>
        <w:t>C. Causal-comparative research examining possible existing causes</w:t>
      </w:r>
    </w:p>
    <w:p>
      <w:pPr>
        <w:ind w:left="360"/>
      </w:pPr>
      <w:r>
        <w:t>D. Descriptive research exploring characteristics without comparisons</w:t>
      </w:r>
    </w:p>
    <w:p>
      <w:pPr>
        <w:ind w:left="360"/>
      </w:pPr>
      <w:r>
        <w:rPr>
          <w:b/>
        </w:rPr>
        <w:t xml:space="preserve">Answer: </w:t>
      </w:r>
      <w:r>
        <w:rPr>
          <w:b/>
          <w:color w:val="C00000"/>
        </w:rPr>
        <w:t>C. Causal-comparative research examining possible existing causes</w:t>
      </w:r>
    </w:p>
    <w:p>
      <w:pPr>
        <w:ind w:left="360"/>
      </w:pPr>
      <w:r>
        <w:rPr>
          <w:b/>
        </w:rPr>
        <w:t xml:space="preserve">Rationale: </w:t>
      </w:r>
      <w:r>
        <w:t>When groups (night vs day shift) that already differ are compared and the researcher does not manipulate any variable, the design is causal-comparative (ex post facto). It examines existing differences to infer possible causes, unlike true experimental research which requires manipulation and control. This is standard nursing research methodology.</w:t>
      </w:r>
    </w:p>
    <w:p/>
    <w:p>
      <w:r>
        <w:rPr>
          <w:b/>
        </w:rPr>
        <w:t xml:space="preserve">126. </w:t>
      </w:r>
      <w:r>
        <w:rPr>
          <w:b/>
        </w:rPr>
        <w:t>During systematic desensitization therapy, the nurse should first assist the patient to:</w:t>
      </w:r>
    </w:p>
    <w:p>
      <w:pPr>
        <w:ind w:left="360"/>
      </w:pPr>
      <w:r>
        <w:t>A. Keep off all situations associated with the feared stimulus</w:t>
      </w:r>
    </w:p>
    <w:p>
      <w:pPr>
        <w:ind w:left="360"/>
      </w:pPr>
      <w:r>
        <w:t>B. Analyze unconscious conflicts causing irrational fear reactions</w:t>
      </w:r>
    </w:p>
    <w:p>
      <w:pPr>
        <w:ind w:left="360"/>
      </w:pPr>
      <w:r>
        <w:t>C. Confront the feared object immediately without preparation sessions</w:t>
      </w:r>
    </w:p>
    <w:p>
      <w:pPr>
        <w:ind w:left="360"/>
      </w:pPr>
      <w:r>
        <w:rPr>
          <w:b/>
          <w:color w:val="C00000"/>
        </w:rPr>
        <w:t>D. Develop relaxation techniques before gradual exposure procedures</w:t>
      </w:r>
    </w:p>
    <w:p>
      <w:pPr>
        <w:ind w:left="360"/>
      </w:pPr>
      <w:r>
        <w:rPr>
          <w:b/>
        </w:rPr>
        <w:t xml:space="preserve">Answer: </w:t>
      </w:r>
      <w:r>
        <w:rPr>
          <w:b/>
          <w:color w:val="C00000"/>
        </w:rPr>
        <w:t>D. Develop relaxation techniques before gradual exposure procedures</w:t>
      </w:r>
    </w:p>
    <w:p>
      <w:pPr>
        <w:ind w:left="360"/>
      </w:pPr>
      <w:r>
        <w:rPr>
          <w:b/>
        </w:rPr>
        <w:t xml:space="preserve">Rationale: </w:t>
      </w:r>
      <w:r>
        <w:t>Systematic desensitization is a behavioral therapy that begins by teaching the patient relaxation techniques, then constructs an anxiety hierarchy and pairs relaxation with gradual, graded exposure to the feared stimulus. Relaxation training is the essential first step. This aligns with standard psychiatric/mental health nursing practice.</w:t>
      </w:r>
    </w:p>
    <w:p/>
    <w:p>
      <w:r>
        <w:rPr>
          <w:b/>
        </w:rPr>
        <w:t xml:space="preserve">127. </w:t>
      </w:r>
      <w:r>
        <w:rPr>
          <w:b/>
        </w:rPr>
        <w:t>While selecting a method of teaching, a teacher chooses role play in teaching conflict resolution in nursing leadership. The rationale for the choice of the method is that;</w:t>
      </w:r>
    </w:p>
    <w:p>
      <w:pPr>
        <w:ind w:left="360"/>
      </w:pPr>
      <w:r>
        <w:rPr>
          <w:b/>
          <w:color w:val="C00000"/>
        </w:rPr>
        <w:t>A. Role play promotes experiential attitude development</w:t>
      </w:r>
    </w:p>
    <w:p>
      <w:pPr>
        <w:ind w:left="360"/>
      </w:pPr>
      <w:r>
        <w:t>B. Role play simplifies memorization of leadership terms</w:t>
      </w:r>
    </w:p>
    <w:p>
      <w:pPr>
        <w:ind w:left="360"/>
      </w:pPr>
      <w:r>
        <w:t>C. Role play reduces learner participation demands</w:t>
      </w:r>
    </w:p>
    <w:p>
      <w:pPr>
        <w:ind w:left="360"/>
      </w:pPr>
      <w:r>
        <w:t>D. Role play emphasizes passive observation skills</w:t>
      </w:r>
    </w:p>
    <w:p>
      <w:pPr>
        <w:ind w:left="360"/>
      </w:pPr>
      <w:r>
        <w:rPr>
          <w:b/>
        </w:rPr>
        <w:t xml:space="preserve">Answer: </w:t>
      </w:r>
      <w:r>
        <w:rPr>
          <w:b/>
          <w:color w:val="C00000"/>
        </w:rPr>
        <w:t>A. Role play promotes experiential attitude development</w:t>
      </w:r>
    </w:p>
    <w:p>
      <w:pPr>
        <w:ind w:left="360"/>
      </w:pPr>
      <w:r>
        <w:rPr>
          <w:b/>
        </w:rPr>
        <w:t xml:space="preserve">Rationale: </w:t>
      </w:r>
      <w:r>
        <w:t>Role play is an affective-domain, experiential method ideal for teaching interpersonal skills, attitudes and processes like conflict resolution, because learners actively enact and reflect on situations. This makes it the appropriate rationale for its selection in leadership teaching.</w:t>
      </w:r>
    </w:p>
    <w:p/>
    <w:p>
      <w:r>
        <w:rPr>
          <w:b/>
        </w:rPr>
        <w:t xml:space="preserve">128. </w:t>
      </w:r>
      <w:r>
        <w:rPr>
          <w:b/>
        </w:rPr>
        <w:t>A psychiatric patient with aggression will be present with;</w:t>
      </w:r>
    </w:p>
    <w:p>
      <w:pPr>
        <w:ind w:left="360"/>
      </w:pPr>
      <w:r>
        <w:rPr>
          <w:b/>
          <w:color w:val="C00000"/>
        </w:rPr>
        <w:t>A. Stomping away from the nurses’ station, going to another room, and grabbing a snack from another patient.</w:t>
      </w:r>
    </w:p>
    <w:p>
      <w:pPr>
        <w:ind w:left="360"/>
      </w:pPr>
      <w:r>
        <w:t>B. Bursting into tears, leaving the community meeting, and sitting on a bed hugging a pillow.</w:t>
      </w:r>
    </w:p>
    <w:p>
      <w:pPr>
        <w:ind w:left="360"/>
      </w:pPr>
      <w:r>
        <w:t>C. Telling the primary nurse, I felt angry when you said I could not have a second helping at lunch.</w:t>
      </w:r>
    </w:p>
    <w:p>
      <w:pPr>
        <w:ind w:left="360"/>
      </w:pPr>
      <w:r>
        <w:t>D. Telling the medication nurse, I am not going to take that or any other medication you try to give me.</w:t>
      </w:r>
    </w:p>
    <w:p>
      <w:pPr>
        <w:ind w:left="360"/>
      </w:pPr>
      <w:r>
        <w:rPr>
          <w:b/>
        </w:rPr>
        <w:t xml:space="preserve">Answer: </w:t>
      </w:r>
      <w:r>
        <w:rPr>
          <w:b/>
          <w:color w:val="C00000"/>
        </w:rPr>
        <w:t>A. Stomping away from the nurses’ station, going to another room, and grabbing a snack from another patient.</w:t>
      </w:r>
    </w:p>
    <w:p>
      <w:pPr>
        <w:ind w:left="360"/>
      </w:pPr>
      <w:r>
        <w:rPr>
          <w:b/>
        </w:rPr>
        <w:t xml:space="preserve">Rationale: </w:t>
      </w:r>
      <w:r>
        <w:t>Aggression is behaviour that violates others' rights/boundaries, here shown by stomping off and taking another patient's snack. Bursting into tears reflects sadness, and verbally stating anger appropriately or refusing medication assertively are not aggression. This reflects psychiatric nursing assessment of aggressive behaviour.</w:t>
      </w:r>
    </w:p>
    <w:p/>
    <w:p>
      <w:r>
        <w:rPr>
          <w:b/>
        </w:rPr>
        <w:t xml:space="preserve">129. </w:t>
      </w:r>
      <w:r>
        <w:rPr>
          <w:b/>
        </w:rPr>
        <w:t>While managing a child with severe acute malnutrition, you carefully initiate feeds in small frequent amounts. The rationale for this intervention is to;</w:t>
      </w:r>
    </w:p>
    <w:p>
      <w:pPr>
        <w:ind w:left="360"/>
      </w:pPr>
      <w:r>
        <w:rPr>
          <w:b/>
          <w:color w:val="C00000"/>
        </w:rPr>
        <w:t>A. To prevent fluid overload and metabolic imbalance</w:t>
      </w:r>
    </w:p>
    <w:p>
      <w:pPr>
        <w:ind w:left="360"/>
      </w:pPr>
      <w:r>
        <w:t>B. To encourage rapid weight gain immediately</w:t>
      </w:r>
    </w:p>
    <w:p>
      <w:pPr>
        <w:ind w:left="360"/>
      </w:pPr>
      <w:r>
        <w:t>C. To reduce nursing workload during admission</w:t>
      </w:r>
    </w:p>
    <w:p>
      <w:pPr>
        <w:ind w:left="360"/>
      </w:pPr>
      <w:r>
        <w:t>D. To eliminate the need for intravenous fluids</w:t>
      </w:r>
    </w:p>
    <w:p>
      <w:pPr>
        <w:ind w:left="360"/>
      </w:pPr>
      <w:r>
        <w:rPr>
          <w:b/>
        </w:rPr>
        <w:t xml:space="preserve">Answer: </w:t>
      </w:r>
      <w:r>
        <w:rPr>
          <w:b/>
          <w:color w:val="C00000"/>
        </w:rPr>
        <w:t>A. To prevent fluid overload and metabolic imbalance</w:t>
      </w:r>
    </w:p>
    <w:p>
      <w:pPr>
        <w:ind w:left="360"/>
      </w:pPr>
      <w:r>
        <w:rPr>
          <w:b/>
        </w:rPr>
        <w:t xml:space="preserve">Rationale: </w:t>
      </w:r>
      <w:r>
        <w:t>In severe acute malnutrition, small frequent feeds (F-75 in the stabilization phase) prevent refeeding syndrome, fluid overload, heart failure and metabolic/electrolyte imbalances. This aligns with the Kenya IMAM guidelines and WHO SAM management protocol.</w:t>
      </w:r>
    </w:p>
    <w:p/>
    <w:p>
      <w:r>
        <w:rPr>
          <w:b/>
        </w:rPr>
        <w:t xml:space="preserve">130. </w:t>
      </w:r>
      <w:r>
        <w:rPr>
          <w:b/>
        </w:rPr>
        <w:t>A function of teacher that involves helping learners identify alternatives and make informed decisions regarding learning is;</w:t>
      </w:r>
    </w:p>
    <w:p>
      <w:pPr>
        <w:ind w:left="360"/>
      </w:pPr>
      <w:r>
        <w:t>A. Assessment through competency measurement</w:t>
      </w:r>
    </w:p>
    <w:p>
      <w:pPr>
        <w:ind w:left="360"/>
      </w:pPr>
      <w:r>
        <w:rPr>
          <w:b/>
          <w:color w:val="C00000"/>
        </w:rPr>
        <w:t>B. Counseling through learner support guidance</w:t>
      </w:r>
    </w:p>
    <w:p>
      <w:pPr>
        <w:ind w:left="360"/>
      </w:pPr>
      <w:r>
        <w:t>C. Planning through activity organization</w:t>
      </w:r>
    </w:p>
    <w:p>
      <w:pPr>
        <w:ind w:left="360"/>
      </w:pPr>
      <w:r>
        <w:t>D. Communication through content explanation</w:t>
      </w:r>
    </w:p>
    <w:p>
      <w:pPr>
        <w:ind w:left="360"/>
      </w:pPr>
      <w:r>
        <w:rPr>
          <w:b/>
        </w:rPr>
        <w:t xml:space="preserve">Answer: </w:t>
      </w:r>
      <w:r>
        <w:rPr>
          <w:b/>
          <w:color w:val="C00000"/>
        </w:rPr>
        <w:t>B. Counseling through learner support guidance</w:t>
      </w:r>
    </w:p>
    <w:p>
      <w:pPr>
        <w:ind w:left="360"/>
      </w:pPr>
      <w:r>
        <w:rPr>
          <w:b/>
        </w:rPr>
        <w:t xml:space="preserve">Rationale: </w:t>
      </w:r>
      <w:r>
        <w:t>Helping learners identify alternatives and make informed decisions about their learning is the counseling/guidance function of the teacher, providing support rather than assessing, planning or merely communicating content. This reflects the teacher roles in the NCK nurse-educator framework.</w:t>
      </w:r>
    </w:p>
    <w:p/>
    <w:p>
      <w:r>
        <w:rPr>
          <w:b/>
        </w:rPr>
        <w:t xml:space="preserve">131. </w:t>
      </w:r>
      <w:r>
        <w:rPr>
          <w:b/>
        </w:rPr>
        <w:t>A researcher states the hypothesis: “There is no relationship between nurses’ workload and patient satisfaction scores.” The type of hypothesis stated is;</w:t>
      </w:r>
    </w:p>
    <w:p>
      <w:pPr>
        <w:ind w:left="360"/>
      </w:pPr>
      <w:r>
        <w:rPr>
          <w:b/>
          <w:color w:val="C00000"/>
        </w:rPr>
        <w:t>A. Null hypothesis denying existence of a relationship</w:t>
      </w:r>
    </w:p>
    <w:p>
      <w:pPr>
        <w:ind w:left="360"/>
      </w:pPr>
      <w:r>
        <w:t>B. Complex hypothesis involving several independent variables</w:t>
      </w:r>
    </w:p>
    <w:p>
      <w:pPr>
        <w:ind w:left="360"/>
      </w:pPr>
      <w:r>
        <w:t>C. Directional research hypothesis predicting positive association</w:t>
      </w:r>
    </w:p>
    <w:p>
      <w:pPr>
        <w:ind w:left="360"/>
      </w:pPr>
      <w:r>
        <w:t>D. Alternative hypothesis suggesting significant variable differences</w:t>
      </w:r>
    </w:p>
    <w:p>
      <w:pPr>
        <w:ind w:left="360"/>
      </w:pPr>
      <w:r>
        <w:rPr>
          <w:b/>
        </w:rPr>
        <w:t xml:space="preserve">Answer: </w:t>
      </w:r>
      <w:r>
        <w:rPr>
          <w:b/>
          <w:color w:val="C00000"/>
        </w:rPr>
        <w:t>A. Null hypothesis denying existence of a relationship</w:t>
      </w:r>
    </w:p>
    <w:p>
      <w:pPr>
        <w:ind w:left="360"/>
      </w:pPr>
      <w:r>
        <w:rPr>
          <w:b/>
        </w:rPr>
        <w:t xml:space="preserve">Rationale: </w:t>
      </w:r>
      <w:r>
        <w:t>A statement asserting 'there is no relationship' between variables is the null hypothesis (H0), which denies any association or difference. It is neither directional, complex, nor the alternative hypothesis. This is basic nursing research/statistics knowledge.</w:t>
      </w:r>
    </w:p>
    <w:p/>
    <w:p>
      <w:r>
        <w:rPr>
          <w:b/>
        </w:rPr>
        <w:t xml:space="preserve">132. </w:t>
      </w:r>
      <w:r>
        <w:rPr>
          <w:b/>
        </w:rPr>
        <w:t>The type of variables in research that has a potential to influence the outcome of the research and are either unnoticed or uncontrolled are:</w:t>
      </w:r>
    </w:p>
    <w:p>
      <w:pPr>
        <w:ind w:left="360"/>
      </w:pPr>
      <w:r>
        <w:rPr>
          <w:b/>
          <w:color w:val="C00000"/>
        </w:rPr>
        <w:t>A. Extraneous</w:t>
      </w:r>
    </w:p>
    <w:p>
      <w:pPr>
        <w:ind w:left="360"/>
      </w:pPr>
      <w:r>
        <w:t>B. Dependent</w:t>
      </w:r>
    </w:p>
    <w:p>
      <w:pPr>
        <w:ind w:left="360"/>
      </w:pPr>
      <w:r>
        <w:t>C. Independent</w:t>
      </w:r>
    </w:p>
    <w:p>
      <w:pPr>
        <w:ind w:left="360"/>
      </w:pPr>
      <w:r>
        <w:t>D. Confounding</w:t>
      </w:r>
    </w:p>
    <w:p>
      <w:pPr>
        <w:ind w:left="360"/>
      </w:pPr>
      <w:r>
        <w:rPr>
          <w:b/>
        </w:rPr>
        <w:t xml:space="preserve">Answer: </w:t>
      </w:r>
      <w:r>
        <w:rPr>
          <w:b/>
          <w:color w:val="C00000"/>
        </w:rPr>
        <w:t>A. Extraneous</w:t>
      </w:r>
    </w:p>
    <w:p>
      <w:pPr>
        <w:ind w:left="360"/>
      </w:pPr>
      <w:r>
        <w:rPr>
          <w:b/>
        </w:rPr>
        <w:t xml:space="preserve">Rationale: </w:t>
      </w:r>
      <w:r>
        <w:t>Extraneous variables are those that are unnoticed or uncontrolled yet can influence the study outcome; a confounding variable is a specific extraneous variable that is recognised and related to both the independent and dependent variables. Since the stem stresses 'unnoticed or uncontrolled', the general category is extraneous variables (Polit &amp; Beck; Kozier research chapter).</w:t>
      </w:r>
    </w:p>
    <w:p>
      <w:pPr>
        <w:ind w:left="360"/>
      </w:pPr>
      <w:r>
        <w:rPr>
          <w:i/>
          <w:color w:val="C00000"/>
        </w:rPr>
        <w:t>⚠ Ambiguous — more than one defensible answer</w:t>
      </w:r>
    </w:p>
    <w:p/>
    <w:p>
      <w:r>
        <w:rPr>
          <w:b/>
        </w:rPr>
        <w:t xml:space="preserve">133. </w:t>
      </w:r>
      <w:r>
        <w:rPr>
          <w:b/>
        </w:rPr>
        <w:t>A parent has come to the clinic with a 5-year-old boy with history of attacks of frightening with imaginations of snake crawling over him and he is acting as trying to remove it. On assessment the child is cooperative and quite intelligent. The most appropriate explanation for the child behavior is;</w:t>
      </w:r>
    </w:p>
    <w:p>
      <w:pPr>
        <w:ind w:left="360"/>
      </w:pPr>
      <w:r>
        <w:t>A. Night terror.</w:t>
      </w:r>
    </w:p>
    <w:p>
      <w:pPr>
        <w:ind w:left="360"/>
      </w:pPr>
      <w:r>
        <w:t>B. Bipolar disorder.</w:t>
      </w:r>
    </w:p>
    <w:p>
      <w:pPr>
        <w:ind w:left="360"/>
      </w:pPr>
      <w:r>
        <w:rPr>
          <w:b/>
          <w:color w:val="C00000"/>
        </w:rPr>
        <w:t>C. Acute phobic hallucination.</w:t>
      </w:r>
    </w:p>
    <w:p>
      <w:pPr>
        <w:ind w:left="360"/>
      </w:pPr>
      <w:r>
        <w:t>D. Delusional infestation.</w:t>
      </w:r>
    </w:p>
    <w:p>
      <w:pPr>
        <w:ind w:left="360"/>
      </w:pPr>
      <w:r>
        <w:rPr>
          <w:b/>
        </w:rPr>
        <w:t xml:space="preserve">Answer: </w:t>
      </w:r>
      <w:r>
        <w:rPr>
          <w:b/>
          <w:color w:val="C00000"/>
        </w:rPr>
        <w:t>C. Acute phobic hallucination.</w:t>
      </w:r>
    </w:p>
    <w:p>
      <w:pPr>
        <w:ind w:left="360"/>
      </w:pPr>
      <w:r>
        <w:rPr>
          <w:b/>
        </w:rPr>
        <w:t xml:space="preserve">Rationale: </w:t>
      </w:r>
      <w:r>
        <w:t>A cooperative, intelligent 5-year-old with transient frightening visual experiences (seeing snakes crawling and trying to remove them) reflects acute phobic hallucinations of childhood, a benign self-limiting phenomenon rather than a psychotic or mood disorder. Delusional infestation and bipolar disorder are adult psychiatric conditions, and night terrors occur in sleep with no recall (standard child psychiatry references).</w:t>
      </w:r>
    </w:p>
    <w:p/>
    <w:p>
      <w:r>
        <w:rPr>
          <w:b/>
        </w:rPr>
        <w:t xml:space="preserve">134. </w:t>
      </w:r>
      <w:r>
        <w:rPr>
          <w:b/>
        </w:rPr>
        <w:t>An experimental design that has a pretest and a post test for both control and experimental groups, does not assign subjects to the groups at random and only gives the intervention to the experimental group is;</w:t>
      </w:r>
    </w:p>
    <w:p>
      <w:pPr>
        <w:ind w:left="360"/>
      </w:pPr>
      <w:r>
        <w:t>A. Solomon 4 group</w:t>
      </w:r>
    </w:p>
    <w:p>
      <w:pPr>
        <w:ind w:left="360"/>
      </w:pPr>
      <w:r>
        <w:t>B. Post-test only control group</w:t>
      </w:r>
    </w:p>
    <w:p>
      <w:pPr>
        <w:ind w:left="360"/>
      </w:pPr>
      <w:r>
        <w:t>C. Pretest-posttest control group</w:t>
      </w:r>
    </w:p>
    <w:p>
      <w:pPr>
        <w:ind w:left="360"/>
      </w:pPr>
      <w:r>
        <w:rPr>
          <w:b/>
          <w:color w:val="C00000"/>
        </w:rPr>
        <w:t>D. Non-equivalent control group</w:t>
      </w:r>
    </w:p>
    <w:p>
      <w:pPr>
        <w:ind w:left="360"/>
      </w:pPr>
      <w:r>
        <w:rPr>
          <w:b/>
        </w:rPr>
        <w:t xml:space="preserve">Answer: </w:t>
      </w:r>
      <w:r>
        <w:rPr>
          <w:b/>
          <w:color w:val="C00000"/>
        </w:rPr>
        <w:t>D. Non-equivalent control group</w:t>
      </w:r>
    </w:p>
    <w:p>
      <w:pPr>
        <w:ind w:left="360"/>
      </w:pPr>
      <w:r>
        <w:rPr>
          <w:b/>
        </w:rPr>
        <w:t xml:space="preserve">Rationale: </w:t>
      </w:r>
      <w:r>
        <w:t>A design with pretest and post-test for both control and experimental groups but WITHOUT random assignment is the non-equivalent control group design, a quasi-experimental design. Random assignment would make it a true pretest-posttest control group design (Polit &amp; Beck Nursing Research).</w:t>
      </w:r>
    </w:p>
    <w:p/>
    <w:p>
      <w:r>
        <w:rPr>
          <w:b/>
        </w:rPr>
        <w:t xml:space="preserve">135. </w:t>
      </w:r>
      <w:r>
        <w:rPr>
          <w:b/>
        </w:rPr>
        <w:t>A nurse manager notices that postoperative infection rates have increased over the last six months despite adherence to routine protocols. She decides to conduct a systematic investigation to determine contributing factors and recommend solutions. A statement that best describes the activity the nurse is undertaking is;</w:t>
      </w:r>
    </w:p>
    <w:p>
      <w:pPr>
        <w:ind w:left="360"/>
      </w:pPr>
      <w:r>
        <w:t>A. Conducting a routine administrative audit to monitor staffing trends</w:t>
      </w:r>
    </w:p>
    <w:p>
      <w:pPr>
        <w:ind w:left="360"/>
      </w:pPr>
      <w:r>
        <w:t>B. Reviewing patient complaints to support disciplinary staff procedures</w:t>
      </w:r>
    </w:p>
    <w:p>
      <w:pPr>
        <w:ind w:left="360"/>
      </w:pPr>
      <w:r>
        <w:rPr>
          <w:b/>
          <w:color w:val="C00000"/>
        </w:rPr>
        <w:t>C. Applying a systematic inquiry to solve a clinical practice problem</w:t>
      </w:r>
    </w:p>
    <w:p>
      <w:pPr>
        <w:ind w:left="360"/>
      </w:pPr>
      <w:r>
        <w:t>D. Performing informal observation to improve ward communication patterns</w:t>
      </w:r>
    </w:p>
    <w:p>
      <w:pPr>
        <w:ind w:left="360"/>
      </w:pPr>
      <w:r>
        <w:rPr>
          <w:b/>
        </w:rPr>
        <w:t xml:space="preserve">Answer: </w:t>
      </w:r>
      <w:r>
        <w:rPr>
          <w:b/>
          <w:color w:val="C00000"/>
        </w:rPr>
        <w:t>C. Applying a systematic inquiry to solve a clinical practice problem</w:t>
      </w:r>
    </w:p>
    <w:p>
      <w:pPr>
        <w:ind w:left="360"/>
      </w:pPr>
      <w:r>
        <w:rPr>
          <w:b/>
        </w:rPr>
        <w:t xml:space="preserve">Rationale: </w:t>
      </w:r>
      <w:r>
        <w:t>A systematic investigation to identify contributing factors and recommend solutions to a clinical problem (rising post-op infection rates) describes research/systematic inquiry applied to practice. It goes beyond a staffing audit or informal observation (Polit &amp; Beck; NCK research principles).</w:t>
      </w:r>
    </w:p>
    <w:p/>
    <w:p>
      <w:r>
        <w:rPr>
          <w:b/>
        </w:rPr>
        <w:t xml:space="preserve">136. </w:t>
      </w:r>
      <w:r>
        <w:rPr>
          <w:b/>
        </w:rPr>
        <w:t>A teacher decides to organize students into small groups where each group studies a different aspect of maternal health and later reports findings to the whole class. The teaching strategy being used is;</w:t>
      </w:r>
    </w:p>
    <w:p>
      <w:pPr>
        <w:ind w:left="360"/>
      </w:pPr>
      <w:r>
        <w:t>A. Snowball discussion emphasizing progressive interaction</w:t>
      </w:r>
    </w:p>
    <w:p>
      <w:pPr>
        <w:ind w:left="360"/>
      </w:pPr>
      <w:r>
        <w:t>B. Brainstorming emphasizing spontaneous idea generation</w:t>
      </w:r>
    </w:p>
    <w:p>
      <w:pPr>
        <w:ind w:left="360"/>
      </w:pPr>
      <w:r>
        <w:rPr>
          <w:b/>
          <w:color w:val="C00000"/>
        </w:rPr>
        <w:t>C. Syndicate discussion emphasizing divided group assignments</w:t>
      </w:r>
    </w:p>
    <w:p>
      <w:pPr>
        <w:ind w:left="360"/>
      </w:pPr>
      <w:r>
        <w:t>D. Panel discussion emphasizing prepared expert responses</w:t>
      </w:r>
    </w:p>
    <w:p>
      <w:pPr>
        <w:ind w:left="360"/>
      </w:pPr>
      <w:r>
        <w:rPr>
          <w:b/>
        </w:rPr>
        <w:t xml:space="preserve">Answer: </w:t>
      </w:r>
      <w:r>
        <w:rPr>
          <w:b/>
          <w:color w:val="C00000"/>
        </w:rPr>
        <w:t>C. Syndicate discussion emphasizing divided group assignments</w:t>
      </w:r>
    </w:p>
    <w:p>
      <w:pPr>
        <w:ind w:left="360"/>
      </w:pPr>
      <w:r>
        <w:rPr>
          <w:b/>
        </w:rPr>
        <w:t xml:space="preserve">Rationale: </w:t>
      </w:r>
      <w:r>
        <w:t>A syndicate method divides the class into small groups, each assigned a different sub-topic to study and later report back to the whole class. This matches the described strategy exactly (nursing education/teaching methods references).</w:t>
      </w:r>
    </w:p>
    <w:p/>
    <w:p>
      <w:r>
        <w:rPr>
          <w:b/>
        </w:rPr>
        <w:t xml:space="preserve">137. </w:t>
      </w:r>
      <w:r>
        <w:rPr>
          <w:b/>
        </w:rPr>
        <w:t>The role played by perpetuating factors to mental illnesses is to;</w:t>
      </w:r>
    </w:p>
    <w:p>
      <w:pPr>
        <w:ind w:left="360"/>
      </w:pPr>
      <w:r>
        <w:t>A. Appear to have induced the disorder</w:t>
      </w:r>
    </w:p>
    <w:p>
      <w:pPr>
        <w:ind w:left="360"/>
      </w:pPr>
      <w:r>
        <w:t>B. Occur shortly before the onset of the disorder.</w:t>
      </w:r>
    </w:p>
    <w:p>
      <w:pPr>
        <w:ind w:left="360"/>
      </w:pPr>
      <w:r>
        <w:rPr>
          <w:b/>
          <w:color w:val="C00000"/>
        </w:rPr>
        <w:t>C. Prolong the disorder after it has begun.</w:t>
      </w:r>
    </w:p>
    <w:p>
      <w:pPr>
        <w:ind w:left="360"/>
      </w:pPr>
      <w:r>
        <w:t>D. Determine the person’s vulnerability to the illness.</w:t>
      </w:r>
    </w:p>
    <w:p>
      <w:pPr>
        <w:ind w:left="360"/>
      </w:pPr>
      <w:r>
        <w:rPr>
          <w:b/>
        </w:rPr>
        <w:t xml:space="preserve">Answer: </w:t>
      </w:r>
      <w:r>
        <w:rPr>
          <w:b/>
          <w:color w:val="C00000"/>
        </w:rPr>
        <w:t>C. Prolong the disorder after it has begun.</w:t>
      </w:r>
    </w:p>
    <w:p>
      <w:pPr>
        <w:ind w:left="360"/>
      </w:pPr>
      <w:r>
        <w:rPr>
          <w:b/>
        </w:rPr>
        <w:t xml:space="preserve">Rationale: </w:t>
      </w:r>
      <w:r>
        <w:t>In the biopsychosocial formulation, perpetuating factors are those that maintain or prolong a disorder once it has started, distinct from predisposing (vulnerability) and precipitating (onset-triggering) factors (standard psychiatric formulation; Gelder/Kaplan).</w:t>
      </w:r>
    </w:p>
    <w:p/>
    <w:p>
      <w:r>
        <w:rPr>
          <w:b/>
        </w:rPr>
        <w:t xml:space="preserve">138. </w:t>
      </w:r>
      <w:r>
        <w:rPr>
          <w:b/>
        </w:rPr>
        <w:t>Kurt Schneider’s first-rank symptoms of schizophrenia include;</w:t>
      </w:r>
    </w:p>
    <w:p>
      <w:pPr>
        <w:ind w:left="360"/>
      </w:pPr>
      <w:r>
        <w:t>A. Thought broadcasting, euphoric mood, audible thoughts.</w:t>
      </w:r>
    </w:p>
    <w:p>
      <w:pPr>
        <w:ind w:left="360"/>
      </w:pPr>
      <w:r>
        <w:t>B. Depressed mood, voices discussing, thought broadcasting.</w:t>
      </w:r>
    </w:p>
    <w:p>
      <w:pPr>
        <w:ind w:left="360"/>
      </w:pPr>
      <w:r>
        <w:rPr>
          <w:b/>
          <w:color w:val="C00000"/>
        </w:rPr>
        <w:t>C. Audible thoughts, voices arguing, delusions.</w:t>
      </w:r>
    </w:p>
    <w:p>
      <w:pPr>
        <w:ind w:left="360"/>
      </w:pPr>
      <w:r>
        <w:t>D. Delusions, perplexity, depressed mood.</w:t>
      </w:r>
    </w:p>
    <w:p>
      <w:pPr>
        <w:ind w:left="360"/>
      </w:pPr>
      <w:r>
        <w:rPr>
          <w:b/>
        </w:rPr>
        <w:t xml:space="preserve">Answer: </w:t>
      </w:r>
      <w:r>
        <w:rPr>
          <w:b/>
          <w:color w:val="C00000"/>
        </w:rPr>
        <w:t>C. Audible thoughts, voices arguing, delusions.</w:t>
      </w:r>
    </w:p>
    <w:p>
      <w:pPr>
        <w:ind w:left="360"/>
      </w:pPr>
      <w:r>
        <w:rPr>
          <w:b/>
        </w:rPr>
        <w:t xml:space="preserve">Rationale: </w:t>
      </w:r>
      <w:r>
        <w:t>Schneider's first-rank symptoms include audible thoughts (thought echo), voices arguing/discussing in the third person, running commentary, thought withdrawal/insertion/broadcasting, made feelings/impulses/acts, somatic passivity and delusional perception. Mood symptoms such as euphoria/depression are NOT first-rank, eliminating the other options (standard psychiatry).</w:t>
      </w:r>
    </w:p>
    <w:p/>
    <w:p>
      <w:r>
        <w:rPr>
          <w:b/>
        </w:rPr>
        <w:t xml:space="preserve">139. </w:t>
      </w:r>
      <w:r>
        <w:rPr>
          <w:b/>
        </w:rPr>
        <w:t>The intelligence quotient of a child with severe mental retardation is in the range of;</w:t>
      </w:r>
    </w:p>
    <w:p>
      <w:pPr>
        <w:ind w:left="360"/>
      </w:pPr>
      <w:r>
        <w:t>A. Below 20.</w:t>
      </w:r>
    </w:p>
    <w:p>
      <w:pPr>
        <w:ind w:left="360"/>
      </w:pPr>
      <w:r>
        <w:rPr>
          <w:b/>
          <w:color w:val="C00000"/>
        </w:rPr>
        <w:t>B. 20 to 34.</w:t>
      </w:r>
    </w:p>
    <w:p>
      <w:pPr>
        <w:ind w:left="360"/>
      </w:pPr>
      <w:r>
        <w:t>C. 35 to 54.</w:t>
      </w:r>
    </w:p>
    <w:p>
      <w:pPr>
        <w:ind w:left="360"/>
      </w:pPr>
      <w:r>
        <w:t>D. 55 to 70.</w:t>
      </w:r>
    </w:p>
    <w:p>
      <w:pPr>
        <w:ind w:left="360"/>
      </w:pPr>
      <w:r>
        <w:rPr>
          <w:b/>
        </w:rPr>
        <w:t xml:space="preserve">Answer: </w:t>
      </w:r>
      <w:r>
        <w:rPr>
          <w:b/>
          <w:color w:val="C00000"/>
        </w:rPr>
        <w:t>B. 20 to 34.</w:t>
      </w:r>
    </w:p>
    <w:p>
      <w:pPr>
        <w:ind w:left="360"/>
      </w:pPr>
      <w:r>
        <w:rPr>
          <w:b/>
        </w:rPr>
        <w:t xml:space="preserve">Rationale: </w:t>
      </w:r>
      <w:r>
        <w:t>By ICD classification of intellectual disability, severe mental retardation corresponds to an IQ of 20-34, moderate is 35-49, mild is 50-69, and profound is below 20 (ICD-10; standard psychiatry references).</w:t>
      </w:r>
    </w:p>
    <w:p/>
    <w:p>
      <w:r>
        <w:rPr>
          <w:b/>
        </w:rPr>
        <w:t xml:space="preserve">140. </w:t>
      </w:r>
      <w:r>
        <w:rPr>
          <w:b/>
        </w:rPr>
        <w:t>A mechanism that explains why a child with kwashiorkor will have bilateral pitting edema is;</w:t>
      </w:r>
    </w:p>
    <w:p>
      <w:pPr>
        <w:ind w:left="360"/>
      </w:pPr>
      <w:r>
        <w:t>A. Excessive sodium loss</w:t>
      </w:r>
    </w:p>
    <w:p>
      <w:pPr>
        <w:ind w:left="360"/>
      </w:pPr>
      <w:r>
        <w:t>B. Increased magnesium level</w:t>
      </w:r>
    </w:p>
    <w:p>
      <w:pPr>
        <w:ind w:left="360"/>
      </w:pPr>
      <w:r>
        <w:t>C. Increased calcium absorption</w:t>
      </w:r>
    </w:p>
    <w:p>
      <w:pPr>
        <w:ind w:left="360"/>
      </w:pPr>
      <w:r>
        <w:rPr>
          <w:b/>
          <w:color w:val="C00000"/>
        </w:rPr>
        <w:t>D. Reduced plasma oncotic pressure</w:t>
      </w:r>
    </w:p>
    <w:p>
      <w:pPr>
        <w:ind w:left="360"/>
      </w:pPr>
      <w:r>
        <w:rPr>
          <w:b/>
        </w:rPr>
        <w:t xml:space="preserve">Answer: </w:t>
      </w:r>
      <w:r>
        <w:rPr>
          <w:b/>
          <w:color w:val="C00000"/>
        </w:rPr>
        <w:t>D. Reduced plasma oncotic pressure</w:t>
      </w:r>
    </w:p>
    <w:p>
      <w:pPr>
        <w:ind w:left="360"/>
      </w:pPr>
      <w:r>
        <w:rPr>
          <w:b/>
        </w:rPr>
        <w:t xml:space="preserve">Rationale: </w:t>
      </w:r>
      <w:r>
        <w:t>Kwashiorkor causes hypoalbuminaemia; low plasma albumin reduces plasma oncotic (colloid osmotic) pressure, allowing fluid to shift into the interstitium and producing bilateral pitting oedema. Reference: Kenya IMNCI/Basic Paediatric Protocols, Ministry of Health nutrition guidelines.</w:t>
      </w:r>
    </w:p>
    <w:p/>
    <w:p>
      <w:r>
        <w:rPr>
          <w:b/>
        </w:rPr>
        <w:t xml:space="preserve">141. </w:t>
      </w:r>
      <w:r>
        <w:rPr>
          <w:b/>
        </w:rPr>
        <w:t>A researcher develops a questionnaire measuring patient satisfaction and administers it twice to the same group of patients within two weeks obtaining same results. This exercise demonstrates;</w:t>
      </w:r>
    </w:p>
    <w:p>
      <w:pPr>
        <w:ind w:left="360"/>
      </w:pPr>
      <w:r>
        <w:t>A. Inter-rater reliability between independent data collectors</w:t>
      </w:r>
    </w:p>
    <w:p>
      <w:pPr>
        <w:ind w:left="360"/>
      </w:pPr>
      <w:r>
        <w:t>B. Internal consistency reliability among questionnaire sections</w:t>
      </w:r>
    </w:p>
    <w:p>
      <w:pPr>
        <w:ind w:left="360"/>
      </w:pPr>
      <w:r>
        <w:rPr>
          <w:b/>
          <w:color w:val="C00000"/>
        </w:rPr>
        <w:t>C. Test-retest reliability showing stability over time periods</w:t>
      </w:r>
    </w:p>
    <w:p>
      <w:pPr>
        <w:ind w:left="360"/>
      </w:pPr>
      <w:r>
        <w:t>D. Parallel-form reliability comparing different research instruments</w:t>
      </w:r>
    </w:p>
    <w:p>
      <w:pPr>
        <w:ind w:left="360"/>
      </w:pPr>
      <w:r>
        <w:rPr>
          <w:b/>
        </w:rPr>
        <w:t xml:space="preserve">Answer: </w:t>
      </w:r>
      <w:r>
        <w:rPr>
          <w:b/>
          <w:color w:val="C00000"/>
        </w:rPr>
        <w:t>C. Test-retest reliability showing stability over time periods</w:t>
      </w:r>
    </w:p>
    <w:p>
      <w:pPr>
        <w:ind w:left="360"/>
      </w:pPr>
      <w:r>
        <w:rPr>
          <w:b/>
        </w:rPr>
        <w:t xml:space="preserve">Rationale: </w:t>
      </w:r>
      <w:r>
        <w:t>Administering the same instrument to the same group on two occasions and obtaining similar results demonstrates test-retest reliability, which assesses temporal stability. Reference: NCK Research &amp; Statistics curriculum; standard nursing research methodology.</w:t>
      </w:r>
    </w:p>
    <w:p/>
    <w:p>
      <w:r>
        <w:rPr>
          <w:b/>
        </w:rPr>
        <w:t xml:space="preserve">142. </w:t>
      </w:r>
      <w:r>
        <w:rPr>
          <w:b/>
        </w:rPr>
        <w:t>A medication that is most commonly used in management of acute dystonic reactions caused by antipsychotics is;</w:t>
      </w:r>
    </w:p>
    <w:p>
      <w:pPr>
        <w:ind w:left="360"/>
      </w:pPr>
      <w:r>
        <w:t>A. Fluoxetine for serotonin reuptake inhibition effects</w:t>
      </w:r>
    </w:p>
    <w:p>
      <w:pPr>
        <w:ind w:left="360"/>
      </w:pPr>
      <w:r>
        <w:t>B. Diazepam for generalized anxiety symptom reduction</w:t>
      </w:r>
    </w:p>
    <w:p>
      <w:pPr>
        <w:ind w:left="360"/>
      </w:pPr>
      <w:r>
        <w:rPr>
          <w:b/>
          <w:color w:val="C00000"/>
        </w:rPr>
        <w:t>C. Benztropine for anticholinergic symptom relief actions</w:t>
      </w:r>
    </w:p>
    <w:p>
      <w:pPr>
        <w:ind w:left="360"/>
      </w:pPr>
      <w:r>
        <w:t>D. Lithium for mood stabilization during psychotic episodes</w:t>
      </w:r>
    </w:p>
    <w:p>
      <w:pPr>
        <w:ind w:left="360"/>
      </w:pPr>
      <w:r>
        <w:rPr>
          <w:b/>
        </w:rPr>
        <w:t xml:space="preserve">Answer: </w:t>
      </w:r>
      <w:r>
        <w:rPr>
          <w:b/>
          <w:color w:val="C00000"/>
        </w:rPr>
        <w:t>C. Benztropine for anticholinergic symptom relief actions</w:t>
      </w:r>
    </w:p>
    <w:p>
      <w:pPr>
        <w:ind w:left="360"/>
      </w:pPr>
      <w:r>
        <w:rPr>
          <w:b/>
        </w:rPr>
        <w:t xml:space="preserve">Rationale: </w:t>
      </w:r>
      <w:r>
        <w:t>Acute dystonic reactions from antipsychotics are treated with anticholinergic agents such as benztropine (or diphenhydramine), which counter the extrapyramidal dopamine-acetylcholine imbalance. Reference: Kenya pharmacology/therapeutic guidelines; standard psychiatric nursing texts.</w:t>
      </w:r>
    </w:p>
    <w:p/>
    <w:p>
      <w:r>
        <w:rPr>
          <w:b/>
        </w:rPr>
        <w:t xml:space="preserve">143. </w:t>
      </w:r>
      <w:r>
        <w:rPr>
          <w:b/>
        </w:rPr>
        <w:t>In lilliputian hallucinations;</w:t>
      </w:r>
    </w:p>
    <w:p>
      <w:pPr>
        <w:ind w:left="360"/>
      </w:pPr>
      <w:r>
        <w:t>A. The false perceptions occur on waking up.</w:t>
      </w:r>
    </w:p>
    <w:p>
      <w:pPr>
        <w:ind w:left="360"/>
      </w:pPr>
      <w:r>
        <w:t>B. The false perceptions occur when falling asleep.</w:t>
      </w:r>
    </w:p>
    <w:p>
      <w:pPr>
        <w:ind w:left="360"/>
      </w:pPr>
      <w:r>
        <w:t>C. The objects appear larger than in real life phenomena.</w:t>
      </w:r>
    </w:p>
    <w:p>
      <w:pPr>
        <w:ind w:left="360"/>
      </w:pPr>
      <w:r>
        <w:rPr>
          <w:b/>
          <w:color w:val="C00000"/>
        </w:rPr>
        <w:t>D. The objects appear smaller than in real life phenomena.</w:t>
      </w:r>
    </w:p>
    <w:p>
      <w:pPr>
        <w:ind w:left="360"/>
      </w:pPr>
      <w:r>
        <w:rPr>
          <w:b/>
        </w:rPr>
        <w:t xml:space="preserve">Answer: </w:t>
      </w:r>
      <w:r>
        <w:rPr>
          <w:b/>
          <w:color w:val="C00000"/>
        </w:rPr>
        <w:t>D. The objects appear smaller than in real life phenomena.</w:t>
      </w:r>
    </w:p>
    <w:p>
      <w:pPr>
        <w:ind w:left="360"/>
      </w:pPr>
      <w:r>
        <w:rPr>
          <w:b/>
        </w:rPr>
        <w:t xml:space="preserve">Rationale: </w:t>
      </w:r>
      <w:r>
        <w:t>Lilliputian hallucinations are visual hallucinations in which people or objects appear abnormally small (micropsia-like). Reference: standard psychiatric/mental health nursing texts.</w:t>
      </w:r>
    </w:p>
    <w:p/>
    <w:p>
      <w:r>
        <w:rPr>
          <w:b/>
        </w:rPr>
        <w:t xml:space="preserve">144. </w:t>
      </w:r>
      <w:r>
        <w:rPr>
          <w:b/>
        </w:rPr>
        <w:t>In a learning process, a student accurately performs a skill under supervision and later combines several related skills smoothly during management of a emergency. The type of psychomotor progression is evident in the student is;</w:t>
      </w:r>
    </w:p>
    <w:p>
      <w:pPr>
        <w:ind w:left="360"/>
      </w:pPr>
      <w:r>
        <w:rPr>
          <w:b/>
          <w:color w:val="C00000"/>
        </w:rPr>
        <w:t>A. Precision progressing toward articulation</w:t>
      </w:r>
    </w:p>
    <w:p>
      <w:pPr>
        <w:ind w:left="360"/>
      </w:pPr>
      <w:r>
        <w:t>B. Manipulation progressing toward imitation</w:t>
      </w:r>
    </w:p>
    <w:p>
      <w:pPr>
        <w:ind w:left="360"/>
      </w:pPr>
      <w:r>
        <w:t>C. Articulation progressing toward manipulation</w:t>
      </w:r>
    </w:p>
    <w:p>
      <w:pPr>
        <w:ind w:left="360"/>
      </w:pPr>
      <w:r>
        <w:t>D. Naturalization progressing toward precision</w:t>
      </w:r>
    </w:p>
    <w:p>
      <w:pPr>
        <w:ind w:left="360"/>
      </w:pPr>
      <w:r>
        <w:rPr>
          <w:b/>
        </w:rPr>
        <w:t xml:space="preserve">Answer: </w:t>
      </w:r>
      <w:r>
        <w:rPr>
          <w:b/>
          <w:color w:val="C00000"/>
        </w:rPr>
        <w:t>A. Precision progressing toward articulation</w:t>
      </w:r>
    </w:p>
    <w:p>
      <w:pPr>
        <w:ind w:left="360"/>
      </w:pPr>
      <w:r>
        <w:rPr>
          <w:b/>
        </w:rPr>
        <w:t xml:space="preserve">Rationale: </w:t>
      </w:r>
      <w:r>
        <w:t>In the psychomotor (Simpson/Dave) domain, performing a skill accurately under supervision reflects precision, and smoothly coordinating several skills together reflects articulation; thus the learner progresses from precision to articulation. Reference: NCK education/teaching methodology curriculum.</w:t>
      </w:r>
    </w:p>
    <w:p/>
    <w:p>
      <w:r>
        <w:rPr>
          <w:b/>
        </w:rPr>
        <w:t xml:space="preserve">145. </w:t>
      </w:r>
      <w:r>
        <w:rPr>
          <w:b/>
        </w:rPr>
        <w:t>According to Freud, the latency stage is primarily characterized by:</w:t>
      </w:r>
    </w:p>
    <w:p>
      <w:pPr>
        <w:ind w:left="360"/>
      </w:pPr>
      <w:r>
        <w:t>A. Sexual maturity with establishment of intimate adult relationships</w:t>
      </w:r>
    </w:p>
    <w:p>
      <w:pPr>
        <w:ind w:left="360"/>
      </w:pPr>
      <w:r>
        <w:rPr>
          <w:b/>
          <w:color w:val="C00000"/>
        </w:rPr>
        <w:t>B. Focus on academic learning and peer socialization activities</w:t>
      </w:r>
    </w:p>
    <w:p>
      <w:pPr>
        <w:ind w:left="360"/>
      </w:pPr>
      <w:r>
        <w:t>C. Exploration of bodily functions and toilet training mastery</w:t>
      </w:r>
    </w:p>
    <w:p>
      <w:pPr>
        <w:ind w:left="360"/>
      </w:pPr>
      <w:r>
        <w:t>D. Dependency on oral gratification through sucking behaviors</w:t>
      </w:r>
    </w:p>
    <w:p>
      <w:pPr>
        <w:ind w:left="360"/>
      </w:pPr>
      <w:r>
        <w:rPr>
          <w:b/>
        </w:rPr>
        <w:t xml:space="preserve">Answer: </w:t>
      </w:r>
      <w:r>
        <w:rPr>
          <w:b/>
          <w:color w:val="C00000"/>
        </w:rPr>
        <w:t>B. Focus on academic learning and peer socialization activities</w:t>
      </w:r>
    </w:p>
    <w:p>
      <w:pPr>
        <w:ind w:left="360"/>
      </w:pPr>
      <w:r>
        <w:rPr>
          <w:b/>
        </w:rPr>
        <w:t xml:space="preserve">Rationale: </w:t>
      </w:r>
      <w:r>
        <w:t>Freud's latency stage (approximately 6 years to puberty) is characterised by dormant sexual drives with energy channelled into schoolwork, skills development and same-sex peer relationships. Reference: developmental psychology; NCK mental health/growth and development curriculum.</w:t>
      </w:r>
    </w:p>
    <w:p/>
    <w:p>
      <w:r>
        <w:rPr>
          <w:b/>
        </w:rPr>
        <w:t xml:space="preserve">146. </w:t>
      </w:r>
      <w:r>
        <w:rPr>
          <w:b/>
        </w:rPr>
        <w:t>A community nurse assessing growth identifies a child whose weightforheight is significantly below expected standards but heightforage is normal. The nutritional problem the child is suffering from is;</w:t>
      </w:r>
    </w:p>
    <w:p>
      <w:pPr>
        <w:ind w:left="360"/>
      </w:pPr>
      <w:r>
        <w:t>A. Stunting</w:t>
      </w:r>
    </w:p>
    <w:p>
      <w:pPr>
        <w:ind w:left="360"/>
      </w:pPr>
      <w:r>
        <w:rPr>
          <w:b/>
          <w:color w:val="C00000"/>
        </w:rPr>
        <w:t>B. Wasting</w:t>
      </w:r>
    </w:p>
    <w:p>
      <w:pPr>
        <w:ind w:left="360"/>
      </w:pPr>
      <w:r>
        <w:t>C. Obesity</w:t>
      </w:r>
    </w:p>
    <w:p>
      <w:pPr>
        <w:ind w:left="360"/>
      </w:pPr>
      <w:r>
        <w:t>D. Retardation</w:t>
      </w:r>
    </w:p>
    <w:p>
      <w:pPr>
        <w:ind w:left="360"/>
      </w:pPr>
      <w:r>
        <w:rPr>
          <w:b/>
        </w:rPr>
        <w:t xml:space="preserve">Answer: </w:t>
      </w:r>
      <w:r>
        <w:rPr>
          <w:b/>
          <w:color w:val="C00000"/>
        </w:rPr>
        <w:t>B. Wasting</w:t>
      </w:r>
    </w:p>
    <w:p>
      <w:pPr>
        <w:ind w:left="360"/>
      </w:pPr>
      <w:r>
        <w:rPr>
          <w:b/>
        </w:rPr>
        <w:t xml:space="preserve">Rationale: </w:t>
      </w:r>
      <w:r>
        <w:t>Low weight-for-height with normal height-for-age indicates acute malnutrition, i.e. wasting; stunting would show low height-for-age. Reference: Kenya IMNCI and WHO growth standards used in MOH nutrition assessment.</w:t>
      </w:r>
    </w:p>
    <w:p/>
    <w:p>
      <w:r>
        <w:rPr>
          <w:b/>
        </w:rPr>
        <w:t xml:space="preserve">147. </w:t>
      </w:r>
      <w:r>
        <w:rPr>
          <w:b/>
        </w:rPr>
        <w:t>During a lesson, a tutor asks learners to compare several teaching methods, identify strengths and limitations, and justify the most suitable option for community training. The cognitive level the tutor is assessing is;</w:t>
      </w:r>
    </w:p>
    <w:p>
      <w:pPr>
        <w:ind w:left="360"/>
      </w:pPr>
      <w:r>
        <w:rPr>
          <w:b/>
          <w:color w:val="C00000"/>
        </w:rPr>
        <w:t>A. Analysis through differentiation of instructional components</w:t>
      </w:r>
    </w:p>
    <w:p>
      <w:pPr>
        <w:ind w:left="360"/>
      </w:pPr>
      <w:r>
        <w:t>B. Identification through recognition of teaching characteristics</w:t>
      </w:r>
    </w:p>
    <w:p>
      <w:pPr>
        <w:ind w:left="360"/>
      </w:pPr>
      <w:r>
        <w:t>C. Application through use of familiar instructional procedures</w:t>
      </w:r>
    </w:p>
    <w:p>
      <w:pPr>
        <w:ind w:left="360"/>
      </w:pPr>
      <w:r>
        <w:t>D. Synthesis through creation of entirely new methodologies</w:t>
      </w:r>
    </w:p>
    <w:p>
      <w:pPr>
        <w:ind w:left="360"/>
      </w:pPr>
      <w:r>
        <w:rPr>
          <w:b/>
        </w:rPr>
        <w:t xml:space="preserve">Answer: </w:t>
      </w:r>
      <w:r>
        <w:rPr>
          <w:b/>
          <w:color w:val="C00000"/>
        </w:rPr>
        <w:t>A. Analysis through differentiation of instructional components</w:t>
      </w:r>
    </w:p>
    <w:p>
      <w:pPr>
        <w:ind w:left="360"/>
      </w:pPr>
      <w:r>
        <w:rPr>
          <w:b/>
        </w:rPr>
        <w:t xml:space="preserve">Rationale: </w:t>
      </w:r>
      <w:r>
        <w:t>Comparing methods, identifying strengths/limitations and justifying a choice requires breaking material into parts and examining relationships, which is Bloom's analysis level. Reference: Bloom's taxonomy; NCK teaching methodology curriculum.</w:t>
      </w:r>
    </w:p>
    <w:p/>
    <w:p>
      <w:r>
        <w:rPr>
          <w:b/>
        </w:rPr>
        <w:t xml:space="preserve">148. </w:t>
      </w:r>
      <w:r>
        <w:rPr>
          <w:b/>
        </w:rPr>
        <w:t>During a study on medication adherence, several participants relocate and cannot be contacted for follow-up assessments. The limitation likely to occur is;</w:t>
      </w:r>
    </w:p>
    <w:p>
      <w:pPr>
        <w:ind w:left="360"/>
      </w:pPr>
      <w:r>
        <w:rPr>
          <w:b/>
          <w:color w:val="C00000"/>
        </w:rPr>
        <w:t>A. Attrition affecting completeness of longitudinal data collection</w:t>
      </w:r>
    </w:p>
    <w:p>
      <w:pPr>
        <w:ind w:left="360"/>
      </w:pPr>
      <w:r>
        <w:t>B. Instrument bias influencing reliability of measurement tools</w:t>
      </w:r>
    </w:p>
    <w:p>
      <w:pPr>
        <w:ind w:left="360"/>
      </w:pPr>
      <w:r>
        <w:t>C. Recall bias resulting from inaccurate participant memory</w:t>
      </w:r>
    </w:p>
    <w:p>
      <w:pPr>
        <w:ind w:left="360"/>
      </w:pPr>
      <w:r>
        <w:t>D. Researcher bias caused by subjective data interpretation</w:t>
      </w:r>
    </w:p>
    <w:p>
      <w:pPr>
        <w:ind w:left="360"/>
      </w:pPr>
      <w:r>
        <w:rPr>
          <w:b/>
        </w:rPr>
        <w:t xml:space="preserve">Answer: </w:t>
      </w:r>
      <w:r>
        <w:rPr>
          <w:b/>
          <w:color w:val="C00000"/>
        </w:rPr>
        <w:t>A. Attrition affecting completeness of longitudinal data collection</w:t>
      </w:r>
    </w:p>
    <w:p>
      <w:pPr>
        <w:ind w:left="360"/>
      </w:pPr>
      <w:r>
        <w:rPr>
          <w:b/>
        </w:rPr>
        <w:t xml:space="preserve">Rationale: </w:t>
      </w:r>
      <w:r>
        <w:t>Loss of participants who relocate and cannot be followed up during a longitudinal adherence study is attrition (loss to follow-up), which reduces sample completeness and threatens internal validity. Per Kozier/nursing research principles, attrition is the specific limitation when participants drop out over repeated follow-up assessments.</w:t>
      </w:r>
    </w:p>
    <w:p/>
    <w:p>
      <w:r>
        <w:rPr>
          <w:b/>
        </w:rPr>
        <w:t xml:space="preserve">149. </w:t>
      </w:r>
      <w:r>
        <w:rPr>
          <w:b/>
        </w:rPr>
        <w:t>A client diagnosed with claustrophobia is most likely to experience severe anxiety when:</w:t>
      </w:r>
    </w:p>
    <w:p>
      <w:pPr>
        <w:ind w:left="360"/>
      </w:pPr>
      <w:r>
        <w:rPr>
          <w:b/>
          <w:color w:val="C00000"/>
        </w:rPr>
        <w:t>A. Entering enclosed spaces such as elevators or tunnels</w:t>
      </w:r>
    </w:p>
    <w:p>
      <w:pPr>
        <w:ind w:left="360"/>
      </w:pPr>
      <w:r>
        <w:t>B. Seeing blood during invasive medical treatment procedures</w:t>
      </w:r>
    </w:p>
    <w:p>
      <w:pPr>
        <w:ind w:left="360"/>
      </w:pPr>
      <w:r>
        <w:t>C. Standing near heights overlooking deep valleys and bridges</w:t>
      </w:r>
    </w:p>
    <w:p>
      <w:pPr>
        <w:ind w:left="360"/>
      </w:pPr>
      <w:r>
        <w:t>D. Encountering insects within outdoor recreational environments</w:t>
      </w:r>
    </w:p>
    <w:p>
      <w:pPr>
        <w:ind w:left="360"/>
      </w:pPr>
      <w:r>
        <w:rPr>
          <w:b/>
        </w:rPr>
        <w:t xml:space="preserve">Answer: </w:t>
      </w:r>
      <w:r>
        <w:rPr>
          <w:b/>
          <w:color w:val="C00000"/>
        </w:rPr>
        <w:t>A. Entering enclosed spaces such as elevators or tunnels</w:t>
      </w:r>
    </w:p>
    <w:p>
      <w:pPr>
        <w:ind w:left="360"/>
      </w:pPr>
      <w:r>
        <w:rPr>
          <w:b/>
        </w:rPr>
        <w:t xml:space="preserve">Rationale: </w:t>
      </w:r>
      <w:r>
        <w:t>Claustrophobia is the specific phobia of enclosed spaces, so severe anxiety is triggered by elevators or tunnels. Blood relates to blood-injection-injury phobia, heights to acrophobia, and insects to entomophobia (DSM-5/psychiatric nursing).</w:t>
      </w:r>
    </w:p>
    <w:p/>
    <w:p>
      <w:r>
        <w:rPr>
          <w:b/>
        </w:rPr>
        <w:t xml:space="preserve">150. </w:t>
      </w:r>
      <w:r>
        <w:rPr>
          <w:b/>
        </w:rPr>
        <w:t>A key feature that distinguishes innovative teaching methods from traditional teaching methods is that;</w:t>
      </w:r>
    </w:p>
    <w:p>
      <w:pPr>
        <w:ind w:left="360"/>
      </w:pPr>
      <w:r>
        <w:t>A. Content delivery depends mainly on oral lectures</w:t>
      </w:r>
    </w:p>
    <w:p>
      <w:pPr>
        <w:ind w:left="360"/>
      </w:pPr>
      <w:r>
        <w:t>B. Assessment focuses entirely on factual recall</w:t>
      </w:r>
    </w:p>
    <w:p>
      <w:pPr>
        <w:ind w:left="360"/>
      </w:pPr>
      <w:r>
        <w:t>C. Teacher controls all learning experiences directly</w:t>
      </w:r>
    </w:p>
    <w:p>
      <w:pPr>
        <w:ind w:left="360"/>
      </w:pPr>
      <w:r>
        <w:rPr>
          <w:b/>
          <w:color w:val="C00000"/>
        </w:rPr>
        <w:t>D. Learners assume greater responsibility for learning</w:t>
      </w:r>
    </w:p>
    <w:p>
      <w:pPr>
        <w:ind w:left="360"/>
      </w:pPr>
      <w:r>
        <w:rPr>
          <w:b/>
        </w:rPr>
        <w:t xml:space="preserve">Answer: </w:t>
      </w:r>
      <w:r>
        <w:rPr>
          <w:b/>
          <w:color w:val="C00000"/>
        </w:rPr>
        <w:t>D. Learners assume greater responsibility for learning</w:t>
      </w:r>
    </w:p>
    <w:p>
      <w:pPr>
        <w:ind w:left="360"/>
      </w:pPr>
      <w:r>
        <w:rPr>
          <w:b/>
        </w:rPr>
        <w:t xml:space="preserve">Rationale: </w:t>
      </w:r>
      <w:r>
        <w:t>Innovative/learner-centred methods shift responsibility to the learner (active, self-directed learning), unlike traditional teacher-centred lecturing where the teacher controls delivery and assessment focuses on recall. This is a core curriculum/pedagogy principle in NCK nurse education.</w:t>
      </w:r>
    </w:p>
    <w:p/>
    <w:p>
      <w:r>
        <w:rPr>
          <w:b/>
        </w:rPr>
        <w:t xml:space="preserve">151. </w:t>
      </w:r>
      <w:r>
        <w:rPr>
          <w:b/>
        </w:rPr>
        <w:t>A facilitator summarizes major points and emphasizes relevance before ending the lesson. The micro-teaching skill being applied is;</w:t>
      </w:r>
    </w:p>
    <w:p>
      <w:pPr>
        <w:ind w:left="360"/>
      </w:pPr>
      <w:r>
        <w:t>A. Stimulus variation through tonal adjustment</w:t>
      </w:r>
    </w:p>
    <w:p>
      <w:pPr>
        <w:ind w:left="360"/>
      </w:pPr>
      <w:r>
        <w:rPr>
          <w:b/>
          <w:color w:val="C00000"/>
        </w:rPr>
        <w:t>B. Closure through lesson summarization</w:t>
      </w:r>
    </w:p>
    <w:p>
      <w:pPr>
        <w:ind w:left="360"/>
      </w:pPr>
      <w:r>
        <w:t>C. Reinforcement through positive feedback</w:t>
      </w:r>
    </w:p>
    <w:p>
      <w:pPr>
        <w:ind w:left="360"/>
      </w:pPr>
      <w:r>
        <w:t>D. Set induction through attention capture</w:t>
      </w:r>
    </w:p>
    <w:p>
      <w:pPr>
        <w:ind w:left="360"/>
      </w:pPr>
      <w:r>
        <w:rPr>
          <w:b/>
        </w:rPr>
        <w:t xml:space="preserve">Answer: </w:t>
      </w:r>
      <w:r>
        <w:rPr>
          <w:b/>
          <w:color w:val="C00000"/>
        </w:rPr>
        <w:t>B. Closure through lesson summarization</w:t>
      </w:r>
    </w:p>
    <w:p>
      <w:pPr>
        <w:ind w:left="360"/>
      </w:pPr>
      <w:r>
        <w:rPr>
          <w:b/>
        </w:rPr>
        <w:t xml:space="preserve">Rationale: </w:t>
      </w:r>
      <w:r>
        <w:t>Summarizing major points and emphasizing relevance at the end of a lesson is the micro-teaching skill of closure. Set induction is at the start, stimulus variation involves varying stimuli, and reinforcement is feedback for responses.</w:t>
      </w:r>
    </w:p>
    <w:p/>
    <w:p>
      <w:r>
        <w:rPr>
          <w:b/>
        </w:rPr>
        <w:t xml:space="preserve">152. </w:t>
      </w:r>
      <w:r>
        <w:rPr>
          <w:b/>
        </w:rPr>
        <w:t>The process of ensuring that the research participants are not aware that they belong to either experimental and control groups is;</w:t>
      </w:r>
    </w:p>
    <w:p>
      <w:pPr>
        <w:ind w:left="360"/>
      </w:pPr>
      <w:r>
        <w:t>A. Fraud</w:t>
      </w:r>
    </w:p>
    <w:p>
      <w:pPr>
        <w:ind w:left="360"/>
      </w:pPr>
      <w:r>
        <w:t>B. Placebo</w:t>
      </w:r>
    </w:p>
    <w:p>
      <w:pPr>
        <w:ind w:left="360"/>
      </w:pPr>
      <w:r>
        <w:t>C. Debriefing</w:t>
      </w:r>
    </w:p>
    <w:p>
      <w:pPr>
        <w:ind w:left="360"/>
      </w:pPr>
      <w:r>
        <w:rPr>
          <w:b/>
          <w:color w:val="C00000"/>
        </w:rPr>
        <w:t>D. Blinding</w:t>
      </w:r>
    </w:p>
    <w:p>
      <w:pPr>
        <w:ind w:left="360"/>
      </w:pPr>
      <w:r>
        <w:rPr>
          <w:b/>
        </w:rPr>
        <w:t xml:space="preserve">Answer: </w:t>
      </w:r>
      <w:r>
        <w:rPr>
          <w:b/>
          <w:color w:val="C00000"/>
        </w:rPr>
        <w:t>D. Blinding</w:t>
      </w:r>
    </w:p>
    <w:p>
      <w:pPr>
        <w:ind w:left="360"/>
      </w:pPr>
      <w:r>
        <w:rPr>
          <w:b/>
        </w:rPr>
        <w:t xml:space="preserve">Rationale: </w:t>
      </w:r>
      <w:r>
        <w:t>Keeping participants unaware of their group allocation (experimental vs control) is blinding (masking), which reduces bias. A placebo is an inert treatment, debriefing is post-study disclosure, and fraud is misconduct (nursing research methods).</w:t>
      </w:r>
    </w:p>
    <w:p/>
    <w:p>
      <w:r>
        <w:rPr>
          <w:b/>
        </w:rPr>
        <w:t xml:space="preserve">153. </w:t>
      </w:r>
      <w:r>
        <w:rPr>
          <w:b/>
        </w:rPr>
        <w:t>A curriculum committee organizes content from simple concepts toward increasingly complex clinical applications. The curriculum principle reflected in this case is;</w:t>
      </w:r>
    </w:p>
    <w:p>
      <w:pPr>
        <w:ind w:left="360"/>
      </w:pPr>
      <w:r>
        <w:t>A. Curriculum continuity through repetitive reinforcement</w:t>
      </w:r>
    </w:p>
    <w:p>
      <w:pPr>
        <w:ind w:left="360"/>
      </w:pPr>
      <w:r>
        <w:rPr>
          <w:b/>
          <w:color w:val="C00000"/>
        </w:rPr>
        <w:t>B. Curriculum sequence through progressive complexity</w:t>
      </w:r>
    </w:p>
    <w:p>
      <w:pPr>
        <w:ind w:left="360"/>
      </w:pPr>
      <w:r>
        <w:t>C. Curriculum integration through multidisciplinary overlap</w:t>
      </w:r>
    </w:p>
    <w:p>
      <w:pPr>
        <w:ind w:left="360"/>
      </w:pPr>
      <w:r>
        <w:t>D. Curriculum flexibility through optional learning pathways</w:t>
      </w:r>
    </w:p>
    <w:p>
      <w:pPr>
        <w:ind w:left="360"/>
      </w:pPr>
      <w:r>
        <w:rPr>
          <w:b/>
        </w:rPr>
        <w:t xml:space="preserve">Answer: </w:t>
      </w:r>
      <w:r>
        <w:rPr>
          <w:b/>
          <w:color w:val="C00000"/>
        </w:rPr>
        <w:t>B. Curriculum sequence through progressive complexity</w:t>
      </w:r>
    </w:p>
    <w:p>
      <w:pPr>
        <w:ind w:left="360"/>
      </w:pPr>
      <w:r>
        <w:rPr>
          <w:b/>
        </w:rPr>
        <w:t xml:space="preserve">Rationale: </w:t>
      </w:r>
      <w:r>
        <w:t>Organizing content from simple to complex reflects the curriculum principle of sequence (logical ordering/progression). Continuity is repeated recurrence, integration is horizontal linking of subjects, and flexibility offers optional pathways.</w:t>
      </w:r>
    </w:p>
    <w:p/>
    <w:p>
      <w:r>
        <w:rPr>
          <w:b/>
        </w:rPr>
        <w:t xml:space="preserve">154. </w:t>
      </w:r>
      <w:r>
        <w:rPr>
          <w:b/>
        </w:rPr>
        <w:t>In a research process, the degree of control that a research design exerts over the extraneous variables is;</w:t>
      </w:r>
    </w:p>
    <w:p>
      <w:pPr>
        <w:ind w:left="360"/>
      </w:pPr>
      <w:r>
        <w:t>A. Rigor</w:t>
      </w:r>
    </w:p>
    <w:p>
      <w:pPr>
        <w:ind w:left="360"/>
      </w:pPr>
      <w:r>
        <w:rPr>
          <w:b/>
          <w:color w:val="C00000"/>
        </w:rPr>
        <w:t>B. Validity</w:t>
      </w:r>
    </w:p>
    <w:p>
      <w:pPr>
        <w:ind w:left="360"/>
      </w:pPr>
      <w:r>
        <w:t>C. Reliability</w:t>
      </w:r>
    </w:p>
    <w:p>
      <w:pPr>
        <w:ind w:left="360"/>
      </w:pPr>
      <w:r>
        <w:t>D. Randomization</w:t>
      </w:r>
    </w:p>
    <w:p>
      <w:pPr>
        <w:ind w:left="360"/>
      </w:pPr>
      <w:r>
        <w:rPr>
          <w:b/>
        </w:rPr>
        <w:t xml:space="preserve">Answer: </w:t>
      </w:r>
      <w:r>
        <w:rPr>
          <w:b/>
          <w:color w:val="C00000"/>
        </w:rPr>
        <w:t>B. Validity</w:t>
      </w:r>
    </w:p>
    <w:p>
      <w:pPr>
        <w:ind w:left="360"/>
      </w:pPr>
      <w:r>
        <w:rPr>
          <w:b/>
        </w:rPr>
        <w:t xml:space="preserve">Rationale: </w:t>
      </w:r>
      <w:r>
        <w:t>The degree of control a design exerts over extraneous variables is internal validity. Rigor is overall methodological quality, reliability is consistency of measurement, and randomization is one technique used to achieve control (Kozier/nursing research).</w:t>
      </w:r>
    </w:p>
    <w:p>
      <w:pPr>
        <w:ind w:left="360"/>
      </w:pPr>
      <w:r>
        <w:rPr>
          <w:i/>
          <w:color w:val="C00000"/>
        </w:rPr>
        <w:t>⚠ Ambiguous — more than one defensible answer</w:t>
      </w:r>
    </w:p>
    <w:p/>
    <w:p>
      <w:r>
        <w:rPr>
          <w:b/>
        </w:rPr>
        <w:t xml:space="preserve">155. </w:t>
      </w:r>
      <w:r>
        <w:rPr>
          <w:b/>
        </w:rPr>
        <w:t>A psychiatric nurse caring for a client diagnosed with paedophilic disorder should initially prioritize the following intervention;</w:t>
      </w:r>
    </w:p>
    <w:p>
      <w:pPr>
        <w:ind w:left="360"/>
      </w:pPr>
      <w:r>
        <w:rPr>
          <w:b/>
          <w:color w:val="C00000"/>
        </w:rPr>
        <w:t>A. Assessing risk for harm toward vulnerable child populations</w:t>
      </w:r>
    </w:p>
    <w:p>
      <w:pPr>
        <w:ind w:left="360"/>
      </w:pPr>
      <w:r>
        <w:t>B. Exploring childhood memories without discussing legal implications</w:t>
      </w:r>
    </w:p>
    <w:p>
      <w:pPr>
        <w:ind w:left="360"/>
      </w:pPr>
      <w:r>
        <w:t>C. Promoting independent community living without family supervision</w:t>
      </w:r>
    </w:p>
    <w:p>
      <w:pPr>
        <w:ind w:left="360"/>
      </w:pPr>
      <w:r>
        <w:t>D. Encouraging unrestricted interaction with neighborhood children regularly</w:t>
      </w:r>
    </w:p>
    <w:p>
      <w:pPr>
        <w:ind w:left="360"/>
      </w:pPr>
      <w:r>
        <w:rPr>
          <w:b/>
        </w:rPr>
        <w:t xml:space="preserve">Answer: </w:t>
      </w:r>
      <w:r>
        <w:rPr>
          <w:b/>
          <w:color w:val="C00000"/>
        </w:rPr>
        <w:t>A. Assessing risk for harm toward vulnerable child populations</w:t>
      </w:r>
    </w:p>
    <w:p>
      <w:pPr>
        <w:ind w:left="360"/>
      </w:pPr>
      <w:r>
        <w:rPr>
          <w:b/>
        </w:rPr>
        <w:t xml:space="preserve">Rationale: </w:t>
      </w:r>
      <w:r>
        <w:t>Safety is the priority in psychiatric nursing; for paedophilic disorder the nurse must first assess and reduce risk of harm to children (child protection/safeguarding). The other options are unsafe or fail to protect vulnerable children.</w:t>
      </w:r>
    </w:p>
    <w:p/>
    <w:p>
      <w:r>
        <w:rPr>
          <w:b/>
        </w:rPr>
        <w:t xml:space="preserve">156. </w:t>
      </w:r>
      <w:r>
        <w:rPr>
          <w:b/>
        </w:rPr>
        <w:t>A student formulates the following: “To prove that poor staffing causes medication errors among nurses.” An appropriate critique for this objective is;</w:t>
      </w:r>
    </w:p>
    <w:p>
      <w:pPr>
        <w:ind w:left="360"/>
      </w:pPr>
      <w:r>
        <w:t>A. The objective lacks measurable variables for data collection</w:t>
      </w:r>
    </w:p>
    <w:p>
      <w:pPr>
        <w:ind w:left="360"/>
      </w:pPr>
      <w:r>
        <w:t>B. The objective contains insufficient details about study participants</w:t>
      </w:r>
    </w:p>
    <w:p>
      <w:pPr>
        <w:ind w:left="360"/>
      </w:pPr>
      <w:r>
        <w:t>C. The objective focuses excessively on descriptive statistical methods</w:t>
      </w:r>
    </w:p>
    <w:p>
      <w:pPr>
        <w:ind w:left="360"/>
      </w:pPr>
      <w:r>
        <w:rPr>
          <w:b/>
          <w:color w:val="C00000"/>
        </w:rPr>
        <w:t>D. The objective uses a biased action verb suggesting predetermined findings</w:t>
      </w:r>
    </w:p>
    <w:p>
      <w:pPr>
        <w:ind w:left="360"/>
      </w:pPr>
      <w:r>
        <w:rPr>
          <w:b/>
        </w:rPr>
        <w:t xml:space="preserve">Answer: </w:t>
      </w:r>
      <w:r>
        <w:rPr>
          <w:b/>
          <w:color w:val="C00000"/>
        </w:rPr>
        <w:t>D. The objective uses a biased action verb suggesting predetermined findings</w:t>
      </w:r>
    </w:p>
    <w:p>
      <w:pPr>
        <w:ind w:left="360"/>
      </w:pPr>
      <w:r>
        <w:rPr>
          <w:b/>
        </w:rPr>
        <w:t xml:space="preserve">Rationale: </w:t>
      </w:r>
      <w:r>
        <w:t>The verb 'to prove' presupposes the outcome, introducing researcher bias; sound research objectives seek to investigate, examine or determine relationships without a predetermined conclusion (Polit &amp; Beck; standard research methodology). This is the primary methodological flaw.</w:t>
      </w:r>
    </w:p>
    <w:p/>
    <w:p>
      <w:r>
        <w:rPr>
          <w:b/>
        </w:rPr>
        <w:t xml:space="preserve">157. </w:t>
      </w:r>
      <w:r>
        <w:rPr>
          <w:b/>
        </w:rPr>
        <w:t>A community health nurse collects data on mothers’ perceptions regarding childhood immunization in a remote village. The data collected are mainly narratives, beliefs, and experiences. The most appropriate type of research would be;</w:t>
      </w:r>
    </w:p>
    <w:p>
      <w:pPr>
        <w:ind w:left="360"/>
      </w:pPr>
      <w:r>
        <w:rPr>
          <w:b/>
          <w:color w:val="C00000"/>
        </w:rPr>
        <w:t>A. Qualitative research exploring meanings and lived experiences</w:t>
      </w:r>
    </w:p>
    <w:p>
      <w:pPr>
        <w:ind w:left="360"/>
      </w:pPr>
      <w:r>
        <w:t>B. Quantitative research using numerical statistical comparisons</w:t>
      </w:r>
    </w:p>
    <w:p>
      <w:pPr>
        <w:ind w:left="360"/>
      </w:pPr>
      <w:r>
        <w:t>C. Correlational research measuring relationships among variables</w:t>
      </w:r>
    </w:p>
    <w:p>
      <w:pPr>
        <w:ind w:left="360"/>
      </w:pPr>
      <w:r>
        <w:t>D. Experimental research involving random assignment procedures</w:t>
      </w:r>
    </w:p>
    <w:p>
      <w:pPr>
        <w:ind w:left="360"/>
      </w:pPr>
      <w:r>
        <w:rPr>
          <w:b/>
        </w:rPr>
        <w:t xml:space="preserve">Answer: </w:t>
      </w:r>
      <w:r>
        <w:rPr>
          <w:b/>
          <w:color w:val="C00000"/>
        </w:rPr>
        <w:t>A. Qualitative research exploring meanings and lived experiences</w:t>
      </w:r>
    </w:p>
    <w:p>
      <w:pPr>
        <w:ind w:left="360"/>
      </w:pPr>
      <w:r>
        <w:rPr>
          <w:b/>
        </w:rPr>
        <w:t xml:space="preserve">Rationale: </w:t>
      </w:r>
      <w:r>
        <w:t>Narratives, beliefs and experiences are non-numerical data best captured by qualitative research, which explores meanings and lived experiences of participants (Polit &amp; Beck; NCK research syllabus). Numerical/correlational/experimental designs do not fit narrative data.</w:t>
      </w:r>
    </w:p>
    <w:p/>
    <w:p>
      <w:r>
        <w:rPr>
          <w:b/>
        </w:rPr>
        <w:t xml:space="preserve">158. </w:t>
      </w:r>
      <w:r>
        <w:rPr>
          <w:b/>
        </w:rPr>
        <w:t>A nursing researcher investigating patient satisfaction uses age and educational level as variables that cannot be manipulated. These variables are best classified as:</w:t>
      </w:r>
    </w:p>
    <w:p>
      <w:pPr>
        <w:ind w:left="360"/>
      </w:pPr>
      <w:r>
        <w:t>A. Extraneous variables threatening internal validity of findings</w:t>
      </w:r>
    </w:p>
    <w:p>
      <w:pPr>
        <w:ind w:left="360"/>
      </w:pPr>
      <w:r>
        <w:t>B. Active variables created by the investigator during intervention</w:t>
      </w:r>
    </w:p>
    <w:p>
      <w:pPr>
        <w:ind w:left="360"/>
      </w:pPr>
      <w:r>
        <w:rPr>
          <w:b/>
          <w:color w:val="C00000"/>
        </w:rPr>
        <w:t>C. Demographic or attribute variables beyond researcher control</w:t>
      </w:r>
    </w:p>
    <w:p>
      <w:pPr>
        <w:ind w:left="360"/>
      </w:pPr>
      <w:r>
        <w:t>D. Continuous variables measured along an infinite numerical scale</w:t>
      </w:r>
    </w:p>
    <w:p>
      <w:pPr>
        <w:ind w:left="360"/>
      </w:pPr>
      <w:r>
        <w:rPr>
          <w:b/>
        </w:rPr>
        <w:t xml:space="preserve">Answer: </w:t>
      </w:r>
      <w:r>
        <w:rPr>
          <w:b/>
          <w:color w:val="C00000"/>
        </w:rPr>
        <w:t>C. Demographic or attribute variables beyond researcher control</w:t>
      </w:r>
    </w:p>
    <w:p>
      <w:pPr>
        <w:ind w:left="360"/>
      </w:pPr>
      <w:r>
        <w:rPr>
          <w:b/>
        </w:rPr>
        <w:t xml:space="preserve">Rationale: </w:t>
      </w:r>
      <w:r>
        <w:t>Age and educational level are pre-existing characteristics of participants that cannot be manipulated; these are demographic/attribute variables (Polit &amp; Beck). Active variables are created by the investigator, which these are not.</w:t>
      </w:r>
    </w:p>
    <w:p/>
    <w:p>
      <w:r>
        <w:rPr>
          <w:b/>
        </w:rPr>
        <w:t xml:space="preserve">159. </w:t>
      </w:r>
      <w:r>
        <w:rPr>
          <w:b/>
        </w:rPr>
        <w:t>The following is true about the nominal scale of measurement; -</w:t>
      </w:r>
    </w:p>
    <w:p>
      <w:pPr>
        <w:ind w:left="360"/>
      </w:pPr>
      <w:r>
        <w:t>A. OptionCategories are ranked in an increasing order to represent classes</w:t>
      </w:r>
    </w:p>
    <w:p>
      <w:pPr>
        <w:ind w:left="360"/>
      </w:pPr>
      <w:r>
        <w:t>B. It has a true zero point with meaningful mathematical operations</w:t>
      </w:r>
    </w:p>
    <w:p>
      <w:pPr>
        <w:ind w:left="360"/>
      </w:pPr>
      <w:r>
        <w:t>C. It is the best scale for test scores representing the sample attributes</w:t>
      </w:r>
    </w:p>
    <w:p>
      <w:pPr>
        <w:ind w:left="360"/>
      </w:pPr>
      <w:r>
        <w:rPr>
          <w:b/>
          <w:color w:val="C00000"/>
        </w:rPr>
        <w:t>D. Numerals assigned to various categories do not represent quantities</w:t>
      </w:r>
    </w:p>
    <w:p>
      <w:pPr>
        <w:ind w:left="360"/>
      </w:pPr>
      <w:r>
        <w:rPr>
          <w:b/>
        </w:rPr>
        <w:t xml:space="preserve">Answer: </w:t>
      </w:r>
      <w:r>
        <w:rPr>
          <w:b/>
          <w:color w:val="C00000"/>
        </w:rPr>
        <w:t>D. Numerals assigned to various categories do not represent quantities</w:t>
      </w:r>
    </w:p>
    <w:p>
      <w:pPr>
        <w:ind w:left="360"/>
      </w:pPr>
      <w:r>
        <w:rPr>
          <w:b/>
        </w:rPr>
        <w:t xml:space="preserve">Rationale: </w:t>
      </w:r>
      <w:r>
        <w:t>The nominal scale simply classifies data into mutually exclusive categories (e.g. sex, blood group); assigned numerals are labels only and carry no quantitative or rank value (standard biostatistics). It has no order, no true zero and no arithmetic meaning.</w:t>
      </w:r>
    </w:p>
    <w:p/>
    <w:p>
      <w:r>
        <w:rPr>
          <w:b/>
        </w:rPr>
        <w:t xml:space="preserve">160. </w:t>
      </w:r>
      <w:r>
        <w:rPr>
          <w:b/>
        </w:rPr>
        <w:t>A facilitator notices that adult learners disengage whenever lengthy theoretical explanations are used without practical relevance. Which principle of andragogy is most applicable in this case;</w:t>
      </w:r>
    </w:p>
    <w:p>
      <w:pPr>
        <w:ind w:left="360"/>
      </w:pPr>
      <w:r>
        <w:t>A. Adults learn best through externally directed instruction</w:t>
      </w:r>
    </w:p>
    <w:p>
      <w:pPr>
        <w:ind w:left="360"/>
      </w:pPr>
      <w:r>
        <w:t>B. Adults learn effectively through repetitive memorization</w:t>
      </w:r>
    </w:p>
    <w:p>
      <w:pPr>
        <w:ind w:left="360"/>
      </w:pPr>
      <w:r>
        <w:t>C. Adults learn adequately through standardized uniform experiences</w:t>
      </w:r>
    </w:p>
    <w:p>
      <w:pPr>
        <w:ind w:left="360"/>
      </w:pPr>
      <w:r>
        <w:rPr>
          <w:b/>
          <w:color w:val="C00000"/>
        </w:rPr>
        <w:t>D. Adults learn optimally when content solves immediate problems</w:t>
      </w:r>
    </w:p>
    <w:p>
      <w:pPr>
        <w:ind w:left="360"/>
      </w:pPr>
      <w:r>
        <w:rPr>
          <w:b/>
        </w:rPr>
        <w:t xml:space="preserve">Answer: </w:t>
      </w:r>
      <w:r>
        <w:rPr>
          <w:b/>
          <w:color w:val="C00000"/>
        </w:rPr>
        <w:t>D. Adults learn optimally when content solves immediate problems</w:t>
      </w:r>
    </w:p>
    <w:p>
      <w:pPr>
        <w:ind w:left="360"/>
      </w:pPr>
      <w:r>
        <w:rPr>
          <w:b/>
        </w:rPr>
        <w:t xml:space="preserve">Rationale: </w:t>
      </w:r>
      <w:r>
        <w:t>Knowles' andragogy holds that adults are problem-centred and motivated when learning has immediate, practical relevance to real problems (orientation to learning). Disengagement with abstract theory reflects a need for problem-solving relevance, not externally directed rote learning.</w:t>
      </w:r>
    </w:p>
    <w:p/>
    <w:p>
      <w:r>
        <w:rPr>
          <w:b/>
        </w:rPr>
        <w:t xml:space="preserve">161. </w:t>
      </w:r>
      <w:r>
        <w:rPr>
          <w:b/>
        </w:rPr>
        <w:t>A patient with obsessive compulsive personality disorder;</w:t>
      </w:r>
    </w:p>
    <w:p>
      <w:pPr>
        <w:ind w:left="360"/>
      </w:pPr>
      <w:r>
        <w:t>A. Is never comfortable unless he/she is the centre of attention.</w:t>
      </w:r>
    </w:p>
    <w:p>
      <w:pPr>
        <w:ind w:left="360"/>
      </w:pPr>
      <w:r>
        <w:t>B. Almost always chooses solitary places and activities.</w:t>
      </w:r>
    </w:p>
    <w:p>
      <w:pPr>
        <w:ind w:left="360"/>
      </w:pPr>
      <w:r>
        <w:t>C. Avoids intimate relationship for fear of being ashamed.</w:t>
      </w:r>
    </w:p>
    <w:p>
      <w:pPr>
        <w:ind w:left="360"/>
      </w:pPr>
      <w:r>
        <w:rPr>
          <w:b/>
          <w:color w:val="C00000"/>
        </w:rPr>
        <w:t>D. Is excessively devoted to work at the expense of other things.</w:t>
      </w:r>
    </w:p>
    <w:p>
      <w:pPr>
        <w:ind w:left="360"/>
      </w:pPr>
      <w:r>
        <w:rPr>
          <w:b/>
        </w:rPr>
        <w:t xml:space="preserve">Answer: </w:t>
      </w:r>
      <w:r>
        <w:rPr>
          <w:b/>
          <w:color w:val="C00000"/>
        </w:rPr>
        <w:t>D. Is excessively devoted to work at the expense of other things.</w:t>
      </w:r>
    </w:p>
    <w:p>
      <w:pPr>
        <w:ind w:left="360"/>
      </w:pPr>
      <w:r>
        <w:rPr>
          <w:b/>
        </w:rPr>
        <w:t xml:space="preserve">Rationale: </w:t>
      </w:r>
      <w:r>
        <w:t>Obsessive-compulsive personality disorder is characterised by preoccupation with orderliness, perfectionism and control, including excessive devotion to work and productivity to the exclusion of leisure and relationships (DSM-5; Kenya mental health nursing). The other options describe histrionic, schizoid and avoidant traits.</w:t>
      </w:r>
    </w:p>
    <w:p/>
    <w:p>
      <w:r>
        <w:rPr>
          <w:b/>
        </w:rPr>
        <w:t xml:space="preserve">162. </w:t>
      </w:r>
      <w:r>
        <w:rPr>
          <w:b/>
        </w:rPr>
        <w:t>Theoretical framework refers to;</w:t>
      </w:r>
    </w:p>
    <w:p>
      <w:pPr>
        <w:ind w:left="360"/>
      </w:pPr>
      <w:r>
        <w:t>A. Gives contrasting variables in a study</w:t>
      </w:r>
    </w:p>
    <w:p>
      <w:pPr>
        <w:ind w:left="360"/>
      </w:pPr>
      <w:r>
        <w:t>B. Diagrammatic representation of how variables are related</w:t>
      </w:r>
    </w:p>
    <w:p>
      <w:pPr>
        <w:ind w:left="360"/>
      </w:pPr>
      <w:r>
        <w:rPr>
          <w:b/>
          <w:color w:val="C00000"/>
        </w:rPr>
        <w:t>C. A previous described model that a researcher applies to their study</w:t>
      </w:r>
    </w:p>
    <w:p>
      <w:pPr>
        <w:ind w:left="360"/>
      </w:pPr>
      <w:r>
        <w:t>D. Representations of how problem statement is linked to the literature</w:t>
      </w:r>
    </w:p>
    <w:p>
      <w:pPr>
        <w:ind w:left="360"/>
      </w:pPr>
      <w:r>
        <w:rPr>
          <w:b/>
        </w:rPr>
        <w:t xml:space="preserve">Answer: </w:t>
      </w:r>
      <w:r>
        <w:rPr>
          <w:b/>
          <w:color w:val="C00000"/>
        </w:rPr>
        <w:t>C. A previous described model that a researcher applies to their study</w:t>
      </w:r>
    </w:p>
    <w:p>
      <w:pPr>
        <w:ind w:left="360"/>
      </w:pPr>
      <w:r>
        <w:rPr>
          <w:b/>
        </w:rPr>
        <w:t xml:space="preserve">Rationale: </w:t>
      </w:r>
      <w:r>
        <w:t>A theoretical framework is an existing, previously described theory or model the researcher adopts and applies to guide and interpret the study (Polit &amp; Beck). It differs from a conceptual framework, which diagrammatically shows how the researcher's own variables relate.</w:t>
      </w:r>
    </w:p>
    <w:p>
      <w:pPr>
        <w:ind w:left="360"/>
      </w:pPr>
      <w:r>
        <w:rPr>
          <w:i/>
          <w:color w:val="C00000"/>
        </w:rPr>
        <w:t>⚠ Ambiguous — more than one defensible answer</w:t>
      </w:r>
    </w:p>
    <w:p/>
    <w:p>
      <w:r>
        <w:rPr>
          <w:b/>
        </w:rPr>
        <w:t xml:space="preserve">163. </w:t>
      </w:r>
      <w:r>
        <w:rPr>
          <w:b/>
        </w:rPr>
        <w:t>During a pediatric rotation, a student nurse observes that hospitalized children separated from parents frequently appear anxious and withdrawn. She concludes that separation from parents increases stress among children. Which reasoning process is illustrated?</w:t>
      </w:r>
    </w:p>
    <w:p>
      <w:pPr>
        <w:ind w:left="360"/>
      </w:pPr>
      <w:r>
        <w:t>A. Deductive reasoning from theory toward specific observations</w:t>
      </w:r>
    </w:p>
    <w:p>
      <w:pPr>
        <w:ind w:left="360"/>
      </w:pPr>
      <w:r>
        <w:t>B. Experimental reasoning using intervention and comparison groups</w:t>
      </w:r>
    </w:p>
    <w:p>
      <w:pPr>
        <w:ind w:left="360"/>
      </w:pPr>
      <w:r>
        <w:t>C. Statistical reasoning based on numerical probability analysis</w:t>
      </w:r>
    </w:p>
    <w:p>
      <w:pPr>
        <w:ind w:left="360"/>
      </w:pPr>
      <w:r>
        <w:rPr>
          <w:b/>
          <w:color w:val="C00000"/>
        </w:rPr>
        <w:t>D. Inductive reasoning from observations toward general conclusions</w:t>
      </w:r>
    </w:p>
    <w:p>
      <w:pPr>
        <w:ind w:left="360"/>
      </w:pPr>
      <w:r>
        <w:rPr>
          <w:b/>
        </w:rPr>
        <w:t xml:space="preserve">Answer: </w:t>
      </w:r>
      <w:r>
        <w:rPr>
          <w:b/>
          <w:color w:val="C00000"/>
        </w:rPr>
        <w:t>D. Inductive reasoning from observations toward general conclusions</w:t>
      </w:r>
    </w:p>
    <w:p>
      <w:pPr>
        <w:ind w:left="360"/>
      </w:pPr>
      <w:r>
        <w:rPr>
          <w:b/>
        </w:rPr>
        <w:t xml:space="preserve">Rationale: </w:t>
      </w:r>
      <w:r>
        <w:t>Moving from specific observations (individual anxious children) to a general conclusion (separation increases stress) is inductive reasoning (Polit &amp; Beck). Deductive reasoning moves from general theory to specific cases, the reverse direction.</w:t>
      </w:r>
    </w:p>
    <w:p/>
    <w:p>
      <w:r>
        <w:rPr>
          <w:b/>
        </w:rPr>
        <w:t xml:space="preserve">164. </w:t>
      </w:r>
      <w:r>
        <w:rPr>
          <w:b/>
        </w:rPr>
        <w:t>A student consistently demonstrates empathy, cooperation, and ethical conduct during patient interactions. The affective domain level best represented is;</w:t>
      </w:r>
    </w:p>
    <w:p>
      <w:pPr>
        <w:ind w:left="360"/>
      </w:pPr>
      <w:r>
        <w:t>A. Responding through active participation in events</w:t>
      </w:r>
    </w:p>
    <w:p>
      <w:pPr>
        <w:ind w:left="360"/>
      </w:pPr>
      <w:r>
        <w:t>B. Valuing through expression of positive attitudes</w:t>
      </w:r>
    </w:p>
    <w:p>
      <w:pPr>
        <w:ind w:left="360"/>
      </w:pPr>
      <w:r>
        <w:t>C. Organization through balancing multiple beliefs</w:t>
      </w:r>
    </w:p>
    <w:p>
      <w:pPr>
        <w:ind w:left="360"/>
      </w:pPr>
      <w:r>
        <w:rPr>
          <w:b/>
          <w:color w:val="C00000"/>
        </w:rPr>
        <w:t>D. Portrayal through consistent value-driven behavior</w:t>
      </w:r>
    </w:p>
    <w:p>
      <w:pPr>
        <w:ind w:left="360"/>
      </w:pPr>
      <w:r>
        <w:rPr>
          <w:b/>
        </w:rPr>
        <w:t xml:space="preserve">Answer: </w:t>
      </w:r>
      <w:r>
        <w:rPr>
          <w:b/>
          <w:color w:val="C00000"/>
        </w:rPr>
        <w:t>D. Portrayal through consistent value-driven behavior</w:t>
      </w:r>
    </w:p>
    <w:p>
      <w:pPr>
        <w:ind w:left="360"/>
      </w:pPr>
      <w:r>
        <w:rPr>
          <w:b/>
        </w:rPr>
        <w:t xml:space="preserve">Rationale: </w:t>
      </w:r>
      <w:r>
        <w:t>Consistent empathy, cooperation and ethical conduct reflect the highest affective domain level (characterization by value / value complex), where internalised values consistently drive behaviour (Krathwohl's affective taxonomy). This exceeds mere responding or valuing.</w:t>
      </w:r>
    </w:p>
    <w:p/>
    <w:p>
      <w:r>
        <w:rPr>
          <w:b/>
        </w:rPr>
        <w:t xml:space="preserve">165. </w:t>
      </w:r>
      <w:r>
        <w:rPr>
          <w:b/>
        </w:rPr>
        <w:t>A tutorial format that ensures every participant becomes progressively involved in group discussion is;</w:t>
      </w:r>
    </w:p>
    <w:p>
      <w:pPr>
        <w:ind w:left="360"/>
      </w:pPr>
      <w:r>
        <w:t>A. Syndicate discussion involving divided assignments</w:t>
      </w:r>
    </w:p>
    <w:p>
      <w:pPr>
        <w:ind w:left="360"/>
      </w:pPr>
      <w:r>
        <w:t>B. Panel discussion involving selected presenters</w:t>
      </w:r>
    </w:p>
    <w:p>
      <w:pPr>
        <w:ind w:left="360"/>
      </w:pPr>
      <w:r>
        <w:rPr>
          <w:b/>
          <w:color w:val="C00000"/>
        </w:rPr>
        <w:t>C. Snowball discussion involving pyramidal participation</w:t>
      </w:r>
    </w:p>
    <w:p>
      <w:pPr>
        <w:ind w:left="360"/>
      </w:pPr>
      <w:r>
        <w:t>D. Small group discussion involving opposing viewpoints</w:t>
      </w:r>
    </w:p>
    <w:p>
      <w:pPr>
        <w:ind w:left="360"/>
      </w:pPr>
      <w:r>
        <w:rPr>
          <w:b/>
        </w:rPr>
        <w:t xml:space="preserve">Answer: </w:t>
      </w:r>
      <w:r>
        <w:rPr>
          <w:b/>
          <w:color w:val="C00000"/>
        </w:rPr>
        <w:t>C. Snowball discussion involving pyramidal participation</w:t>
      </w:r>
    </w:p>
    <w:p>
      <w:pPr>
        <w:ind w:left="360"/>
      </w:pPr>
      <w:r>
        <w:rPr>
          <w:b/>
        </w:rPr>
        <w:t xml:space="preserve">Rationale: </w:t>
      </w:r>
      <w:r>
        <w:t>The snowball (pyramid) technique progressively builds participation from pairs to fours to larger groups, ensuring every participant becomes involved incrementally (educational methods; NCK teaching methodology). Syndicate and panel formats limit involvement to subgroups or selected presenters.</w:t>
      </w:r>
    </w:p>
    <w:p/>
    <w:p>
      <w:r>
        <w:rPr>
          <w:b/>
        </w:rPr>
        <w:t xml:space="preserve">166. </w:t>
      </w:r>
      <w:r>
        <w:rPr>
          <w:b/>
        </w:rPr>
        <w:t>A facilitator intentionally redirects students’ questions back to the discussion group instead of immediately providing answers. The teaching and learning theory being reflected in this case is;</w:t>
      </w:r>
    </w:p>
    <w:p>
      <w:pPr>
        <w:ind w:left="360"/>
      </w:pPr>
      <w:r>
        <w:t>A. Thorndike theory emphasizing stimulus-response linkage</w:t>
      </w:r>
    </w:p>
    <w:p>
      <w:pPr>
        <w:ind w:left="360"/>
      </w:pPr>
      <w:r>
        <w:t>B. Behaviorist theory emphasizing reinforcement approaches</w:t>
      </w:r>
    </w:p>
    <w:p>
      <w:pPr>
        <w:ind w:left="360"/>
      </w:pPr>
      <w:r>
        <w:rPr>
          <w:b/>
          <w:color w:val="C00000"/>
        </w:rPr>
        <w:t>C. Humanistic theory emphasizing learner-centered discovery</w:t>
      </w:r>
    </w:p>
    <w:p>
      <w:pPr>
        <w:ind w:left="360"/>
      </w:pPr>
      <w:r>
        <w:t>D. Classical conditioning emphasizing stimulus association</w:t>
      </w:r>
    </w:p>
    <w:p>
      <w:pPr>
        <w:ind w:left="360"/>
      </w:pPr>
      <w:r>
        <w:rPr>
          <w:b/>
        </w:rPr>
        <w:t xml:space="preserve">Answer: </w:t>
      </w:r>
      <w:r>
        <w:rPr>
          <w:b/>
          <w:color w:val="C00000"/>
        </w:rPr>
        <w:t>C. Humanistic theory emphasizing learner-centered discovery</w:t>
      </w:r>
    </w:p>
    <w:p>
      <w:pPr>
        <w:ind w:left="360"/>
      </w:pPr>
      <w:r>
        <w:rPr>
          <w:b/>
        </w:rPr>
        <w:t xml:space="preserve">Rationale: </w:t>
      </w:r>
      <w:r>
        <w:t>Redirecting questions back to the group so students construct answers themselves reflects humanistic, learner-centred, discovery learning where the facilitator guides rather than dispenses knowledge. This is distinct from behaviourist/stimulus-response approaches. Reference: Kozier Fundamentals and NCK nursing education/teaching-learning theory principles.</w:t>
      </w:r>
    </w:p>
    <w:p/>
    <w:p>
      <w:r>
        <w:rPr>
          <w:b/>
        </w:rPr>
        <w:t xml:space="preserve">167. </w:t>
      </w:r>
      <w:r>
        <w:rPr>
          <w:b/>
        </w:rPr>
        <w:t>The scientific period of mental health nursing has been majorly characterized by;</w:t>
      </w:r>
    </w:p>
    <w:p>
      <w:pPr>
        <w:ind w:left="360"/>
      </w:pPr>
      <w:r>
        <w:rPr>
          <w:b/>
          <w:color w:val="C00000"/>
        </w:rPr>
        <w:t>A. Training schools for mental health care providers.</w:t>
      </w:r>
    </w:p>
    <w:p>
      <w:pPr>
        <w:ind w:left="360"/>
      </w:pPr>
      <w:r>
        <w:t>B. The belief that the mentally ill individuals are cursed.</w:t>
      </w:r>
    </w:p>
    <w:p>
      <w:pPr>
        <w:ind w:left="360"/>
      </w:pPr>
      <w:r>
        <w:t>C. Advocating for the release of chained mentally ill patients.</w:t>
      </w:r>
    </w:p>
    <w:p>
      <w:pPr>
        <w:ind w:left="360"/>
      </w:pPr>
      <w:r>
        <w:t>D. Passing of laws to protect the properties of the mentally ill.</w:t>
      </w:r>
    </w:p>
    <w:p>
      <w:pPr>
        <w:ind w:left="360"/>
      </w:pPr>
      <w:r>
        <w:rPr>
          <w:b/>
        </w:rPr>
        <w:t xml:space="preserve">Answer: </w:t>
      </w:r>
      <w:r>
        <w:rPr>
          <w:b/>
          <w:color w:val="C00000"/>
        </w:rPr>
        <w:t>A. Training schools for mental health care providers.</w:t>
      </w:r>
    </w:p>
    <w:p>
      <w:pPr>
        <w:ind w:left="360"/>
      </w:pPr>
      <w:r>
        <w:rPr>
          <w:b/>
        </w:rPr>
        <w:t xml:space="preserve">Rationale: </w:t>
      </w:r>
      <w:r>
        <w:t>The scientific (modern) period of mental health nursing is characterised by professionalisation, including the establishment of formal training schools for mental health care providers and evidence-based care. Beliefs in curses/superstition belong to the primitive era, and Pinel's release of chained patients belongs to the moral-treatment reform era. Reference: NCK Mental Health/Psychiatric Nursing curriculum.</w:t>
      </w:r>
    </w:p>
    <w:p/>
    <w:p>
      <w:r>
        <w:rPr>
          <w:b/>
        </w:rPr>
        <w:t xml:space="preserve">168. </w:t>
      </w:r>
      <w:r>
        <w:rPr>
          <w:b/>
        </w:rPr>
        <w:t>During psychiatric formulation the nurse will record the following information in Part-I;</w:t>
      </w:r>
    </w:p>
    <w:p>
      <w:pPr>
        <w:ind w:left="360"/>
      </w:pPr>
      <w:r>
        <w:rPr>
          <w:b/>
          <w:color w:val="C00000"/>
        </w:rPr>
        <w:t>A. Clinical manifestations of the illness.</w:t>
      </w:r>
    </w:p>
    <w:p>
      <w:pPr>
        <w:ind w:left="360"/>
      </w:pPr>
      <w:r>
        <w:t>B. Causes and predisposing factors to the illness.</w:t>
      </w:r>
    </w:p>
    <w:p>
      <w:pPr>
        <w:ind w:left="360"/>
      </w:pPr>
      <w:r>
        <w:t>C. Previous episodes of the illness if available.</w:t>
      </w:r>
    </w:p>
    <w:p>
      <w:pPr>
        <w:ind w:left="360"/>
      </w:pPr>
      <w:r>
        <w:t>D. Possible diagnosis and differential diagnosis.</w:t>
      </w:r>
    </w:p>
    <w:p>
      <w:pPr>
        <w:ind w:left="360"/>
      </w:pPr>
      <w:r>
        <w:rPr>
          <w:b/>
        </w:rPr>
        <w:t xml:space="preserve">Answer: </w:t>
      </w:r>
      <w:r>
        <w:rPr>
          <w:b/>
          <w:color w:val="C00000"/>
        </w:rPr>
        <w:t>A. Clinical manifestations of the illness.</w:t>
      </w:r>
    </w:p>
    <w:p>
      <w:pPr>
        <w:ind w:left="360"/>
      </w:pPr>
      <w:r>
        <w:rPr>
          <w:b/>
        </w:rPr>
        <w:t xml:space="preserve">Rationale: </w:t>
      </w:r>
      <w:r>
        <w:t>In a psychiatric formulation, Part I is the descriptive/summary section documenting the clinical picture (presenting features and manifestations) of the illness. Aetiology/predisposing factors, differential diagnosis and prognosis are recorded in later parts of the formulation. Reference: NCK Mental Health Nursing psychiatric formulation guidelines.</w:t>
      </w:r>
    </w:p>
    <w:p>
      <w:pPr>
        <w:ind w:left="360"/>
      </w:pPr>
      <w:r>
        <w:rPr>
          <w:i/>
          <w:color w:val="C00000"/>
        </w:rPr>
        <w:t>⚠ Ambiguous — more than one defensible answer</w:t>
      </w:r>
    </w:p>
    <w:p/>
    <w:p>
      <w:r>
        <w:rPr>
          <w:b/>
        </w:rPr>
        <w:t xml:space="preserve">169. </w:t>
      </w:r>
      <w:r>
        <w:rPr>
          <w:b/>
        </w:rPr>
        <w:t>A researcher studying ICU nurses first divides participants into day-shift and night-shift groups, then randomly selects participants from each group. The sampling method illustrated is;</w:t>
      </w:r>
    </w:p>
    <w:p>
      <w:pPr>
        <w:ind w:left="360"/>
      </w:pPr>
      <w:r>
        <w:t>A. Cluster sampling involving naturally occurring institutional units</w:t>
      </w:r>
    </w:p>
    <w:p>
      <w:pPr>
        <w:ind w:left="360"/>
      </w:pPr>
      <w:r>
        <w:t>B. Convenience sampling involving easily accessible participants</w:t>
      </w:r>
    </w:p>
    <w:p>
      <w:pPr>
        <w:ind w:left="360"/>
      </w:pPr>
      <w:r>
        <w:rPr>
          <w:b/>
          <w:color w:val="C00000"/>
        </w:rPr>
        <w:t>C. Stratified random sampling using subgroup representation</w:t>
      </w:r>
    </w:p>
    <w:p>
      <w:pPr>
        <w:ind w:left="360"/>
      </w:pPr>
      <w:r>
        <w:t>D. Purposive sampling using participant referral recruitment methods</w:t>
      </w:r>
    </w:p>
    <w:p>
      <w:pPr>
        <w:ind w:left="360"/>
      </w:pPr>
      <w:r>
        <w:rPr>
          <w:b/>
        </w:rPr>
        <w:t xml:space="preserve">Answer: </w:t>
      </w:r>
      <w:r>
        <w:rPr>
          <w:b/>
          <w:color w:val="C00000"/>
        </w:rPr>
        <w:t>C. Stratified random sampling using subgroup representation</w:t>
      </w:r>
    </w:p>
    <w:p>
      <w:pPr>
        <w:ind w:left="360"/>
      </w:pPr>
      <w:r>
        <w:rPr>
          <w:b/>
        </w:rPr>
        <w:t xml:space="preserve">Rationale: </w:t>
      </w:r>
      <w:r>
        <w:t>Dividing participants into distinct subgroups (day-shift and night-shift strata) and then randomly selecting from each stratum is the defining procedure of stratified random sampling, ensuring representation of each subgroup. Reference: NCK Research &amp; Statistics curriculum.</w:t>
      </w:r>
    </w:p>
    <w:p/>
    <w:p>
      <w:r>
        <w:rPr>
          <w:b/>
        </w:rPr>
        <w:t xml:space="preserve">170. </w:t>
      </w:r>
      <w:r>
        <w:rPr>
          <w:b/>
        </w:rPr>
        <w:t>A researcher intentionally recruits participants from all social classes without discrimination during a community health study. The ethical principle illustrated in this case is;</w:t>
      </w:r>
    </w:p>
    <w:p>
      <w:pPr>
        <w:ind w:left="360"/>
      </w:pPr>
      <w:r>
        <w:t>A. Beneficence through maximizing study-related patient benefits</w:t>
      </w:r>
    </w:p>
    <w:p>
      <w:pPr>
        <w:ind w:left="360"/>
      </w:pPr>
      <w:r>
        <w:t>B. Nonmaleficence through prevention of physical discomfort</w:t>
      </w:r>
    </w:p>
    <w:p>
      <w:pPr>
        <w:ind w:left="360"/>
      </w:pPr>
      <w:r>
        <w:rPr>
          <w:b/>
          <w:color w:val="C00000"/>
        </w:rPr>
        <w:t>C. Justice through fair and equitable participant selection</w:t>
      </w:r>
    </w:p>
    <w:p>
      <w:pPr>
        <w:ind w:left="360"/>
      </w:pPr>
      <w:r>
        <w:t>D. Confidentiality involving secure management of study records</w:t>
      </w:r>
    </w:p>
    <w:p>
      <w:pPr>
        <w:ind w:left="360"/>
      </w:pPr>
      <w:r>
        <w:rPr>
          <w:b/>
        </w:rPr>
        <w:t xml:space="preserve">Answer: </w:t>
      </w:r>
      <w:r>
        <w:rPr>
          <w:b/>
          <w:color w:val="C00000"/>
        </w:rPr>
        <w:t>C. Justice through fair and equitable participant selection</w:t>
      </w:r>
    </w:p>
    <w:p>
      <w:pPr>
        <w:ind w:left="360"/>
      </w:pPr>
      <w:r>
        <w:rPr>
          <w:b/>
        </w:rPr>
        <w:t xml:space="preserve">Rationale: </w:t>
      </w:r>
      <w:r>
        <w:t>Recruiting participants fairly from all social classes without discrimination reflects the ethical principle of justice, which requires equitable selection and fair distribution of research burdens and benefits. Reference: NCK research ethics; Belmont principles.</w:t>
      </w:r>
    </w:p>
    <w:p/>
    <w:p>
      <w:r>
        <w:rPr>
          <w:b/>
        </w:rPr>
        <w:t xml:space="preserve">171. </w:t>
      </w:r>
      <w:r>
        <w:rPr>
          <w:b/>
        </w:rPr>
        <w:t>The following action directly enhances meaningful learning according to the principles of learning;</w:t>
      </w:r>
    </w:p>
    <w:p>
      <w:pPr>
        <w:ind w:left="360"/>
      </w:pPr>
      <w:r>
        <w:t>A. Continuous use of teacher-centered lectures</w:t>
      </w:r>
    </w:p>
    <w:p>
      <w:pPr>
        <w:ind w:left="360"/>
      </w:pPr>
      <w:r>
        <w:t>B. Avoidance of learner participation activities</w:t>
      </w:r>
    </w:p>
    <w:p>
      <w:pPr>
        <w:ind w:left="360"/>
      </w:pPr>
      <w:r>
        <w:t>C. Presentation of unrelated advanced concepts</w:t>
      </w:r>
    </w:p>
    <w:p>
      <w:pPr>
        <w:ind w:left="360"/>
      </w:pPr>
      <w:r>
        <w:rPr>
          <w:b/>
          <w:color w:val="C00000"/>
        </w:rPr>
        <w:t>D. Sequential and logical organization of material</w:t>
      </w:r>
    </w:p>
    <w:p>
      <w:pPr>
        <w:ind w:left="360"/>
      </w:pPr>
      <w:r>
        <w:rPr>
          <w:b/>
        </w:rPr>
        <w:t xml:space="preserve">Answer: </w:t>
      </w:r>
      <w:r>
        <w:rPr>
          <w:b/>
          <w:color w:val="C00000"/>
        </w:rPr>
        <w:t>D. Sequential and logical organization of material</w:t>
      </w:r>
    </w:p>
    <w:p>
      <w:pPr>
        <w:ind w:left="360"/>
      </w:pPr>
      <w:r>
        <w:rPr>
          <w:b/>
        </w:rPr>
        <w:t xml:space="preserve">Rationale: </w:t>
      </w:r>
      <w:r>
        <w:t>Meaningful learning is enhanced when content is arranged sequentially and logically so new information links to prior knowledge (organisation principle). Teacher-centred lectures, avoiding participation, and unrelated advanced concepts all impair meaningful learning. Reference: Kozier Fundamentals; NCK principles of teaching and learning.</w:t>
      </w:r>
    </w:p>
    <w:p/>
    <w:p>
      <w:r>
        <w:rPr>
          <w:b/>
        </w:rPr>
        <w:t xml:space="preserve">172. </w:t>
      </w:r>
      <w:r>
        <w:rPr>
          <w:b/>
        </w:rPr>
        <w:t>It is generally considered that cognitive behavioral therapy changes;</w:t>
      </w:r>
    </w:p>
    <w:p>
      <w:pPr>
        <w:ind w:left="360"/>
      </w:pPr>
      <w:r>
        <w:t>A. Thought and learning process.</w:t>
      </w:r>
    </w:p>
    <w:p>
      <w:pPr>
        <w:ind w:left="360"/>
      </w:pPr>
      <w:r>
        <w:t>B. Behaviour and affect.</w:t>
      </w:r>
    </w:p>
    <w:p>
      <w:pPr>
        <w:ind w:left="360"/>
      </w:pPr>
      <w:r>
        <w:rPr>
          <w:b/>
          <w:color w:val="C00000"/>
        </w:rPr>
        <w:t>C. Thought and behaviour.</w:t>
      </w:r>
    </w:p>
    <w:p>
      <w:pPr>
        <w:ind w:left="360"/>
      </w:pPr>
      <w:r>
        <w:t>D. Mood and hypnotic states</w:t>
      </w:r>
    </w:p>
    <w:p>
      <w:pPr>
        <w:ind w:left="360"/>
      </w:pPr>
      <w:r>
        <w:rPr>
          <w:b/>
        </w:rPr>
        <w:t xml:space="preserve">Answer: </w:t>
      </w:r>
      <w:r>
        <w:rPr>
          <w:b/>
          <w:color w:val="C00000"/>
        </w:rPr>
        <w:t>C. Thought and behaviour.</w:t>
      </w:r>
    </w:p>
    <w:p>
      <w:pPr>
        <w:ind w:left="360"/>
      </w:pPr>
      <w:r>
        <w:rPr>
          <w:b/>
        </w:rPr>
        <w:t xml:space="preserve">Rationale: </w:t>
      </w:r>
      <w:r>
        <w:t>Cognitive behavioural therapy targets and modifies maladaptive thoughts (cognitions) and behaviours, as its name indicates, to improve functioning and mood. Reference: NCK Mental Health Nursing curriculum; standard psychiatric texts.</w:t>
      </w:r>
    </w:p>
    <w:p/>
    <w:p>
      <w:r>
        <w:rPr>
          <w:b/>
        </w:rPr>
        <w:t xml:space="preserve">173. </w:t>
      </w:r>
      <w:r>
        <w:rPr>
          <w:b/>
        </w:rPr>
        <w:t>The best timing for effective reinforcement in teaching is;</w:t>
      </w:r>
    </w:p>
    <w:p>
      <w:pPr>
        <w:ind w:left="360"/>
      </w:pPr>
      <w:r>
        <w:rPr>
          <w:b/>
          <w:color w:val="C00000"/>
        </w:rPr>
        <w:t>A. Immediate and meaningful learner response</w:t>
      </w:r>
    </w:p>
    <w:p>
      <w:pPr>
        <w:ind w:left="360"/>
      </w:pPr>
      <w:r>
        <w:t>B. Delayed and highly technical learner feedback</w:t>
      </w:r>
    </w:p>
    <w:p>
      <w:pPr>
        <w:ind w:left="360"/>
      </w:pPr>
      <w:r>
        <w:t>C. General and emotionally neutral communication</w:t>
      </w:r>
    </w:p>
    <w:p>
      <w:pPr>
        <w:ind w:left="360"/>
      </w:pPr>
      <w:r>
        <w:t>D. Complex and highly individualized correction</w:t>
      </w:r>
    </w:p>
    <w:p>
      <w:pPr>
        <w:ind w:left="360"/>
      </w:pPr>
      <w:r>
        <w:rPr>
          <w:b/>
        </w:rPr>
        <w:t xml:space="preserve">Answer: </w:t>
      </w:r>
      <w:r>
        <w:rPr>
          <w:b/>
          <w:color w:val="C00000"/>
        </w:rPr>
        <w:t>A. Immediate and meaningful learner response</w:t>
      </w:r>
    </w:p>
    <w:p>
      <w:pPr>
        <w:ind w:left="360"/>
      </w:pPr>
      <w:r>
        <w:rPr>
          <w:b/>
        </w:rPr>
        <w:t xml:space="preserve">Rationale: </w:t>
      </w:r>
      <w:r>
        <w:t>Reinforcement is most effective when given immediately and is meaningful to the learner, strengthening the desired response (law of effect/reinforcement timing). Delayed, neutral, or overly complex feedback weakens the reinforcement effect. Reference: NCK principles of teaching and learning; Kozier Fundamentals.</w:t>
      </w:r>
    </w:p>
    <w:p/>
    <w:p>
      <w:r>
        <w:rPr>
          <w:b/>
        </w:rPr>
        <w:t xml:space="preserve">174. </w:t>
      </w:r>
      <w:r>
        <w:rPr>
          <w:b/>
        </w:rPr>
        <w:t>A teacher praises learners immediately after accurate responses during classroom discussion. According to behaviorist theory. The purpose of this action is to;</w:t>
      </w:r>
    </w:p>
    <w:p>
      <w:pPr>
        <w:ind w:left="360"/>
      </w:pPr>
      <w:r>
        <w:t>A. Reduce dependence on environmental influences</w:t>
      </w:r>
    </w:p>
    <w:p>
      <w:pPr>
        <w:ind w:left="360"/>
      </w:pPr>
      <w:r>
        <w:t>B. Encourage independent conceptual restructuring</w:t>
      </w:r>
    </w:p>
    <w:p>
      <w:pPr>
        <w:ind w:left="360"/>
      </w:pPr>
      <w:r>
        <w:rPr>
          <w:b/>
          <w:color w:val="C00000"/>
        </w:rPr>
        <w:t>C. Increase recurrence of desirable learner behavior</w:t>
      </w:r>
    </w:p>
    <w:p>
      <w:pPr>
        <w:ind w:left="360"/>
      </w:pPr>
      <w:r>
        <w:t>D. Promote abstract reasoning through reflection</w:t>
      </w:r>
    </w:p>
    <w:p>
      <w:pPr>
        <w:ind w:left="360"/>
      </w:pPr>
      <w:r>
        <w:rPr>
          <w:b/>
        </w:rPr>
        <w:t xml:space="preserve">Answer: </w:t>
      </w:r>
      <w:r>
        <w:rPr>
          <w:b/>
          <w:color w:val="C00000"/>
        </w:rPr>
        <w:t>C. Increase recurrence of desirable learner behavior</w:t>
      </w:r>
    </w:p>
    <w:p>
      <w:pPr>
        <w:ind w:left="360"/>
      </w:pPr>
      <w:r>
        <w:rPr>
          <w:b/>
        </w:rPr>
        <w:t xml:space="preserve">Rationale: </w:t>
      </w:r>
      <w:r>
        <w:t>Praise following a correct response is positive reinforcement in behaviorist (Skinner) theory, which strengthens and increases the likelihood that the desirable behavior recurs. Reflection and conceptual restructuring belong to cognitive/constructivist theories, not behaviorism.</w:t>
      </w:r>
    </w:p>
    <w:p/>
    <w:p>
      <w:r>
        <w:rPr>
          <w:b/>
        </w:rPr>
        <w:t xml:space="preserve">175. </w:t>
      </w:r>
      <w:r>
        <w:rPr>
          <w:b/>
        </w:rPr>
        <w:t>A nursing examination accurately measures students’ knowledge of infection prevention rather than unrelated mathematical skills. This demonstrates what type of validity in research;</w:t>
      </w:r>
    </w:p>
    <w:p>
      <w:pPr>
        <w:ind w:left="360"/>
      </w:pPr>
      <w:r>
        <w:t>A. Face validity based on appearance of relevance</w:t>
      </w:r>
    </w:p>
    <w:p>
      <w:pPr>
        <w:ind w:left="360"/>
      </w:pPr>
      <w:r>
        <w:rPr>
          <w:b/>
          <w:color w:val="C00000"/>
        </w:rPr>
        <w:t>B. Construct validity measuring the intended concept accurately</w:t>
      </w:r>
    </w:p>
    <w:p>
      <w:pPr>
        <w:ind w:left="360"/>
      </w:pPr>
      <w:r>
        <w:t>C. External validity involving generalization to wider populations</w:t>
      </w:r>
    </w:p>
    <w:p>
      <w:pPr>
        <w:ind w:left="360"/>
      </w:pPr>
      <w:r>
        <w:t>D. Predictive validity estimating future clinical performance outcomes</w:t>
      </w:r>
    </w:p>
    <w:p>
      <w:pPr>
        <w:ind w:left="360"/>
      </w:pPr>
      <w:r>
        <w:rPr>
          <w:b/>
        </w:rPr>
        <w:t xml:space="preserve">Answer: </w:t>
      </w:r>
      <w:r>
        <w:rPr>
          <w:b/>
          <w:color w:val="C00000"/>
        </w:rPr>
        <w:t>B. Construct validity measuring the intended concept accurately</w:t>
      </w:r>
    </w:p>
    <w:p>
      <w:pPr>
        <w:ind w:left="360"/>
      </w:pPr>
      <w:r>
        <w:rPr>
          <w:b/>
        </w:rPr>
        <w:t xml:space="preserve">Rationale: </w:t>
      </w:r>
      <w:r>
        <w:t>An exam that measures the intended construct (infection prevention knowledge) and not an irrelevant construct (mathematics) demonstrates construct validity, the degree to which a tool measures the theoretical concept it claims to measure. Face validity is only about surface appearance; external and predictive validity concern generalization and future outcomes.</w:t>
      </w:r>
    </w:p>
    <w:p>
      <w:pPr>
        <w:ind w:left="360"/>
      </w:pPr>
      <w:r>
        <w:rPr>
          <w:i/>
          <w:color w:val="C00000"/>
        </w:rPr>
        <w:t>⚠ Ambiguous — more than one defensible answer</w:t>
      </w:r>
    </w:p>
    <w:p/>
    <w:p>
      <w:r>
        <w:rPr>
          <w:b/>
        </w:rPr>
        <w:t xml:space="preserve">176. </w:t>
      </w:r>
      <w:r>
        <w:rPr>
          <w:b/>
        </w:rPr>
        <w:t>The defense mechanism commonly employed by depressed patients is;</w:t>
      </w:r>
    </w:p>
    <w:p>
      <w:pPr>
        <w:ind w:left="360"/>
      </w:pPr>
      <w:r>
        <w:t>A. Rationalization.</w:t>
      </w:r>
    </w:p>
    <w:p>
      <w:pPr>
        <w:ind w:left="360"/>
      </w:pPr>
      <w:r>
        <w:t>B. Intellectualization.</w:t>
      </w:r>
    </w:p>
    <w:p>
      <w:pPr>
        <w:ind w:left="360"/>
      </w:pPr>
      <w:r>
        <w:t>C. Displacement.</w:t>
      </w:r>
    </w:p>
    <w:p>
      <w:pPr>
        <w:ind w:left="360"/>
      </w:pPr>
      <w:r>
        <w:rPr>
          <w:b/>
          <w:color w:val="C00000"/>
        </w:rPr>
        <w:t>D. Introjection.</w:t>
      </w:r>
    </w:p>
    <w:p>
      <w:pPr>
        <w:ind w:left="360"/>
      </w:pPr>
      <w:r>
        <w:rPr>
          <w:b/>
        </w:rPr>
        <w:t xml:space="preserve">Answer: </w:t>
      </w:r>
      <w:r>
        <w:rPr>
          <w:b/>
          <w:color w:val="C00000"/>
        </w:rPr>
        <w:t>D. Introjection.</w:t>
      </w:r>
    </w:p>
    <w:p>
      <w:pPr>
        <w:ind w:left="360"/>
      </w:pPr>
      <w:r>
        <w:rPr>
          <w:b/>
        </w:rPr>
        <w:t xml:space="preserve">Rationale: </w:t>
      </w:r>
      <w:r>
        <w:t>In depression the characteristic defense mechanism is introjection, whereby feelings (often anger toward a lost object) are turned inward against the self, producing guilt and self-devaluation. This is the standard psychiatric nursing explanation for the dynamics of depression.</w:t>
      </w:r>
    </w:p>
    <w:p/>
    <w:p>
      <w:r>
        <w:rPr>
          <w:b/>
        </w:rPr>
        <w:t xml:space="preserve">177. </w:t>
      </w:r>
      <w:r>
        <w:rPr>
          <w:b/>
        </w:rPr>
        <w:t>A researcher conducts a literature review before designing a study on adolescent pregnancy. What major purpose is best achieved through the literature review in research;</w:t>
      </w:r>
    </w:p>
    <w:p>
      <w:pPr>
        <w:ind w:left="360"/>
      </w:pPr>
      <w:r>
        <w:t>A. Determining the exact statistical tests for final analysis</w:t>
      </w:r>
    </w:p>
    <w:p>
      <w:pPr>
        <w:ind w:left="360"/>
      </w:pPr>
      <w:r>
        <w:t>B. Ensuring all study participants receive equal interventions</w:t>
      </w:r>
    </w:p>
    <w:p>
      <w:pPr>
        <w:ind w:left="360"/>
      </w:pPr>
      <w:r>
        <w:rPr>
          <w:b/>
          <w:color w:val="C00000"/>
        </w:rPr>
        <w:t>C. Identifying gaps and inconsistencies in existing evidence</w:t>
      </w:r>
    </w:p>
    <w:p>
      <w:pPr>
        <w:ind w:left="360"/>
      </w:pPr>
      <w:r>
        <w:t>D. Establishing randomization procedures for participant allocation</w:t>
      </w:r>
    </w:p>
    <w:p>
      <w:pPr>
        <w:ind w:left="360"/>
      </w:pPr>
      <w:r>
        <w:rPr>
          <w:b/>
        </w:rPr>
        <w:t xml:space="preserve">Answer: </w:t>
      </w:r>
      <w:r>
        <w:rPr>
          <w:b/>
          <w:color w:val="C00000"/>
        </w:rPr>
        <w:t>C. Identifying gaps and inconsistencies in existing evidence</w:t>
      </w:r>
    </w:p>
    <w:p>
      <w:pPr>
        <w:ind w:left="360"/>
      </w:pPr>
      <w:r>
        <w:rPr>
          <w:b/>
        </w:rPr>
        <w:t xml:space="preserve">Rationale: </w:t>
      </w:r>
      <w:r>
        <w:t>A literature review situates the study within existing knowledge and its main purpose is to identify gaps, inconsistencies and unresolved questions that justify the new study. Statistical test selection, randomization and intervention delivery are methodological/design steps, not the purpose of the review.</w:t>
      </w:r>
    </w:p>
    <w:p/>
    <w:p>
      <w:r>
        <w:rPr>
          <w:b/>
        </w:rPr>
        <w:t xml:space="preserve">178. </w:t>
      </w:r>
      <w:r>
        <w:rPr>
          <w:b/>
        </w:rPr>
        <w:t>A community psychiatric nurse visits a stable schizophrenic patient at home to assess medication adherence and family coping. This approach best reflects:</w:t>
      </w:r>
    </w:p>
    <w:p>
      <w:pPr>
        <w:ind w:left="360"/>
      </w:pPr>
      <w:r>
        <w:t>A. Forensic psychiatry focusing on legal mental health evaluation</w:t>
      </w:r>
    </w:p>
    <w:p>
      <w:pPr>
        <w:ind w:left="360"/>
      </w:pPr>
      <w:r>
        <w:t>B. Biological psychiatry emphasizing pharmacological symptom suppression</w:t>
      </w:r>
    </w:p>
    <w:p>
      <w:pPr>
        <w:ind w:left="360"/>
      </w:pPr>
      <w:r>
        <w:t>C. Institutional psychiatry emphasizing prolonged inpatient management care</w:t>
      </w:r>
    </w:p>
    <w:p>
      <w:pPr>
        <w:ind w:left="360"/>
      </w:pPr>
      <w:r>
        <w:rPr>
          <w:b/>
          <w:color w:val="C00000"/>
        </w:rPr>
        <w:t>D. Community psychiatry promoting continuity within natural environments</w:t>
      </w:r>
    </w:p>
    <w:p>
      <w:pPr>
        <w:ind w:left="360"/>
      </w:pPr>
      <w:r>
        <w:rPr>
          <w:b/>
        </w:rPr>
        <w:t xml:space="preserve">Answer: </w:t>
      </w:r>
      <w:r>
        <w:rPr>
          <w:b/>
          <w:color w:val="C00000"/>
        </w:rPr>
        <w:t>D. Community psychiatry promoting continuity within natural environments</w:t>
      </w:r>
    </w:p>
    <w:p>
      <w:pPr>
        <w:ind w:left="360"/>
      </w:pPr>
      <w:r>
        <w:rPr>
          <w:b/>
        </w:rPr>
        <w:t xml:space="preserve">Rationale: </w:t>
      </w:r>
      <w:r>
        <w:t>Home visiting of a stable patient to support medication adherence and family coping exemplifies community psychiatry, which delivers continuity of care within the patient's natural home and social environment. It contrasts with institutional (inpatient) and forensic (legal) approaches.</w:t>
      </w:r>
    </w:p>
    <w:p/>
    <w:p>
      <w:r>
        <w:rPr>
          <w:b/>
        </w:rPr>
        <w:t xml:space="preserve">179. </w:t>
      </w:r>
      <w:r>
        <w:rPr>
          <w:b/>
        </w:rPr>
        <w:t>Systematic over-representation of some segments of the population in terms of the characteristics relevant to the research question is; -</w:t>
      </w:r>
    </w:p>
    <w:p>
      <w:pPr>
        <w:ind w:left="360"/>
      </w:pPr>
      <w:r>
        <w:rPr>
          <w:b/>
          <w:color w:val="C00000"/>
        </w:rPr>
        <w:t>A. Sampling bias</w:t>
      </w:r>
    </w:p>
    <w:p>
      <w:pPr>
        <w:ind w:left="360"/>
      </w:pPr>
      <w:r>
        <w:t>B. Sampling error</w:t>
      </w:r>
    </w:p>
    <w:p>
      <w:pPr>
        <w:ind w:left="360"/>
      </w:pPr>
      <w:r>
        <w:t>C. Sampling fluctuation</w:t>
      </w:r>
    </w:p>
    <w:p>
      <w:pPr>
        <w:ind w:left="360"/>
      </w:pPr>
      <w:r>
        <w:t>D. Sampling distribution</w:t>
      </w:r>
    </w:p>
    <w:p>
      <w:pPr>
        <w:ind w:left="360"/>
      </w:pPr>
      <w:r>
        <w:rPr>
          <w:b/>
        </w:rPr>
        <w:t xml:space="preserve">Answer: </w:t>
      </w:r>
      <w:r>
        <w:rPr>
          <w:b/>
          <w:color w:val="C00000"/>
        </w:rPr>
        <w:t>A. Sampling bias</w:t>
      </w:r>
    </w:p>
    <w:p>
      <w:pPr>
        <w:ind w:left="360"/>
      </w:pPr>
      <w:r>
        <w:rPr>
          <w:b/>
        </w:rPr>
        <w:t xml:space="preserve">Rationale: </w:t>
      </w:r>
      <w:r>
        <w:t>Systematic over-representation of certain population segments on characteristics relevant to the research question is sampling bias, a systematic (non-random) distortion of the sample. Sampling error is random chance variation, and sampling distribution is a theoretical distribution of a statistic.</w:t>
      </w:r>
    </w:p>
    <w:p/>
    <w:p>
      <w:r>
        <w:rPr>
          <w:b/>
        </w:rPr>
        <w:t xml:space="preserve">180. </w:t>
      </w:r>
      <w:r>
        <w:rPr>
          <w:b/>
        </w:rPr>
        <w:t>The two key qualities of a variable are that they should be:</w:t>
      </w:r>
    </w:p>
    <w:p>
      <w:pPr>
        <w:ind w:left="360"/>
      </w:pPr>
      <w:r>
        <w:t>A. Broad and measurable</w:t>
      </w:r>
    </w:p>
    <w:p>
      <w:pPr>
        <w:ind w:left="360"/>
      </w:pPr>
      <w:r>
        <w:t>B. Abstract and broad</w:t>
      </w:r>
    </w:p>
    <w:p>
      <w:pPr>
        <w:ind w:left="360"/>
      </w:pPr>
      <w:r>
        <w:t>C. Abstract and measurable</w:t>
      </w:r>
    </w:p>
    <w:p>
      <w:pPr>
        <w:ind w:left="360"/>
      </w:pPr>
      <w:r>
        <w:rPr>
          <w:b/>
          <w:color w:val="C00000"/>
        </w:rPr>
        <w:t>D. Changing and measurable</w:t>
      </w:r>
    </w:p>
    <w:p>
      <w:pPr>
        <w:ind w:left="360"/>
      </w:pPr>
      <w:r>
        <w:rPr>
          <w:b/>
        </w:rPr>
        <w:t xml:space="preserve">Answer: </w:t>
      </w:r>
      <w:r>
        <w:rPr>
          <w:b/>
          <w:color w:val="C00000"/>
        </w:rPr>
        <w:t>D. Changing and measurable</w:t>
      </w:r>
    </w:p>
    <w:p>
      <w:pPr>
        <w:ind w:left="360"/>
      </w:pPr>
      <w:r>
        <w:rPr>
          <w:b/>
        </w:rPr>
        <w:t xml:space="preserve">Rationale: </w:t>
      </w:r>
      <w:r>
        <w:t>A variable, by definition, is a characteristic that varies (changes/takes different values) and must be measurable/observable so it can be studied. Abstract concepts must be operationalized to become variables, so 'abstract' is not a defining quality.</w:t>
      </w:r>
    </w:p>
    <w:p/>
    <w:p>
      <w:r>
        <w:rPr>
          <w:b/>
        </w:rPr>
        <w:t xml:space="preserve">181. </w:t>
      </w:r>
      <w:r>
        <w:rPr>
          <w:b/>
        </w:rPr>
        <w:t>In Problem Based Learning, which step occurs immediately after formulation of learning objectives in the seven-step tutorial process;</w:t>
      </w:r>
    </w:p>
    <w:p>
      <w:pPr>
        <w:ind w:left="360"/>
      </w:pPr>
      <w:r>
        <w:t>A. Synthesis of newly acquired group information</w:t>
      </w:r>
    </w:p>
    <w:p>
      <w:pPr>
        <w:ind w:left="360"/>
      </w:pPr>
      <w:r>
        <w:t>B. Clarification of unfamiliar concepts and terms</w:t>
      </w:r>
    </w:p>
    <w:p>
      <w:pPr>
        <w:ind w:left="360"/>
      </w:pPr>
      <w:r>
        <w:rPr>
          <w:b/>
          <w:color w:val="C00000"/>
        </w:rPr>
        <w:t>C. Student centred gathering of additional information</w:t>
      </w:r>
    </w:p>
    <w:p>
      <w:pPr>
        <w:ind w:left="360"/>
      </w:pPr>
      <w:r>
        <w:t>D. Development of systematic explanatory inventory</w:t>
      </w:r>
    </w:p>
    <w:p>
      <w:pPr>
        <w:ind w:left="360"/>
      </w:pPr>
      <w:r>
        <w:rPr>
          <w:b/>
        </w:rPr>
        <w:t xml:space="preserve">Answer: </w:t>
      </w:r>
      <w:r>
        <w:rPr>
          <w:b/>
          <w:color w:val="C00000"/>
        </w:rPr>
        <w:t>C. Student centred gathering of additional information</w:t>
      </w:r>
    </w:p>
    <w:p>
      <w:pPr>
        <w:ind w:left="360"/>
      </w:pPr>
      <w:r>
        <w:rPr>
          <w:b/>
        </w:rPr>
        <w:t xml:space="preserve">Rationale: </w:t>
      </w:r>
      <w:r>
        <w:t>In the Maastricht seven-step (seven-jump) PBL process, after formulating the learning objectives (step 5) students undertake independent, self-directed study to gather additional information (step 6), followed by synthesis/reporting back (step 7). Clarifying terms is step 1, so it precedes rather than follows objective setting.</w:t>
      </w:r>
    </w:p>
    <w:p/>
    <w:p>
      <w:r>
        <w:rPr>
          <w:b/>
        </w:rPr>
        <w:t xml:space="preserve">182. </w:t>
      </w:r>
      <w:r>
        <w:rPr>
          <w:b/>
        </w:rPr>
        <w:t>Regarding snowball sampling method;</w:t>
      </w:r>
    </w:p>
    <w:p>
      <w:pPr>
        <w:ind w:left="360"/>
      </w:pPr>
      <w:r>
        <w:t>A. The population is selected according to the defined subgroups</w:t>
      </w:r>
    </w:p>
    <w:p>
      <w:pPr>
        <w:ind w:left="360"/>
      </w:pPr>
      <w:r>
        <w:t>B. Use of a table of random numbers is considered in selection of the sample</w:t>
      </w:r>
    </w:p>
    <w:p>
      <w:pPr>
        <w:ind w:left="360"/>
      </w:pPr>
      <w:r>
        <w:rPr>
          <w:b/>
          <w:color w:val="C00000"/>
        </w:rPr>
        <w:t>C. Allows participants already in the study to provide referrals to potential study subjects</w:t>
      </w:r>
    </w:p>
    <w:p>
      <w:pPr>
        <w:ind w:left="360"/>
      </w:pPr>
      <w:r>
        <w:t>D. Participants are selected because they possess the required characteristics or are knowledgeable about the issues under investigations.</w:t>
      </w:r>
    </w:p>
    <w:p>
      <w:pPr>
        <w:ind w:left="360"/>
      </w:pPr>
      <w:r>
        <w:rPr>
          <w:b/>
        </w:rPr>
        <w:t xml:space="preserve">Answer: </w:t>
      </w:r>
      <w:r>
        <w:rPr>
          <w:b/>
          <w:color w:val="C00000"/>
        </w:rPr>
        <w:t>C. Allows participants already in the study to provide referrals to potential study subjects</w:t>
      </w:r>
    </w:p>
    <w:p>
      <w:pPr>
        <w:ind w:left="360"/>
      </w:pPr>
      <w:r>
        <w:rPr>
          <w:b/>
        </w:rPr>
        <w:t xml:space="preserve">Rationale: </w:t>
      </w:r>
      <w:r>
        <w:t>Snowball (chain-referral) sampling is a non-probability technique in which existing participants recruit or refer future subjects from their networks, useful for hard-to-reach or hidden populations. Option A describes stratified sampling, B random sampling, and D purposive sampling (Polit &amp; Beck; NCK research methods).</w:t>
      </w:r>
    </w:p>
    <w:p/>
    <w:p>
      <w:r>
        <w:rPr>
          <w:b/>
        </w:rPr>
        <w:t xml:space="preserve">183. </w:t>
      </w:r>
      <w:r>
        <w:rPr>
          <w:b/>
        </w:rPr>
        <w:t>A hospital-based study cannot recruit enough eligible participants despite extensive planning. The category of research challenge presented is;</w:t>
      </w:r>
    </w:p>
    <w:p>
      <w:pPr>
        <w:ind w:left="360"/>
      </w:pPr>
      <w:r>
        <w:t>A. Ethical challenge related to participant rights violations</w:t>
      </w:r>
    </w:p>
    <w:p>
      <w:pPr>
        <w:ind w:left="360"/>
      </w:pPr>
      <w:r>
        <w:t>B. Conceptual challenge involving unclear theoretical frameworks</w:t>
      </w:r>
    </w:p>
    <w:p>
      <w:pPr>
        <w:ind w:left="360"/>
      </w:pPr>
      <w:r>
        <w:rPr>
          <w:b/>
          <w:color w:val="C00000"/>
        </w:rPr>
        <w:t>C. Practical challenge involving participant recruitment difficulties</w:t>
      </w:r>
    </w:p>
    <w:p>
      <w:pPr>
        <w:ind w:left="360"/>
      </w:pPr>
      <w:r>
        <w:t>D. Administrative challenge involving poor task management systems</w:t>
      </w:r>
    </w:p>
    <w:p>
      <w:pPr>
        <w:ind w:left="360"/>
      </w:pPr>
      <w:r>
        <w:rPr>
          <w:b/>
        </w:rPr>
        <w:t xml:space="preserve">Answer: </w:t>
      </w:r>
      <w:r>
        <w:rPr>
          <w:b/>
          <w:color w:val="C00000"/>
        </w:rPr>
        <w:t>C. Practical challenge involving participant recruitment difficulties</w:t>
      </w:r>
    </w:p>
    <w:p>
      <w:pPr>
        <w:ind w:left="360"/>
      </w:pPr>
      <w:r>
        <w:rPr>
          <w:b/>
        </w:rPr>
        <w:t xml:space="preserve">Rationale: </w:t>
      </w:r>
      <w:r>
        <w:t>Inability to recruit enough eligible participants despite good planning is a practical/logistical challenge in the conduct of research, not an ethical, conceptual, or administrative one. It relates to feasibility of the study (NCK research methods; Polit &amp; Beck).</w:t>
      </w:r>
    </w:p>
    <w:p/>
    <w:p>
      <w:r>
        <w:rPr>
          <w:b/>
        </w:rPr>
        <w:t xml:space="preserve">184. </w:t>
      </w:r>
      <w:r>
        <w:rPr>
          <w:b/>
        </w:rPr>
        <w:t>A type of curriculum that emphasizes mastery of separate academic modules is;</w:t>
      </w:r>
    </w:p>
    <w:p>
      <w:pPr>
        <w:ind w:left="360"/>
      </w:pPr>
      <w:r>
        <w:rPr>
          <w:b/>
          <w:color w:val="C00000"/>
        </w:rPr>
        <w:t>A. Subject-centered curriculum promoting content specialization</w:t>
      </w:r>
    </w:p>
    <w:p>
      <w:pPr>
        <w:ind w:left="360"/>
      </w:pPr>
      <w:r>
        <w:t>B. Experience-centered curriculum promoting practical exposure</w:t>
      </w:r>
    </w:p>
    <w:p>
      <w:pPr>
        <w:ind w:left="360"/>
      </w:pPr>
      <w:r>
        <w:t>C. Learner-centered curriculum promoting individualized inquiry</w:t>
      </w:r>
    </w:p>
    <w:p>
      <w:pPr>
        <w:ind w:left="360"/>
      </w:pPr>
      <w:r>
        <w:t>D. Integrated curriculum promoting interdisciplinary learning</w:t>
      </w:r>
    </w:p>
    <w:p>
      <w:pPr>
        <w:ind w:left="360"/>
      </w:pPr>
      <w:r>
        <w:rPr>
          <w:b/>
        </w:rPr>
        <w:t xml:space="preserve">Answer: </w:t>
      </w:r>
      <w:r>
        <w:rPr>
          <w:b/>
          <w:color w:val="C00000"/>
        </w:rPr>
        <w:t>A. Subject-centered curriculum promoting content specialization</w:t>
      </w:r>
    </w:p>
    <w:p>
      <w:pPr>
        <w:ind w:left="360"/>
      </w:pPr>
      <w:r>
        <w:rPr>
          <w:b/>
        </w:rPr>
        <w:t xml:space="preserve">Rationale: </w:t>
      </w:r>
      <w:r>
        <w:t>A subject-centered curriculum organizes learning around separate academic subjects/modules with emphasis on mastery of discrete content, unlike integrated, learner-centered or experience-centered approaches. This is standard curriculum theory in nursing education (NCK curriculum development).</w:t>
      </w:r>
    </w:p>
    <w:p/>
    <w:p>
      <w:r>
        <w:rPr>
          <w:b/>
        </w:rPr>
        <w:t xml:space="preserve">185. </w:t>
      </w:r>
      <w:r>
        <w:rPr>
          <w:b/>
        </w:rPr>
        <w:t>An appropriate teaching method to use when introducing a completely new topic to a large audience within limited time is;</w:t>
      </w:r>
    </w:p>
    <w:p>
      <w:pPr>
        <w:ind w:left="360"/>
      </w:pPr>
      <w:r>
        <w:t>A. Role play involving learner interaction</w:t>
      </w:r>
    </w:p>
    <w:p>
      <w:pPr>
        <w:ind w:left="360"/>
      </w:pPr>
      <w:r>
        <w:t>B. Syndicate discussion involving subgroup reporting</w:t>
      </w:r>
    </w:p>
    <w:p>
      <w:pPr>
        <w:ind w:left="360"/>
      </w:pPr>
      <w:r>
        <w:rPr>
          <w:b/>
          <w:color w:val="C00000"/>
        </w:rPr>
        <w:t>C. Lecture involving organized oral presentation</w:t>
      </w:r>
    </w:p>
    <w:p>
      <w:pPr>
        <w:ind w:left="360"/>
      </w:pPr>
      <w:r>
        <w:t>D. Tutorial involving intensive small-group dialogue</w:t>
      </w:r>
    </w:p>
    <w:p>
      <w:pPr>
        <w:ind w:left="360"/>
      </w:pPr>
      <w:r>
        <w:rPr>
          <w:b/>
        </w:rPr>
        <w:t xml:space="preserve">Answer: </w:t>
      </w:r>
      <w:r>
        <w:rPr>
          <w:b/>
          <w:color w:val="C00000"/>
        </w:rPr>
        <w:t>C. Lecture involving organized oral presentation</w:t>
      </w:r>
    </w:p>
    <w:p>
      <w:pPr>
        <w:ind w:left="360"/>
      </w:pPr>
      <w:r>
        <w:rPr>
          <w:b/>
        </w:rPr>
        <w:t xml:space="preserve">Rationale: </w:t>
      </w:r>
      <w:r>
        <w:t>The lecture method is best suited for delivering new information to a large audience within limited time through an organized oral presentation. Role play, syndicate and tutorial methods are learner-intensive and impractical for large groups in short time (NCK teaching methods).</w:t>
      </w:r>
    </w:p>
    <w:p/>
    <w:p>
      <w:r>
        <w:rPr>
          <w:b/>
        </w:rPr>
        <w:t xml:space="preserve">186. </w:t>
      </w:r>
      <w:r>
        <w:rPr>
          <w:b/>
        </w:rPr>
        <w:t>A tutor consistently redirects students to identify solutions independently before offering guidance. The “super skill” of innovative education that is highly reflected in this case is;</w:t>
      </w:r>
    </w:p>
    <w:p>
      <w:pPr>
        <w:ind w:left="360"/>
      </w:pPr>
      <w:r>
        <w:t>A. Participate through direct problem solving</w:t>
      </w:r>
    </w:p>
    <w:p>
      <w:pPr>
        <w:ind w:left="360"/>
      </w:pPr>
      <w:r>
        <w:t>B. Inform through structured factual explanation</w:t>
      </w:r>
    </w:p>
    <w:p>
      <w:pPr>
        <w:ind w:left="360"/>
      </w:pPr>
      <w:r>
        <w:rPr>
          <w:b/>
          <w:color w:val="C00000"/>
        </w:rPr>
        <w:t>C. Guide through facilitative learner support</w:t>
      </w:r>
    </w:p>
    <w:p>
      <w:pPr>
        <w:ind w:left="360"/>
      </w:pPr>
      <w:r>
        <w:t>D. Withdraw through minimal tutorial interaction</w:t>
      </w:r>
    </w:p>
    <w:p>
      <w:pPr>
        <w:ind w:left="360"/>
      </w:pPr>
      <w:r>
        <w:rPr>
          <w:b/>
        </w:rPr>
        <w:t xml:space="preserve">Answer: </w:t>
      </w:r>
      <w:r>
        <w:rPr>
          <w:b/>
          <w:color w:val="C00000"/>
        </w:rPr>
        <w:t>C. Guide through facilitative learner support</w:t>
      </w:r>
    </w:p>
    <w:p>
      <w:pPr>
        <w:ind w:left="360"/>
      </w:pPr>
      <w:r>
        <w:rPr>
          <w:b/>
        </w:rPr>
        <w:t xml:space="preserve">Rationale: </w:t>
      </w:r>
      <w:r>
        <w:t>A tutor who redirects students to find solutions themselves before offering help demonstrates the facilitative 'guide' super skill of innovative/facilitative education, promoting self-directed learning rather than direct instruction or withdrawal (NCK innovative teaching/facilitation).</w:t>
      </w:r>
    </w:p>
    <w:p/>
    <w:p>
      <w:r>
        <w:rPr>
          <w:b/>
        </w:rPr>
        <w:t xml:space="preserve">187. </w:t>
      </w:r>
      <w:r>
        <w:rPr>
          <w:b/>
        </w:rPr>
        <w:t>A teacher structures content from known concepts toward unfamiliar concepts to improve comprehension of new material. A theorist who strongly supports this approach is;</w:t>
      </w:r>
    </w:p>
    <w:p>
      <w:pPr>
        <w:ind w:left="360"/>
      </w:pPr>
      <w:r>
        <w:rPr>
          <w:b/>
          <w:color w:val="C00000"/>
        </w:rPr>
        <w:t>A. D. P. Ausubel through meaningful prior knowledge integration</w:t>
      </w:r>
    </w:p>
    <w:p>
      <w:pPr>
        <w:ind w:left="360"/>
      </w:pPr>
      <w:r>
        <w:t>B. Abraham Maslow through self-enhancement motivation</w:t>
      </w:r>
    </w:p>
    <w:p>
      <w:pPr>
        <w:ind w:left="360"/>
      </w:pPr>
      <w:r>
        <w:t>C. F. Skinner through operant reinforcement sequencing</w:t>
      </w:r>
    </w:p>
    <w:p>
      <w:pPr>
        <w:ind w:left="360"/>
      </w:pPr>
      <w:r>
        <w:t>D. Ivan Pavlov through conditioned stimulus pairing</w:t>
      </w:r>
    </w:p>
    <w:p>
      <w:pPr>
        <w:ind w:left="360"/>
      </w:pPr>
      <w:r>
        <w:rPr>
          <w:b/>
        </w:rPr>
        <w:t xml:space="preserve">Answer: </w:t>
      </w:r>
      <w:r>
        <w:rPr>
          <w:b/>
          <w:color w:val="C00000"/>
        </w:rPr>
        <w:t>A. D. P. Ausubel through meaningful prior knowledge integration</w:t>
      </w:r>
    </w:p>
    <w:p>
      <w:pPr>
        <w:ind w:left="360"/>
      </w:pPr>
      <w:r>
        <w:rPr>
          <w:b/>
        </w:rPr>
        <w:t xml:space="preserve">Rationale: </w:t>
      </w:r>
      <w:r>
        <w:t>Ausubel's theory of meaningful learning stresses building new material upon relevant prior knowledge (advance organizers), moving from the known to the unknown. This matches the described teaching sequence per NCK nursing education foundations.</w:t>
      </w:r>
    </w:p>
    <w:p/>
    <w:p>
      <w:r>
        <w:rPr>
          <w:b/>
        </w:rPr>
        <w:t xml:space="preserve">188. </w:t>
      </w:r>
      <w:r>
        <w:rPr>
          <w:b/>
        </w:rPr>
        <w:t>During a clinical teaching session, students perform a procedure accurately, efficiently, and with minimal conscious effort. The psychomotor stage that is most likely to be achieved is;</w:t>
      </w:r>
    </w:p>
    <w:p>
      <w:pPr>
        <w:ind w:left="360"/>
      </w:pPr>
      <w:r>
        <w:t>A. Manipulation involving guided coordinated movements</w:t>
      </w:r>
    </w:p>
    <w:p>
      <w:pPr>
        <w:ind w:left="360"/>
      </w:pPr>
      <w:r>
        <w:t>B. Precision involving proficient supervised performance</w:t>
      </w:r>
    </w:p>
    <w:p>
      <w:pPr>
        <w:ind w:left="360"/>
      </w:pPr>
      <w:r>
        <w:t>C. Articulation involving coordinated communication patterns</w:t>
      </w:r>
    </w:p>
    <w:p>
      <w:pPr>
        <w:ind w:left="360"/>
      </w:pPr>
      <w:r>
        <w:rPr>
          <w:b/>
          <w:color w:val="C00000"/>
        </w:rPr>
        <w:t>D. Naturalization involving automatic integrated performance</w:t>
      </w:r>
    </w:p>
    <w:p>
      <w:pPr>
        <w:ind w:left="360"/>
      </w:pPr>
      <w:r>
        <w:rPr>
          <w:b/>
        </w:rPr>
        <w:t xml:space="preserve">Answer: </w:t>
      </w:r>
      <w:r>
        <w:rPr>
          <w:b/>
          <w:color w:val="C00000"/>
        </w:rPr>
        <w:t>D. Naturalization involving automatic integrated performance</w:t>
      </w:r>
    </w:p>
    <w:p>
      <w:pPr>
        <w:ind w:left="360"/>
      </w:pPr>
      <w:r>
        <w:rPr>
          <w:b/>
        </w:rPr>
        <w:t xml:space="preserve">Rationale: </w:t>
      </w:r>
      <w:r>
        <w:t>In Simpson's psychomotor domain, naturalization is the highest level where performance becomes automatic, effortless and integrated. Accurate, efficient performance with minimal conscious effort defines this stage per nursing education taxonomy.</w:t>
      </w:r>
    </w:p>
    <w:p/>
    <w:p>
      <w:r>
        <w:rPr>
          <w:b/>
        </w:rPr>
        <w:t xml:space="preserve">189. </w:t>
      </w:r>
      <w:r>
        <w:rPr>
          <w:b/>
        </w:rPr>
        <w:t>A nurse researcher develops a study to test whether a structured patient education program reduces hospital readmission among diabetic patients. Participants are randomly assigned into intervention and control groups. Features that make this a true experimental design are;</w:t>
      </w:r>
    </w:p>
    <w:p>
      <w:pPr>
        <w:ind w:left="360"/>
      </w:pPr>
      <w:r>
        <w:rPr>
          <w:b/>
          <w:color w:val="C00000"/>
        </w:rPr>
        <w:t>A. Inclusion of manipulation, control, and randomization processes</w:t>
      </w:r>
    </w:p>
    <w:p>
      <w:pPr>
        <w:ind w:left="360"/>
      </w:pPr>
      <w:r>
        <w:t>B. Use of multiple hospitals to improve participant recruitment</w:t>
      </w:r>
    </w:p>
    <w:p>
      <w:pPr>
        <w:ind w:left="360"/>
      </w:pPr>
      <w:r>
        <w:t>C. Use of questionnaires to obtain patient satisfaction scores</w:t>
      </w:r>
    </w:p>
    <w:p>
      <w:pPr>
        <w:ind w:left="360"/>
      </w:pPr>
      <w:r>
        <w:t>D. Observation of participants over several months of follow-up</w:t>
      </w:r>
    </w:p>
    <w:p>
      <w:pPr>
        <w:ind w:left="360"/>
      </w:pPr>
      <w:r>
        <w:rPr>
          <w:b/>
        </w:rPr>
        <w:t xml:space="preserve">Answer: </w:t>
      </w:r>
      <w:r>
        <w:rPr>
          <w:b/>
          <w:color w:val="C00000"/>
        </w:rPr>
        <w:t>A. Inclusion of manipulation, control, and randomization processes</w:t>
      </w:r>
    </w:p>
    <w:p>
      <w:pPr>
        <w:ind w:left="360"/>
      </w:pPr>
      <w:r>
        <w:rPr>
          <w:b/>
        </w:rPr>
        <w:t xml:space="preserve">Rationale: </w:t>
      </w:r>
      <w:r>
        <w:t>A true (classic) experimental design requires manipulation of the independent variable, a control group, and random assignment of participants. These three defining features are described in the study per nursing research texts.</w:t>
      </w:r>
    </w:p>
    <w:p/>
    <w:p>
      <w:r>
        <w:rPr>
          <w:b/>
        </w:rPr>
        <w:t xml:space="preserve">190. </w:t>
      </w:r>
      <w:r>
        <w:rPr>
          <w:b/>
        </w:rPr>
        <w:t>In communicable diseases, the route of transmission can be interrupted by:-</w:t>
      </w:r>
    </w:p>
    <w:p>
      <w:pPr>
        <w:ind w:left="360"/>
      </w:pPr>
      <w:r>
        <w:t>A. Providing treatment to all the sick people</w:t>
      </w:r>
    </w:p>
    <w:p>
      <w:pPr>
        <w:ind w:left="360"/>
      </w:pPr>
      <w:r>
        <w:t>B. Vaccinating the population</w:t>
      </w:r>
    </w:p>
    <w:p>
      <w:pPr>
        <w:ind w:left="360"/>
      </w:pPr>
      <w:r>
        <w:rPr>
          <w:b/>
          <w:color w:val="C00000"/>
        </w:rPr>
        <w:t>C. Attacking the vectors</w:t>
      </w:r>
    </w:p>
    <w:p>
      <w:pPr>
        <w:ind w:left="360"/>
      </w:pPr>
      <w:r>
        <w:t>D. Notification</w:t>
      </w:r>
    </w:p>
    <w:p>
      <w:pPr>
        <w:ind w:left="360"/>
      </w:pPr>
      <w:r>
        <w:rPr>
          <w:b/>
        </w:rPr>
        <w:t xml:space="preserve">Answer: </w:t>
      </w:r>
      <w:r>
        <w:rPr>
          <w:b/>
          <w:color w:val="C00000"/>
        </w:rPr>
        <w:t>C. Attacking the vectors</w:t>
      </w:r>
    </w:p>
    <w:p>
      <w:pPr>
        <w:ind w:left="360"/>
      </w:pPr>
      <w:r>
        <w:rPr>
          <w:b/>
        </w:rPr>
        <w:t xml:space="preserve">Rationale: </w:t>
      </w:r>
      <w:r>
        <w:t>Interrupting the route/mode of transmission targets how the agent travels from source to host; vector control (e.g., killing mosquitoes/insects) directly breaks the transmission link. Treating the sick attacks the reservoir, and vaccination protects the host per Kenya communicable disease control principles.</w:t>
      </w:r>
    </w:p>
    <w:p/>
    <w:p>
      <w:r>
        <w:rPr>
          <w:b/>
        </w:rPr>
        <w:t xml:space="preserve">191. </w:t>
      </w:r>
      <w:r>
        <w:rPr>
          <w:b/>
        </w:rPr>
        <w:t>Water- washed infections can be prevented through</w:t>
      </w:r>
    </w:p>
    <w:p>
      <w:pPr>
        <w:ind w:left="360"/>
      </w:pPr>
      <w:r>
        <w:t>A. Improving the quality of water</w:t>
      </w:r>
    </w:p>
    <w:p>
      <w:pPr>
        <w:ind w:left="360"/>
      </w:pPr>
      <w:r>
        <w:rPr>
          <w:b/>
          <w:color w:val="C00000"/>
        </w:rPr>
        <w:t>B. Reducing contact with contaminated water</w:t>
      </w:r>
    </w:p>
    <w:p>
      <w:pPr>
        <w:ind w:left="360"/>
      </w:pPr>
      <w:r>
        <w:t>C. Notification</w:t>
      </w:r>
    </w:p>
    <w:p>
      <w:pPr>
        <w:ind w:left="360"/>
      </w:pPr>
      <w:r>
        <w:rPr>
          <w:b/>
        </w:rPr>
        <w:t xml:space="preserve">Answer: </w:t>
      </w:r>
      <w:r>
        <w:rPr>
          <w:b/>
          <w:color w:val="C00000"/>
        </w:rPr>
        <w:t>B. Reducing contact with contaminated water</w:t>
      </w:r>
    </w:p>
    <w:p>
      <w:pPr>
        <w:ind w:left="360"/>
      </w:pPr>
      <w:r>
        <w:rPr>
          <w:b/>
        </w:rPr>
        <w:t xml:space="preserve">Rationale: </w:t>
      </w:r>
      <w:r>
        <w:t>Water-washed diseases arise from insufficient water for hygiene and are prevented by improving water quantity/hygiene and reducing contact, not by improving water quality (that prevents water-borne disease). Reducing contact with contaminated water is the best listed option per Kenya environmental health guidelines.</w:t>
      </w:r>
    </w:p>
    <w:p>
      <w:pPr>
        <w:ind w:left="360"/>
      </w:pPr>
      <w:r>
        <w:rPr>
          <w:i/>
          <w:color w:val="C00000"/>
        </w:rPr>
        <w:t>⚠ Ambiguous — more than one defensible answer</w:t>
      </w:r>
    </w:p>
    <w:p/>
    <w:p>
      <w:r>
        <w:rPr>
          <w:b/>
        </w:rPr>
        <w:t xml:space="preserve">192. </w:t>
      </w:r>
      <w:r>
        <w:rPr>
          <w:b/>
        </w:rPr>
        <w:t>In home visiting, the community health nurse shares information on purpose of the visit, during the:-</w:t>
      </w:r>
    </w:p>
    <w:p>
      <w:pPr>
        <w:ind w:left="360"/>
      </w:pPr>
      <w:r>
        <w:rPr>
          <w:b/>
          <w:color w:val="C00000"/>
        </w:rPr>
        <w:t>A. Initiation phase</w:t>
      </w:r>
    </w:p>
    <w:p>
      <w:pPr>
        <w:ind w:left="360"/>
      </w:pPr>
      <w:r>
        <w:t>B. Home visiting phase</w:t>
      </w:r>
    </w:p>
    <w:p>
      <w:pPr>
        <w:ind w:left="360"/>
      </w:pPr>
      <w:r>
        <w:t>C. Pre-visit activities</w:t>
      </w:r>
    </w:p>
    <w:p>
      <w:pPr>
        <w:ind w:left="360"/>
      </w:pPr>
      <w:r>
        <w:t>D. Post-visit activities</w:t>
      </w:r>
    </w:p>
    <w:p>
      <w:pPr>
        <w:ind w:left="360"/>
      </w:pPr>
      <w:r>
        <w:rPr>
          <w:b/>
        </w:rPr>
        <w:t xml:space="preserve">Answer: </w:t>
      </w:r>
      <w:r>
        <w:rPr>
          <w:b/>
          <w:color w:val="C00000"/>
        </w:rPr>
        <w:t>A. Initiation phase</w:t>
      </w:r>
    </w:p>
    <w:p>
      <w:pPr>
        <w:ind w:left="360"/>
      </w:pPr>
      <w:r>
        <w:rPr>
          <w:b/>
        </w:rPr>
        <w:t xml:space="preserve">Rationale: </w:t>
      </w:r>
      <w:r>
        <w:t>During the initiation/introductory phase of a home visit the community health nurse greets the family, establishes rapport, and states the purpose of the visit. This precedes the working (home visiting) phase per community health nursing practice.</w:t>
      </w:r>
    </w:p>
    <w:p/>
    <w:p>
      <w:r>
        <w:rPr>
          <w:b/>
        </w:rPr>
        <w:t xml:space="preserve">193. </w:t>
      </w:r>
      <w:r>
        <w:rPr>
          <w:b/>
        </w:rPr>
        <w:t>The cardinal sign of stage 3 of cholera is:-</w:t>
      </w:r>
    </w:p>
    <w:p>
      <w:pPr>
        <w:ind w:left="360"/>
      </w:pPr>
      <w:r>
        <w:t>A. Improvement of general condition</w:t>
      </w:r>
    </w:p>
    <w:p>
      <w:pPr>
        <w:ind w:left="360"/>
      </w:pPr>
      <w:r>
        <w:t>B. Rice-water appearance of stool</w:t>
      </w:r>
    </w:p>
    <w:p>
      <w:pPr>
        <w:ind w:left="360"/>
      </w:pPr>
      <w:r>
        <w:rPr>
          <w:b/>
          <w:color w:val="C00000"/>
        </w:rPr>
        <w:t>C. Shock</w:t>
      </w:r>
    </w:p>
    <w:p>
      <w:pPr>
        <w:ind w:left="360"/>
      </w:pPr>
      <w:r>
        <w:t>D. Severe abdominal cramps</w:t>
      </w:r>
    </w:p>
    <w:p>
      <w:pPr>
        <w:ind w:left="360"/>
      </w:pPr>
      <w:r>
        <w:rPr>
          <w:b/>
        </w:rPr>
        <w:t xml:space="preserve">Answer: </w:t>
      </w:r>
      <w:r>
        <w:rPr>
          <w:b/>
          <w:color w:val="C00000"/>
        </w:rPr>
        <w:t>C. Shock</w:t>
      </w:r>
    </w:p>
    <w:p>
      <w:pPr>
        <w:ind w:left="360"/>
      </w:pPr>
      <w:r>
        <w:rPr>
          <w:b/>
        </w:rPr>
        <w:t xml:space="preserve">Rationale: </w:t>
      </w:r>
      <w:r>
        <w:t>Cholera progresses through stages; stage 3 (algid/collapse stage) is characterised by profound dehydration leading to hypovolaemic shock. Rice-water stool is the early presenting sign, whereas shock marks the advanced stage per Kenya cholera management guidelines.</w:t>
      </w:r>
    </w:p>
    <w:p/>
    <w:p>
      <w:r>
        <w:rPr>
          <w:b/>
        </w:rPr>
        <w:t xml:space="preserve">194. </w:t>
      </w:r>
      <w:r>
        <w:rPr>
          <w:b/>
        </w:rPr>
        <w:t>In community diagnosis, developing objectives as to why the survey is being carried out is done during:-</w:t>
      </w:r>
    </w:p>
    <w:p>
      <w:pPr>
        <w:ind w:left="360"/>
      </w:pPr>
      <w:r>
        <w:t>A. Exploration stage</w:t>
      </w:r>
    </w:p>
    <w:p>
      <w:pPr>
        <w:ind w:left="360"/>
      </w:pPr>
      <w:r>
        <w:t>B. Pre-testing of instruments</w:t>
      </w:r>
    </w:p>
    <w:p>
      <w:pPr>
        <w:ind w:left="360"/>
      </w:pPr>
      <w:r>
        <w:t>C. Execution  stage</w:t>
      </w:r>
    </w:p>
    <w:p>
      <w:pPr>
        <w:ind w:left="360"/>
      </w:pPr>
      <w:r>
        <w:rPr>
          <w:b/>
          <w:color w:val="C00000"/>
        </w:rPr>
        <w:t>D. Planning stage</w:t>
      </w:r>
    </w:p>
    <w:p>
      <w:pPr>
        <w:ind w:left="360"/>
      </w:pPr>
      <w:r>
        <w:rPr>
          <w:b/>
        </w:rPr>
        <w:t xml:space="preserve">Answer: </w:t>
      </w:r>
      <w:r>
        <w:rPr>
          <w:b/>
          <w:color w:val="C00000"/>
        </w:rPr>
        <w:t>D. Planning stage</w:t>
      </w:r>
    </w:p>
    <w:p>
      <w:pPr>
        <w:ind w:left="360"/>
      </w:pPr>
      <w:r>
        <w:rPr>
          <w:b/>
        </w:rPr>
        <w:t xml:space="preserve">Rationale: </w:t>
      </w:r>
      <w:r>
        <w:t>In community diagnosis, formulating the objectives and rationale for the survey is part of the planning stage, which precedes instrument pre-testing and data collection (execution). This follows the community diagnosis process in community health nursing.</w:t>
      </w:r>
    </w:p>
    <w:p/>
    <w:p>
      <w:r>
        <w:rPr>
          <w:b/>
        </w:rPr>
        <w:t xml:space="preserve">195. </w:t>
      </w:r>
      <w:r>
        <w:rPr>
          <w:b/>
        </w:rPr>
        <w:t>The process by which subclinical cases of disease are identified is known as:-</w:t>
      </w:r>
    </w:p>
    <w:p>
      <w:pPr>
        <w:ind w:left="360"/>
      </w:pPr>
      <w:r>
        <w:t>A. Contact tracing</w:t>
      </w:r>
    </w:p>
    <w:p>
      <w:pPr>
        <w:ind w:left="360"/>
      </w:pPr>
      <w:r>
        <w:rPr>
          <w:b/>
          <w:color w:val="C00000"/>
        </w:rPr>
        <w:t>B. Screening</w:t>
      </w:r>
    </w:p>
    <w:p>
      <w:pPr>
        <w:ind w:left="360"/>
      </w:pPr>
      <w:r>
        <w:t>C. Surveillance</w:t>
      </w:r>
    </w:p>
    <w:p>
      <w:pPr>
        <w:ind w:left="360"/>
      </w:pPr>
      <w:r>
        <w:t>D. Clinical diagnosis</w:t>
      </w:r>
    </w:p>
    <w:p>
      <w:pPr>
        <w:ind w:left="360"/>
      </w:pPr>
      <w:r>
        <w:rPr>
          <w:b/>
        </w:rPr>
        <w:t xml:space="preserve">Answer: </w:t>
      </w:r>
      <w:r>
        <w:rPr>
          <w:b/>
          <w:color w:val="C00000"/>
        </w:rPr>
        <w:t>B. Screening</w:t>
      </w:r>
    </w:p>
    <w:p>
      <w:pPr>
        <w:ind w:left="360"/>
      </w:pPr>
      <w:r>
        <w:rPr>
          <w:b/>
        </w:rPr>
        <w:t xml:space="preserve">Rationale: </w:t>
      </w:r>
      <w:r>
        <w:t>Screening is the presumptive identification of unrecognized or subclinical disease in apparently healthy persons using rapid tests or examinations. This is standard epidemiology per Kenya MOH and community health texts. Surveillance monitors disease trends, and diagnosis confirms clinical cases.</w:t>
      </w:r>
    </w:p>
    <w:p/>
    <w:p>
      <w:r>
        <w:rPr>
          <w:b/>
        </w:rPr>
        <w:t xml:space="preserve">196. </w:t>
      </w:r>
      <w:r>
        <w:rPr>
          <w:b/>
        </w:rPr>
        <w:t>In the investigation of an epidemic, the most appropriate measure to describe the frequency of           occurrence of illness is the:</w:t>
      </w:r>
    </w:p>
    <w:p>
      <w:pPr>
        <w:ind w:left="360"/>
      </w:pPr>
      <w:r>
        <w:t>A. Prevalence rate</w:t>
      </w:r>
    </w:p>
    <w:p>
      <w:pPr>
        <w:ind w:left="360"/>
      </w:pPr>
      <w:r>
        <w:t>B. Incidence rate</w:t>
      </w:r>
    </w:p>
    <w:p>
      <w:pPr>
        <w:ind w:left="360"/>
      </w:pPr>
      <w:r>
        <w:t>C. Case-fatality rate</w:t>
      </w:r>
    </w:p>
    <w:p>
      <w:pPr>
        <w:ind w:left="360"/>
      </w:pPr>
      <w:r>
        <w:rPr>
          <w:b/>
          <w:color w:val="C00000"/>
        </w:rPr>
        <w:t>D. Attack rate</w:t>
      </w:r>
    </w:p>
    <w:p>
      <w:pPr>
        <w:ind w:left="360"/>
      </w:pPr>
      <w:r>
        <w:rPr>
          <w:b/>
        </w:rPr>
        <w:t xml:space="preserve">Answer: </w:t>
      </w:r>
      <w:r>
        <w:rPr>
          <w:b/>
          <w:color w:val="C00000"/>
        </w:rPr>
        <w:t>D. Attack rate</w:t>
      </w:r>
    </w:p>
    <w:p>
      <w:pPr>
        <w:ind w:left="360"/>
      </w:pPr>
      <w:r>
        <w:rPr>
          <w:b/>
        </w:rPr>
        <w:t xml:space="preserve">Rationale: </w:t>
      </w:r>
      <w:r>
        <w:t>In an epidemic/outbreak investigation, the attack rate (a form of incidence measuring new cases among the exposed population over a limited period) is the most appropriate measure of frequency of illness. Prevalence and incidence rates apply to endemic/ongoing measurement, per standard epidemiology.</w:t>
      </w:r>
    </w:p>
    <w:p/>
    <w:p>
      <w:r>
        <w:rPr>
          <w:b/>
        </w:rPr>
        <w:t xml:space="preserve">197. </w:t>
      </w:r>
      <w:r>
        <w:rPr>
          <w:b/>
        </w:rPr>
        <w:t>The dietary sources for vitamin B12 include:-</w:t>
      </w:r>
    </w:p>
    <w:p>
      <w:pPr>
        <w:ind w:left="360"/>
      </w:pPr>
      <w:r>
        <w:t>A. Legumes and citrus fruits</w:t>
      </w:r>
    </w:p>
    <w:p>
      <w:pPr>
        <w:ind w:left="360"/>
      </w:pPr>
      <w:r>
        <w:t>B. Liver and green vegetables</w:t>
      </w:r>
    </w:p>
    <w:p>
      <w:pPr>
        <w:ind w:left="360"/>
      </w:pPr>
      <w:r>
        <w:rPr>
          <w:b/>
          <w:color w:val="C00000"/>
        </w:rPr>
        <w:t>C. Fish and eggs</w:t>
      </w:r>
    </w:p>
    <w:p>
      <w:pPr>
        <w:ind w:left="360"/>
      </w:pPr>
      <w:r>
        <w:t>D. Milk and green vegetables</w:t>
      </w:r>
    </w:p>
    <w:p>
      <w:pPr>
        <w:ind w:left="360"/>
      </w:pPr>
      <w:r>
        <w:rPr>
          <w:b/>
        </w:rPr>
        <w:t xml:space="preserve">Answer: </w:t>
      </w:r>
      <w:r>
        <w:rPr>
          <w:b/>
          <w:color w:val="C00000"/>
        </w:rPr>
        <w:t>C. Fish and eggs</w:t>
      </w:r>
    </w:p>
    <w:p>
      <w:pPr>
        <w:ind w:left="360"/>
      </w:pPr>
      <w:r>
        <w:rPr>
          <w:b/>
        </w:rPr>
        <w:t xml:space="preserve">Rationale: </w:t>
      </w:r>
      <w:r>
        <w:t>Vitamin B12 (cobalamin) is found almost exclusively in animal-source foods such as fish, eggs, meat, liver and dairy. Among the options, fish and eggs are both rich animal sources; green vegetables/legumes/citrus are not reliable B12 sources. Per Kenya nutrition guidelines and Kozier.</w:t>
      </w:r>
    </w:p>
    <w:p>
      <w:pPr>
        <w:ind w:left="360"/>
      </w:pPr>
      <w:r>
        <w:rPr>
          <w:i/>
          <w:color w:val="C00000"/>
        </w:rPr>
        <w:t>⚠ Ambiguous — more than one defensible answer</w:t>
      </w:r>
    </w:p>
    <w:p/>
    <w:p>
      <w:r>
        <w:rPr>
          <w:b/>
        </w:rPr>
        <w:t xml:space="preserve">198. </w:t>
      </w:r>
      <w:r>
        <w:rPr>
          <w:b/>
        </w:rPr>
        <w:t>For cold chain maintenance, the temperatures should range between</w:t>
      </w:r>
    </w:p>
    <w:p>
      <w:pPr>
        <w:ind w:left="360"/>
      </w:pPr>
      <w:r>
        <w:t>A. 0oC  to +8oC</w:t>
      </w:r>
    </w:p>
    <w:p>
      <w:pPr>
        <w:ind w:left="360"/>
      </w:pPr>
      <w:r>
        <w:rPr>
          <w:b/>
          <w:color w:val="C00000"/>
        </w:rPr>
        <w:t>B. +2 oC to +8 oC</w:t>
      </w:r>
    </w:p>
    <w:p>
      <w:pPr>
        <w:ind w:left="360"/>
      </w:pPr>
      <w:r>
        <w:t>C. +4 oC to +8 oC</w:t>
      </w:r>
    </w:p>
    <w:p>
      <w:pPr>
        <w:ind w:left="360"/>
      </w:pPr>
      <w:r>
        <w:t>D. 0 oC to +10 oC1.</w:t>
      </w:r>
    </w:p>
    <w:p>
      <w:pPr>
        <w:ind w:left="360"/>
      </w:pPr>
      <w:r>
        <w:rPr>
          <w:b/>
        </w:rPr>
        <w:t xml:space="preserve">Answer: </w:t>
      </w:r>
      <w:r>
        <w:rPr>
          <w:b/>
          <w:color w:val="C00000"/>
        </w:rPr>
        <w:t>B. +2 oC to +8 oC</w:t>
      </w:r>
    </w:p>
    <w:p>
      <w:pPr>
        <w:ind w:left="360"/>
      </w:pPr>
      <w:r>
        <w:rPr>
          <w:b/>
        </w:rPr>
        <w:t xml:space="preserve">Rationale: </w:t>
      </w:r>
      <w:r>
        <w:t>Per Kenya EPI/cold chain and WHO guidelines, vaccines at the health facility refrigerator level must be stored between +2°C and +8°C. This is the standard cold chain range for the lowest storage levels.</w:t>
      </w:r>
    </w:p>
    <w:p/>
    <w:p>
      <w:r>
        <w:rPr>
          <w:b/>
        </w:rPr>
        <w:t xml:space="preserve">199. </w:t>
      </w:r>
      <w:r>
        <w:rPr>
          <w:b/>
        </w:rPr>
        <w:t>The following is a method of secondary prevention of tuberculosis:-</w:t>
      </w:r>
    </w:p>
    <w:p>
      <w:pPr>
        <w:ind w:left="360"/>
      </w:pPr>
      <w:r>
        <w:t>A. Immunization with BCG.</w:t>
      </w:r>
    </w:p>
    <w:p>
      <w:pPr>
        <w:ind w:left="360"/>
      </w:pPr>
      <w:r>
        <w:t>B. Prophylactic treatment of people at risk.</w:t>
      </w:r>
    </w:p>
    <w:p>
      <w:pPr>
        <w:ind w:left="360"/>
      </w:pPr>
      <w:r>
        <w:rPr>
          <w:b/>
          <w:color w:val="C00000"/>
        </w:rPr>
        <w:t>C. Treating patients suffering from tuberculosis.</w:t>
      </w:r>
    </w:p>
    <w:p>
      <w:pPr>
        <w:ind w:left="360"/>
      </w:pPr>
      <w:r>
        <w:t>D. Improving the nutritional status of the community.</w:t>
      </w:r>
    </w:p>
    <w:p>
      <w:pPr>
        <w:ind w:left="360"/>
      </w:pPr>
      <w:r>
        <w:rPr>
          <w:b/>
        </w:rPr>
        <w:t xml:space="preserve">Answer: </w:t>
      </w:r>
      <w:r>
        <w:rPr>
          <w:b/>
          <w:color w:val="C00000"/>
        </w:rPr>
        <w:t>C. Treating patients suffering from tuberculosis.</w:t>
      </w:r>
    </w:p>
    <w:p>
      <w:pPr>
        <w:ind w:left="360"/>
      </w:pPr>
      <w:r>
        <w:rPr>
          <w:b/>
        </w:rPr>
        <w:t xml:space="preserve">Rationale: </w:t>
      </w:r>
      <w:r>
        <w:t>Secondary prevention involves early detection and prompt treatment to halt disease progression and cut transmission; treating TB patients is secondary prevention. BCG immunization and improving nutrition are primary prevention. Per Kenya TB programme and community health.</w:t>
      </w:r>
    </w:p>
    <w:p/>
    <w:p>
      <w:r>
        <w:rPr>
          <w:b/>
        </w:rPr>
        <w:t xml:space="preserve">200. </w:t>
      </w:r>
      <w:r>
        <w:rPr>
          <w:b/>
        </w:rPr>
        <w:t>The pillars of primary health care include:-</w:t>
      </w:r>
    </w:p>
    <w:p>
      <w:pPr>
        <w:ind w:left="360"/>
      </w:pPr>
      <w:r>
        <w:t>A. Use of scientifically sound and socially acceptable methods, addressing common health problems, supply of essential drugs.</w:t>
      </w:r>
    </w:p>
    <w:p>
      <w:pPr>
        <w:ind w:left="360"/>
      </w:pPr>
      <w:r>
        <w:rPr>
          <w:b/>
          <w:color w:val="C00000"/>
        </w:rPr>
        <w:t>B. Universal accessibility by individuals and families, appropriate health infrastructure, water supply and sanitation.</w:t>
      </w:r>
    </w:p>
    <w:p>
      <w:pPr>
        <w:ind w:left="360"/>
      </w:pPr>
      <w:r>
        <w:t>C. Sustainability, community participation, supply of essential drugs.</w:t>
      </w:r>
    </w:p>
    <w:p>
      <w:pPr>
        <w:ind w:left="360"/>
      </w:pPr>
      <w:r>
        <w:t>D. Affordability, community participation, supply of essential drugs.</w:t>
      </w:r>
    </w:p>
    <w:p>
      <w:pPr>
        <w:ind w:left="360"/>
      </w:pPr>
      <w:r>
        <w:rPr>
          <w:b/>
        </w:rPr>
        <w:t xml:space="preserve">Answer: </w:t>
      </w:r>
      <w:r>
        <w:rPr>
          <w:b/>
          <w:color w:val="C00000"/>
        </w:rPr>
        <w:t>B. Universal accessibility by individuals and families, appropriate health infrastructure, water supply and sanitation.</w:t>
      </w:r>
    </w:p>
    <w:p>
      <w:pPr>
        <w:ind w:left="360"/>
      </w:pPr>
      <w:r>
        <w:rPr>
          <w:b/>
        </w:rPr>
        <w:t xml:space="preserve">Rationale: </w:t>
      </w:r>
      <w:r>
        <w:t>The pillars of PHC include universal accessibility/coverage, community participation, intersectoral collaboration and appropriate technology. Option B best captures accessibility and supportive infrastructure/sanitation. Per Kenya community health and PHC (Alma-Ata) framework.</w:t>
      </w:r>
    </w:p>
    <w:p>
      <w:pPr>
        <w:ind w:left="360"/>
      </w:pPr>
      <w:r>
        <w:rPr>
          <w:i/>
          <w:color w:val="C00000"/>
        </w:rPr>
        <w:t>⚠ Ambiguous — more than one defensible answer</w:t>
      </w:r>
    </w:p>
    <w:p/>
    <w:p>
      <w:r>
        <w:rPr>
          <w:b/>
        </w:rPr>
        <w:t xml:space="preserve">201. </w:t>
      </w:r>
      <w:r>
        <w:rPr>
          <w:b/>
        </w:rPr>
        <w:t>Some of the advantages of home visiting are that the nurse:-</w:t>
      </w:r>
    </w:p>
    <w:p>
      <w:pPr>
        <w:ind w:left="360"/>
      </w:pPr>
      <w:r>
        <w:rPr>
          <w:b/>
          <w:color w:val="C00000"/>
        </w:rPr>
        <w:t>A. Assesses the health status of all family members and clients feel free to communicate because of being in a familiar environment.</w:t>
      </w:r>
    </w:p>
    <w:p>
      <w:pPr>
        <w:ind w:left="360"/>
      </w:pPr>
      <w:r>
        <w:t>B. Carries out required investigations and assesses the health status of family members.</w:t>
      </w:r>
    </w:p>
    <w:p>
      <w:pPr>
        <w:ind w:left="360"/>
      </w:pPr>
      <w:r>
        <w:t>C. Carries out demonstrations and assesses immunization coverage within the community.</w:t>
      </w:r>
    </w:p>
    <w:p>
      <w:pPr>
        <w:ind w:left="360"/>
      </w:pPr>
      <w:r>
        <w:t>D. Carries out treatment of minor ailments and administers mass vaccinations.</w:t>
      </w:r>
    </w:p>
    <w:p>
      <w:pPr>
        <w:ind w:left="360"/>
      </w:pPr>
      <w:r>
        <w:rPr>
          <w:b/>
        </w:rPr>
        <w:t xml:space="preserve">Answer: </w:t>
      </w:r>
      <w:r>
        <w:rPr>
          <w:b/>
          <w:color w:val="C00000"/>
        </w:rPr>
        <w:t>A. Assesses the health status of all family members and clients feel free to communicate because of being in a familiar environment.</w:t>
      </w:r>
    </w:p>
    <w:p>
      <w:pPr>
        <w:ind w:left="360"/>
      </w:pPr>
      <w:r>
        <w:rPr>
          <w:b/>
        </w:rPr>
        <w:t xml:space="preserve">Rationale: </w:t>
      </w:r>
      <w:r>
        <w:t>Home visiting allows the nurse to assess the whole family in their natural setting, and clients communicate more freely in a familiar environment. Mass vaccination and major investigations are not primary advantages of home visits. Per Kenya community health nursing practice.</w:t>
      </w:r>
    </w:p>
    <w:p/>
    <w:p>
      <w:r>
        <w:rPr>
          <w:b/>
        </w:rPr>
        <w:t xml:space="preserve">202. </w:t>
      </w:r>
      <w:r>
        <w:rPr>
          <w:b/>
        </w:rPr>
        <w:t>A community may be defined as:-</w:t>
      </w:r>
    </w:p>
    <w:p>
      <w:pPr>
        <w:ind w:left="360"/>
      </w:pPr>
      <w:r>
        <w:rPr>
          <w:b/>
          <w:color w:val="C00000"/>
        </w:rPr>
        <w:t>A. Individuals and groups living and interacting within certain boundaries.</w:t>
      </w:r>
    </w:p>
    <w:p>
      <w:pPr>
        <w:ind w:left="360"/>
      </w:pPr>
      <w:r>
        <w:t>B. Groups of people sharing common health problems.</w:t>
      </w:r>
    </w:p>
    <w:p>
      <w:pPr>
        <w:ind w:left="360"/>
      </w:pPr>
      <w:r>
        <w:t>C. Groups sharing same boundaries.</w:t>
      </w:r>
    </w:p>
    <w:p>
      <w:pPr>
        <w:ind w:left="360"/>
      </w:pPr>
      <w:r>
        <w:t>D. Families sharing common cultural beliefs.</w:t>
      </w:r>
    </w:p>
    <w:p>
      <w:pPr>
        <w:ind w:left="360"/>
      </w:pPr>
      <w:r>
        <w:rPr>
          <w:b/>
        </w:rPr>
        <w:t xml:space="preserve">Answer: </w:t>
      </w:r>
      <w:r>
        <w:rPr>
          <w:b/>
          <w:color w:val="C00000"/>
        </w:rPr>
        <w:t>A. Individuals and groups living and interacting within certain boundaries.</w:t>
      </w:r>
    </w:p>
    <w:p>
      <w:pPr>
        <w:ind w:left="360"/>
      </w:pPr>
      <w:r>
        <w:rPr>
          <w:b/>
        </w:rPr>
        <w:t xml:space="preserve">Rationale: </w:t>
      </w:r>
      <w:r>
        <w:t>A community is a group of individuals and families living and interacting within defined geographical or social boundaries, sharing common interests, values or institutions. Per community health nursing definitions.</w:t>
      </w:r>
    </w:p>
    <w:p/>
    <w:p>
      <w:r>
        <w:rPr>
          <w:b/>
        </w:rPr>
        <w:t xml:space="preserve">203. </w:t>
      </w:r>
      <w:r>
        <w:rPr>
          <w:b/>
        </w:rPr>
        <w:t>The following are some of the functions of a school health nurse:-</w:t>
      </w:r>
    </w:p>
    <w:p>
      <w:pPr>
        <w:ind w:left="360"/>
      </w:pPr>
      <w:r>
        <w:rPr>
          <w:b/>
          <w:color w:val="C00000"/>
        </w:rPr>
        <w:t>A. Physical assessment of pupils and staff, health education, public relations.</w:t>
      </w:r>
    </w:p>
    <w:p>
      <w:pPr>
        <w:ind w:left="360"/>
      </w:pPr>
      <w:r>
        <w:t>B. Planning and conducting health care activities, improving the school environment, basic training of teachers.</w:t>
      </w:r>
    </w:p>
    <w:p>
      <w:pPr>
        <w:ind w:left="360"/>
      </w:pPr>
      <w:r>
        <w:t>C. First Aid and emergency care, teaching first aid and nutrition, counseling.</w:t>
      </w:r>
    </w:p>
    <w:p>
      <w:pPr>
        <w:ind w:left="360"/>
      </w:pPr>
      <w:r>
        <w:t>D. Basic training of teachers, health education, immunization and counseling.</w:t>
      </w:r>
    </w:p>
    <w:p>
      <w:pPr>
        <w:ind w:left="360"/>
      </w:pPr>
      <w:r>
        <w:rPr>
          <w:b/>
        </w:rPr>
        <w:t xml:space="preserve">Answer: </w:t>
      </w:r>
      <w:r>
        <w:rPr>
          <w:b/>
          <w:color w:val="C00000"/>
        </w:rPr>
        <w:t>A. Physical assessment of pupils and staff, health education, public relations.</w:t>
      </w:r>
    </w:p>
    <w:p>
      <w:pPr>
        <w:ind w:left="360"/>
      </w:pPr>
      <w:r>
        <w:rPr>
          <w:b/>
        </w:rPr>
        <w:t xml:space="preserve">Rationale: </w:t>
      </w:r>
      <w:r>
        <w:t>The school health nurse's core functions include physical/health assessment of pupils (and staff), health education, and maintaining public relations/liaison with the school and community. Kenya School Health Policy and community health nursing texts list these as legitimate SHN roles. The other options mix in tasks like 'basic training of teachers' that are not core SHN functions, making option A the most accurate composite.</w:t>
      </w:r>
    </w:p>
    <w:p/>
    <w:p>
      <w:r>
        <w:rPr>
          <w:b/>
        </w:rPr>
        <w:t xml:space="preserve">204. </w:t>
      </w:r>
      <w:r>
        <w:rPr>
          <w:b/>
        </w:rPr>
        <w:t>The functions of roughage include:-</w:t>
      </w:r>
    </w:p>
    <w:p>
      <w:pPr>
        <w:ind w:left="360"/>
      </w:pPr>
      <w:r>
        <w:rPr>
          <w:b/>
          <w:color w:val="C00000"/>
        </w:rPr>
        <w:t>A. Promoting movement of food through the digestive system, aiding elimination of wastes from the digestive system, preventing constipation.</w:t>
      </w:r>
    </w:p>
    <w:p>
      <w:pPr>
        <w:ind w:left="360"/>
      </w:pPr>
      <w:r>
        <w:t>B. Providing vitamins, aiding in defecation, helping in regulating body temperature.</w:t>
      </w:r>
    </w:p>
    <w:p>
      <w:pPr>
        <w:ind w:left="360"/>
      </w:pPr>
      <w:r>
        <w:t>C. Satisfying hunger, preventing prolapse of rectum, regulating meatabolic rate.</w:t>
      </w:r>
    </w:p>
    <w:p>
      <w:pPr>
        <w:ind w:left="360"/>
      </w:pPr>
      <w:r>
        <w:t>D. Regulating the functions of muscles and nerves, aiding in defaecation, regulating metabolic rate.</w:t>
      </w:r>
    </w:p>
    <w:p>
      <w:pPr>
        <w:ind w:left="360"/>
      </w:pPr>
      <w:r>
        <w:rPr>
          <w:b/>
        </w:rPr>
        <w:t xml:space="preserve">Answer: </w:t>
      </w:r>
      <w:r>
        <w:rPr>
          <w:b/>
          <w:color w:val="C00000"/>
        </w:rPr>
        <w:t>A. Promoting movement of food through the digestive system, aiding elimination of wastes from the digestive system, preventing constipation.</w:t>
      </w:r>
    </w:p>
    <w:p>
      <w:pPr>
        <w:ind w:left="360"/>
      </w:pPr>
      <w:r>
        <w:rPr>
          <w:b/>
        </w:rPr>
        <w:t xml:space="preserve">Rationale: </w:t>
      </w:r>
      <w:r>
        <w:t>Dietary fibre (roughage) adds bulk, stimulates peristalsis to move food along the gut, aids elimination of waste, and prevents constipation. Kozier Fundamentals and nutrition texts describe exactly these functions. Fibre itself does not provide vitamins or regulate body temperature, eliminating the other options.</w:t>
      </w:r>
    </w:p>
    <w:p/>
    <w:p>
      <w:r>
        <w:rPr>
          <w:b/>
        </w:rPr>
        <w:t xml:space="preserve">205. </w:t>
      </w:r>
      <w:r>
        <w:rPr>
          <w:b/>
        </w:rPr>
        <w:t>Some of the requirements for a good rural house are:-</w:t>
      </w:r>
    </w:p>
    <w:p>
      <w:pPr>
        <w:ind w:left="360"/>
      </w:pPr>
      <w:r>
        <w:t>A. Adequate water supply, made of a hard floor and walls, has a pit latrine.</w:t>
      </w:r>
    </w:p>
    <w:p>
      <w:pPr>
        <w:ind w:left="360"/>
      </w:pPr>
      <w:r>
        <w:rPr>
          <w:b/>
          <w:color w:val="C00000"/>
        </w:rPr>
        <w:t>B. Should be built on dry ground, separate accommodation for humans and animals has a good pit latrine.</w:t>
      </w:r>
    </w:p>
    <w:p>
      <w:pPr>
        <w:ind w:left="360"/>
      </w:pPr>
      <w:r>
        <w:t>C. Separate provisions for food storage and prevention, adequate light and ventilation, piped water supply.</w:t>
      </w:r>
    </w:p>
    <w:p>
      <w:pPr>
        <w:ind w:left="360"/>
      </w:pPr>
      <w:r>
        <w:t>D. Adequate means of refuse disposal, built away from flooding, separate bedroom for each family member.</w:t>
      </w:r>
    </w:p>
    <w:p>
      <w:pPr>
        <w:ind w:left="360"/>
      </w:pPr>
      <w:r>
        <w:rPr>
          <w:b/>
        </w:rPr>
        <w:t xml:space="preserve">Answer: </w:t>
      </w:r>
      <w:r>
        <w:rPr>
          <w:b/>
          <w:color w:val="C00000"/>
        </w:rPr>
        <w:t>B. Should be built on dry ground, separate accommodation for humans and animals has a good pit latrine.</w:t>
      </w:r>
    </w:p>
    <w:p>
      <w:pPr>
        <w:ind w:left="360"/>
      </w:pPr>
      <w:r>
        <w:rPr>
          <w:b/>
        </w:rPr>
        <w:t xml:space="preserve">Rationale: </w:t>
      </w:r>
      <w:r>
        <w:t>Environmental health standards for a good rural house require siting on dry, well-drained ground, separation of human and animal housing, and safe excreta disposal (a good pit latrine). Piped water is not realistic as a rural-house requirement, and 'separate bedroom for each family member' is not a standard rural requirement, so option B is the best composite per Kenya environmental health guidance.</w:t>
      </w:r>
    </w:p>
    <w:p/>
    <w:p>
      <w:r>
        <w:rPr>
          <w:b/>
        </w:rPr>
        <w:t xml:space="preserve">206. </w:t>
      </w:r>
      <w:r>
        <w:rPr>
          <w:b/>
        </w:rPr>
        <w:t>Cold chain is defined as a system of:-</w:t>
      </w:r>
    </w:p>
    <w:p>
      <w:pPr>
        <w:ind w:left="360"/>
      </w:pPr>
      <w:r>
        <w:t>A. Immunizing children and expectant mothers with a potent vaccine.</w:t>
      </w:r>
    </w:p>
    <w:p>
      <w:pPr>
        <w:ind w:left="360"/>
      </w:pPr>
      <w:r>
        <w:rPr>
          <w:b/>
          <w:color w:val="C00000"/>
        </w:rPr>
        <w:t>B. Maintaining vaccines in a potent state from the manufacturer to the consumer.</w:t>
      </w:r>
    </w:p>
    <w:p>
      <w:pPr>
        <w:ind w:left="360"/>
      </w:pPr>
      <w:r>
        <w:t>C. Maintaining the vaccine in a potent state in a health facility.</w:t>
      </w:r>
    </w:p>
    <w:p>
      <w:pPr>
        <w:ind w:left="360"/>
      </w:pPr>
      <w:r>
        <w:t>D. Transporting vaccines from the manufacturer to the consumer.</w:t>
      </w:r>
    </w:p>
    <w:p>
      <w:pPr>
        <w:ind w:left="360"/>
      </w:pPr>
      <w:r>
        <w:rPr>
          <w:b/>
        </w:rPr>
        <w:t xml:space="preserve">Answer: </w:t>
      </w:r>
      <w:r>
        <w:rPr>
          <w:b/>
          <w:color w:val="C00000"/>
        </w:rPr>
        <w:t>B. Maintaining vaccines in a potent state from the manufacturer to the consumer.</w:t>
      </w:r>
    </w:p>
    <w:p>
      <w:pPr>
        <w:ind w:left="360"/>
      </w:pPr>
      <w:r>
        <w:rPr>
          <w:b/>
        </w:rPr>
        <w:t xml:space="preserve">Rationale: </w:t>
      </w:r>
      <w:r>
        <w:t>The cold chain is the system of maintaining vaccines within the correct temperature range (potent state) at every stage from the manufacturer through transport and storage to the point of use (the child/consumer). Kenya EPI/KEPI guidelines define it as end-to-end, which distinguishes B from options limited to only transport or only the facility.</w:t>
      </w:r>
    </w:p>
    <w:p/>
    <w:p>
      <w:r>
        <w:rPr>
          <w:b/>
        </w:rPr>
        <w:t xml:space="preserve">207. </w:t>
      </w:r>
      <w:r>
        <w:rPr>
          <w:b/>
        </w:rPr>
        <w:t>The performance of an immunization programme can be evaluated through:-</w:t>
      </w:r>
    </w:p>
    <w:p>
      <w:pPr>
        <w:ind w:left="360"/>
      </w:pPr>
      <w:r>
        <w:t>A. Supervisory visits, special surveys, BCG scars.</w:t>
      </w:r>
    </w:p>
    <w:p>
      <w:pPr>
        <w:ind w:left="360"/>
      </w:pPr>
      <w:r>
        <w:t>B. Routine reporting, mass campaigns, special surveys.</w:t>
      </w:r>
    </w:p>
    <w:p>
      <w:pPr>
        <w:ind w:left="360"/>
      </w:pPr>
      <w:r>
        <w:rPr>
          <w:b/>
          <w:color w:val="C00000"/>
        </w:rPr>
        <w:t>C. Routine supervisory visits, special surveys, routine reporting.</w:t>
      </w:r>
    </w:p>
    <w:p>
      <w:pPr>
        <w:ind w:left="360"/>
      </w:pPr>
      <w:r>
        <w:t>D. Cold chain maintenance, special surveys, supervisory visits.</w:t>
      </w:r>
    </w:p>
    <w:p>
      <w:pPr>
        <w:ind w:left="360"/>
      </w:pPr>
      <w:r>
        <w:rPr>
          <w:b/>
        </w:rPr>
        <w:t xml:space="preserve">Answer: </w:t>
      </w:r>
      <w:r>
        <w:rPr>
          <w:b/>
          <w:color w:val="C00000"/>
        </w:rPr>
        <w:t>C. Routine supervisory visits, special surveys, routine reporting.</w:t>
      </w:r>
    </w:p>
    <w:p>
      <w:pPr>
        <w:ind w:left="360"/>
      </w:pPr>
      <w:r>
        <w:rPr>
          <w:b/>
        </w:rPr>
        <w:t xml:space="preserve">Rationale: </w:t>
      </w:r>
      <w:r>
        <w:t>Immunization programme performance is evaluated through routine reporting (coverage/administrative data), routine supervisory visits, and special surveys (e.g., coverage surveys). Mass campaigns and cold chain maintenance are activities/inputs, not evaluation methods, so option C best captures the standard EPI monitoring and evaluation methods.</w:t>
      </w:r>
    </w:p>
    <w:p/>
    <w:p>
      <w:r>
        <w:rPr>
          <w:b/>
        </w:rPr>
        <w:t xml:space="preserve">208. </w:t>
      </w:r>
      <w:r>
        <w:rPr>
          <w:b/>
        </w:rPr>
        <w:t>The measures taken to prevent dental carries include:-</w:t>
      </w:r>
    </w:p>
    <w:p>
      <w:pPr>
        <w:ind w:left="360"/>
      </w:pPr>
      <w:r>
        <w:rPr>
          <w:b/>
          <w:color w:val="C00000"/>
        </w:rPr>
        <w:t>A. Limiting sugary foods, regular dental check-up, maintenance of good oral hygiene.</w:t>
      </w:r>
    </w:p>
    <w:p>
      <w:pPr>
        <w:ind w:left="360"/>
      </w:pPr>
      <w:r>
        <w:t>B. Regular brushing of teeth, limiting sugary foods, avoiding smoking.</w:t>
      </w:r>
    </w:p>
    <w:p>
      <w:pPr>
        <w:ind w:left="360"/>
      </w:pPr>
      <w:r>
        <w:t>C. Balanced diet, physical exercises, proper oral hygiene.</w:t>
      </w:r>
    </w:p>
    <w:p>
      <w:pPr>
        <w:ind w:left="360"/>
      </w:pPr>
      <w:r>
        <w:t>D. Exercising the teeth by chewing regularly, dental check up, high carbohydrate diet.</w:t>
      </w:r>
    </w:p>
    <w:p>
      <w:pPr>
        <w:ind w:left="360"/>
      </w:pPr>
      <w:r>
        <w:rPr>
          <w:b/>
        </w:rPr>
        <w:t xml:space="preserve">Answer: </w:t>
      </w:r>
      <w:r>
        <w:rPr>
          <w:b/>
          <w:color w:val="C00000"/>
        </w:rPr>
        <w:t>A. Limiting sugary foods, regular dental check-up, maintenance of good oral hygiene.</w:t>
      </w:r>
    </w:p>
    <w:p>
      <w:pPr>
        <w:ind w:left="360"/>
      </w:pPr>
      <w:r>
        <w:rPr>
          <w:b/>
        </w:rPr>
        <w:t xml:space="preserve">Rationale: </w:t>
      </w:r>
      <w:r>
        <w:t>Prevention of dental caries centres on reducing dietary sugars, regular dental check-ups for early detection, and good oral hygiene (brushing, and where available fluoride). Option A lists these evidence-based measures, whereas other options include irrelevant or harmful items such as 'high carbohydrate diet'.</w:t>
      </w:r>
    </w:p>
    <w:p/>
    <w:p>
      <w:r>
        <w:rPr>
          <w:b/>
        </w:rPr>
        <w:t xml:space="preserve">209. </w:t>
      </w:r>
      <w:r>
        <w:rPr>
          <w:b/>
        </w:rPr>
        <w:t>In community diagnosis, demographic data includes:-</w:t>
      </w:r>
    </w:p>
    <w:p>
      <w:pPr>
        <w:ind w:left="360"/>
      </w:pPr>
      <w:r>
        <w:rPr>
          <w:b/>
          <w:color w:val="C00000"/>
        </w:rPr>
        <w:t>A. Population size, population density, population composition</w:t>
      </w:r>
    </w:p>
    <w:p>
      <w:pPr>
        <w:ind w:left="360"/>
      </w:pPr>
      <w:r>
        <w:t>B. Population composition, cultural patterns, occupation.</w:t>
      </w:r>
    </w:p>
    <w:p>
      <w:pPr>
        <w:ind w:left="360"/>
      </w:pPr>
      <w:r>
        <w:t>C. Population size, population density, occupation.</w:t>
      </w:r>
    </w:p>
    <w:p>
      <w:pPr>
        <w:ind w:left="360"/>
      </w:pPr>
      <w:r>
        <w:t>D. Population density, cultural patterns, population size.</w:t>
      </w:r>
    </w:p>
    <w:p>
      <w:pPr>
        <w:ind w:left="360"/>
      </w:pPr>
      <w:r>
        <w:rPr>
          <w:b/>
        </w:rPr>
        <w:t xml:space="preserve">Answer: </w:t>
      </w:r>
      <w:r>
        <w:rPr>
          <w:b/>
          <w:color w:val="C00000"/>
        </w:rPr>
        <w:t>A. Population size, population density, population composition</w:t>
      </w:r>
    </w:p>
    <w:p>
      <w:pPr>
        <w:ind w:left="360"/>
      </w:pPr>
      <w:r>
        <w:rPr>
          <w:b/>
        </w:rPr>
        <w:t xml:space="preserve">Rationale: </w:t>
      </w:r>
      <w:r>
        <w:t>Demographic data in community diagnosis describe the population's characteristics: size, density, and composition (age, sex, distribution). Occupation and cultural patterns are socio-economic/cultural data, not demographic, so option A is the correct set per community health nursing texts.</w:t>
      </w:r>
    </w:p>
    <w:p/>
    <w:p>
      <w:r>
        <w:rPr>
          <w:b/>
        </w:rPr>
        <w:t xml:space="preserve">210. </w:t>
      </w:r>
      <w:r>
        <w:rPr>
          <w:b/>
        </w:rPr>
        <w:t>A six year old child presents at the child clinic with oedema and his weight is 60% below normal. This child is likely to be suffering from:</w:t>
      </w:r>
    </w:p>
    <w:p>
      <w:pPr>
        <w:ind w:left="360"/>
      </w:pPr>
      <w:r>
        <w:t>A. Underweight</w:t>
      </w:r>
    </w:p>
    <w:p>
      <w:pPr>
        <w:ind w:left="360"/>
      </w:pPr>
      <w:r>
        <w:rPr>
          <w:b/>
          <w:color w:val="C00000"/>
        </w:rPr>
        <w:t>B. Kwashiorkor</w:t>
      </w:r>
    </w:p>
    <w:p>
      <w:pPr>
        <w:ind w:left="360"/>
      </w:pPr>
      <w:r>
        <w:t>C. Marasmus</w:t>
      </w:r>
    </w:p>
    <w:p>
      <w:pPr>
        <w:ind w:left="360"/>
      </w:pPr>
      <w:r>
        <w:t>D. Marasmic kwashiorkor</w:t>
      </w:r>
    </w:p>
    <w:p>
      <w:pPr>
        <w:ind w:left="360"/>
      </w:pPr>
      <w:r>
        <w:rPr>
          <w:b/>
        </w:rPr>
        <w:t xml:space="preserve">Answer: </w:t>
      </w:r>
      <w:r>
        <w:rPr>
          <w:b/>
          <w:color w:val="C00000"/>
        </w:rPr>
        <w:t>B. Kwashiorkor</w:t>
      </w:r>
    </w:p>
    <w:p>
      <w:pPr>
        <w:ind w:left="360"/>
      </w:pPr>
      <w:r>
        <w:rPr>
          <w:b/>
        </w:rPr>
        <w:t xml:space="preserve">Rationale: </w:t>
      </w:r>
      <w:r>
        <w:t>Bilateral pitting oedema is the defining clinical hallmark of kwashiorkor (oedematous protein-energy malnutrition), and Kenya IMNCI/nutrition protocols classify oedema of both feet as oedematous severe acute malnutrition. Marasmus is severe wasting WITHOUT oedema, so the presence of oedema points to kwashiorkor. Marasmic kwashiorkor requires clearly documented severe visible wasting together with oedema; the stem emphasises oedema as the presenting feature, making kwashiorkor the intended single best answer.</w:t>
      </w:r>
    </w:p>
    <w:p>
      <w:pPr>
        <w:ind w:left="360"/>
      </w:pPr>
      <w:r>
        <w:rPr>
          <w:i/>
          <w:color w:val="C00000"/>
        </w:rPr>
        <w:t>⚠ Ambiguous — more than one defensible answer</w:t>
      </w:r>
    </w:p>
    <w:p/>
    <w:p>
      <w:r>
        <w:rPr>
          <w:b/>
        </w:rPr>
        <w:t xml:space="preserve">211. </w:t>
      </w:r>
      <w:r>
        <w:rPr>
          <w:b/>
        </w:rPr>
        <w:t>A disease with a constant high prevalence in a population is referred to as:</w:t>
      </w:r>
    </w:p>
    <w:p>
      <w:pPr>
        <w:ind w:left="360"/>
      </w:pPr>
      <w:r>
        <w:t>A. Epidemic</w:t>
      </w:r>
    </w:p>
    <w:p>
      <w:pPr>
        <w:ind w:left="360"/>
      </w:pPr>
      <w:r>
        <w:t>B. Hyperendemic</w:t>
      </w:r>
    </w:p>
    <w:p>
      <w:pPr>
        <w:ind w:left="360"/>
      </w:pPr>
      <w:r>
        <w:rPr>
          <w:b/>
          <w:color w:val="C00000"/>
        </w:rPr>
        <w:t>C. Endemic</w:t>
      </w:r>
    </w:p>
    <w:p>
      <w:pPr>
        <w:ind w:left="360"/>
      </w:pPr>
      <w:r>
        <w:t>D. Pandemic</w:t>
      </w:r>
    </w:p>
    <w:p>
      <w:pPr>
        <w:ind w:left="360"/>
      </w:pPr>
      <w:r>
        <w:rPr>
          <w:b/>
        </w:rPr>
        <w:t xml:space="preserve">Answer: </w:t>
      </w:r>
      <w:r>
        <w:rPr>
          <w:b/>
          <w:color w:val="C00000"/>
        </w:rPr>
        <w:t>C. Endemic</w:t>
      </w:r>
    </w:p>
    <w:p>
      <w:pPr>
        <w:ind w:left="360"/>
      </w:pPr>
      <w:r>
        <w:rPr>
          <w:b/>
        </w:rPr>
        <w:t xml:space="preserve">Rationale: </w:t>
      </w:r>
      <w:r>
        <w:t>A disease with a constant, habitual presence at a relatively stable prevalence within a given population/geographic area is termed endemic. Hyperendemic implies persistently high and equal transmission, while epidemic and pandemic denote excess/spreading occurrence. Per Kenya community health and standard epidemiology texts.</w:t>
      </w:r>
    </w:p>
    <w:p/>
    <w:p>
      <w:r>
        <w:rPr>
          <w:b/>
        </w:rPr>
        <w:t xml:space="preserve">212. </w:t>
      </w:r>
      <w:r>
        <w:rPr>
          <w:b/>
        </w:rPr>
        <w:t>The Lactational amenorrhoea method is effective up to:</w:t>
      </w:r>
    </w:p>
    <w:p>
      <w:pPr>
        <w:ind w:left="360"/>
      </w:pPr>
      <w:r>
        <w:t>A. 6 weeks</w:t>
      </w:r>
    </w:p>
    <w:p>
      <w:pPr>
        <w:ind w:left="360"/>
      </w:pPr>
      <w:r>
        <w:t>B. 4 months</w:t>
      </w:r>
    </w:p>
    <w:p>
      <w:pPr>
        <w:ind w:left="360"/>
      </w:pPr>
      <w:r>
        <w:rPr>
          <w:b/>
          <w:color w:val="C00000"/>
        </w:rPr>
        <w:t>C. 6 months</w:t>
      </w:r>
    </w:p>
    <w:p>
      <w:pPr>
        <w:ind w:left="360"/>
      </w:pPr>
      <w:r>
        <w:t>D. 3 months</w:t>
      </w:r>
    </w:p>
    <w:p>
      <w:pPr>
        <w:ind w:left="360"/>
      </w:pPr>
      <w:r>
        <w:rPr>
          <w:b/>
        </w:rPr>
        <w:t xml:space="preserve">Answer: </w:t>
      </w:r>
      <w:r>
        <w:rPr>
          <w:b/>
          <w:color w:val="C00000"/>
        </w:rPr>
        <w:t>C. 6 months</w:t>
      </w:r>
    </w:p>
    <w:p>
      <w:pPr>
        <w:ind w:left="360"/>
      </w:pPr>
      <w:r>
        <w:rPr>
          <w:b/>
        </w:rPr>
        <w:t xml:space="preserve">Rationale: </w:t>
      </w:r>
      <w:r>
        <w:t>The Lactational Amenorrhoea Method (LAM) is effective for up to 6 months postpartum, provided the mother is fully/nearly fully breastfeeding and remains amenorrhoeic. Per Kenya National Family Planning Guidelines.</w:t>
      </w:r>
    </w:p>
    <w:p/>
    <w:p>
      <w:r>
        <w:rPr>
          <w:b/>
        </w:rPr>
        <w:t xml:space="preserve">213. </w:t>
      </w:r>
      <w:r>
        <w:rPr>
          <w:b/>
        </w:rPr>
        <w:t>The following are water washed diseases</w:t>
      </w:r>
    </w:p>
    <w:p>
      <w:pPr>
        <w:ind w:left="360"/>
      </w:pPr>
      <w:r>
        <w:t>A. Trachoma, poliomyelitis</w:t>
      </w:r>
    </w:p>
    <w:p>
      <w:pPr>
        <w:ind w:left="360"/>
      </w:pPr>
      <w:r>
        <w:t>B. Malaria, amoebiasis</w:t>
      </w:r>
    </w:p>
    <w:p>
      <w:pPr>
        <w:ind w:left="360"/>
      </w:pPr>
      <w:r>
        <w:rPr>
          <w:b/>
          <w:color w:val="C00000"/>
        </w:rPr>
        <w:t>C. Trachoma, scabies</w:t>
      </w:r>
    </w:p>
    <w:p>
      <w:pPr>
        <w:ind w:left="360"/>
      </w:pPr>
      <w:r>
        <w:t>D. Hepatitis A, Typhoid</w:t>
      </w:r>
    </w:p>
    <w:p>
      <w:pPr>
        <w:ind w:left="360"/>
      </w:pPr>
      <w:r>
        <w:rPr>
          <w:b/>
        </w:rPr>
        <w:t xml:space="preserve">Answer: </w:t>
      </w:r>
      <w:r>
        <w:rPr>
          <w:b/>
          <w:color w:val="C00000"/>
        </w:rPr>
        <w:t>C. Trachoma, scabies</w:t>
      </w:r>
    </w:p>
    <w:p>
      <w:pPr>
        <w:ind w:left="360"/>
      </w:pPr>
      <w:r>
        <w:rPr>
          <w:b/>
        </w:rPr>
        <w:t xml:space="preserve">Rationale: </w:t>
      </w:r>
      <w:r>
        <w:t>Water-washed diseases result from insufficient water for hygiene rather than contaminated water; classic examples are trachoma and scabies (also other skin/eye infections). Water-borne diseases like typhoid, hepatitis A and amoebiasis are contaminated-water diseases. Per Kenya environmental health references.</w:t>
      </w:r>
    </w:p>
    <w:p/>
    <w:p>
      <w:r>
        <w:rPr>
          <w:b/>
        </w:rPr>
        <w:t xml:space="preserve">214. </w:t>
      </w:r>
      <w:r>
        <w:rPr>
          <w:b/>
        </w:rPr>
        <w:t>The following is a level three health facility according to Kenya national health system.</w:t>
      </w:r>
    </w:p>
    <w:p>
      <w:pPr>
        <w:ind w:left="360"/>
      </w:pPr>
      <w:r>
        <w:t>A. District hospital</w:t>
      </w:r>
    </w:p>
    <w:p>
      <w:pPr>
        <w:ind w:left="360"/>
      </w:pPr>
      <w:r>
        <w:rPr>
          <w:b/>
          <w:color w:val="C00000"/>
        </w:rPr>
        <w:t>B. Health centre</w:t>
      </w:r>
    </w:p>
    <w:p>
      <w:pPr>
        <w:ind w:left="360"/>
      </w:pPr>
      <w:r>
        <w:t>C. Dispensary</w:t>
      </w:r>
    </w:p>
    <w:p>
      <w:pPr>
        <w:ind w:left="360"/>
      </w:pPr>
      <w:r>
        <w:t>D. Provincial hospital</w:t>
      </w:r>
    </w:p>
    <w:p>
      <w:pPr>
        <w:ind w:left="360"/>
      </w:pPr>
      <w:r>
        <w:rPr>
          <w:b/>
        </w:rPr>
        <w:t xml:space="preserve">Answer: </w:t>
      </w:r>
      <w:r>
        <w:rPr>
          <w:b/>
          <w:color w:val="C00000"/>
        </w:rPr>
        <w:t>B. Health centre</w:t>
      </w:r>
    </w:p>
    <w:p>
      <w:pPr>
        <w:ind w:left="360"/>
      </w:pPr>
      <w:r>
        <w:rPr>
          <w:b/>
        </w:rPr>
        <w:t xml:space="preserve">Rationale: </w:t>
      </w:r>
      <w:r>
        <w:t>In the Kenya health system tiers (KEPH), Level 1 = community, Level 2 = dispensaries, Level 3 = health centres, Level 4 = primary/sub-county hospitals, Levels 5-6 = county referral and national referral hospitals. A health centre is therefore a Level 3 facility.</w:t>
      </w:r>
    </w:p>
    <w:p/>
    <w:p>
      <w:r>
        <w:rPr>
          <w:b/>
        </w:rPr>
        <w:t xml:space="preserve">215. </w:t>
      </w:r>
      <w:r>
        <w:rPr>
          <w:b/>
        </w:rPr>
        <w:t>The main focus of the Alma Ata declaration was</w:t>
      </w:r>
    </w:p>
    <w:p>
      <w:pPr>
        <w:ind w:left="360"/>
      </w:pPr>
      <w:r>
        <w:t>A. Reduction of maternal mortality</w:t>
      </w:r>
    </w:p>
    <w:p>
      <w:pPr>
        <w:ind w:left="360"/>
      </w:pPr>
      <w:r>
        <w:t>B. Eradication of poverty</w:t>
      </w:r>
    </w:p>
    <w:p>
      <w:pPr>
        <w:ind w:left="360"/>
      </w:pPr>
      <w:r>
        <w:t>C. Eradication of communicable and immunizable diseases</w:t>
      </w:r>
    </w:p>
    <w:p>
      <w:pPr>
        <w:ind w:left="360"/>
      </w:pPr>
      <w:r>
        <w:rPr>
          <w:b/>
          <w:color w:val="C00000"/>
        </w:rPr>
        <w:t>D. Essential health care</w:t>
      </w:r>
    </w:p>
    <w:p>
      <w:pPr>
        <w:ind w:left="360"/>
      </w:pPr>
      <w:r>
        <w:rPr>
          <w:b/>
        </w:rPr>
        <w:t xml:space="preserve">Answer: </w:t>
      </w:r>
      <w:r>
        <w:rPr>
          <w:b/>
          <w:color w:val="C00000"/>
        </w:rPr>
        <w:t>D. Essential health care</w:t>
      </w:r>
    </w:p>
    <w:p>
      <w:pPr>
        <w:ind w:left="360"/>
      </w:pPr>
      <w:r>
        <w:rPr>
          <w:b/>
        </w:rPr>
        <w:t xml:space="preserve">Rationale: </w:t>
      </w:r>
      <w:r>
        <w:t>The 1978 Alma Ata Declaration launched Primary Health Care, defining essential health care made universally accessible as the key to attaining Health for All. Its central focus was essential (primary) health care. Per WHO/Kenya community health references.</w:t>
      </w:r>
    </w:p>
    <w:p/>
    <w:p>
      <w:r>
        <w:rPr>
          <w:b/>
        </w:rPr>
        <w:t xml:space="preserve">216. </w:t>
      </w:r>
      <w:r>
        <w:rPr>
          <w:b/>
        </w:rPr>
        <w:t>In community diagnosis process, one should gather background information in which stage;</w:t>
      </w:r>
    </w:p>
    <w:p>
      <w:pPr>
        <w:ind w:left="360"/>
      </w:pPr>
      <w:r>
        <w:rPr>
          <w:b/>
          <w:color w:val="C00000"/>
        </w:rPr>
        <w:t>A. Exploration</w:t>
      </w:r>
    </w:p>
    <w:p>
      <w:pPr>
        <w:ind w:left="360"/>
      </w:pPr>
      <w:r>
        <w:t>B. Execution of the study</w:t>
      </w:r>
    </w:p>
    <w:p>
      <w:pPr>
        <w:ind w:left="360"/>
      </w:pPr>
      <w:r>
        <w:t>C. Data handling</w:t>
      </w:r>
    </w:p>
    <w:p>
      <w:pPr>
        <w:ind w:left="360"/>
      </w:pPr>
      <w:r>
        <w:t>D. Pilot study</w:t>
      </w:r>
    </w:p>
    <w:p>
      <w:pPr>
        <w:ind w:left="360"/>
      </w:pPr>
      <w:r>
        <w:rPr>
          <w:b/>
        </w:rPr>
        <w:t xml:space="preserve">Answer: </w:t>
      </w:r>
      <w:r>
        <w:rPr>
          <w:b/>
          <w:color w:val="C00000"/>
        </w:rPr>
        <w:t>A. Exploration</w:t>
      </w:r>
    </w:p>
    <w:p>
      <w:pPr>
        <w:ind w:left="360"/>
      </w:pPr>
      <w:r>
        <w:rPr>
          <w:b/>
        </w:rPr>
        <w:t xml:space="preserve">Rationale: </w:t>
      </w:r>
      <w:r>
        <w:t>In the community diagnosis process, gathering of background/existing information about the community occurs during the exploration (preparatory) stage, before designing and executing the study. Per Kenya community health nursing references.</w:t>
      </w:r>
    </w:p>
    <w:p/>
    <w:p>
      <w:r>
        <w:rPr>
          <w:b/>
        </w:rPr>
        <w:t xml:space="preserve">217. </w:t>
      </w:r>
      <w:r>
        <w:rPr>
          <w:b/>
        </w:rPr>
        <w:t>The level of the mind that acts in a  socially appropriate manner is</w:t>
      </w:r>
    </w:p>
    <w:p>
      <w:pPr>
        <w:ind w:left="360"/>
      </w:pPr>
      <w:r>
        <w:t>A. Id</w:t>
      </w:r>
    </w:p>
    <w:p>
      <w:pPr>
        <w:ind w:left="360"/>
      </w:pPr>
      <w:r>
        <w:rPr>
          <w:b/>
          <w:color w:val="C00000"/>
        </w:rPr>
        <w:t>B. Ego</w:t>
      </w:r>
    </w:p>
    <w:p>
      <w:pPr>
        <w:ind w:left="360"/>
      </w:pPr>
      <w:r>
        <w:t>C. Super Ego</w:t>
      </w:r>
    </w:p>
    <w:p>
      <w:pPr>
        <w:ind w:left="360"/>
      </w:pPr>
      <w:r>
        <w:t>D. Unconscious mind</w:t>
      </w:r>
    </w:p>
    <w:p>
      <w:pPr>
        <w:ind w:left="360"/>
      </w:pPr>
      <w:r>
        <w:rPr>
          <w:b/>
        </w:rPr>
        <w:t xml:space="preserve">Answer: </w:t>
      </w:r>
      <w:r>
        <w:rPr>
          <w:b/>
          <w:color w:val="C00000"/>
        </w:rPr>
        <w:t>B. Ego</w:t>
      </w:r>
    </w:p>
    <w:p>
      <w:pPr>
        <w:ind w:left="360"/>
      </w:pPr>
      <w:r>
        <w:rPr>
          <w:b/>
        </w:rPr>
        <w:t xml:space="preserve">Rationale: </w:t>
      </w:r>
      <w:r>
        <w:t>In Freud's structural model, the ego operates on the reality principle, mediating between id and superego to behave in a socially appropriate, reality-based manner. The superego is the moral/conscience component and the id seeks immediate gratification. Per mental health nursing references.</w:t>
      </w:r>
    </w:p>
    <w:p/>
    <w:p>
      <w:r>
        <w:rPr>
          <w:b/>
        </w:rPr>
        <w:t xml:space="preserve">218. </w:t>
      </w:r>
      <w:r>
        <w:rPr>
          <w:b/>
        </w:rPr>
        <w:t>A DPHN involved the ministry of agriculture in improving the nutrition of the district. This principle of PHC is referred to as:</w:t>
      </w:r>
    </w:p>
    <w:p>
      <w:pPr>
        <w:ind w:left="360"/>
      </w:pPr>
      <w:r>
        <w:t>A. Community participation</w:t>
      </w:r>
    </w:p>
    <w:p>
      <w:pPr>
        <w:ind w:left="360"/>
      </w:pPr>
      <w:r>
        <w:t>B. Appropriate technology</w:t>
      </w:r>
    </w:p>
    <w:p>
      <w:pPr>
        <w:ind w:left="360"/>
      </w:pPr>
      <w:r>
        <w:rPr>
          <w:b/>
          <w:color w:val="C00000"/>
        </w:rPr>
        <w:t>C. Inter-sectoral collaboration</w:t>
      </w:r>
    </w:p>
    <w:p>
      <w:pPr>
        <w:ind w:left="360"/>
      </w:pPr>
      <w:r>
        <w:t>D. Nutrition and adequate food supply</w:t>
      </w:r>
    </w:p>
    <w:p>
      <w:pPr>
        <w:ind w:left="360"/>
      </w:pPr>
      <w:r>
        <w:rPr>
          <w:b/>
        </w:rPr>
        <w:t xml:space="preserve">Answer: </w:t>
      </w:r>
      <w:r>
        <w:rPr>
          <w:b/>
          <w:color w:val="C00000"/>
        </w:rPr>
        <w:t>C. Inter-sectoral collaboration</w:t>
      </w:r>
    </w:p>
    <w:p>
      <w:pPr>
        <w:ind w:left="360"/>
      </w:pPr>
      <w:r>
        <w:rPr>
          <w:b/>
        </w:rPr>
        <w:t xml:space="preserve">Rationale: </w:t>
      </w:r>
      <w:r>
        <w:t>Engaging another sector such as the Ministry of Agriculture to improve nutrition exemplifies inter-sectoral collaboration, a core PHC principle recognizing that health is influenced by sectors beyond the health system. Per Alma Ata/PHC principles and Kenya community health references.</w:t>
      </w:r>
    </w:p>
    <w:p/>
    <w:p>
      <w:r>
        <w:rPr>
          <w:b/>
        </w:rPr>
        <w:t xml:space="preserve">219. </w:t>
      </w:r>
      <w:r>
        <w:rPr>
          <w:b/>
        </w:rPr>
        <w:t>The correct advice to the community on proper chlorination of drinking water is;</w:t>
      </w:r>
    </w:p>
    <w:p>
      <w:pPr>
        <w:ind w:left="360"/>
      </w:pPr>
      <w:r>
        <w:t>A. Use 2% chlorine  and give a minimum contact period of 15 minutes</w:t>
      </w:r>
    </w:p>
    <w:p>
      <w:pPr>
        <w:ind w:left="360"/>
      </w:pPr>
      <w:r>
        <w:t>B. Use 2% chlorine  and give a minimum contact period of 30 minutes</w:t>
      </w:r>
    </w:p>
    <w:p>
      <w:pPr>
        <w:ind w:left="360"/>
      </w:pPr>
      <w:r>
        <w:t>C. Use  1% chlorine  and give a minimum contact period of 15 minutes</w:t>
      </w:r>
    </w:p>
    <w:p>
      <w:pPr>
        <w:ind w:left="360"/>
      </w:pPr>
      <w:r>
        <w:rPr>
          <w:b/>
          <w:color w:val="C00000"/>
        </w:rPr>
        <w:t>D. Use 1%  chlorine  and give a minimum contact period of 30 minutes</w:t>
      </w:r>
    </w:p>
    <w:p>
      <w:pPr>
        <w:ind w:left="360"/>
      </w:pPr>
      <w:r>
        <w:rPr>
          <w:b/>
        </w:rPr>
        <w:t xml:space="preserve">Answer: </w:t>
      </w:r>
      <w:r>
        <w:rPr>
          <w:b/>
          <w:color w:val="C00000"/>
        </w:rPr>
        <w:t>D. Use 1%  chlorine  and give a minimum contact period of 30 minutes</w:t>
      </w:r>
    </w:p>
    <w:p>
      <w:pPr>
        <w:ind w:left="360"/>
      </w:pPr>
      <w:r>
        <w:rPr>
          <w:b/>
        </w:rPr>
        <w:t xml:space="preserve">Rationale: </w:t>
      </w:r>
      <w:r>
        <w:t>Standard water chlorination for community drinking water requires a minimum contact time of 30 minutes to achieve adequate disinfection, using a 1% chlorine solution. Per Kenya environmental/public health water treatment guidelines.</w:t>
      </w:r>
    </w:p>
    <w:p>
      <w:pPr>
        <w:ind w:left="360"/>
      </w:pPr>
      <w:r>
        <w:rPr>
          <w:i/>
          <w:color w:val="C00000"/>
        </w:rPr>
        <w:t>⚠ Ambiguous — more than one defensible answer</w:t>
      </w:r>
    </w:p>
    <w:p/>
    <w:p>
      <w:r>
        <w:rPr>
          <w:b/>
        </w:rPr>
        <w:t xml:space="preserve">220. </w:t>
      </w:r>
      <w:r>
        <w:rPr>
          <w:b/>
        </w:rPr>
        <w:t>The following vaccines can be damaged by sunlight;</w:t>
      </w:r>
    </w:p>
    <w:p>
      <w:pPr>
        <w:ind w:left="360"/>
      </w:pPr>
      <w:r>
        <w:t>A. BCG and Polio</w:t>
      </w:r>
    </w:p>
    <w:p>
      <w:pPr>
        <w:ind w:left="360"/>
      </w:pPr>
      <w:r>
        <w:t>B. Pneumococcal and Measles</w:t>
      </w:r>
    </w:p>
    <w:p>
      <w:pPr>
        <w:ind w:left="360"/>
      </w:pPr>
      <w:r>
        <w:t>C. Polio and yellow fever</w:t>
      </w:r>
    </w:p>
    <w:p>
      <w:pPr>
        <w:ind w:left="360"/>
      </w:pPr>
      <w:r>
        <w:rPr>
          <w:b/>
          <w:color w:val="C00000"/>
        </w:rPr>
        <w:t>D. BCG and measles</w:t>
      </w:r>
    </w:p>
    <w:p>
      <w:pPr>
        <w:ind w:left="360"/>
      </w:pPr>
      <w:r>
        <w:rPr>
          <w:b/>
        </w:rPr>
        <w:t xml:space="preserve">Answer: </w:t>
      </w:r>
      <w:r>
        <w:rPr>
          <w:b/>
          <w:color w:val="C00000"/>
        </w:rPr>
        <w:t>D. BCG and measles</w:t>
      </w:r>
    </w:p>
    <w:p>
      <w:pPr>
        <w:ind w:left="360"/>
      </w:pPr>
      <w:r>
        <w:rPr>
          <w:b/>
        </w:rPr>
        <w:t xml:space="preserve">Rationale: </w:t>
      </w:r>
      <w:r>
        <w:t>BCG and measles vaccines are live attenuated freeze-dried vaccines that are sensitive to and readily destroyed by heat and light (sunlight/UV). Kenya EPI cold-chain guidelines require these to be protected from light and reconstituted only when needed and discarded after 6 hours. Polio (OPV) is heat-sensitive but the classic light-sensitive pair examined is BCG and measles.</w:t>
      </w:r>
    </w:p>
    <w:p>
      <w:pPr>
        <w:ind w:left="360"/>
      </w:pPr>
      <w:r>
        <w:rPr>
          <w:i/>
          <w:color w:val="C00000"/>
        </w:rPr>
        <w:t>⚠ Ambiguous — more than one defensible answer</w:t>
      </w:r>
    </w:p>
    <w:p/>
    <w:p>
      <w:r>
        <w:rPr>
          <w:b/>
        </w:rPr>
        <w:t xml:space="preserve">221. </w:t>
      </w:r>
      <w:r>
        <w:rPr>
          <w:b/>
        </w:rPr>
        <w:t>Pit latrines should be at least;</w:t>
      </w:r>
    </w:p>
    <w:p>
      <w:pPr>
        <w:ind w:left="360"/>
      </w:pPr>
      <w:r>
        <w:rPr>
          <w:b/>
          <w:color w:val="C00000"/>
        </w:rPr>
        <w:t>A. 2m above the water table</w:t>
      </w:r>
    </w:p>
    <w:p>
      <w:pPr>
        <w:ind w:left="360"/>
      </w:pPr>
      <w:r>
        <w:t>B. 3m away from the house.</w:t>
      </w:r>
    </w:p>
    <w:p>
      <w:pPr>
        <w:ind w:left="360"/>
      </w:pPr>
      <w:r>
        <w:t>C. 6m away from water source.</w:t>
      </w:r>
    </w:p>
    <w:p>
      <w:pPr>
        <w:ind w:left="360"/>
      </w:pPr>
      <w:r>
        <w:t>D. 6m deep</w:t>
      </w:r>
    </w:p>
    <w:p>
      <w:pPr>
        <w:ind w:left="360"/>
      </w:pPr>
      <w:r>
        <w:rPr>
          <w:b/>
        </w:rPr>
        <w:t xml:space="preserve">Answer: </w:t>
      </w:r>
      <w:r>
        <w:rPr>
          <w:b/>
          <w:color w:val="C00000"/>
        </w:rPr>
        <w:t>A. 2m above the water table</w:t>
      </w:r>
    </w:p>
    <w:p>
      <w:pPr>
        <w:ind w:left="360"/>
      </w:pPr>
      <w:r>
        <w:rPr>
          <w:b/>
        </w:rPr>
        <w:t xml:space="preserve">Rationale: </w:t>
      </w:r>
      <w:r>
        <w:t>Kenya environmental health/sanitation standards require the pit latrine base to remain at least about 2 metres above the water table to prevent groundwater contamination, and be sited at least 30m from a water source. Of the options given, 2m above the water table is the correct minimum standard.</w:t>
      </w:r>
    </w:p>
    <w:p/>
    <w:p>
      <w:r>
        <w:rPr>
          <w:b/>
        </w:rPr>
        <w:t xml:space="preserve">222. </w:t>
      </w:r>
      <w:r>
        <w:rPr>
          <w:b/>
        </w:rPr>
        <w:t>Community diagnosis results can be presented by use of the following.</w:t>
      </w:r>
    </w:p>
    <w:p>
      <w:pPr>
        <w:ind w:left="360"/>
      </w:pPr>
      <w:r>
        <w:t>A. Frequency polygon, table of random numbers, pie charts</w:t>
      </w:r>
    </w:p>
    <w:p>
      <w:pPr>
        <w:ind w:left="360"/>
      </w:pPr>
      <w:r>
        <w:t>B. Histogram, frequency tables, pie charts</w:t>
      </w:r>
    </w:p>
    <w:p>
      <w:pPr>
        <w:ind w:left="360"/>
      </w:pPr>
      <w:r>
        <w:t>C. Tally sheets, frequency polygon, table of random numbers</w:t>
      </w:r>
    </w:p>
    <w:p>
      <w:pPr>
        <w:ind w:left="360"/>
      </w:pPr>
      <w:r>
        <w:rPr>
          <w:b/>
          <w:color w:val="C00000"/>
        </w:rPr>
        <w:t>D. Tally sheets, pie charts, histograms.</w:t>
      </w:r>
    </w:p>
    <w:p>
      <w:pPr>
        <w:ind w:left="360"/>
      </w:pPr>
      <w:r>
        <w:rPr>
          <w:b/>
        </w:rPr>
        <w:t xml:space="preserve">Answer: </w:t>
      </w:r>
      <w:r>
        <w:rPr>
          <w:b/>
          <w:color w:val="C00000"/>
        </w:rPr>
        <w:t>D. Tally sheets, pie charts, histograms.</w:t>
      </w:r>
    </w:p>
    <w:p>
      <w:pPr>
        <w:ind w:left="360"/>
      </w:pPr>
      <w:r>
        <w:rPr>
          <w:b/>
        </w:rPr>
        <w:t xml:space="preserve">Rationale: </w:t>
      </w:r>
      <w:r>
        <w:t>Community diagnosis data are presented and displayed using tally sheets (for recording counts) and graphical tools such as pie charts and histograms. A table of random numbers is a sampling tool, not a data-presentation method, so options containing it are wrong.</w:t>
      </w:r>
    </w:p>
    <w:p>
      <w:pPr>
        <w:ind w:left="360"/>
      </w:pPr>
      <w:r>
        <w:rPr>
          <w:i/>
          <w:color w:val="C00000"/>
        </w:rPr>
        <w:t>⚠ Ambiguous — more than one defensible answer</w:t>
      </w:r>
    </w:p>
    <w:p/>
    <w:p>
      <w:r>
        <w:rPr>
          <w:b/>
        </w:rPr>
        <w:t xml:space="preserve">223. </w:t>
      </w:r>
      <w:r>
        <w:rPr>
          <w:b/>
        </w:rPr>
        <w:t>At a certain health centre the total number of new cases of tuberculosis recorded in the month of April was 50. This is an example of;</w:t>
      </w:r>
    </w:p>
    <w:p>
      <w:pPr>
        <w:ind w:left="360"/>
      </w:pPr>
      <w:r>
        <w:rPr>
          <w:b/>
          <w:color w:val="C00000"/>
        </w:rPr>
        <w:t>A. Incidence</w:t>
      </w:r>
    </w:p>
    <w:p>
      <w:pPr>
        <w:ind w:left="360"/>
      </w:pPr>
      <w:r>
        <w:t>B. Prevalence</w:t>
      </w:r>
    </w:p>
    <w:p>
      <w:pPr>
        <w:ind w:left="360"/>
      </w:pPr>
      <w:r>
        <w:t>C. Morbidity</w:t>
      </w:r>
    </w:p>
    <w:p>
      <w:pPr>
        <w:ind w:left="360"/>
      </w:pPr>
      <w:r>
        <w:t>D. Epidemic</w:t>
      </w:r>
    </w:p>
    <w:p>
      <w:pPr>
        <w:ind w:left="360"/>
      </w:pPr>
      <w:r>
        <w:rPr>
          <w:b/>
        </w:rPr>
        <w:t xml:space="preserve">Answer: </w:t>
      </w:r>
      <w:r>
        <w:rPr>
          <w:b/>
          <w:color w:val="C00000"/>
        </w:rPr>
        <w:t>A. Incidence</w:t>
      </w:r>
    </w:p>
    <w:p>
      <w:pPr>
        <w:ind w:left="360"/>
      </w:pPr>
      <w:r>
        <w:rPr>
          <w:b/>
        </w:rPr>
        <w:t xml:space="preserve">Rationale: </w:t>
      </w:r>
      <w:r>
        <w:t>Incidence is the number of NEW cases of a disease occurring in a defined population during a specified time period. Fifty new TB cases in April is a count of new cases over a set time, i.e. incidence, distinguishing it from prevalence (all existing cases).</w:t>
      </w:r>
    </w:p>
    <w:p/>
    <w:p>
      <w:r>
        <w:rPr>
          <w:b/>
        </w:rPr>
        <w:t xml:space="preserve">224. </w:t>
      </w:r>
      <w:r>
        <w:rPr>
          <w:b/>
        </w:rPr>
        <w:t>The following statement  best describes how resources should be distributed according to PHC principles;</w:t>
      </w:r>
    </w:p>
    <w:p>
      <w:pPr>
        <w:ind w:left="360"/>
      </w:pPr>
      <w:r>
        <w:t>A. Equally among all community members with needs.</w:t>
      </w:r>
    </w:p>
    <w:p>
      <w:pPr>
        <w:ind w:left="360"/>
      </w:pPr>
      <w:r>
        <w:t>B. As perceived by the community leaders.</w:t>
      </w:r>
    </w:p>
    <w:p>
      <w:pPr>
        <w:ind w:left="360"/>
      </w:pPr>
      <w:r>
        <w:rPr>
          <w:b/>
          <w:color w:val="C00000"/>
        </w:rPr>
        <w:t>C. Fairly among all individuals and families.</w:t>
      </w:r>
    </w:p>
    <w:p>
      <w:pPr>
        <w:ind w:left="360"/>
      </w:pPr>
      <w:r>
        <w:t>D. As perceived by donor community.</w:t>
      </w:r>
    </w:p>
    <w:p>
      <w:pPr>
        <w:ind w:left="360"/>
      </w:pPr>
      <w:r>
        <w:rPr>
          <w:b/>
        </w:rPr>
        <w:t xml:space="preserve">Answer: </w:t>
      </w:r>
      <w:r>
        <w:rPr>
          <w:b/>
          <w:color w:val="C00000"/>
        </w:rPr>
        <w:t>C. Fairly among all individuals and families.</w:t>
      </w:r>
    </w:p>
    <w:p>
      <w:pPr>
        <w:ind w:left="360"/>
      </w:pPr>
      <w:r>
        <w:rPr>
          <w:b/>
        </w:rPr>
        <w:t xml:space="preserve">Rationale: </w:t>
      </w:r>
      <w:r>
        <w:t>A core PHC principle is equity, meaning resources are distributed fairly among all individuals and families according to need. This reflects the Alma-Ata/PHC principle of equitable distribution rather than distribution based on leaders' or donors' perceptions.</w:t>
      </w:r>
    </w:p>
    <w:p>
      <w:pPr>
        <w:ind w:left="360"/>
      </w:pPr>
      <w:r>
        <w:rPr>
          <w:i/>
          <w:color w:val="C00000"/>
        </w:rPr>
        <w:t>⚠ Ambiguous — more than one defensible answer</w:t>
      </w:r>
    </w:p>
    <w:p/>
    <w:p>
      <w:r>
        <w:rPr>
          <w:b/>
        </w:rPr>
        <w:t xml:space="preserve">225. </w:t>
      </w:r>
      <w:r>
        <w:rPr>
          <w:b/>
        </w:rPr>
        <w:t>Intrauterine contraceptive devices;</w:t>
      </w:r>
    </w:p>
    <w:p>
      <w:pPr>
        <w:ind w:left="360"/>
      </w:pPr>
      <w:r>
        <w:t>A. Should be inserted only during menstruation.</w:t>
      </w:r>
    </w:p>
    <w:p>
      <w:pPr>
        <w:ind w:left="360"/>
      </w:pPr>
      <w:r>
        <w:t>B. Should not be inserted before 6 weeks post partum.</w:t>
      </w:r>
    </w:p>
    <w:p>
      <w:pPr>
        <w:ind w:left="360"/>
      </w:pPr>
      <w:r>
        <w:rPr>
          <w:b/>
          <w:color w:val="C00000"/>
        </w:rPr>
        <w:t>C. Can migrate to other organs like the heart</w:t>
      </w:r>
    </w:p>
    <w:p>
      <w:pPr>
        <w:ind w:left="360"/>
      </w:pPr>
      <w:r>
        <w:t>D. Can be used by a client with ischemic heart disease</w:t>
      </w:r>
    </w:p>
    <w:p>
      <w:pPr>
        <w:ind w:left="360"/>
      </w:pPr>
      <w:r>
        <w:rPr>
          <w:b/>
        </w:rPr>
        <w:t xml:space="preserve">Answer: </w:t>
      </w:r>
      <w:r>
        <w:rPr>
          <w:b/>
          <w:color w:val="C00000"/>
        </w:rPr>
        <w:t>C. Can migrate to other organs like the heart</w:t>
      </w:r>
    </w:p>
    <w:p>
      <w:pPr>
        <w:ind w:left="360"/>
      </w:pPr>
      <w:r>
        <w:rPr>
          <w:b/>
        </w:rPr>
        <w:t xml:space="preserve">Rationale: </w:t>
      </w:r>
      <w:r>
        <w:t>A rare but recognised complication of IUCD use is uterine perforation with migration of the device into the abdominal cavity or adjacent organs. IUCDs can be inserted at any time in the cycle if pregnancy is excluded and immediately postpartum, and are actually suitable for women with ischaemic heart disease as they are non-hormonal; thus migration is the correct true statement.</w:t>
      </w:r>
    </w:p>
    <w:p/>
    <w:p>
      <w:r>
        <w:rPr>
          <w:b/>
        </w:rPr>
        <w:t xml:space="preserve">226. </w:t>
      </w:r>
      <w:r>
        <w:rPr>
          <w:b/>
        </w:rPr>
        <w:t>During community survey one of the subjects refuses to be interviewed. The best action to take is;</w:t>
      </w:r>
    </w:p>
    <w:p>
      <w:pPr>
        <w:ind w:left="360"/>
      </w:pPr>
      <w:r>
        <w:t>A. Proceed to the next subject without uttering a word</w:t>
      </w:r>
    </w:p>
    <w:p>
      <w:pPr>
        <w:ind w:left="360"/>
      </w:pPr>
      <w:r>
        <w:t>B. Tell the respondent that you will come back later</w:t>
      </w:r>
    </w:p>
    <w:p>
      <w:pPr>
        <w:ind w:left="360"/>
      </w:pPr>
      <w:r>
        <w:t>C. Persuade the subject to cooperative</w:t>
      </w:r>
    </w:p>
    <w:p>
      <w:pPr>
        <w:ind w:left="360"/>
      </w:pPr>
      <w:r>
        <w:rPr>
          <w:b/>
          <w:color w:val="C00000"/>
        </w:rPr>
        <w:t>D. Thank the interviewee for his time and proceed to next home.</w:t>
      </w:r>
    </w:p>
    <w:p>
      <w:pPr>
        <w:ind w:left="360"/>
      </w:pPr>
      <w:r>
        <w:rPr>
          <w:b/>
        </w:rPr>
        <w:t xml:space="preserve">Answer: </w:t>
      </w:r>
      <w:r>
        <w:rPr>
          <w:b/>
          <w:color w:val="C00000"/>
        </w:rPr>
        <w:t>D. Thank the interviewee for his time and proceed to next home.</w:t>
      </w:r>
    </w:p>
    <w:p>
      <w:pPr>
        <w:ind w:left="360"/>
      </w:pPr>
      <w:r>
        <w:rPr>
          <w:b/>
        </w:rPr>
        <w:t xml:space="preserve">Rationale: </w:t>
      </w:r>
      <w:r>
        <w:t>Participation in a community survey is voluntary and informed consent must be respected. When a subject refuses, the ethical and professional action is to thank them for their time and move on to the next household, respecting autonomy rather than coercing or persuading them.</w:t>
      </w:r>
    </w:p>
    <w:p/>
    <w:p>
      <w:r>
        <w:rPr>
          <w:b/>
        </w:rPr>
        <w:t xml:space="preserve">227. </w:t>
      </w:r>
      <w:r>
        <w:rPr>
          <w:b/>
        </w:rPr>
        <w:t>The central government of Kenya started running health service in;</w:t>
      </w:r>
    </w:p>
    <w:p>
      <w:pPr>
        <w:ind w:left="360"/>
      </w:pPr>
      <w:r>
        <w:t>A. 1972</w:t>
      </w:r>
    </w:p>
    <w:p>
      <w:pPr>
        <w:ind w:left="360"/>
      </w:pPr>
      <w:r>
        <w:t>B. 1964</w:t>
      </w:r>
    </w:p>
    <w:p>
      <w:pPr>
        <w:ind w:left="360"/>
      </w:pPr>
      <w:r>
        <w:rPr>
          <w:b/>
          <w:color w:val="C00000"/>
        </w:rPr>
        <w:t>C. 1963</w:t>
      </w:r>
    </w:p>
    <w:p>
      <w:pPr>
        <w:ind w:left="360"/>
      </w:pPr>
      <w:r>
        <w:t>D. 1970</w:t>
      </w:r>
    </w:p>
    <w:p>
      <w:pPr>
        <w:ind w:left="360"/>
      </w:pPr>
      <w:r>
        <w:rPr>
          <w:b/>
        </w:rPr>
        <w:t xml:space="preserve">Answer: </w:t>
      </w:r>
      <w:r>
        <w:rPr>
          <w:b/>
          <w:color w:val="C00000"/>
        </w:rPr>
        <w:t>C. 1963</w:t>
      </w:r>
    </w:p>
    <w:p>
      <w:pPr>
        <w:ind w:left="360"/>
      </w:pPr>
      <w:r>
        <w:rPr>
          <w:b/>
        </w:rPr>
        <w:t xml:space="preserve">Rationale: </w:t>
      </w:r>
      <w:r>
        <w:t>Kenya attained independence in 1963, and the central government took over the running of national health services at that point. This is the standard reference date in Kenyan health systems history.</w:t>
      </w:r>
    </w:p>
    <w:p>
      <w:pPr>
        <w:ind w:left="360"/>
      </w:pPr>
      <w:r>
        <w:rPr>
          <w:i/>
          <w:color w:val="C00000"/>
        </w:rPr>
        <w:t>⚠ Ambiguous — more than one defensible answer</w:t>
      </w:r>
    </w:p>
    <w:p/>
    <w:p>
      <w:r>
        <w:rPr>
          <w:b/>
        </w:rPr>
        <w:t xml:space="preserve">228. </w:t>
      </w:r>
      <w:r>
        <w:rPr>
          <w:b/>
        </w:rPr>
        <w:t>The acronym SWOT refers to;</w:t>
      </w:r>
    </w:p>
    <w:p>
      <w:pPr>
        <w:ind w:left="360"/>
      </w:pPr>
      <w:r>
        <w:t>A. Specific, worthiness, opportunistic, time bound</w:t>
      </w:r>
    </w:p>
    <w:p>
      <w:pPr>
        <w:ind w:left="360"/>
      </w:pPr>
      <w:r>
        <w:t>B. Specific, weakness, opportunities, time bound</w:t>
      </w:r>
    </w:p>
    <w:p>
      <w:pPr>
        <w:ind w:left="360"/>
      </w:pPr>
      <w:r>
        <w:rPr>
          <w:b/>
          <w:color w:val="C00000"/>
        </w:rPr>
        <w:t>C. Strength, weakness, opportunities and threats</w:t>
      </w:r>
    </w:p>
    <w:p>
      <w:pPr>
        <w:ind w:left="360"/>
      </w:pPr>
      <w:r>
        <w:t>D. Strength, worthiness, opportunities, threats</w:t>
      </w:r>
    </w:p>
    <w:p>
      <w:pPr>
        <w:ind w:left="360"/>
      </w:pPr>
      <w:r>
        <w:rPr>
          <w:b/>
        </w:rPr>
        <w:t xml:space="preserve">Answer: </w:t>
      </w:r>
      <w:r>
        <w:rPr>
          <w:b/>
          <w:color w:val="C00000"/>
        </w:rPr>
        <w:t>C. Strength, weakness, opportunities and threats</w:t>
      </w:r>
    </w:p>
    <w:p>
      <w:pPr>
        <w:ind w:left="360"/>
      </w:pPr>
      <w:r>
        <w:rPr>
          <w:b/>
        </w:rPr>
        <w:t xml:space="preserve">Rationale: </w:t>
      </w:r>
      <w:r>
        <w:t>SWOT is a management/planning analysis tool standing for Strengths, Weaknesses, Opportunities and Threats. This is the standard definition used in nursing management and health planning.</w:t>
      </w:r>
    </w:p>
    <w:p/>
    <w:p>
      <w:r>
        <w:rPr>
          <w:b/>
        </w:rPr>
        <w:t xml:space="preserve">229. </w:t>
      </w:r>
      <w:r>
        <w:rPr>
          <w:b/>
        </w:rPr>
        <w:t>The purpose of vaccine forecasting is;</w:t>
      </w:r>
    </w:p>
    <w:p>
      <w:pPr>
        <w:ind w:left="360"/>
      </w:pPr>
      <w:r>
        <w:rPr>
          <w:b/>
          <w:color w:val="C00000"/>
        </w:rPr>
        <w:t>A. Ordering vaccine to avoid stock outs.</w:t>
      </w:r>
    </w:p>
    <w:p>
      <w:pPr>
        <w:ind w:left="360"/>
      </w:pPr>
      <w:r>
        <w:t>B. Determining the population that require vaccination</w:t>
      </w:r>
    </w:p>
    <w:p>
      <w:pPr>
        <w:ind w:left="360"/>
      </w:pPr>
      <w:r>
        <w:t>C. Estimating the number of persons immunized</w:t>
      </w:r>
    </w:p>
    <w:p>
      <w:pPr>
        <w:ind w:left="360"/>
      </w:pPr>
      <w:r>
        <w:t>D. Maintenance of potency of vaccines.</w:t>
      </w:r>
    </w:p>
    <w:p>
      <w:pPr>
        <w:ind w:left="360"/>
      </w:pPr>
      <w:r>
        <w:rPr>
          <w:b/>
        </w:rPr>
        <w:t xml:space="preserve">Answer: </w:t>
      </w:r>
      <w:r>
        <w:rPr>
          <w:b/>
          <w:color w:val="C00000"/>
        </w:rPr>
        <w:t>A. Ordering vaccine to avoid stock outs.</w:t>
      </w:r>
    </w:p>
    <w:p>
      <w:pPr>
        <w:ind w:left="360"/>
      </w:pPr>
      <w:r>
        <w:rPr>
          <w:b/>
        </w:rPr>
        <w:t xml:space="preserve">Rationale: </w:t>
      </w:r>
      <w:r>
        <w:t>Vaccine forecasting estimates future vaccine needs so that adequate quantities are ordered and supplied, preventing stock-outs and wastage. Per Kenya EPI logistics guidelines, forecasting underpins procurement and supply planning to ensure continuous vaccine availability.</w:t>
      </w:r>
    </w:p>
    <w:p/>
    <w:p>
      <w:r>
        <w:rPr>
          <w:b/>
        </w:rPr>
        <w:t xml:space="preserve">230. </w:t>
      </w:r>
      <w:r>
        <w:rPr>
          <w:b/>
        </w:rPr>
        <w:t>The best method of preventing water washed diseases is;</w:t>
      </w:r>
    </w:p>
    <w:p>
      <w:pPr>
        <w:ind w:left="360"/>
      </w:pPr>
      <w:r>
        <w:t>A. Improve the quality of water</w:t>
      </w:r>
    </w:p>
    <w:p>
      <w:pPr>
        <w:ind w:left="360"/>
      </w:pPr>
      <w:r>
        <w:t>B. Minimize the  contact between people and water</w:t>
      </w:r>
    </w:p>
    <w:p>
      <w:pPr>
        <w:ind w:left="360"/>
      </w:pPr>
      <w:r>
        <w:t>C. Protect water sources from contamination</w:t>
      </w:r>
    </w:p>
    <w:p>
      <w:pPr>
        <w:ind w:left="360"/>
      </w:pPr>
      <w:r>
        <w:rPr>
          <w:b/>
          <w:color w:val="C00000"/>
        </w:rPr>
        <w:t>D. Improve the quantity of water.</w:t>
      </w:r>
    </w:p>
    <w:p>
      <w:pPr>
        <w:ind w:left="360"/>
      </w:pPr>
      <w:r>
        <w:rPr>
          <w:b/>
        </w:rPr>
        <w:t xml:space="preserve">Answer: </w:t>
      </w:r>
      <w:r>
        <w:rPr>
          <w:b/>
          <w:color w:val="C00000"/>
        </w:rPr>
        <w:t>D. Improve the quantity of water.</w:t>
      </w:r>
    </w:p>
    <w:p>
      <w:pPr>
        <w:ind w:left="360"/>
      </w:pPr>
      <w:r>
        <w:rPr>
          <w:b/>
        </w:rPr>
        <w:t xml:space="preserve">Rationale: </w:t>
      </w:r>
      <w:r>
        <w:t>Water-washed (water-scarce) diseases such as scabies, trachoma, and skin/eye infections result from insufficient water for personal hygiene, so the key preventive measure is increasing the QUANTITY of water available for washing and hygiene (Kenya Environmental Health/PHC principles). Improving water quality prevents water-borne diseases, not water-washed diseases. The correct answer is to improve the quantity of water.</w:t>
      </w:r>
    </w:p>
    <w:p/>
    <w:p>
      <w:r>
        <w:rPr>
          <w:b/>
        </w:rPr>
        <w:t xml:space="preserve">231. </w:t>
      </w:r>
      <w:r>
        <w:rPr>
          <w:b/>
        </w:rPr>
        <w:t>The immediate care of a patient confirmed to have cholera at the health centre is;</w:t>
      </w:r>
    </w:p>
    <w:p>
      <w:pPr>
        <w:ind w:left="360"/>
      </w:pPr>
      <w:r>
        <w:rPr>
          <w:b/>
          <w:color w:val="C00000"/>
        </w:rPr>
        <w:t>A. Administer intravenous fluid, refer the patient to hospital</w:t>
      </w:r>
    </w:p>
    <w:p>
      <w:pPr>
        <w:ind w:left="360"/>
      </w:pPr>
      <w:r>
        <w:t>B. Administer tetracycline, refer the patient to hospital</w:t>
      </w:r>
    </w:p>
    <w:p>
      <w:pPr>
        <w:ind w:left="360"/>
      </w:pPr>
      <w:r>
        <w:t>C. Administer intravenous fluid, administer antibiotic</w:t>
      </w:r>
    </w:p>
    <w:p>
      <w:pPr>
        <w:ind w:left="360"/>
      </w:pPr>
      <w:r>
        <w:t>D. Take stool for culture, administer tetracycline</w:t>
      </w:r>
    </w:p>
    <w:p>
      <w:pPr>
        <w:ind w:left="360"/>
      </w:pPr>
      <w:r>
        <w:rPr>
          <w:b/>
        </w:rPr>
        <w:t xml:space="preserve">Answer: </w:t>
      </w:r>
      <w:r>
        <w:rPr>
          <w:b/>
          <w:color w:val="C00000"/>
        </w:rPr>
        <w:t>A. Administer intravenous fluid, refer the patient to hospital</w:t>
      </w:r>
    </w:p>
    <w:p>
      <w:pPr>
        <w:ind w:left="360"/>
      </w:pPr>
      <w:r>
        <w:rPr>
          <w:b/>
        </w:rPr>
        <w:t xml:space="preserve">Rationale: </w:t>
      </w:r>
      <w:r>
        <w:t>The immediate life-saving priority in confirmed cholera at a health centre is aggressive rehydration with IV fluids (Ringer's lactate) to correct hypovolaemia, followed by referral for continued management (Kenya MOH cholera guidelines). Antibiotics (doxycycline) are an adjunct that shortens illness and reduces shedding but are not the immediate life-saving intervention. Therefore administer IV fluid and refer is the correct immediate care.</w:t>
      </w:r>
    </w:p>
    <w:p>
      <w:pPr>
        <w:ind w:left="360"/>
      </w:pPr>
      <w:r>
        <w:rPr>
          <w:i/>
          <w:color w:val="C00000"/>
        </w:rPr>
        <w:t>⚠ Ambiguous — more than one defensible answer</w:t>
      </w:r>
    </w:p>
    <w:p/>
    <w:p>
      <w:r>
        <w:rPr>
          <w:b/>
        </w:rPr>
        <w:t xml:space="preserve">232. </w:t>
      </w:r>
      <w:r>
        <w:rPr>
          <w:b/>
        </w:rPr>
        <w:t>Signs and symptoms of rabies include;</w:t>
      </w:r>
    </w:p>
    <w:p>
      <w:pPr>
        <w:ind w:left="360"/>
      </w:pPr>
      <w:r>
        <w:rPr>
          <w:b/>
          <w:color w:val="C00000"/>
        </w:rPr>
        <w:t>A. History of a dog bite, dribbling of saliva, difficulty in swallowing</w:t>
      </w:r>
    </w:p>
    <w:p>
      <w:pPr>
        <w:ind w:left="360"/>
      </w:pPr>
      <w:r>
        <w:t>B. Itching at the site of the wound, fever, irritation and skin rash</w:t>
      </w:r>
    </w:p>
    <w:p>
      <w:pPr>
        <w:ind w:left="360"/>
      </w:pPr>
      <w:r>
        <w:t>C. Difficulty in swallowing , history of dog bite, slow pulse</w:t>
      </w:r>
    </w:p>
    <w:p>
      <w:pPr>
        <w:ind w:left="360"/>
      </w:pPr>
      <w:r>
        <w:t>D. Severe pain at the site of the wound, difficulty in swallowing, dribbling of saliva</w:t>
      </w:r>
    </w:p>
    <w:p>
      <w:pPr>
        <w:ind w:left="360"/>
      </w:pPr>
      <w:r>
        <w:rPr>
          <w:b/>
        </w:rPr>
        <w:t xml:space="preserve">Answer: </w:t>
      </w:r>
      <w:r>
        <w:rPr>
          <w:b/>
          <w:color w:val="C00000"/>
        </w:rPr>
        <w:t>A. History of a dog bite, dribbling of saliva, difficulty in swallowing</w:t>
      </w:r>
    </w:p>
    <w:p>
      <w:pPr>
        <w:ind w:left="360"/>
      </w:pPr>
      <w:r>
        <w:rPr>
          <w:b/>
        </w:rPr>
        <w:t xml:space="preserve">Rationale: </w:t>
      </w:r>
      <w:r>
        <w:t>Rabies classically presents with a history of animal (dog) bite, hydrophobia with difficulty swallowing, and excessive salivation/drooling due to pharyngeal spasm. Option A captures the pathognomonic triad. Per Kenya MOH communicable disease guidelines these are the hallmark features of clinical rabies.</w:t>
      </w:r>
    </w:p>
    <w:p>
      <w:pPr>
        <w:ind w:left="360"/>
      </w:pPr>
      <w:r>
        <w:rPr>
          <w:i/>
          <w:color w:val="C00000"/>
        </w:rPr>
        <w:t>⚠ Ambiguous — more than one defensible answer</w:t>
      </w:r>
    </w:p>
    <w:p/>
    <w:p>
      <w:r>
        <w:rPr>
          <w:b/>
        </w:rPr>
        <w:t xml:space="preserve">233. </w:t>
      </w:r>
      <w:r>
        <w:rPr>
          <w:b/>
        </w:rPr>
        <w:t>The fat soluble vitamins are;</w:t>
      </w:r>
    </w:p>
    <w:p>
      <w:pPr>
        <w:ind w:left="360"/>
      </w:pPr>
      <w:r>
        <w:t>A. Vitamins A,B, C and D</w:t>
      </w:r>
    </w:p>
    <w:p>
      <w:pPr>
        <w:ind w:left="360"/>
      </w:pPr>
      <w:r>
        <w:t>B. Vitamins, D,K,B and C</w:t>
      </w:r>
    </w:p>
    <w:p>
      <w:pPr>
        <w:ind w:left="360"/>
      </w:pPr>
      <w:r>
        <w:t>C. Vitamins B,A,C and K</w:t>
      </w:r>
    </w:p>
    <w:p>
      <w:pPr>
        <w:ind w:left="360"/>
      </w:pPr>
      <w:r>
        <w:rPr>
          <w:b/>
          <w:color w:val="C00000"/>
        </w:rPr>
        <w:t>D. Vitamins E,D,A and K</w:t>
      </w:r>
    </w:p>
    <w:p>
      <w:pPr>
        <w:ind w:left="360"/>
      </w:pPr>
      <w:r>
        <w:rPr>
          <w:b/>
        </w:rPr>
        <w:t xml:space="preserve">Answer: </w:t>
      </w:r>
      <w:r>
        <w:rPr>
          <w:b/>
          <w:color w:val="C00000"/>
        </w:rPr>
        <w:t>D. Vitamins E,D,A and K</w:t>
      </w:r>
    </w:p>
    <w:p>
      <w:pPr>
        <w:ind w:left="360"/>
      </w:pPr>
      <w:r>
        <w:rPr>
          <w:b/>
        </w:rPr>
        <w:t xml:space="preserve">Rationale: </w:t>
      </w:r>
      <w:r>
        <w:t>The fat-soluble vitamins are A, D, E and K (mnemonic ADEK). Only option D lists exclusively fat-soluble vitamins; the others incorrectly include water-soluble vitamins B and C. Per Kenya Nutrition guidelines and standard nutrition texts.</w:t>
      </w:r>
    </w:p>
    <w:p/>
    <w:p>
      <w:r>
        <w:rPr>
          <w:b/>
        </w:rPr>
        <w:t xml:space="preserve">234. </w:t>
      </w:r>
      <w:r>
        <w:rPr>
          <w:b/>
        </w:rPr>
        <w:t>The following statement is false about hard immunity:-</w:t>
      </w:r>
    </w:p>
    <w:p>
      <w:pPr>
        <w:ind w:left="360"/>
      </w:pPr>
      <w:r>
        <w:t>A. Results from low infection pressure.</w:t>
      </w:r>
    </w:p>
    <w:p>
      <w:pPr>
        <w:ind w:left="360"/>
      </w:pPr>
      <w:r>
        <w:rPr>
          <w:b/>
          <w:color w:val="C00000"/>
        </w:rPr>
        <w:t>B. It is applicable in all immunizable diseases.</w:t>
      </w:r>
    </w:p>
    <w:p>
      <w:pPr>
        <w:ind w:left="360"/>
      </w:pPr>
      <w:r>
        <w:t>C. Occurs when the percentage of immunized people is high</w:t>
      </w:r>
    </w:p>
    <w:p>
      <w:pPr>
        <w:ind w:left="360"/>
      </w:pPr>
      <w:r>
        <w:t>D. It is achieved by keeping the susceptible cases low</w:t>
      </w:r>
    </w:p>
    <w:p>
      <w:pPr>
        <w:ind w:left="360"/>
      </w:pPr>
      <w:r>
        <w:rPr>
          <w:b/>
        </w:rPr>
        <w:t xml:space="preserve">Answer: </w:t>
      </w:r>
      <w:r>
        <w:rPr>
          <w:b/>
          <w:color w:val="C00000"/>
        </w:rPr>
        <w:t>B. It is applicable in all immunizable diseases.</w:t>
      </w:r>
    </w:p>
    <w:p>
      <w:pPr>
        <w:ind w:left="360"/>
      </w:pPr>
      <w:r>
        <w:rPr>
          <w:b/>
        </w:rPr>
        <w:t xml:space="preserve">Rationale: </w:t>
      </w:r>
      <w:r>
        <w:t>Herd (herd/'hard') immunity does NOT apply to all immunizable diseases; it only works for diseases spread person-to-person, not for those with non-human reservoirs (e.g., tetanus, where herd immunity does not protect). It results from high immunization coverage, low infection pressure and keeping susceptibles low. Thus the false statement is B. Per epidemiology/PHC principles.</w:t>
      </w:r>
    </w:p>
    <w:p/>
    <w:p>
      <w:r>
        <w:rPr>
          <w:b/>
        </w:rPr>
        <w:t xml:space="preserve">235. </w:t>
      </w:r>
      <w:r>
        <w:rPr>
          <w:b/>
        </w:rPr>
        <w:t>The elements of PHC are:-</w:t>
      </w:r>
    </w:p>
    <w:p>
      <w:pPr>
        <w:ind w:left="360"/>
      </w:pPr>
      <w:r>
        <w:rPr>
          <w:b/>
          <w:color w:val="C00000"/>
        </w:rPr>
        <w:t>A. Maternal child health, nutrition, appropriate technology</w:t>
      </w:r>
    </w:p>
    <w:p>
      <w:pPr>
        <w:ind w:left="360"/>
      </w:pPr>
      <w:r>
        <w:t>B. Immunization, education, community rehabilitation</w:t>
      </w:r>
    </w:p>
    <w:p>
      <w:pPr>
        <w:ind w:left="360"/>
      </w:pPr>
      <w:r>
        <w:t>C. Malaria control, essential drugs supply, equitable distribution of resources</w:t>
      </w:r>
    </w:p>
    <w:p>
      <w:pPr>
        <w:ind w:left="360"/>
      </w:pPr>
      <w:r>
        <w:t>D. Mental health, integration of services, local disease control</w:t>
      </w:r>
    </w:p>
    <w:p>
      <w:pPr>
        <w:ind w:left="360"/>
      </w:pPr>
      <w:r>
        <w:rPr>
          <w:b/>
        </w:rPr>
        <w:t xml:space="preserve">Answer: </w:t>
      </w:r>
      <w:r>
        <w:rPr>
          <w:b/>
          <w:color w:val="C00000"/>
        </w:rPr>
        <w:t>A. Maternal child health, nutrition, appropriate technology</w:t>
      </w:r>
    </w:p>
    <w:p>
      <w:pPr>
        <w:ind w:left="360"/>
      </w:pPr>
      <w:r>
        <w:rPr>
          <w:b/>
        </w:rPr>
        <w:t xml:space="preserve">Rationale: </w:t>
      </w:r>
      <w:r>
        <w:t>The Alma-Ata elements of PHC include MCH/family planning, nutrition, health education, safe water/sanitation, immunization, control of endemic diseases, essential drugs, and treatment of common diseases. Only option A lists genuine PHC elements (MCH, nutrition, appropriate technology). Per Kenya PHC/community health nursing curriculum.</w:t>
      </w:r>
    </w:p>
    <w:p>
      <w:pPr>
        <w:ind w:left="360"/>
      </w:pPr>
      <w:r>
        <w:rPr>
          <w:i/>
          <w:color w:val="C00000"/>
        </w:rPr>
        <w:t>⚠ Ambiguous — more than one defensible answer</w:t>
      </w:r>
    </w:p>
    <w:p/>
    <w:p>
      <w:r>
        <w:rPr>
          <w:b/>
        </w:rPr>
        <w:t xml:space="preserve">236. </w:t>
      </w:r>
      <w:r>
        <w:rPr>
          <w:b/>
        </w:rPr>
        <w:t>Close contacts for a patient with Tuberculosis should always  be screened, this is:-</w:t>
      </w:r>
    </w:p>
    <w:p>
      <w:pPr>
        <w:ind w:left="360"/>
      </w:pPr>
      <w:r>
        <w:t>A. Primary prevention</w:t>
      </w:r>
    </w:p>
    <w:p>
      <w:pPr>
        <w:ind w:left="360"/>
      </w:pPr>
      <w:r>
        <w:t>B. Tertiary prevention</w:t>
      </w:r>
    </w:p>
    <w:p>
      <w:pPr>
        <w:ind w:left="360"/>
      </w:pPr>
      <w:r>
        <w:rPr>
          <w:b/>
          <w:color w:val="C00000"/>
        </w:rPr>
        <w:t>C. Secondary prevention</w:t>
      </w:r>
    </w:p>
    <w:p>
      <w:pPr>
        <w:ind w:left="360"/>
      </w:pPr>
      <w:r>
        <w:t>D. Intermediate prevention</w:t>
      </w:r>
    </w:p>
    <w:p>
      <w:pPr>
        <w:ind w:left="360"/>
      </w:pPr>
      <w:r>
        <w:rPr>
          <w:b/>
        </w:rPr>
        <w:t xml:space="preserve">Answer: </w:t>
      </w:r>
      <w:r>
        <w:rPr>
          <w:b/>
          <w:color w:val="C00000"/>
        </w:rPr>
        <w:t>C. Secondary prevention</w:t>
      </w:r>
    </w:p>
    <w:p>
      <w:pPr>
        <w:ind w:left="360"/>
      </w:pPr>
      <w:r>
        <w:rPr>
          <w:b/>
        </w:rPr>
        <w:t xml:space="preserve">Rationale: </w:t>
      </w:r>
      <w:r>
        <w:t>Screening close contacts of a TB patient aims for early detection of disease in asymptomatic/exposed individuals, which is secondary prevention. Primary prevention prevents onset (e.g., BCG), tertiary limits complications. Per Kenya TB programme and levels-of-prevention framework.</w:t>
      </w:r>
    </w:p>
    <w:p/>
    <w:p>
      <w:r>
        <w:rPr>
          <w:b/>
        </w:rPr>
        <w:t xml:space="preserve">237. </w:t>
      </w:r>
      <w:r>
        <w:rPr>
          <w:b/>
        </w:rPr>
        <w:t>Which of the following is the correct order of community mobilization steps</w:t>
      </w:r>
    </w:p>
    <w:p>
      <w:pPr>
        <w:ind w:left="360"/>
      </w:pPr>
      <w:r>
        <w:t>A. Planning, community entry, conducting, monitoring</w:t>
      </w:r>
    </w:p>
    <w:p>
      <w:pPr>
        <w:ind w:left="360"/>
      </w:pPr>
      <w:r>
        <w:rPr>
          <w:b/>
          <w:color w:val="C00000"/>
        </w:rPr>
        <w:t>B. Community entry, planning, conducting, monitoring</w:t>
      </w:r>
    </w:p>
    <w:p>
      <w:pPr>
        <w:ind w:left="360"/>
      </w:pPr>
      <w:r>
        <w:t>C. Making reinforcement, community entry, planning, conducting</w:t>
      </w:r>
    </w:p>
    <w:p>
      <w:pPr>
        <w:ind w:left="360"/>
      </w:pPr>
      <w:r>
        <w:t>D. Community entry, planning, monitoring, conducting</w:t>
      </w:r>
    </w:p>
    <w:p>
      <w:pPr>
        <w:ind w:left="360"/>
      </w:pPr>
      <w:r>
        <w:rPr>
          <w:b/>
        </w:rPr>
        <w:t xml:space="preserve">Answer: </w:t>
      </w:r>
      <w:r>
        <w:rPr>
          <w:b/>
          <w:color w:val="C00000"/>
        </w:rPr>
        <w:t>B. Community entry, planning, conducting, monitoring</w:t>
      </w:r>
    </w:p>
    <w:p>
      <w:pPr>
        <w:ind w:left="360"/>
      </w:pPr>
      <w:r>
        <w:rPr>
          <w:b/>
        </w:rPr>
        <w:t xml:space="preserve">Rationale: </w:t>
      </w:r>
      <w:r>
        <w:t>Community mobilization begins with community entry (establishing rapport/entry point), followed by planning, conducting/implementing activities, then monitoring and evaluation. Option B gives this correct logical sequence. Per Kenya community health nursing/community strategy guidelines.</w:t>
      </w:r>
    </w:p>
    <w:p/>
    <w:p>
      <w:r>
        <w:rPr>
          <w:b/>
        </w:rPr>
        <w:t xml:space="preserve">238. </w:t>
      </w:r>
      <w:r>
        <w:rPr>
          <w:b/>
        </w:rPr>
        <w:t>The correct sequence of decision making steps is;</w:t>
      </w:r>
    </w:p>
    <w:p>
      <w:pPr>
        <w:ind w:left="360"/>
      </w:pPr>
      <w:r>
        <w:t>A. Gather information, define problem, develop alternatives, decide</w:t>
      </w:r>
    </w:p>
    <w:p>
      <w:pPr>
        <w:ind w:left="360"/>
      </w:pPr>
      <w:r>
        <w:rPr>
          <w:b/>
          <w:color w:val="C00000"/>
        </w:rPr>
        <w:t>B. Define problem, gather information, develop alternatives, decide</w:t>
      </w:r>
    </w:p>
    <w:p>
      <w:pPr>
        <w:ind w:left="360"/>
      </w:pPr>
      <w:r>
        <w:t>C. Decide, gather information, define problem, develop alternatives</w:t>
      </w:r>
    </w:p>
    <w:p>
      <w:pPr>
        <w:ind w:left="360"/>
      </w:pPr>
      <w:r>
        <w:t>D. Develop alternatives, decide, gather information, define the problem</w:t>
      </w:r>
    </w:p>
    <w:p>
      <w:pPr>
        <w:ind w:left="360"/>
      </w:pPr>
      <w:r>
        <w:rPr>
          <w:b/>
        </w:rPr>
        <w:t xml:space="preserve">Answer: </w:t>
      </w:r>
      <w:r>
        <w:rPr>
          <w:b/>
          <w:color w:val="C00000"/>
        </w:rPr>
        <w:t>B. Define problem, gather information, develop alternatives, decide</w:t>
      </w:r>
    </w:p>
    <w:p>
      <w:pPr>
        <w:ind w:left="360"/>
      </w:pPr>
      <w:r>
        <w:rPr>
          <w:b/>
        </w:rPr>
        <w:t xml:space="preserve">Rationale: </w:t>
      </w:r>
      <w:r>
        <w:t>Rational decision-making starts by defining/identifying the problem, then gathering relevant information, developing/weighing alternatives, and finally deciding (and implementing/evaluating). Option B follows this correct order. Per Nursing Management and Leadership principles.</w:t>
      </w:r>
    </w:p>
    <w:p/>
    <w:p>
      <w:r>
        <w:rPr>
          <w:b/>
        </w:rPr>
        <w:t xml:space="preserve">239. </w:t>
      </w:r>
      <w:r>
        <w:rPr>
          <w:b/>
        </w:rPr>
        <w:t>Which is the best time to terminate a home visit?</w:t>
      </w:r>
    </w:p>
    <w:p>
      <w:pPr>
        <w:ind w:left="360"/>
      </w:pPr>
      <w:r>
        <w:t>A. When another care provider gives care to your client.</w:t>
      </w:r>
    </w:p>
    <w:p>
      <w:pPr>
        <w:ind w:left="360"/>
      </w:pPr>
      <w:r>
        <w:t>B. When the income level of your client goes up.</w:t>
      </w:r>
    </w:p>
    <w:p>
      <w:pPr>
        <w:ind w:left="360"/>
      </w:pPr>
      <w:r>
        <w:rPr>
          <w:b/>
          <w:color w:val="C00000"/>
        </w:rPr>
        <w:t>C. When the client becomes self sufficient in maintaining their health.</w:t>
      </w:r>
    </w:p>
    <w:p>
      <w:pPr>
        <w:ind w:left="360"/>
      </w:pPr>
      <w:r>
        <w:t>D. When other the members of the family develop same condition as client.</w:t>
      </w:r>
    </w:p>
    <w:p>
      <w:pPr>
        <w:ind w:left="360"/>
      </w:pPr>
      <w:r>
        <w:rPr>
          <w:b/>
        </w:rPr>
        <w:t xml:space="preserve">Answer: </w:t>
      </w:r>
      <w:r>
        <w:rPr>
          <w:b/>
          <w:color w:val="C00000"/>
        </w:rPr>
        <w:t>C. When the client becomes self sufficient in maintaining their health.</w:t>
      </w:r>
    </w:p>
    <w:p>
      <w:pPr>
        <w:ind w:left="360"/>
      </w:pPr>
      <w:r>
        <w:rPr>
          <w:b/>
        </w:rPr>
        <w:t xml:space="preserve">Rationale: </w:t>
      </w:r>
      <w:r>
        <w:t>A home visit/nurse-client relationship is terminated when the client has achieved the set goals and is self-sufficient in maintaining their own health, reflecting the empowerment/independence aim of community health nursing. Per Kenya community health nursing principles.</w:t>
      </w:r>
    </w:p>
    <w:p/>
    <w:p>
      <w:r>
        <w:rPr>
          <w:b/>
        </w:rPr>
        <w:t xml:space="preserve">240. </w:t>
      </w:r>
      <w:r>
        <w:rPr>
          <w:b/>
        </w:rPr>
        <w:t>Which among the following statements, best describes how resources should be distributed according to PHC principles.</w:t>
      </w:r>
    </w:p>
    <w:p>
      <w:pPr>
        <w:ind w:left="360"/>
      </w:pPr>
      <w:r>
        <w:t>A. Equally among all community members with needs.</w:t>
      </w:r>
    </w:p>
    <w:p>
      <w:pPr>
        <w:ind w:left="360"/>
      </w:pPr>
      <w:r>
        <w:t>B. As perceived by the community leaders regardless of community felt needs.</w:t>
      </w:r>
    </w:p>
    <w:p>
      <w:pPr>
        <w:ind w:left="360"/>
      </w:pPr>
      <w:r>
        <w:rPr>
          <w:b/>
          <w:color w:val="C00000"/>
        </w:rPr>
        <w:t>C. Fairly among all individuals and families to help them meet their fundamental basic needs.</w:t>
      </w:r>
    </w:p>
    <w:p>
      <w:pPr>
        <w:ind w:left="360"/>
      </w:pPr>
      <w:r>
        <w:t>D. As perceived by donor community.</w:t>
      </w:r>
    </w:p>
    <w:p>
      <w:pPr>
        <w:ind w:left="360"/>
      </w:pPr>
      <w:r>
        <w:rPr>
          <w:b/>
        </w:rPr>
        <w:t xml:space="preserve">Answer: </w:t>
      </w:r>
      <w:r>
        <w:rPr>
          <w:b/>
          <w:color w:val="C00000"/>
        </w:rPr>
        <w:t>C. Fairly among all individuals and families to help them meet their fundamental basic needs.</w:t>
      </w:r>
    </w:p>
    <w:p>
      <w:pPr>
        <w:ind w:left="360"/>
      </w:pPr>
      <w:r>
        <w:rPr>
          <w:b/>
        </w:rPr>
        <w:t xml:space="preserve">Rationale: </w:t>
      </w:r>
      <w:r>
        <w:t>A core PHC principle is equity — distributing resources fairly according to need so that all individuals and families can meet fundamental basic needs, not strictly equally. This reflects the Alma-Ata declaration and Kenya PHC/community health strategy.</w:t>
      </w:r>
    </w:p>
    <w:p/>
    <w:p>
      <w:r>
        <w:rPr>
          <w:b/>
        </w:rPr>
        <w:t xml:space="preserve">241. </w:t>
      </w:r>
      <w:r>
        <w:rPr>
          <w:b/>
        </w:rPr>
        <w:t>The following are important in ensuring active community participation;</w:t>
      </w:r>
    </w:p>
    <w:p>
      <w:pPr>
        <w:ind w:left="360"/>
      </w:pPr>
      <w:r>
        <w:rPr>
          <w:b/>
          <w:color w:val="C00000"/>
        </w:rPr>
        <w:t>A. Giving roles to new members as they come to join in community projects</w:t>
      </w:r>
    </w:p>
    <w:p>
      <w:pPr>
        <w:ind w:left="360"/>
      </w:pPr>
      <w:r>
        <w:t>B. Ignore new comers ideas that had already been discussed before to avoid repetition</w:t>
      </w:r>
    </w:p>
    <w:p>
      <w:pPr>
        <w:ind w:left="360"/>
      </w:pPr>
      <w:r>
        <w:t>C. and save on time</w:t>
      </w:r>
    </w:p>
    <w:p>
      <w:pPr>
        <w:ind w:left="360"/>
      </w:pPr>
      <w:r>
        <w:rPr>
          <w:b/>
        </w:rPr>
        <w:t xml:space="preserve">Answer: </w:t>
      </w:r>
      <w:r>
        <w:rPr>
          <w:b/>
          <w:color w:val="C00000"/>
        </w:rPr>
        <w:t>A. Giving roles to new members as they come to join in community projects</w:t>
      </w:r>
    </w:p>
    <w:p>
      <w:pPr>
        <w:ind w:left="360"/>
      </w:pPr>
      <w:r>
        <w:rPr>
          <w:b/>
        </w:rPr>
        <w:t xml:space="preserve">Rationale: </w:t>
      </w:r>
      <w:r>
        <w:t>Active community participation is fostered by inclusiveness — assigning roles to new members and valuing their ideas, rather than ignoring newcomers. Ignoring new members' contributions undermines empowerment, a key community health strategy principle.</w:t>
      </w:r>
    </w:p>
    <w:p/>
    <w:p>
      <w:r>
        <w:rPr>
          <w:b/>
        </w:rPr>
        <w:t xml:space="preserve">242. </w:t>
      </w:r>
      <w:r>
        <w:rPr>
          <w:b/>
        </w:rPr>
        <w:t>When formulating FGD guides for data collection, one should;</w:t>
      </w:r>
    </w:p>
    <w:p>
      <w:pPr>
        <w:ind w:left="360"/>
      </w:pPr>
      <w:r>
        <w:rPr>
          <w:b/>
          <w:color w:val="C00000"/>
        </w:rPr>
        <w:t>A. Use close ended questions allowing simple and straight answers.</w:t>
      </w:r>
    </w:p>
    <w:p>
      <w:pPr>
        <w:ind w:left="360"/>
      </w:pPr>
      <w:r>
        <w:t>B. Allow elite members of the community to dominate the discussion to ensure accurate information is collected.</w:t>
      </w:r>
    </w:p>
    <w:p>
      <w:pPr>
        <w:ind w:left="360"/>
      </w:pPr>
      <w:r>
        <w:rPr>
          <w:b/>
        </w:rPr>
        <w:t xml:space="preserve">Answer: </w:t>
      </w:r>
      <w:r>
        <w:rPr>
          <w:b/>
          <w:color w:val="C00000"/>
        </w:rPr>
        <w:t>A. Use close ended questions allowing simple and straight answers.</w:t>
      </w:r>
    </w:p>
    <w:p>
      <w:pPr>
        <w:ind w:left="360"/>
      </w:pPr>
      <w:r>
        <w:rPr>
          <w:b/>
        </w:rPr>
        <w:t xml:space="preserve">Rationale: </w:t>
      </w:r>
      <w:r>
        <w:t>Correct FGD facilitation uses open-ended, probing questions to elicit rich discussion and actively prevents any subgroup (including elite members) from dominating so all voices are heard (research methods for community health). Both provided options describe poor practice: closed questions restrict discussion and allowing elite dominance biases the data. The correct guidance is therefore not among the options.</w:t>
      </w:r>
    </w:p>
    <w:p>
      <w:pPr>
        <w:ind w:left="360"/>
      </w:pPr>
      <w:r>
        <w:rPr>
          <w:i/>
          <w:color w:val="C00000"/>
        </w:rPr>
        <w:t>⚠ Correct answer NOT among the provided choices  ⚠ Ambiguous — more than one defensible answer</w:t>
      </w:r>
    </w:p>
    <w:p/>
    <w:p>
      <w:r>
        <w:rPr>
          <w:b/>
        </w:rPr>
        <w:t xml:space="preserve">243. </w:t>
      </w:r>
      <w:r>
        <w:rPr>
          <w:b/>
        </w:rPr>
        <w:t>The uppermost shelf of the main compartment of the KEPI refrigerator is suitable for the storage of:</w:t>
      </w:r>
    </w:p>
    <w:p>
      <w:pPr>
        <w:ind w:left="360"/>
      </w:pPr>
      <w:r>
        <w:t>A. Oral polio and BCG vaccines</w:t>
      </w:r>
    </w:p>
    <w:p>
      <w:pPr>
        <w:ind w:left="360"/>
      </w:pPr>
      <w:r>
        <w:rPr>
          <w:b/>
          <w:color w:val="C00000"/>
        </w:rPr>
        <w:t>B. Oral polio and Measles vaccines</w:t>
      </w:r>
    </w:p>
    <w:p>
      <w:pPr>
        <w:ind w:left="360"/>
      </w:pPr>
      <w:r>
        <w:t>C. Oral polio and DPT vaccines</w:t>
      </w:r>
    </w:p>
    <w:p>
      <w:pPr>
        <w:ind w:left="360"/>
      </w:pPr>
      <w:r>
        <w:t>D. Oral polio and Tetanus toxoid vaccines</w:t>
      </w:r>
    </w:p>
    <w:p>
      <w:pPr>
        <w:ind w:left="360"/>
      </w:pPr>
      <w:r>
        <w:rPr>
          <w:b/>
        </w:rPr>
        <w:t xml:space="preserve">Answer: </w:t>
      </w:r>
      <w:r>
        <w:rPr>
          <w:b/>
          <w:color w:val="C00000"/>
        </w:rPr>
        <w:t>B. Oral polio and Measles vaccines</w:t>
      </w:r>
    </w:p>
    <w:p>
      <w:pPr>
        <w:ind w:left="360"/>
      </w:pPr>
      <w:r>
        <w:rPr>
          <w:b/>
        </w:rPr>
        <w:t xml:space="preserve">Rationale: </w:t>
      </w:r>
      <w:r>
        <w:t>In the KEPI cold-chain refrigerator the uppermost/top shelf of the main compartment is coldest and is used for the most heat-sensitive, freeze-safe vaccines, namely OPV and Measles (Kenya KEPI cold chain guidelines). DPT, TT (DT/Td) and other diluent-containing or freeze-sensitive vaccines are stored on lower shelves away from the freezing zone, and BCG is not paired with OPV on the top shelf in the standard arrangement. Options are present in this version, so the item is answerable: OPV and Measles is correct.</w:t>
      </w:r>
    </w:p>
    <w:p/>
    <w:p>
      <w:r>
        <w:rPr>
          <w:b/>
        </w:rPr>
        <w:t xml:space="preserve">244. </w:t>
      </w:r>
      <w:r>
        <w:rPr>
          <w:b/>
        </w:rPr>
        <w:t>Nutrition is defined as:</w:t>
      </w:r>
    </w:p>
    <w:p>
      <w:pPr>
        <w:ind w:left="360"/>
      </w:pPr>
      <w:r>
        <w:t>A. Any substance that may be eaten</w:t>
      </w:r>
    </w:p>
    <w:p>
      <w:pPr>
        <w:ind w:left="360"/>
      </w:pPr>
      <w:r>
        <w:t>B. b1. A balanced diet of adequate amount</w:t>
      </w:r>
    </w:p>
    <w:p>
      <w:pPr>
        <w:ind w:left="360"/>
      </w:pPr>
      <w:r>
        <w:t>C. Body’s food requirement</w:t>
      </w:r>
    </w:p>
    <w:p>
      <w:pPr>
        <w:ind w:left="360"/>
      </w:pPr>
      <w:r>
        <w:rPr>
          <w:b/>
          <w:color w:val="C00000"/>
        </w:rPr>
        <w:t>D. Science of food and its effects on the body</w:t>
      </w:r>
    </w:p>
    <w:p>
      <w:pPr>
        <w:ind w:left="360"/>
      </w:pPr>
      <w:r>
        <w:rPr>
          <w:b/>
        </w:rPr>
        <w:t xml:space="preserve">Answer: </w:t>
      </w:r>
      <w:r>
        <w:rPr>
          <w:b/>
          <w:color w:val="C00000"/>
        </w:rPr>
        <w:t>D. Science of food and its effects on the body</w:t>
      </w:r>
    </w:p>
    <w:p>
      <w:pPr>
        <w:ind w:left="360"/>
      </w:pPr>
      <w:r>
        <w:rPr>
          <w:b/>
        </w:rPr>
        <w:t xml:space="preserve">Rationale: </w:t>
      </w:r>
      <w:r>
        <w:t>Nutrition is defined as the science of food and its relationship to/effects on health and the body, including ingestion, digestion, absorption and utilization of nutrients. This is the standard definition per Kenya nutrition and Kozier fundamentals texts.</w:t>
      </w:r>
    </w:p>
    <w:p/>
    <w:p>
      <w:r>
        <w:rPr>
          <w:b/>
        </w:rPr>
        <w:t xml:space="preserve">245. </w:t>
      </w:r>
      <w:r>
        <w:rPr>
          <w:b/>
        </w:rPr>
        <w:t>The following laboratory test involves antigen-antibody reaction:</w:t>
      </w:r>
    </w:p>
    <w:p>
      <w:pPr>
        <w:ind w:left="360"/>
      </w:pPr>
      <w:r>
        <w:t>A. Alcohol Fast Bacilli Test.</w:t>
      </w:r>
    </w:p>
    <w:p>
      <w:pPr>
        <w:ind w:left="360"/>
      </w:pPr>
      <w:r>
        <w:rPr>
          <w:b/>
          <w:color w:val="C00000"/>
        </w:rPr>
        <w:t>B. Widal test</w:t>
      </w:r>
    </w:p>
    <w:p>
      <w:pPr>
        <w:ind w:left="360"/>
      </w:pPr>
      <w:r>
        <w:t>C. Gram Staining.</w:t>
      </w:r>
    </w:p>
    <w:p>
      <w:pPr>
        <w:ind w:left="360"/>
      </w:pPr>
      <w:r>
        <w:t>D. International Normalizing ratio (INR)</w:t>
      </w:r>
    </w:p>
    <w:p>
      <w:pPr>
        <w:ind w:left="360"/>
      </w:pPr>
      <w:r>
        <w:rPr>
          <w:b/>
        </w:rPr>
        <w:t xml:space="preserve">Answer: </w:t>
      </w:r>
      <w:r>
        <w:rPr>
          <w:b/>
          <w:color w:val="C00000"/>
        </w:rPr>
        <w:t>B. Widal test</w:t>
      </w:r>
    </w:p>
    <w:p>
      <w:pPr>
        <w:ind w:left="360"/>
      </w:pPr>
      <w:r>
        <w:rPr>
          <w:b/>
        </w:rPr>
        <w:t xml:space="preserve">Rationale: </w:t>
      </w:r>
      <w:r>
        <w:t>The Widal test detects antibodies against Salmonella typhi O and H antigens through an antigen-antibody agglutination reaction. AFB and Gram staining are microscopy/staining techniques, and INR is a coagulation (clotting) measurement. Reference: Kenya Pharmacology/Microbiology guidelines.</w:t>
      </w:r>
    </w:p>
    <w:p/>
    <w:p>
      <w:r>
        <w:rPr>
          <w:b/>
        </w:rPr>
        <w:t xml:space="preserve">246. </w:t>
      </w:r>
      <w:r>
        <w:rPr>
          <w:b/>
        </w:rPr>
        <w:t>Skills needed in critical thinking include</w:t>
      </w:r>
    </w:p>
    <w:p>
      <w:pPr>
        <w:ind w:left="360"/>
      </w:pPr>
      <w:r>
        <w:t>A. Preference</w:t>
      </w:r>
    </w:p>
    <w:p>
      <w:pPr>
        <w:ind w:left="360"/>
      </w:pPr>
      <w:r>
        <w:rPr>
          <w:b/>
          <w:color w:val="C00000"/>
        </w:rPr>
        <w:t>B. Inference</w:t>
      </w:r>
    </w:p>
    <w:p>
      <w:pPr>
        <w:ind w:left="360"/>
      </w:pPr>
      <w:r>
        <w:t>C. Self indulgence</w:t>
      </w:r>
    </w:p>
    <w:p>
      <w:pPr>
        <w:ind w:left="360"/>
      </w:pPr>
      <w:r>
        <w:t>D. Adherence</w:t>
      </w:r>
    </w:p>
    <w:p>
      <w:pPr>
        <w:ind w:left="360"/>
      </w:pPr>
      <w:r>
        <w:rPr>
          <w:b/>
        </w:rPr>
        <w:t xml:space="preserve">Answer: </w:t>
      </w:r>
      <w:r>
        <w:rPr>
          <w:b/>
          <w:color w:val="C00000"/>
        </w:rPr>
        <w:t>B. Inference</w:t>
      </w:r>
    </w:p>
    <w:p>
      <w:pPr>
        <w:ind w:left="360"/>
      </w:pPr>
      <w:r>
        <w:rPr>
          <w:b/>
        </w:rPr>
        <w:t xml:space="preserve">Rationale: </w:t>
      </w:r>
      <w:r>
        <w:t>Inference (drawing logical conclusions from evidence) is a core cognitive skill of critical thinking, along with interpretation, analysis and evaluation (Kozier Fundamentals). Preference, self-indulgence and adherence are not critical-thinking skills.</w:t>
      </w:r>
    </w:p>
    <w:p/>
    <w:p>
      <w:r>
        <w:rPr>
          <w:b/>
        </w:rPr>
        <w:t xml:space="preserve">247. </w:t>
      </w:r>
      <w:r>
        <w:rPr>
          <w:b/>
        </w:rPr>
        <w:t>Components of the communication process include;</w:t>
      </w:r>
    </w:p>
    <w:p>
      <w:pPr>
        <w:ind w:left="360"/>
      </w:pPr>
      <w:r>
        <w:t>A. Mediator, source, receiver</w:t>
      </w:r>
    </w:p>
    <w:p>
      <w:pPr>
        <w:ind w:left="360"/>
      </w:pPr>
      <w:r>
        <w:t>B. Feedback, social setting, amplifier</w:t>
      </w:r>
    </w:p>
    <w:p>
      <w:pPr>
        <w:ind w:left="360"/>
      </w:pPr>
      <w:r>
        <w:rPr>
          <w:b/>
          <w:color w:val="C00000"/>
        </w:rPr>
        <w:t>C. Channel, message, source</w:t>
      </w:r>
    </w:p>
    <w:p>
      <w:pPr>
        <w:ind w:left="360"/>
      </w:pPr>
      <w:r>
        <w:t>D. Speaker, audience, recorder</w:t>
      </w:r>
    </w:p>
    <w:p>
      <w:pPr>
        <w:ind w:left="360"/>
      </w:pPr>
      <w:r>
        <w:rPr>
          <w:b/>
        </w:rPr>
        <w:t xml:space="preserve">Answer: </w:t>
      </w:r>
      <w:r>
        <w:rPr>
          <w:b/>
          <w:color w:val="C00000"/>
        </w:rPr>
        <w:t>C. Channel, message, source</w:t>
      </w:r>
    </w:p>
    <w:p>
      <w:pPr>
        <w:ind w:left="360"/>
      </w:pPr>
      <w:r>
        <w:rPr>
          <w:b/>
        </w:rPr>
        <w:t xml:space="preserve">Rationale: </w:t>
      </w:r>
      <w:r>
        <w:t>The core components of the communication process are the source (sender), the message, the channel, the receiver and feedback. Only option C lists genuine components (channel, message, source); the others include non-standard terms like amplifier and recorder (Kozier Fundamentals).</w:t>
      </w:r>
    </w:p>
    <w:p/>
    <w:p>
      <w:r>
        <w:rPr>
          <w:b/>
        </w:rPr>
        <w:t xml:space="preserve">248. </w:t>
      </w:r>
      <w:r>
        <w:rPr>
          <w:b/>
        </w:rPr>
        <w:t>When writing a report the following should be considered except:</w:t>
      </w:r>
    </w:p>
    <w:p>
      <w:pPr>
        <w:ind w:left="360"/>
      </w:pPr>
      <w:r>
        <w:t>A. Language to be used in the report</w:t>
      </w:r>
    </w:p>
    <w:p>
      <w:pPr>
        <w:ind w:left="360"/>
      </w:pPr>
      <w:r>
        <w:t>B. Type of information to be included</w:t>
      </w:r>
    </w:p>
    <w:p>
      <w:pPr>
        <w:ind w:left="360"/>
      </w:pPr>
      <w:r>
        <w:rPr>
          <w:b/>
          <w:color w:val="C00000"/>
        </w:rPr>
        <w:t>C. Time the report shall be presented</w:t>
      </w:r>
    </w:p>
    <w:p>
      <w:pPr>
        <w:ind w:left="360"/>
      </w:pPr>
      <w:r>
        <w:t>D. Purpose of writing the report</w:t>
      </w:r>
    </w:p>
    <w:p>
      <w:pPr>
        <w:ind w:left="360"/>
      </w:pPr>
      <w:r>
        <w:rPr>
          <w:b/>
        </w:rPr>
        <w:t xml:space="preserve">Answer: </w:t>
      </w:r>
      <w:r>
        <w:rPr>
          <w:b/>
          <w:color w:val="C00000"/>
        </w:rPr>
        <w:t>C. Time the report shall be presented</w:t>
      </w:r>
    </w:p>
    <w:p>
      <w:pPr>
        <w:ind w:left="360"/>
      </w:pPr>
      <w:r>
        <w:rPr>
          <w:b/>
        </w:rPr>
        <w:t xml:space="preserve">Rationale: </w:t>
      </w:r>
      <w:r>
        <w:t>When writing a report the writer must consider language, type/content of information and purpose. The time the report will be presented is a scheduling/logistical matter, not a writing consideration, so it is the exception.</w:t>
      </w:r>
    </w:p>
    <w:p/>
    <w:p>
      <w:r>
        <w:rPr>
          <w:b/>
        </w:rPr>
        <w:t xml:space="preserve">249. </w:t>
      </w:r>
      <w:r>
        <w:rPr>
          <w:b/>
        </w:rPr>
        <w:t>Barriers to effective communication originating from the source include;</w:t>
      </w:r>
    </w:p>
    <w:p>
      <w:pPr>
        <w:ind w:left="360"/>
      </w:pPr>
      <w:r>
        <w:t>A. Restlessness among the audience</w:t>
      </w:r>
    </w:p>
    <w:p>
      <w:pPr>
        <w:ind w:left="360"/>
      </w:pPr>
      <w:r>
        <w:t>B. Message too long</w:t>
      </w:r>
    </w:p>
    <w:p>
      <w:pPr>
        <w:ind w:left="360"/>
      </w:pPr>
      <w:r>
        <w:rPr>
          <w:b/>
          <w:color w:val="C00000"/>
        </w:rPr>
        <w:t>C. Inadequate knowledge on the subject area</w:t>
      </w:r>
    </w:p>
    <w:p>
      <w:pPr>
        <w:ind w:left="360"/>
      </w:pPr>
      <w:r>
        <w:t>D. Negative attitude towards the message</w:t>
      </w:r>
    </w:p>
    <w:p>
      <w:pPr>
        <w:ind w:left="360"/>
      </w:pPr>
      <w:r>
        <w:rPr>
          <w:b/>
        </w:rPr>
        <w:t xml:space="preserve">Answer: </w:t>
      </w:r>
      <w:r>
        <w:rPr>
          <w:b/>
          <w:color w:val="C00000"/>
        </w:rPr>
        <w:t>C. Inadequate knowledge on the subject area</w:t>
      </w:r>
    </w:p>
    <w:p>
      <w:pPr>
        <w:ind w:left="360"/>
      </w:pPr>
      <w:r>
        <w:rPr>
          <w:b/>
        </w:rPr>
        <w:t xml:space="preserve">Rationale: </w:t>
      </w:r>
      <w:r>
        <w:t>The source (sender) of communication introduces barriers such as inadequate knowledge of the subject, which impairs message encoding. Restlessness and negative attitude are receiver/audience barriers, while an overly long message is a barrier of the message/channel. Reference: Kenya community health promotion and NCK communication principles.</w:t>
      </w:r>
    </w:p>
    <w:p/>
    <w:p>
      <w:r>
        <w:rPr>
          <w:b/>
        </w:rPr>
        <w:t xml:space="preserve">250. </w:t>
      </w:r>
      <w:r>
        <w:rPr>
          <w:b/>
        </w:rPr>
        <w:t>The micro-organisms that are minimised through hand-washing include;</w:t>
      </w:r>
    </w:p>
    <w:p>
      <w:pPr>
        <w:ind w:left="360"/>
      </w:pPr>
      <w:r>
        <w:rPr>
          <w:b/>
          <w:color w:val="C00000"/>
        </w:rPr>
        <w:t>A. Streptococcus pyogenes.</w:t>
      </w:r>
    </w:p>
    <w:p>
      <w:pPr>
        <w:ind w:left="360"/>
      </w:pPr>
      <w:r>
        <w:t>B. Staphylococcus albus</w:t>
      </w:r>
    </w:p>
    <w:p>
      <w:pPr>
        <w:ind w:left="360"/>
      </w:pPr>
      <w:r>
        <w:t>C. Escherichia coli.</w:t>
      </w:r>
    </w:p>
    <w:p>
      <w:pPr>
        <w:ind w:left="360"/>
      </w:pPr>
      <w:r>
        <w:t>D. Entamoeba histolytica</w:t>
      </w:r>
    </w:p>
    <w:p>
      <w:pPr>
        <w:ind w:left="360"/>
      </w:pPr>
      <w:r>
        <w:rPr>
          <w:b/>
        </w:rPr>
        <w:t xml:space="preserve">Answer: </w:t>
      </w:r>
      <w:r>
        <w:rPr>
          <w:b/>
          <w:color w:val="C00000"/>
        </w:rPr>
        <w:t>A. Streptococcus pyogenes.</w:t>
      </w:r>
    </w:p>
    <w:p>
      <w:pPr>
        <w:ind w:left="360"/>
      </w:pPr>
      <w:r>
        <w:rPr>
          <w:b/>
        </w:rPr>
        <w:t xml:space="preserve">Rationale: </w:t>
      </w:r>
      <w:r>
        <w:t>Hand-washing removes transient flora acquired on the skin, chiefly pathogens such as Streptococcus pyogenes, and reduces cross-transmission. Staphylococcus albus (epidermidis) is resident (permanent) flora less affected by routine washing, while E. coli and Entamoeba histolytica are faecal organisms typically addressed but the classic transient pathogen minimised is S. pyogenes. Per Kenya IPC guidelines and Kozier Fundamentals.</w:t>
      </w:r>
    </w:p>
    <w:p>
      <w:pPr>
        <w:ind w:left="360"/>
      </w:pPr>
      <w:r>
        <w:rPr>
          <w:i/>
          <w:color w:val="C00000"/>
        </w:rPr>
        <w:t>⚠ Ambiguous — more than one defensible answer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