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A954E" w14:textId="77777777" w:rsidR="00205E8F" w:rsidRPr="00DF7D5D" w:rsidRDefault="001033CF" w:rsidP="00205E8F">
      <w:pPr>
        <w:spacing w:after="0"/>
        <w:jc w:val="both"/>
        <w:rPr>
          <w:rFonts w:ascii="Times New Roman" w:hAnsi="Times New Roman" w:cs="Times New Roman"/>
          <w:b/>
          <w:bCs/>
        </w:rPr>
      </w:pPr>
      <w:r w:rsidRPr="00DF7D5D">
        <w:rPr>
          <w:rFonts w:ascii="Times New Roman" w:hAnsi="Times New Roman" w:cs="Times New Roman"/>
          <w:b/>
          <w:bCs/>
        </w:rPr>
        <w:t>PFI Survey Data</w:t>
      </w:r>
    </w:p>
    <w:p w14:paraId="44B7F250" w14:textId="29414F43" w:rsidR="0003570B" w:rsidRPr="00DF7D5D" w:rsidRDefault="001033CF" w:rsidP="00C05A41">
      <w:pPr>
        <w:spacing w:after="0"/>
        <w:ind w:firstLine="432"/>
        <w:jc w:val="both"/>
        <w:rPr>
          <w:rFonts w:ascii="Times New Roman" w:hAnsi="Times New Roman" w:cs="Times New Roman"/>
          <w:b/>
          <w:bCs/>
        </w:rPr>
      </w:pPr>
      <w:r w:rsidRPr="00DF7D5D">
        <w:rPr>
          <w:rFonts w:ascii="Times New Roman" w:hAnsi="Times New Roman" w:cs="Times New Roman"/>
        </w:rPr>
        <w:t>The data used for this project was taken from the 2019 Parent and Family Involvement in Education (PFI) survey</w:t>
      </w:r>
      <w:r w:rsidR="00953AC7" w:rsidRPr="00DF7D5D">
        <w:rPr>
          <w:rFonts w:ascii="Times New Roman" w:hAnsi="Times New Roman" w:cs="Times New Roman"/>
        </w:rPr>
        <w:t xml:space="preserve"> conducted by the National Household Education Surveys Program (NHES).</w:t>
      </w:r>
      <w:r w:rsidR="002379FD" w:rsidRPr="00DF7D5D">
        <w:rPr>
          <w:rFonts w:ascii="Times New Roman" w:hAnsi="Times New Roman" w:cs="Times New Roman"/>
        </w:rPr>
        <w:t xml:space="preserve"> </w:t>
      </w:r>
      <w:r w:rsidR="0003570B" w:rsidRPr="00DF7D5D">
        <w:rPr>
          <w:rFonts w:ascii="Times New Roman" w:hAnsi="Times New Roman" w:cs="Times New Roman"/>
        </w:rPr>
        <w:t>The NHES focuses on three main topics: young children’s care and education before school, parents’ involvement in their children’s education, and homeschooling.</w:t>
      </w:r>
      <w:r w:rsidR="004A4697" w:rsidRPr="00DF7D5D">
        <w:rPr>
          <w:rFonts w:ascii="Times New Roman" w:hAnsi="Times New Roman" w:cs="Times New Roman"/>
        </w:rPr>
        <w:t xml:space="preserve"> [1]</w:t>
      </w:r>
    </w:p>
    <w:p w14:paraId="1091D836" w14:textId="53814347" w:rsidR="001033CF" w:rsidRPr="00DF7D5D" w:rsidRDefault="0003570B" w:rsidP="00C05A41">
      <w:pPr>
        <w:spacing w:after="0"/>
        <w:ind w:firstLine="432"/>
        <w:jc w:val="both"/>
        <w:rPr>
          <w:rFonts w:ascii="Times New Roman" w:hAnsi="Times New Roman" w:cs="Times New Roman"/>
        </w:rPr>
      </w:pPr>
      <w:r w:rsidRPr="00DF7D5D">
        <w:rPr>
          <w:rFonts w:ascii="Times New Roman" w:hAnsi="Times New Roman" w:cs="Times New Roman"/>
        </w:rPr>
        <w:t>This</w:t>
      </w:r>
      <w:r w:rsidR="002379FD" w:rsidRPr="00DF7D5D">
        <w:rPr>
          <w:rFonts w:ascii="Times New Roman" w:hAnsi="Times New Roman" w:cs="Times New Roman"/>
        </w:rPr>
        <w:t xml:space="preserve"> survey</w:t>
      </w:r>
      <w:r w:rsidRPr="00DF7D5D">
        <w:rPr>
          <w:rFonts w:ascii="Times New Roman" w:hAnsi="Times New Roman" w:cs="Times New Roman"/>
        </w:rPr>
        <w:t xml:space="preserve"> reflects th</w:t>
      </w:r>
      <w:r w:rsidR="001D13CE" w:rsidRPr="00DF7D5D">
        <w:rPr>
          <w:rFonts w:ascii="Times New Roman" w:hAnsi="Times New Roman" w:cs="Times New Roman"/>
        </w:rPr>
        <w:t>ese topics</w:t>
      </w:r>
      <w:r w:rsidRPr="00DF7D5D">
        <w:rPr>
          <w:rFonts w:ascii="Times New Roman" w:hAnsi="Times New Roman" w:cs="Times New Roman"/>
        </w:rPr>
        <w:t>, as it</w:t>
      </w:r>
      <w:r w:rsidR="002379FD" w:rsidRPr="00DF7D5D">
        <w:rPr>
          <w:rFonts w:ascii="Times New Roman" w:hAnsi="Times New Roman" w:cs="Times New Roman"/>
        </w:rPr>
        <w:t xml:space="preserve"> </w:t>
      </w:r>
      <w:r w:rsidR="00953AC7" w:rsidRPr="00DF7D5D">
        <w:rPr>
          <w:rFonts w:ascii="Times New Roman" w:hAnsi="Times New Roman" w:cs="Times New Roman"/>
        </w:rPr>
        <w:t xml:space="preserve">was </w:t>
      </w:r>
      <w:r w:rsidR="001D13CE" w:rsidRPr="00DF7D5D">
        <w:rPr>
          <w:rFonts w:ascii="Times New Roman" w:hAnsi="Times New Roman" w:cs="Times New Roman"/>
        </w:rPr>
        <w:t>sent to</w:t>
      </w:r>
      <w:r w:rsidRPr="00DF7D5D">
        <w:rPr>
          <w:rFonts w:ascii="Times New Roman" w:hAnsi="Times New Roman" w:cs="Times New Roman"/>
        </w:rPr>
        <w:t xml:space="preserve"> </w:t>
      </w:r>
      <w:r w:rsidR="00DD5345" w:rsidRPr="00DF7D5D">
        <w:rPr>
          <w:rFonts w:ascii="Times New Roman" w:hAnsi="Times New Roman" w:cs="Times New Roman"/>
        </w:rPr>
        <w:t>households with</w:t>
      </w:r>
      <w:r w:rsidR="002379FD" w:rsidRPr="00DF7D5D">
        <w:rPr>
          <w:rFonts w:ascii="Times New Roman" w:hAnsi="Times New Roman" w:cs="Times New Roman"/>
        </w:rPr>
        <w:t xml:space="preserve"> </w:t>
      </w:r>
      <w:r w:rsidR="00953AC7" w:rsidRPr="00DF7D5D">
        <w:rPr>
          <w:rFonts w:ascii="Times New Roman" w:hAnsi="Times New Roman" w:cs="Times New Roman"/>
        </w:rPr>
        <w:t>children</w:t>
      </w:r>
      <w:r w:rsidR="00DD5345" w:rsidRPr="00DF7D5D">
        <w:rPr>
          <w:rFonts w:ascii="Times New Roman" w:hAnsi="Times New Roman" w:cs="Times New Roman"/>
        </w:rPr>
        <w:t xml:space="preserve"> younger than 20 and enrolled in kindergarten through 12</w:t>
      </w:r>
      <w:r w:rsidR="00DD5345" w:rsidRPr="00DF7D5D">
        <w:rPr>
          <w:rFonts w:ascii="Times New Roman" w:hAnsi="Times New Roman" w:cs="Times New Roman"/>
          <w:vertAlign w:val="superscript"/>
        </w:rPr>
        <w:t>th</w:t>
      </w:r>
      <w:r w:rsidR="00DD5345" w:rsidRPr="00DF7D5D">
        <w:rPr>
          <w:rFonts w:ascii="Times New Roman" w:hAnsi="Times New Roman" w:cs="Times New Roman"/>
        </w:rPr>
        <w:t xml:space="preserve"> grade.</w:t>
      </w:r>
      <w:r w:rsidR="00AF4112" w:rsidRPr="00DF7D5D">
        <w:rPr>
          <w:rFonts w:ascii="Times New Roman" w:hAnsi="Times New Roman" w:cs="Times New Roman"/>
        </w:rPr>
        <w:t xml:space="preserve"> </w:t>
      </w:r>
      <w:r w:rsidR="00DD5345" w:rsidRPr="00DF7D5D">
        <w:rPr>
          <w:rFonts w:ascii="Times New Roman" w:hAnsi="Times New Roman" w:cs="Times New Roman"/>
        </w:rPr>
        <w:t xml:space="preserve">The survey targeted children </w:t>
      </w:r>
      <w:r w:rsidR="002379FD" w:rsidRPr="00DF7D5D">
        <w:rPr>
          <w:rFonts w:ascii="Times New Roman" w:hAnsi="Times New Roman" w:cs="Times New Roman"/>
        </w:rPr>
        <w:t>in English or Spanish speaking households in the United States of</w:t>
      </w:r>
      <w:r w:rsidRPr="00DF7D5D">
        <w:rPr>
          <w:rFonts w:ascii="Times New Roman" w:hAnsi="Times New Roman" w:cs="Times New Roman"/>
        </w:rPr>
        <w:t xml:space="preserve"> America</w:t>
      </w:r>
      <w:r w:rsidR="00953AC7" w:rsidRPr="00DF7D5D">
        <w:rPr>
          <w:rFonts w:ascii="Times New Roman" w:hAnsi="Times New Roman" w:cs="Times New Roman"/>
        </w:rPr>
        <w:t xml:space="preserve">. </w:t>
      </w:r>
      <w:r w:rsidRPr="00DF7D5D">
        <w:rPr>
          <w:rFonts w:ascii="Times New Roman" w:hAnsi="Times New Roman" w:cs="Times New Roman"/>
        </w:rPr>
        <w:t>It ask</w:t>
      </w:r>
      <w:r w:rsidR="00AF4112" w:rsidRPr="00DF7D5D">
        <w:rPr>
          <w:rFonts w:ascii="Times New Roman" w:hAnsi="Times New Roman" w:cs="Times New Roman"/>
        </w:rPr>
        <w:t>ed</w:t>
      </w:r>
      <w:r w:rsidR="002379FD" w:rsidRPr="00DF7D5D">
        <w:rPr>
          <w:rFonts w:ascii="Times New Roman" w:hAnsi="Times New Roman" w:cs="Times New Roman"/>
        </w:rPr>
        <w:t xml:space="preserve"> questions about the </w:t>
      </w:r>
      <w:r w:rsidR="00953AC7" w:rsidRPr="00DF7D5D">
        <w:rPr>
          <w:rFonts w:ascii="Times New Roman" w:hAnsi="Times New Roman" w:cs="Times New Roman"/>
        </w:rPr>
        <w:t xml:space="preserve">various aspects of parent involvement with the education of their children, </w:t>
      </w:r>
      <w:r w:rsidRPr="00DF7D5D">
        <w:rPr>
          <w:rFonts w:ascii="Times New Roman" w:hAnsi="Times New Roman" w:cs="Times New Roman"/>
        </w:rPr>
        <w:t>and the corresponding children’s academic success</w:t>
      </w:r>
      <w:r w:rsidR="00953AC7" w:rsidRPr="00DF7D5D">
        <w:rPr>
          <w:rFonts w:ascii="Times New Roman" w:hAnsi="Times New Roman" w:cs="Times New Roman"/>
        </w:rPr>
        <w:t>.</w:t>
      </w:r>
      <w:r w:rsidR="0011159F" w:rsidRPr="00DF7D5D">
        <w:rPr>
          <w:rFonts w:ascii="Times New Roman" w:hAnsi="Times New Roman" w:cs="Times New Roman"/>
        </w:rPr>
        <w:t xml:space="preserve"> </w:t>
      </w:r>
      <w:r w:rsidR="00DD5345" w:rsidRPr="00DF7D5D">
        <w:rPr>
          <w:rFonts w:ascii="Times New Roman" w:hAnsi="Times New Roman" w:cs="Times New Roman"/>
        </w:rPr>
        <w:t>205,000 households were selected to participate in the survey, and of that amount t</w:t>
      </w:r>
      <w:r w:rsidR="0011159F" w:rsidRPr="00DF7D5D">
        <w:rPr>
          <w:rFonts w:ascii="Times New Roman" w:hAnsi="Times New Roman" w:cs="Times New Roman"/>
        </w:rPr>
        <w:t xml:space="preserve">here </w:t>
      </w:r>
      <w:r w:rsidR="00DD5345" w:rsidRPr="00DF7D5D">
        <w:rPr>
          <w:rFonts w:ascii="Times New Roman" w:hAnsi="Times New Roman" w:cs="Times New Roman"/>
        </w:rPr>
        <w:t xml:space="preserve">is </w:t>
      </w:r>
      <w:r w:rsidR="0011159F" w:rsidRPr="00DF7D5D">
        <w:rPr>
          <w:rFonts w:ascii="Times New Roman" w:hAnsi="Times New Roman" w:cs="Times New Roman"/>
        </w:rPr>
        <w:t xml:space="preserve">a total of 15,500 responses recorded in the data set provided for this project. These responses come from households screened by the NHES to ensure that the recipients of the survey </w:t>
      </w:r>
      <w:r w:rsidR="00AF4112" w:rsidRPr="00DF7D5D">
        <w:rPr>
          <w:rFonts w:ascii="Times New Roman" w:hAnsi="Times New Roman" w:cs="Times New Roman"/>
        </w:rPr>
        <w:t xml:space="preserve">were representative of the target population of children. </w:t>
      </w:r>
    </w:p>
    <w:p w14:paraId="787A26DA" w14:textId="2B9D4D80" w:rsidR="0011159F" w:rsidRPr="00DF7D5D" w:rsidRDefault="00AF4112" w:rsidP="00C05A41">
      <w:pPr>
        <w:spacing w:after="0"/>
        <w:ind w:firstLine="432"/>
        <w:jc w:val="both"/>
        <w:rPr>
          <w:rFonts w:ascii="Times New Roman" w:hAnsi="Times New Roman" w:cs="Times New Roman"/>
        </w:rPr>
      </w:pPr>
      <w:r w:rsidRPr="00DF7D5D">
        <w:rPr>
          <w:rFonts w:ascii="Times New Roman" w:hAnsi="Times New Roman" w:cs="Times New Roman"/>
        </w:rPr>
        <w:t>The collection period of data extended from January 2019 to September 2019. N</w:t>
      </w:r>
      <w:r w:rsidR="0011159F" w:rsidRPr="00DF7D5D">
        <w:rPr>
          <w:rFonts w:ascii="Times New Roman" w:hAnsi="Times New Roman" w:cs="Times New Roman"/>
        </w:rPr>
        <w:t>otabl</w:t>
      </w:r>
      <w:r w:rsidRPr="00DF7D5D">
        <w:rPr>
          <w:rFonts w:ascii="Times New Roman" w:hAnsi="Times New Roman" w:cs="Times New Roman"/>
        </w:rPr>
        <w:t xml:space="preserve">y this is during the </w:t>
      </w:r>
      <w:r w:rsidR="0011159F" w:rsidRPr="00DF7D5D">
        <w:rPr>
          <w:rFonts w:ascii="Times New Roman" w:hAnsi="Times New Roman" w:cs="Times New Roman"/>
        </w:rPr>
        <w:t xml:space="preserve">COVID-19 pandemic, which influenced the performance of students to varying degrees and popularized digital schooling for the entirety of the year. </w:t>
      </w:r>
    </w:p>
    <w:p w14:paraId="4454830D" w14:textId="79346475" w:rsidR="00840238" w:rsidRPr="00DF7D5D" w:rsidRDefault="00840238" w:rsidP="00160B12">
      <w:pPr>
        <w:spacing w:after="0"/>
        <w:jc w:val="both"/>
        <w:rPr>
          <w:rFonts w:ascii="Times New Roman" w:hAnsi="Times New Roman" w:cs="Times New Roman"/>
        </w:rPr>
      </w:pPr>
    </w:p>
    <w:p w14:paraId="69FEDB6E" w14:textId="4A87B9B6" w:rsidR="00840238" w:rsidRPr="00DF7D5D" w:rsidRDefault="00275747" w:rsidP="00160B12">
      <w:pPr>
        <w:spacing w:after="0"/>
        <w:jc w:val="both"/>
        <w:rPr>
          <w:rFonts w:ascii="Times New Roman" w:hAnsi="Times New Roman" w:cs="Times New Roman"/>
          <w:b/>
          <w:bCs/>
        </w:rPr>
      </w:pPr>
      <w:r w:rsidRPr="00DF7D5D">
        <w:rPr>
          <w:rFonts w:ascii="Times New Roman" w:hAnsi="Times New Roman" w:cs="Times New Roman"/>
          <w:b/>
          <w:bCs/>
        </w:rPr>
        <w:t>Characteristics of the PFI Survey Data</w:t>
      </w:r>
    </w:p>
    <w:p w14:paraId="0CB4EEC8" w14:textId="1CCAEDAA" w:rsidR="00E84EEE" w:rsidRPr="00DF7D5D" w:rsidRDefault="0011159F" w:rsidP="00C05A41">
      <w:pPr>
        <w:spacing w:after="0"/>
        <w:ind w:firstLine="432"/>
        <w:jc w:val="both"/>
        <w:rPr>
          <w:rFonts w:ascii="Times New Roman" w:hAnsi="Times New Roman" w:cs="Times New Roman"/>
        </w:rPr>
      </w:pPr>
      <w:r w:rsidRPr="00DF7D5D">
        <w:rPr>
          <w:rFonts w:ascii="Times New Roman" w:hAnsi="Times New Roman" w:cs="Times New Roman"/>
        </w:rPr>
        <w:t xml:space="preserve">For the purposes of this project, the data set was curated such that home-schooled children are not included to focus on the effects that parental involvement has on children attending institutional schools. Further, the NHES claims that their surveys “includes an oversample of Blacks and Hispanics to increase the reliability of information on these populations” [2]. Nevertheless, Figure 1 shows that most of the children included in the data set are White. </w:t>
      </w:r>
    </w:p>
    <w:p w14:paraId="48DCF414" w14:textId="5F8C6C65" w:rsidR="00275747" w:rsidRPr="00DF7D5D" w:rsidRDefault="0003570B" w:rsidP="00160B12">
      <w:pPr>
        <w:spacing w:after="0"/>
        <w:jc w:val="both"/>
        <w:rPr>
          <w:rFonts w:ascii="Times New Roman" w:hAnsi="Times New Roman" w:cs="Times New Roman"/>
          <w:noProof/>
        </w:rPr>
      </w:pPr>
      <w:r w:rsidRPr="00DF7D5D">
        <w:rPr>
          <w:rFonts w:ascii="Times New Roman" w:hAnsi="Times New Roman" w:cs="Times New Roman"/>
          <w:noProof/>
        </w:rPr>
        <w:drawing>
          <wp:inline distT="0" distB="0" distL="0" distR="0" wp14:anchorId="2EFFCAA6" wp14:editId="794B7C5C">
            <wp:extent cx="2743200" cy="1745615"/>
            <wp:effectExtent l="0" t="0" r="0" b="6985"/>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1745615"/>
                    </a:xfrm>
                    <a:prstGeom prst="rect">
                      <a:avLst/>
                    </a:prstGeom>
                    <a:noFill/>
                    <a:ln>
                      <a:noFill/>
                    </a:ln>
                  </pic:spPr>
                </pic:pic>
              </a:graphicData>
            </a:graphic>
          </wp:inline>
        </w:drawing>
      </w:r>
    </w:p>
    <w:p w14:paraId="624E7874" w14:textId="73A09743" w:rsidR="00275747" w:rsidRPr="00DF7D5D" w:rsidRDefault="0003570B" w:rsidP="00A17445">
      <w:pPr>
        <w:spacing w:after="0"/>
        <w:jc w:val="center"/>
        <w:rPr>
          <w:rFonts w:ascii="Times New Roman" w:hAnsi="Times New Roman" w:cs="Times New Roman"/>
          <w:i/>
          <w:iCs/>
          <w:noProof/>
        </w:rPr>
      </w:pPr>
      <w:r w:rsidRPr="00DF7D5D">
        <w:rPr>
          <w:rFonts w:ascii="Times New Roman" w:hAnsi="Times New Roman" w:cs="Times New Roman"/>
          <w:noProof/>
        </w:rPr>
        <w:t>Fig</w:t>
      </w:r>
      <w:r w:rsidR="00A17445" w:rsidRPr="00DF7D5D">
        <w:rPr>
          <w:rFonts w:ascii="Times New Roman" w:hAnsi="Times New Roman" w:cs="Times New Roman"/>
          <w:noProof/>
        </w:rPr>
        <w:t>ure</w:t>
      </w:r>
      <w:r w:rsidRPr="00DF7D5D">
        <w:rPr>
          <w:rFonts w:ascii="Times New Roman" w:hAnsi="Times New Roman" w:cs="Times New Roman"/>
          <w:noProof/>
        </w:rPr>
        <w:t xml:space="preserve"> 1:</w:t>
      </w:r>
      <w:r w:rsidRPr="00DF7D5D">
        <w:rPr>
          <w:rFonts w:ascii="Times New Roman" w:hAnsi="Times New Roman" w:cs="Times New Roman"/>
          <w:i/>
          <w:iCs/>
          <w:noProof/>
        </w:rPr>
        <w:t xml:space="preserve"> Race Distribution</w:t>
      </w:r>
      <w:r w:rsidR="00E84EEE" w:rsidRPr="00DF7D5D">
        <w:rPr>
          <w:rFonts w:ascii="Times New Roman" w:hAnsi="Times New Roman" w:cs="Times New Roman"/>
          <w:i/>
          <w:iCs/>
          <w:noProof/>
        </w:rPr>
        <w:t xml:space="preserve"> </w:t>
      </w:r>
      <w:r w:rsidRPr="00DF7D5D">
        <w:rPr>
          <w:rFonts w:ascii="Times New Roman" w:hAnsi="Times New Roman" w:cs="Times New Roman"/>
          <w:i/>
          <w:iCs/>
          <w:noProof/>
        </w:rPr>
        <w:t>of Children</w:t>
      </w:r>
      <w:r w:rsidR="00E84EEE" w:rsidRPr="00DF7D5D">
        <w:rPr>
          <w:rFonts w:ascii="Times New Roman" w:hAnsi="Times New Roman" w:cs="Times New Roman"/>
          <w:i/>
          <w:iCs/>
          <w:noProof/>
        </w:rPr>
        <w:t xml:space="preserve"> Surveyed</w:t>
      </w:r>
    </w:p>
    <w:p w14:paraId="1B20B375" w14:textId="6A6A7F26" w:rsidR="00275747" w:rsidRPr="00DF7D5D" w:rsidRDefault="00AF4112" w:rsidP="00C05A41">
      <w:pPr>
        <w:spacing w:after="0"/>
        <w:ind w:firstLine="432"/>
        <w:jc w:val="both"/>
        <w:rPr>
          <w:rFonts w:ascii="Times New Roman" w:hAnsi="Times New Roman" w:cs="Times New Roman"/>
        </w:rPr>
      </w:pPr>
      <w:proofErr w:type="gramStart"/>
      <w:r w:rsidRPr="00DF7D5D">
        <w:rPr>
          <w:rFonts w:ascii="Times New Roman" w:hAnsi="Times New Roman" w:cs="Times New Roman"/>
        </w:rPr>
        <w:t>The majority of</w:t>
      </w:r>
      <w:proofErr w:type="gramEnd"/>
      <w:r w:rsidRPr="00DF7D5D">
        <w:rPr>
          <w:rFonts w:ascii="Times New Roman" w:hAnsi="Times New Roman" w:cs="Times New Roman"/>
        </w:rPr>
        <w:t xml:space="preserve"> families in the sample have had a total household income of less than $100,000 in the past 12 months, nevertheless the income bracket with the most representation is the $100,000 - $150,000 range (Fig 2)</w:t>
      </w:r>
      <w:r w:rsidR="00B441BC" w:rsidRPr="00DF7D5D">
        <w:rPr>
          <w:rFonts w:ascii="Times New Roman" w:hAnsi="Times New Roman" w:cs="Times New Roman"/>
        </w:rPr>
        <w:t xml:space="preserve"> with a count of 2,834 households</w:t>
      </w:r>
      <w:r w:rsidRPr="00DF7D5D">
        <w:rPr>
          <w:rFonts w:ascii="Times New Roman" w:hAnsi="Times New Roman" w:cs="Times New Roman"/>
        </w:rPr>
        <w:t>.</w:t>
      </w:r>
      <w:r w:rsidR="00B441BC" w:rsidRPr="00DF7D5D">
        <w:rPr>
          <w:rFonts w:ascii="Times New Roman" w:hAnsi="Times New Roman" w:cs="Times New Roman"/>
        </w:rPr>
        <w:t xml:space="preserve"> The household counts for incomes between $20,000 - $50,000 appears steady, with most brackets in that range having approximately 1,000 counts. The difference between the counts of these brackets and the brackets between $60,000 - $200,000 may be due to the increase in size</w:t>
      </w:r>
      <w:r w:rsidR="00734D6B" w:rsidRPr="00DF7D5D">
        <w:rPr>
          <w:rFonts w:ascii="Times New Roman" w:hAnsi="Times New Roman" w:cs="Times New Roman"/>
        </w:rPr>
        <w:t xml:space="preserve">s </w:t>
      </w:r>
      <w:r w:rsidR="00B441BC" w:rsidRPr="00DF7D5D">
        <w:rPr>
          <w:rFonts w:ascii="Times New Roman" w:hAnsi="Times New Roman" w:cs="Times New Roman"/>
        </w:rPr>
        <w:t>of each subsequent bracket range</w:t>
      </w:r>
      <w:r w:rsidR="00734D6B" w:rsidRPr="00DF7D5D">
        <w:rPr>
          <w:rFonts w:ascii="Times New Roman" w:hAnsi="Times New Roman" w:cs="Times New Roman"/>
        </w:rPr>
        <w:t xml:space="preserve">. Having a larger bracket will naturally increase the number of counts. </w:t>
      </w:r>
      <w:r w:rsidR="00160B12" w:rsidRPr="00DF7D5D">
        <w:rPr>
          <w:rFonts w:ascii="Times New Roman" w:hAnsi="Times New Roman" w:cs="Times New Roman"/>
        </w:rPr>
        <w:t xml:space="preserve">Nevertheless, the reported median household income in the United States in 2019 is $68,703, while the median of the PFI survey data lies in the $75,000 - $100,000 range. This may indicate that the sample for the survey included a wealthier part of the </w:t>
      </w:r>
      <w:proofErr w:type="gramStart"/>
      <w:r w:rsidR="00160B12" w:rsidRPr="00DF7D5D">
        <w:rPr>
          <w:rFonts w:ascii="Times New Roman" w:hAnsi="Times New Roman" w:cs="Times New Roman"/>
        </w:rPr>
        <w:t>U.S., or</w:t>
      </w:r>
      <w:proofErr w:type="gramEnd"/>
      <w:r w:rsidR="00160B12" w:rsidRPr="00DF7D5D">
        <w:rPr>
          <w:rFonts w:ascii="Times New Roman" w:hAnsi="Times New Roman" w:cs="Times New Roman"/>
        </w:rPr>
        <w:t xml:space="preserve"> suggest that households with children tend to have higher incomes than households without. </w:t>
      </w:r>
    </w:p>
    <w:p w14:paraId="4CC0AADD" w14:textId="77777777" w:rsidR="00EB65F6" w:rsidRPr="00DF7D5D" w:rsidRDefault="00EB65F6" w:rsidP="00160B12">
      <w:pPr>
        <w:spacing w:after="0"/>
        <w:jc w:val="both"/>
        <w:rPr>
          <w:rFonts w:ascii="Times New Roman" w:hAnsi="Times New Roman" w:cs="Times New Roman"/>
        </w:rPr>
      </w:pPr>
    </w:p>
    <w:p w14:paraId="14084F62" w14:textId="749CE4E5" w:rsidR="00840238" w:rsidRPr="00DF7D5D" w:rsidRDefault="00E84EEE" w:rsidP="00160B12">
      <w:pPr>
        <w:spacing w:after="0"/>
        <w:jc w:val="both"/>
        <w:rPr>
          <w:rFonts w:ascii="Times New Roman" w:hAnsi="Times New Roman" w:cs="Times New Roman"/>
          <w:noProof/>
        </w:rPr>
      </w:pPr>
      <w:r w:rsidRPr="00DF7D5D">
        <w:rPr>
          <w:rFonts w:ascii="Times New Roman" w:hAnsi="Times New Roman" w:cs="Times New Roman"/>
          <w:noProof/>
        </w:rPr>
        <w:drawing>
          <wp:inline distT="0" distB="0" distL="0" distR="0" wp14:anchorId="1C07D974" wp14:editId="22E34E38">
            <wp:extent cx="2743200" cy="2013585"/>
            <wp:effectExtent l="0" t="0" r="0" b="5715"/>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2013585"/>
                    </a:xfrm>
                    <a:prstGeom prst="rect">
                      <a:avLst/>
                    </a:prstGeom>
                    <a:noFill/>
                    <a:ln>
                      <a:noFill/>
                    </a:ln>
                  </pic:spPr>
                </pic:pic>
              </a:graphicData>
            </a:graphic>
          </wp:inline>
        </w:drawing>
      </w:r>
    </w:p>
    <w:p w14:paraId="7CA8B1EF" w14:textId="3FEBBF0A" w:rsidR="0040044F" w:rsidRPr="00DF7D5D" w:rsidRDefault="00E84EEE" w:rsidP="0040044F">
      <w:pPr>
        <w:spacing w:after="0"/>
        <w:jc w:val="center"/>
        <w:rPr>
          <w:rFonts w:ascii="Times New Roman" w:hAnsi="Times New Roman" w:cs="Times New Roman"/>
          <w:i/>
          <w:iCs/>
          <w:noProof/>
        </w:rPr>
      </w:pPr>
      <w:r w:rsidRPr="00DF7D5D">
        <w:rPr>
          <w:rFonts w:ascii="Times New Roman" w:hAnsi="Times New Roman" w:cs="Times New Roman"/>
          <w:noProof/>
        </w:rPr>
        <w:t>Fig</w:t>
      </w:r>
      <w:r w:rsidR="00A17445" w:rsidRPr="00DF7D5D">
        <w:rPr>
          <w:rFonts w:ascii="Times New Roman" w:hAnsi="Times New Roman" w:cs="Times New Roman"/>
          <w:noProof/>
        </w:rPr>
        <w:t>ure</w:t>
      </w:r>
      <w:r w:rsidRPr="00DF7D5D">
        <w:rPr>
          <w:rFonts w:ascii="Times New Roman" w:hAnsi="Times New Roman" w:cs="Times New Roman"/>
          <w:noProof/>
        </w:rPr>
        <w:t xml:space="preserve"> 2: </w:t>
      </w:r>
      <w:r w:rsidRPr="00DF7D5D">
        <w:rPr>
          <w:rFonts w:ascii="Times New Roman" w:hAnsi="Times New Roman" w:cs="Times New Roman"/>
          <w:i/>
          <w:iCs/>
          <w:noProof/>
        </w:rPr>
        <w:t>Income Distribution of Households</w:t>
      </w:r>
    </w:p>
    <w:p w14:paraId="3901467D" w14:textId="6E924688" w:rsidR="00AF4112" w:rsidRPr="00DF7D5D" w:rsidRDefault="004545D9" w:rsidP="004545D9">
      <w:pPr>
        <w:spacing w:after="0"/>
        <w:rPr>
          <w:rFonts w:ascii="Times New Roman" w:hAnsi="Times New Roman" w:cs="Times New Roman"/>
          <w:b/>
          <w:bCs/>
          <w:noProof/>
        </w:rPr>
      </w:pPr>
      <w:r w:rsidRPr="00DF7D5D">
        <w:rPr>
          <w:rFonts w:ascii="Times New Roman" w:hAnsi="Times New Roman" w:cs="Times New Roman"/>
          <w:b/>
          <w:bCs/>
          <w:noProof/>
        </w:rPr>
        <w:lastRenderedPageBreak/>
        <w:t xml:space="preserve">Relations Between Student Characteristics and Indicators </w:t>
      </w:r>
      <w:r w:rsidR="00D36B4C" w:rsidRPr="00DF7D5D">
        <w:rPr>
          <w:rFonts w:ascii="Times New Roman" w:hAnsi="Times New Roman" w:cs="Times New Roman"/>
          <w:b/>
          <w:bCs/>
          <w:noProof/>
        </w:rPr>
        <w:t>of Academic Status</w:t>
      </w:r>
    </w:p>
    <w:tbl>
      <w:tblPr>
        <w:tblStyle w:val="TableGrid"/>
        <w:tblpPr w:leftFromText="180" w:rightFromText="180" w:vertAnchor="text" w:horzAnchor="margin" w:tblpXSpec="center" w:tblpY="5555"/>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536"/>
      </w:tblGrid>
      <w:tr w:rsidR="00E832B4" w:rsidRPr="00DF7D5D" w14:paraId="5E95C41C" w14:textId="77777777" w:rsidTr="00E832B4">
        <w:trPr>
          <w:trHeight w:val="612"/>
        </w:trPr>
        <w:tc>
          <w:tcPr>
            <w:tcW w:w="4536" w:type="dxa"/>
          </w:tcPr>
          <w:p w14:paraId="3E53A4F2" w14:textId="77777777" w:rsidR="00E832B4" w:rsidRPr="00DF7D5D" w:rsidRDefault="00E832B4" w:rsidP="00E832B4">
            <w:pPr>
              <w:jc w:val="center"/>
              <w:rPr>
                <w:rFonts w:ascii="Times New Roman" w:hAnsi="Times New Roman" w:cs="Times New Roman"/>
                <w:noProof/>
              </w:rPr>
            </w:pPr>
          </w:p>
          <w:p w14:paraId="29EBA2FE" w14:textId="77777777" w:rsidR="00E832B4" w:rsidRPr="00DF7D5D" w:rsidRDefault="00E832B4" w:rsidP="00E832B4">
            <w:pPr>
              <w:jc w:val="center"/>
              <w:rPr>
                <w:rFonts w:ascii="Times New Roman" w:hAnsi="Times New Roman" w:cs="Times New Roman"/>
                <w:noProof/>
              </w:rPr>
            </w:pPr>
            <w:r w:rsidRPr="00DF7D5D">
              <w:rPr>
                <w:rFonts w:ascii="Times New Roman" w:hAnsi="Times New Roman" w:cs="Times New Roman"/>
                <w:noProof/>
              </w:rPr>
              <w:drawing>
                <wp:inline distT="0" distB="0" distL="0" distR="0" wp14:anchorId="5951F3BE" wp14:editId="3800A52D">
                  <wp:extent cx="2647950" cy="1739043"/>
                  <wp:effectExtent l="0" t="0" r="0" b="0"/>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57195" cy="1745114"/>
                          </a:xfrm>
                          <a:prstGeom prst="rect">
                            <a:avLst/>
                          </a:prstGeom>
                          <a:noFill/>
                          <a:ln>
                            <a:noFill/>
                          </a:ln>
                        </pic:spPr>
                      </pic:pic>
                    </a:graphicData>
                  </a:graphic>
                </wp:inline>
              </w:drawing>
            </w:r>
          </w:p>
          <w:p w14:paraId="4FD8C443" w14:textId="6E20907F" w:rsidR="00E832B4" w:rsidRPr="00DF7D5D" w:rsidRDefault="00E832B4" w:rsidP="00E832B4">
            <w:pPr>
              <w:jc w:val="center"/>
              <w:rPr>
                <w:rFonts w:ascii="Times New Roman" w:hAnsi="Times New Roman" w:cs="Times New Roman"/>
                <w:noProof/>
              </w:rPr>
            </w:pPr>
            <w:r w:rsidRPr="00DF7D5D">
              <w:rPr>
                <w:rFonts w:ascii="Times New Roman" w:hAnsi="Times New Roman" w:cs="Times New Roman"/>
                <w:noProof/>
              </w:rPr>
              <w:t>Fig</w:t>
            </w:r>
            <w:r w:rsidR="00A17445" w:rsidRPr="00DF7D5D">
              <w:rPr>
                <w:rFonts w:ascii="Times New Roman" w:hAnsi="Times New Roman" w:cs="Times New Roman"/>
                <w:noProof/>
              </w:rPr>
              <w:t>ure</w:t>
            </w:r>
            <w:r w:rsidRPr="00DF7D5D">
              <w:rPr>
                <w:rFonts w:ascii="Times New Roman" w:hAnsi="Times New Roman" w:cs="Times New Roman"/>
                <w:noProof/>
              </w:rPr>
              <w:t xml:space="preserve"> 3A: </w:t>
            </w:r>
            <w:r w:rsidRPr="00DF7D5D">
              <w:rPr>
                <w:rFonts w:ascii="Times New Roman" w:hAnsi="Times New Roman" w:cs="Times New Roman"/>
                <w:i/>
                <w:iCs/>
                <w:noProof/>
              </w:rPr>
              <w:t>Proportion of Student Overall Grades Sorted by Gender</w:t>
            </w:r>
          </w:p>
        </w:tc>
        <w:tc>
          <w:tcPr>
            <w:tcW w:w="4536" w:type="dxa"/>
          </w:tcPr>
          <w:p w14:paraId="49EE1DF3" w14:textId="77777777" w:rsidR="00E832B4" w:rsidRPr="00DF7D5D" w:rsidRDefault="00E832B4" w:rsidP="00E832B4">
            <w:pPr>
              <w:jc w:val="center"/>
              <w:rPr>
                <w:rFonts w:ascii="Times New Roman" w:hAnsi="Times New Roman" w:cs="Times New Roman"/>
                <w:noProof/>
              </w:rPr>
            </w:pPr>
          </w:p>
          <w:p w14:paraId="4EFFC46D" w14:textId="77777777" w:rsidR="00E832B4" w:rsidRPr="00DF7D5D" w:rsidRDefault="00E832B4" w:rsidP="00E832B4">
            <w:pPr>
              <w:jc w:val="center"/>
              <w:rPr>
                <w:rFonts w:ascii="Times New Roman" w:hAnsi="Times New Roman" w:cs="Times New Roman"/>
                <w:noProof/>
              </w:rPr>
            </w:pPr>
            <w:r w:rsidRPr="00DF7D5D">
              <w:rPr>
                <w:rFonts w:ascii="Times New Roman" w:hAnsi="Times New Roman" w:cs="Times New Roman"/>
                <w:noProof/>
              </w:rPr>
              <w:drawing>
                <wp:inline distT="0" distB="0" distL="0" distR="0" wp14:anchorId="0BCD916F" wp14:editId="6850F9E2">
                  <wp:extent cx="2672617" cy="1755243"/>
                  <wp:effectExtent l="0" t="0" r="0" b="0"/>
                  <wp:docPr id="20" name="Picture 20"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waterfall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91712" cy="1767784"/>
                          </a:xfrm>
                          <a:prstGeom prst="rect">
                            <a:avLst/>
                          </a:prstGeom>
                          <a:noFill/>
                          <a:ln>
                            <a:noFill/>
                          </a:ln>
                        </pic:spPr>
                      </pic:pic>
                    </a:graphicData>
                  </a:graphic>
                </wp:inline>
              </w:drawing>
            </w:r>
          </w:p>
          <w:p w14:paraId="451F5892" w14:textId="6E9FFBF2" w:rsidR="00E832B4" w:rsidRPr="00DF7D5D" w:rsidRDefault="00E832B4" w:rsidP="00E832B4">
            <w:pPr>
              <w:jc w:val="center"/>
              <w:rPr>
                <w:rFonts w:ascii="Times New Roman" w:hAnsi="Times New Roman" w:cs="Times New Roman"/>
                <w:noProof/>
              </w:rPr>
            </w:pPr>
            <w:r w:rsidRPr="00DF7D5D">
              <w:rPr>
                <w:rFonts w:ascii="Times New Roman" w:hAnsi="Times New Roman" w:cs="Times New Roman"/>
                <w:noProof/>
              </w:rPr>
              <w:t>Fig</w:t>
            </w:r>
            <w:r w:rsidR="00A17445" w:rsidRPr="00DF7D5D">
              <w:rPr>
                <w:rFonts w:ascii="Times New Roman" w:hAnsi="Times New Roman" w:cs="Times New Roman"/>
                <w:noProof/>
              </w:rPr>
              <w:t xml:space="preserve">ure </w:t>
            </w:r>
            <w:r w:rsidRPr="00DF7D5D">
              <w:rPr>
                <w:rFonts w:ascii="Times New Roman" w:hAnsi="Times New Roman" w:cs="Times New Roman"/>
                <w:noProof/>
              </w:rPr>
              <w:t xml:space="preserve">3B: </w:t>
            </w:r>
            <w:r w:rsidRPr="00DF7D5D">
              <w:rPr>
                <w:rFonts w:ascii="Times New Roman" w:hAnsi="Times New Roman" w:cs="Times New Roman"/>
                <w:i/>
                <w:iCs/>
                <w:noProof/>
              </w:rPr>
              <w:t>Proportion of Male and Female Who Attend Public Schools</w:t>
            </w:r>
          </w:p>
        </w:tc>
      </w:tr>
      <w:tr w:rsidR="00E832B4" w:rsidRPr="00DF7D5D" w14:paraId="1F1DE7CA" w14:textId="77777777" w:rsidTr="00E832B4">
        <w:trPr>
          <w:cantSplit/>
          <w:trHeight w:val="637"/>
        </w:trPr>
        <w:tc>
          <w:tcPr>
            <w:tcW w:w="4536" w:type="dxa"/>
          </w:tcPr>
          <w:p w14:paraId="329155AB" w14:textId="77777777" w:rsidR="00E832B4" w:rsidRPr="00DF7D5D" w:rsidRDefault="00E832B4" w:rsidP="00E832B4">
            <w:pPr>
              <w:jc w:val="center"/>
              <w:rPr>
                <w:rFonts w:ascii="Times New Roman" w:hAnsi="Times New Roman" w:cs="Times New Roman"/>
                <w:noProof/>
              </w:rPr>
            </w:pPr>
            <w:r w:rsidRPr="00DF7D5D">
              <w:rPr>
                <w:rFonts w:ascii="Times New Roman" w:hAnsi="Times New Roman" w:cs="Times New Roman"/>
                <w:noProof/>
              </w:rPr>
              <w:drawing>
                <wp:inline distT="0" distB="0" distL="0" distR="0" wp14:anchorId="058F338A" wp14:editId="61B8DFD7">
                  <wp:extent cx="2679700" cy="1759895"/>
                  <wp:effectExtent l="0" t="0" r="6350" b="0"/>
                  <wp:docPr id="18" name="Picture 1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ba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94800" cy="1769812"/>
                          </a:xfrm>
                          <a:prstGeom prst="rect">
                            <a:avLst/>
                          </a:prstGeom>
                          <a:noFill/>
                          <a:ln>
                            <a:noFill/>
                          </a:ln>
                        </pic:spPr>
                      </pic:pic>
                    </a:graphicData>
                  </a:graphic>
                </wp:inline>
              </w:drawing>
            </w:r>
          </w:p>
          <w:p w14:paraId="0C903F64" w14:textId="74097DF4" w:rsidR="00E832B4" w:rsidRPr="00DF7D5D" w:rsidRDefault="00E832B4" w:rsidP="00E832B4">
            <w:pPr>
              <w:jc w:val="center"/>
              <w:rPr>
                <w:rFonts w:ascii="Times New Roman" w:hAnsi="Times New Roman" w:cs="Times New Roman"/>
                <w:noProof/>
              </w:rPr>
            </w:pPr>
            <w:r w:rsidRPr="00DF7D5D">
              <w:rPr>
                <w:rFonts w:ascii="Times New Roman" w:hAnsi="Times New Roman" w:cs="Times New Roman"/>
                <w:noProof/>
              </w:rPr>
              <w:t>Fig</w:t>
            </w:r>
            <w:r w:rsidR="00A17445" w:rsidRPr="00DF7D5D">
              <w:rPr>
                <w:rFonts w:ascii="Times New Roman" w:hAnsi="Times New Roman" w:cs="Times New Roman"/>
                <w:noProof/>
              </w:rPr>
              <w:t>ure</w:t>
            </w:r>
            <w:r w:rsidRPr="00DF7D5D">
              <w:rPr>
                <w:rFonts w:ascii="Times New Roman" w:hAnsi="Times New Roman" w:cs="Times New Roman"/>
                <w:noProof/>
              </w:rPr>
              <w:t xml:space="preserve"> 3C: </w:t>
            </w:r>
            <w:r w:rsidRPr="00DF7D5D">
              <w:rPr>
                <w:rFonts w:ascii="Times New Roman" w:hAnsi="Times New Roman" w:cs="Times New Roman"/>
                <w:i/>
                <w:iCs/>
                <w:noProof/>
              </w:rPr>
              <w:t>Overall Grades of Students Sorted by Number of Siblings</w:t>
            </w:r>
          </w:p>
        </w:tc>
        <w:tc>
          <w:tcPr>
            <w:tcW w:w="4536" w:type="dxa"/>
          </w:tcPr>
          <w:p w14:paraId="14DC90A2" w14:textId="77777777" w:rsidR="00E832B4" w:rsidRPr="00DF7D5D" w:rsidRDefault="00E832B4" w:rsidP="00E832B4">
            <w:pPr>
              <w:jc w:val="center"/>
              <w:rPr>
                <w:rFonts w:ascii="Times New Roman" w:hAnsi="Times New Roman" w:cs="Times New Roman"/>
                <w:noProof/>
              </w:rPr>
            </w:pPr>
            <w:r w:rsidRPr="00DF7D5D">
              <w:rPr>
                <w:rFonts w:ascii="Times New Roman" w:hAnsi="Times New Roman" w:cs="Times New Roman"/>
                <w:noProof/>
              </w:rPr>
              <w:drawing>
                <wp:inline distT="0" distB="0" distL="0" distR="0" wp14:anchorId="0C70297A" wp14:editId="45F3F627">
                  <wp:extent cx="2678262" cy="1758950"/>
                  <wp:effectExtent l="0" t="0" r="8255" b="0"/>
                  <wp:docPr id="19" name="Picture 1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ba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89335" cy="1766222"/>
                          </a:xfrm>
                          <a:prstGeom prst="rect">
                            <a:avLst/>
                          </a:prstGeom>
                          <a:noFill/>
                          <a:ln>
                            <a:noFill/>
                          </a:ln>
                        </pic:spPr>
                      </pic:pic>
                    </a:graphicData>
                  </a:graphic>
                </wp:inline>
              </w:drawing>
            </w:r>
          </w:p>
          <w:p w14:paraId="6CA55E41" w14:textId="16581650" w:rsidR="00E832B4" w:rsidRPr="00DF7D5D" w:rsidRDefault="00E832B4" w:rsidP="00E832B4">
            <w:pPr>
              <w:jc w:val="center"/>
              <w:rPr>
                <w:rFonts w:ascii="Times New Roman" w:hAnsi="Times New Roman" w:cs="Times New Roman"/>
                <w:noProof/>
              </w:rPr>
            </w:pPr>
            <w:r w:rsidRPr="00DF7D5D">
              <w:rPr>
                <w:rFonts w:ascii="Times New Roman" w:hAnsi="Times New Roman" w:cs="Times New Roman"/>
                <w:noProof/>
              </w:rPr>
              <w:t>Fig</w:t>
            </w:r>
            <w:r w:rsidR="00A17445" w:rsidRPr="00DF7D5D">
              <w:rPr>
                <w:rFonts w:ascii="Times New Roman" w:hAnsi="Times New Roman" w:cs="Times New Roman"/>
                <w:noProof/>
              </w:rPr>
              <w:t>ure</w:t>
            </w:r>
            <w:r w:rsidRPr="00DF7D5D">
              <w:rPr>
                <w:rFonts w:ascii="Times New Roman" w:hAnsi="Times New Roman" w:cs="Times New Roman"/>
                <w:noProof/>
              </w:rPr>
              <w:t xml:space="preserve"> 3D: </w:t>
            </w:r>
            <w:r w:rsidRPr="00DF7D5D">
              <w:rPr>
                <w:rFonts w:ascii="Times New Roman" w:hAnsi="Times New Roman" w:cs="Times New Roman"/>
                <w:i/>
                <w:iCs/>
                <w:noProof/>
              </w:rPr>
              <w:t>Proportion of Students Enrolled in Public Schools Sorted by Number of Siblings</w:t>
            </w:r>
          </w:p>
        </w:tc>
      </w:tr>
    </w:tbl>
    <w:p w14:paraId="0B8D0E7F" w14:textId="18298895" w:rsidR="004545D9" w:rsidRPr="00DF7D5D" w:rsidRDefault="00EB65F6" w:rsidP="00C05A41">
      <w:pPr>
        <w:spacing w:after="0"/>
        <w:ind w:firstLine="432"/>
        <w:jc w:val="both"/>
        <w:rPr>
          <w:rFonts w:ascii="Times New Roman" w:hAnsi="Times New Roman" w:cs="Times New Roman"/>
          <w:noProof/>
        </w:rPr>
      </w:pPr>
      <w:r w:rsidRPr="00DF7D5D">
        <w:rPr>
          <w:rFonts w:ascii="Times New Roman" w:hAnsi="Times New Roman" w:cs="Times New Roman"/>
          <w:noProof/>
        </w:rPr>
        <w:t>Of the many student characteristics recorded in the dataset, I chose to focus on the Gender of the student and the Number of Siblings they have.</w:t>
      </w:r>
      <w:r w:rsidR="00205E8F" w:rsidRPr="00DF7D5D">
        <w:rPr>
          <w:rFonts w:ascii="Times New Roman" w:hAnsi="Times New Roman" w:cs="Times New Roman"/>
          <w:noProof/>
        </w:rPr>
        <w:t xml:space="preserve"> The motivatio</w:t>
      </w:r>
      <w:r w:rsidR="00D36B4C" w:rsidRPr="00DF7D5D">
        <w:rPr>
          <w:rFonts w:ascii="Times New Roman" w:hAnsi="Times New Roman" w:cs="Times New Roman"/>
          <w:noProof/>
        </w:rPr>
        <w:t>n</w:t>
      </w:r>
      <w:r w:rsidR="00205E8F" w:rsidRPr="00DF7D5D">
        <w:rPr>
          <w:rFonts w:ascii="Times New Roman" w:hAnsi="Times New Roman" w:cs="Times New Roman"/>
          <w:noProof/>
        </w:rPr>
        <w:t xml:space="preserve"> for choosing to look </w:t>
      </w:r>
      <w:r w:rsidR="00D36B4C" w:rsidRPr="00DF7D5D">
        <w:rPr>
          <w:rFonts w:ascii="Times New Roman" w:hAnsi="Times New Roman" w:cs="Times New Roman"/>
          <w:noProof/>
        </w:rPr>
        <w:t xml:space="preserve">gender </w:t>
      </w:r>
      <w:r w:rsidR="00205E8F" w:rsidRPr="00DF7D5D">
        <w:rPr>
          <w:rFonts w:ascii="Times New Roman" w:hAnsi="Times New Roman" w:cs="Times New Roman"/>
          <w:noProof/>
        </w:rPr>
        <w:t>as independent variables is because</w:t>
      </w:r>
      <w:r w:rsidR="00D36B4C" w:rsidRPr="00DF7D5D">
        <w:rPr>
          <w:rFonts w:ascii="Times New Roman" w:hAnsi="Times New Roman" w:cs="Times New Roman"/>
          <w:noProof/>
        </w:rPr>
        <w:t xml:space="preserve"> a study posted on nbc news claims that “Girls get better grades than boys,” voicing a common gender stereotype [4].</w:t>
      </w:r>
      <w:r w:rsidR="0085132E" w:rsidRPr="00DF7D5D">
        <w:rPr>
          <w:rFonts w:ascii="Times New Roman" w:hAnsi="Times New Roman" w:cs="Times New Roman"/>
          <w:noProof/>
        </w:rPr>
        <w:t xml:space="preserve"> It follows</w:t>
      </w:r>
      <w:r w:rsidR="0085132E" w:rsidRPr="00DF7D5D">
        <w:rPr>
          <w:rFonts w:ascii="Times New Roman" w:hAnsi="Times New Roman" w:cs="Times New Roman"/>
          <w:noProof/>
        </w:rPr>
        <w:t xml:space="preserve"> then,</w:t>
      </w:r>
      <w:r w:rsidR="0085132E" w:rsidRPr="00DF7D5D">
        <w:rPr>
          <w:rFonts w:ascii="Times New Roman" w:hAnsi="Times New Roman" w:cs="Times New Roman"/>
          <w:noProof/>
        </w:rPr>
        <w:t xml:space="preserve"> that for indicators of academic status I chose to look at </w:t>
      </w:r>
      <w:r w:rsidR="00ED456D" w:rsidRPr="00DF7D5D">
        <w:rPr>
          <w:rFonts w:ascii="Times New Roman" w:hAnsi="Times New Roman" w:cs="Times New Roman"/>
          <w:noProof/>
        </w:rPr>
        <w:t xml:space="preserve">overall </w:t>
      </w:r>
      <w:r w:rsidR="0085132E" w:rsidRPr="00DF7D5D">
        <w:rPr>
          <w:rFonts w:ascii="Times New Roman" w:hAnsi="Times New Roman" w:cs="Times New Roman"/>
          <w:noProof/>
        </w:rPr>
        <w:t>School Grades</w:t>
      </w:r>
      <w:r w:rsidR="0085132E" w:rsidRPr="00DF7D5D">
        <w:rPr>
          <w:rFonts w:ascii="Times New Roman" w:hAnsi="Times New Roman" w:cs="Times New Roman"/>
          <w:noProof/>
        </w:rPr>
        <w:t xml:space="preserve"> </w:t>
      </w:r>
      <w:r w:rsidR="00ED456D" w:rsidRPr="00DF7D5D">
        <w:rPr>
          <w:rFonts w:ascii="Times New Roman" w:hAnsi="Times New Roman" w:cs="Times New Roman"/>
          <w:noProof/>
        </w:rPr>
        <w:t xml:space="preserve">across all subjects. </w:t>
      </w:r>
      <w:r w:rsidR="00D36B4C" w:rsidRPr="00DF7D5D">
        <w:rPr>
          <w:rFonts w:ascii="Times New Roman" w:hAnsi="Times New Roman" w:cs="Times New Roman"/>
          <w:noProof/>
        </w:rPr>
        <w:t>As for considering the number of siblings, it seems logical that parents who have to divide their efforts between more children would have a harder time propelling the academic success of the particular child in</w:t>
      </w:r>
      <w:r w:rsidR="0085132E" w:rsidRPr="00DF7D5D">
        <w:rPr>
          <w:rFonts w:ascii="Times New Roman" w:hAnsi="Times New Roman" w:cs="Times New Roman"/>
          <w:noProof/>
        </w:rPr>
        <w:t>c</w:t>
      </w:r>
      <w:r w:rsidR="00D36B4C" w:rsidRPr="00DF7D5D">
        <w:rPr>
          <w:rFonts w:ascii="Times New Roman" w:hAnsi="Times New Roman" w:cs="Times New Roman"/>
          <w:noProof/>
        </w:rPr>
        <w:t>luded in the survey data</w:t>
      </w:r>
      <w:r w:rsidR="0085132E" w:rsidRPr="00DF7D5D">
        <w:rPr>
          <w:rFonts w:ascii="Times New Roman" w:hAnsi="Times New Roman" w:cs="Times New Roman"/>
          <w:noProof/>
        </w:rPr>
        <w:t xml:space="preserve">. </w:t>
      </w:r>
      <w:r w:rsidR="0040044F" w:rsidRPr="00DF7D5D">
        <w:rPr>
          <w:rFonts w:ascii="Times New Roman" w:hAnsi="Times New Roman" w:cs="Times New Roman"/>
          <w:noProof/>
        </w:rPr>
        <w:t>I decided to group s</w:t>
      </w:r>
      <w:r w:rsidR="0040044F" w:rsidRPr="00DF7D5D">
        <w:rPr>
          <w:rFonts w:ascii="Times New Roman" w:hAnsi="Times New Roman" w:cs="Times New Roman"/>
          <w:noProof/>
        </w:rPr>
        <w:t>tudents with three or more siblings together because they ma</w:t>
      </w:r>
      <w:r w:rsidR="0040044F" w:rsidRPr="00DF7D5D">
        <w:rPr>
          <w:rFonts w:ascii="Times New Roman" w:hAnsi="Times New Roman" w:cs="Times New Roman"/>
          <w:noProof/>
        </w:rPr>
        <w:t>ke</w:t>
      </w:r>
      <w:r w:rsidR="0040044F" w:rsidRPr="00DF7D5D">
        <w:rPr>
          <w:rFonts w:ascii="Times New Roman" w:hAnsi="Times New Roman" w:cs="Times New Roman"/>
          <w:noProof/>
        </w:rPr>
        <w:t xml:space="preserve"> up a smaller proportion of the data. </w:t>
      </w:r>
      <w:r w:rsidR="0085132E" w:rsidRPr="00DF7D5D">
        <w:rPr>
          <w:rFonts w:ascii="Times New Roman" w:hAnsi="Times New Roman" w:cs="Times New Roman"/>
          <w:noProof/>
        </w:rPr>
        <w:t>An</w:t>
      </w:r>
      <w:r w:rsidR="0040044F" w:rsidRPr="00DF7D5D">
        <w:rPr>
          <w:rFonts w:ascii="Times New Roman" w:hAnsi="Times New Roman" w:cs="Times New Roman"/>
          <w:noProof/>
        </w:rPr>
        <w:t xml:space="preserve">other </w:t>
      </w:r>
      <w:r w:rsidR="0085132E" w:rsidRPr="00DF7D5D">
        <w:rPr>
          <w:rFonts w:ascii="Times New Roman" w:hAnsi="Times New Roman" w:cs="Times New Roman"/>
          <w:noProof/>
        </w:rPr>
        <w:t>indicator I chose to look at was whether the child attends a Public or Private school, because private schools tend to be much more expensive than</w:t>
      </w:r>
      <w:r w:rsidR="0040044F" w:rsidRPr="00DF7D5D">
        <w:rPr>
          <w:rFonts w:ascii="Times New Roman" w:hAnsi="Times New Roman" w:cs="Times New Roman"/>
          <w:noProof/>
        </w:rPr>
        <w:t xml:space="preserve"> </w:t>
      </w:r>
      <w:r w:rsidR="0085132E" w:rsidRPr="00DF7D5D">
        <w:rPr>
          <w:rFonts w:ascii="Times New Roman" w:hAnsi="Times New Roman" w:cs="Times New Roman"/>
          <w:noProof/>
        </w:rPr>
        <w:t xml:space="preserve">public schools, </w:t>
      </w:r>
      <w:r w:rsidR="0040044F" w:rsidRPr="00DF7D5D">
        <w:rPr>
          <w:rFonts w:ascii="Times New Roman" w:hAnsi="Times New Roman" w:cs="Times New Roman"/>
          <w:noProof/>
        </w:rPr>
        <w:t>which might discourage parents with many children from sending their children to private schools</w:t>
      </w:r>
      <w:r w:rsidR="0085132E" w:rsidRPr="00DF7D5D">
        <w:rPr>
          <w:rFonts w:ascii="Times New Roman" w:hAnsi="Times New Roman" w:cs="Times New Roman"/>
          <w:noProof/>
        </w:rPr>
        <w:t xml:space="preserve">. </w:t>
      </w:r>
    </w:p>
    <w:p w14:paraId="60D3797C" w14:textId="7F05B8E0" w:rsidR="00535BEC" w:rsidRPr="00DF7D5D" w:rsidRDefault="00BC57C8" w:rsidP="00C05A41">
      <w:pPr>
        <w:spacing w:after="0"/>
        <w:ind w:firstLine="432"/>
        <w:jc w:val="both"/>
        <w:rPr>
          <w:rFonts w:ascii="Times New Roman" w:hAnsi="Times New Roman" w:cs="Times New Roman"/>
          <w:noProof/>
        </w:rPr>
      </w:pPr>
      <w:r w:rsidRPr="00DF7D5D">
        <w:rPr>
          <w:rFonts w:ascii="Times New Roman" w:hAnsi="Times New Roman" w:cs="Times New Roman"/>
          <w:noProof/>
        </w:rPr>
        <w:t>The data shows support for the stereotype that girls have higher overall grades than boys</w:t>
      </w:r>
      <w:r w:rsidR="00370703" w:rsidRPr="00DF7D5D">
        <w:rPr>
          <w:rFonts w:ascii="Times New Roman" w:hAnsi="Times New Roman" w:cs="Times New Roman"/>
          <w:noProof/>
        </w:rPr>
        <w:t>. A</w:t>
      </w:r>
      <w:r w:rsidRPr="00DF7D5D">
        <w:rPr>
          <w:rFonts w:ascii="Times New Roman" w:hAnsi="Times New Roman" w:cs="Times New Roman"/>
          <w:noProof/>
        </w:rPr>
        <w:t xml:space="preserve">s </w:t>
      </w:r>
      <w:r w:rsidR="00370703" w:rsidRPr="00DF7D5D">
        <w:rPr>
          <w:rFonts w:ascii="Times New Roman" w:hAnsi="Times New Roman" w:cs="Times New Roman"/>
          <w:noProof/>
        </w:rPr>
        <w:t xml:space="preserve">seen in Figure 3A, </w:t>
      </w:r>
      <w:r w:rsidRPr="00DF7D5D">
        <w:rPr>
          <w:rFonts w:ascii="Times New Roman" w:hAnsi="Times New Roman" w:cs="Times New Roman"/>
          <w:noProof/>
        </w:rPr>
        <w:t xml:space="preserve">the proportion of girls with A’s is more than 10% higher than the proportion of boys with A’s. Proportions were used in this measure instead of counts because there were more boys (8,055) than girls (7,445) recorded in the sample. The actual counts in the survey for </w:t>
      </w:r>
      <w:r w:rsidR="00370703" w:rsidRPr="00DF7D5D">
        <w:rPr>
          <w:rFonts w:ascii="Times New Roman" w:hAnsi="Times New Roman" w:cs="Times New Roman"/>
          <w:noProof/>
        </w:rPr>
        <w:t xml:space="preserve">students who had an overall grade of A are 4,188 for girls and 3,431 for boys. Despite having less girls in the sample, there are many more girls with A’s than boys. </w:t>
      </w:r>
    </w:p>
    <w:p w14:paraId="3E4B03E4" w14:textId="77777777" w:rsidR="00E832B4" w:rsidRPr="00DF7D5D" w:rsidRDefault="00370703" w:rsidP="00C05A41">
      <w:pPr>
        <w:spacing w:after="0"/>
        <w:ind w:firstLine="432"/>
        <w:jc w:val="both"/>
        <w:rPr>
          <w:rFonts w:ascii="Times New Roman" w:hAnsi="Times New Roman" w:cs="Times New Roman"/>
          <w:noProof/>
        </w:rPr>
      </w:pPr>
      <w:r w:rsidRPr="00DF7D5D">
        <w:rPr>
          <w:rFonts w:ascii="Times New Roman" w:hAnsi="Times New Roman" w:cs="Times New Roman"/>
          <w:noProof/>
        </w:rPr>
        <w:t xml:space="preserve">Contrary to expectations, </w:t>
      </w:r>
      <w:r w:rsidR="0040044F" w:rsidRPr="00DF7D5D">
        <w:rPr>
          <w:rFonts w:ascii="Times New Roman" w:hAnsi="Times New Roman" w:cs="Times New Roman"/>
          <w:noProof/>
        </w:rPr>
        <w:t xml:space="preserve">the data suggests that </w:t>
      </w:r>
      <w:r w:rsidRPr="00DF7D5D">
        <w:rPr>
          <w:rFonts w:ascii="Times New Roman" w:hAnsi="Times New Roman" w:cs="Times New Roman"/>
          <w:noProof/>
        </w:rPr>
        <w:t xml:space="preserve">students with no siblings do not actually do better than sutdents with siblings. Figure 3C </w:t>
      </w:r>
      <w:r w:rsidR="0040044F" w:rsidRPr="00DF7D5D">
        <w:rPr>
          <w:rFonts w:ascii="Times New Roman" w:hAnsi="Times New Roman" w:cs="Times New Roman"/>
          <w:noProof/>
        </w:rPr>
        <w:t xml:space="preserve">shows that </w:t>
      </w:r>
      <w:r w:rsidR="00016554" w:rsidRPr="00DF7D5D">
        <w:rPr>
          <w:rFonts w:ascii="Times New Roman" w:hAnsi="Times New Roman" w:cs="Times New Roman"/>
          <w:noProof/>
        </w:rPr>
        <w:t>the highest proportion of students with an A is that of students with one sibling. In fact, single child students have the smallest proportion of students with an A</w:t>
      </w:r>
      <w:r w:rsidR="007668C1" w:rsidRPr="00DF7D5D">
        <w:rPr>
          <w:rFonts w:ascii="Times New Roman" w:hAnsi="Times New Roman" w:cs="Times New Roman"/>
          <w:noProof/>
        </w:rPr>
        <w:t xml:space="preserve"> in this sample. In terms of </w:t>
      </w:r>
    </w:p>
    <w:p w14:paraId="199264EF" w14:textId="5EE112D3" w:rsidR="00370703" w:rsidRPr="00DF7D5D" w:rsidRDefault="00E832B4" w:rsidP="00E832B4">
      <w:pPr>
        <w:spacing w:after="0"/>
        <w:jc w:val="both"/>
        <w:rPr>
          <w:rFonts w:ascii="Times New Roman" w:hAnsi="Times New Roman" w:cs="Times New Roman"/>
          <w:noProof/>
        </w:rPr>
      </w:pPr>
      <w:r w:rsidRPr="00DF7D5D">
        <w:rPr>
          <w:rFonts w:ascii="Times New Roman" w:hAnsi="Times New Roman" w:cs="Times New Roman"/>
          <w:noProof/>
        </w:rPr>
        <w:lastRenderedPageBreak/>
        <w:drawing>
          <wp:anchor distT="0" distB="0" distL="114300" distR="114300" simplePos="0" relativeHeight="251658240" behindDoc="1" locked="0" layoutInCell="1" allowOverlap="1" wp14:anchorId="2535F55A" wp14:editId="112E4B3C">
            <wp:simplePos x="0" y="0"/>
            <wp:positionH relativeFrom="margin">
              <wp:align>left</wp:align>
            </wp:positionH>
            <wp:positionV relativeFrom="margin">
              <wp:align>top</wp:align>
            </wp:positionV>
            <wp:extent cx="4818380" cy="3164840"/>
            <wp:effectExtent l="0" t="0" r="1270"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818937" cy="3164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668C1" w:rsidRPr="00DF7D5D">
        <w:rPr>
          <w:rFonts w:ascii="Times New Roman" w:hAnsi="Times New Roman" w:cs="Times New Roman"/>
          <w:noProof/>
        </w:rPr>
        <w:t>counts, however, of the students that have an overall grade of A, 3,548 have one sibling, 2,132 have no siblings, 1,426 have two siblings, and 513 have three or more siblings. The high amount of A students who only have one sibling may be due to the larger sample of students with one sibling (5,923) compared to students with no siblings (4,188), two siblings (2,480), or more than three siblings (942). Nevertheless, the proportions shown in Figure 3C suggest that having siblings might be better for the overall grades of students.</w:t>
      </w:r>
    </w:p>
    <w:p w14:paraId="46889BF3" w14:textId="19E94D10" w:rsidR="007668C1" w:rsidRPr="00DF7D5D" w:rsidRDefault="007668C1" w:rsidP="00C05A41">
      <w:pPr>
        <w:spacing w:after="0"/>
        <w:ind w:firstLine="432"/>
        <w:jc w:val="both"/>
        <w:rPr>
          <w:rFonts w:ascii="Times New Roman" w:hAnsi="Times New Roman" w:cs="Times New Roman"/>
          <w:noProof/>
        </w:rPr>
      </w:pPr>
      <w:r w:rsidRPr="00DF7D5D">
        <w:rPr>
          <w:rFonts w:ascii="Times New Roman" w:hAnsi="Times New Roman" w:cs="Times New Roman"/>
          <w:noProof/>
        </w:rPr>
        <w:t>Considering the eveness of the bars in Figures 3</w:t>
      </w:r>
      <w:r w:rsidR="006D6FE0" w:rsidRPr="00DF7D5D">
        <w:rPr>
          <w:rFonts w:ascii="Times New Roman" w:hAnsi="Times New Roman" w:cs="Times New Roman"/>
          <w:noProof/>
        </w:rPr>
        <w:t xml:space="preserve">B and 3D, it appears that the proportion of students who attend public schools is not strongly affected by either gender or the number of siblings that the student has. This correlation might also show up because the number of students in the data set who attend public schools is much greater than the number of students who do not. Of the 155,000 students in the survey, only 1,718 of them go to non-public schools, which is a mere 1.1%. Thus, there is likely to be little variation when looking at gender or number of siblings simply because the sample of students who go to non-public schools is too small. </w:t>
      </w:r>
    </w:p>
    <w:p w14:paraId="2B8F0C1F" w14:textId="29D0C779" w:rsidR="006D6FE0" w:rsidRPr="00DF7D5D" w:rsidRDefault="006D6FE0" w:rsidP="006D6FE0">
      <w:pPr>
        <w:spacing w:after="0"/>
        <w:jc w:val="both"/>
        <w:rPr>
          <w:rFonts w:ascii="Times New Roman" w:hAnsi="Times New Roman" w:cs="Times New Roman"/>
          <w:noProof/>
        </w:rPr>
      </w:pPr>
    </w:p>
    <w:p w14:paraId="136196A4" w14:textId="77777777" w:rsidR="00A17445" w:rsidRPr="00DF7D5D" w:rsidRDefault="00A17445" w:rsidP="006D6FE0">
      <w:pPr>
        <w:spacing w:after="0"/>
        <w:rPr>
          <w:rFonts w:ascii="Times New Roman" w:hAnsi="Times New Roman" w:cs="Times New Roman"/>
          <w:b/>
          <w:bCs/>
          <w:noProof/>
        </w:rPr>
      </w:pPr>
    </w:p>
    <w:p w14:paraId="2F048A4D" w14:textId="77777777" w:rsidR="00A17445" w:rsidRPr="00DF7D5D" w:rsidRDefault="00A17445" w:rsidP="006D6FE0">
      <w:pPr>
        <w:spacing w:after="0"/>
        <w:rPr>
          <w:rFonts w:ascii="Times New Roman" w:hAnsi="Times New Roman" w:cs="Times New Roman"/>
          <w:b/>
          <w:bCs/>
          <w:noProof/>
        </w:rPr>
      </w:pPr>
    </w:p>
    <w:p w14:paraId="49812800" w14:textId="21DCCF2C" w:rsidR="006D6FE0" w:rsidRPr="00DF7D5D" w:rsidRDefault="006D6FE0" w:rsidP="006D6FE0">
      <w:pPr>
        <w:spacing w:after="0"/>
        <w:rPr>
          <w:rFonts w:ascii="Times New Roman" w:hAnsi="Times New Roman" w:cs="Times New Roman"/>
          <w:b/>
          <w:bCs/>
          <w:noProof/>
        </w:rPr>
      </w:pPr>
      <w:r w:rsidRPr="00DF7D5D">
        <w:rPr>
          <w:rFonts w:ascii="Times New Roman" w:hAnsi="Times New Roman" w:cs="Times New Roman"/>
          <w:b/>
          <w:bCs/>
          <w:noProof/>
        </w:rPr>
        <w:t xml:space="preserve">Comparing Parental Involvement with Parental Viewpoints </w:t>
      </w:r>
    </w:p>
    <w:p w14:paraId="355369FC" w14:textId="622F6A5D" w:rsidR="001D7A93" w:rsidRPr="00DF7D5D" w:rsidRDefault="00A17445" w:rsidP="00C05A41">
      <w:pPr>
        <w:spacing w:after="0"/>
        <w:ind w:firstLine="432"/>
        <w:jc w:val="both"/>
        <w:rPr>
          <w:rFonts w:ascii="Times New Roman" w:hAnsi="Times New Roman" w:cs="Times New Roman"/>
          <w:noProof/>
        </w:rPr>
      </w:pPr>
      <w:r w:rsidRPr="00DF7D5D">
        <w:rPr>
          <w:rFonts w:ascii="Times New Roman" w:hAnsi="Times New Roman" w:cs="Times New Roman"/>
          <w:noProof/>
        </w:rPr>
        <mc:AlternateContent>
          <mc:Choice Requires="wps">
            <w:drawing>
              <wp:anchor distT="45720" distB="45720" distL="114300" distR="114300" simplePos="0" relativeHeight="251660288" behindDoc="0" locked="0" layoutInCell="1" allowOverlap="1" wp14:anchorId="37B478D6" wp14:editId="503DA11B">
                <wp:simplePos x="0" y="0"/>
                <wp:positionH relativeFrom="margin">
                  <wp:posOffset>4832350</wp:posOffset>
                </wp:positionH>
                <wp:positionV relativeFrom="page">
                  <wp:posOffset>920750</wp:posOffset>
                </wp:positionV>
                <wp:extent cx="1098550" cy="3136900"/>
                <wp:effectExtent l="0" t="0" r="6350" b="635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8550" cy="3136900"/>
                        </a:xfrm>
                        <a:prstGeom prst="rect">
                          <a:avLst/>
                        </a:prstGeom>
                        <a:solidFill>
                          <a:srgbClr val="FFFFFF"/>
                        </a:solidFill>
                        <a:ln w="9525">
                          <a:noFill/>
                          <a:miter lim="800000"/>
                          <a:headEnd/>
                          <a:tailEnd/>
                        </a:ln>
                      </wps:spPr>
                      <wps:txbx>
                        <w:txbxContent>
                          <w:p w14:paraId="348711FC" w14:textId="77777777" w:rsidR="00A17445" w:rsidRDefault="00A17445" w:rsidP="00A17445">
                            <w:pPr>
                              <w:jc w:val="center"/>
                              <w:rPr>
                                <w:rFonts w:ascii="Times New Roman" w:hAnsi="Times New Roman" w:cs="Times New Roman"/>
                              </w:rPr>
                            </w:pPr>
                          </w:p>
                          <w:p w14:paraId="7388CC6A" w14:textId="77777777" w:rsidR="00A17445" w:rsidRDefault="00A17445" w:rsidP="00A17445">
                            <w:pPr>
                              <w:jc w:val="center"/>
                              <w:rPr>
                                <w:rFonts w:ascii="Times New Roman" w:hAnsi="Times New Roman" w:cs="Times New Roman"/>
                              </w:rPr>
                            </w:pPr>
                          </w:p>
                          <w:p w14:paraId="594CCAB6" w14:textId="68B0AA45" w:rsidR="00A17445" w:rsidRDefault="00A17445" w:rsidP="00A17445">
                            <w:pPr>
                              <w:jc w:val="center"/>
                              <w:rPr>
                                <w:rFonts w:ascii="Times New Roman" w:hAnsi="Times New Roman" w:cs="Times New Roman"/>
                              </w:rPr>
                            </w:pPr>
                            <w:r w:rsidRPr="00A17445">
                              <w:rPr>
                                <w:rFonts w:ascii="Times New Roman" w:hAnsi="Times New Roman" w:cs="Times New Roman"/>
                              </w:rPr>
                              <w:t>Fig</w:t>
                            </w:r>
                            <w:r w:rsidR="00C05A41">
                              <w:rPr>
                                <w:rFonts w:ascii="Times New Roman" w:hAnsi="Times New Roman" w:cs="Times New Roman"/>
                              </w:rPr>
                              <w:t xml:space="preserve">ure </w:t>
                            </w:r>
                            <w:r w:rsidRPr="00A17445">
                              <w:rPr>
                                <w:rFonts w:ascii="Times New Roman" w:hAnsi="Times New Roman" w:cs="Times New Roman"/>
                              </w:rPr>
                              <w:t xml:space="preserve">4: </w:t>
                            </w:r>
                          </w:p>
                          <w:p w14:paraId="0DA74AAA" w14:textId="67D2A9FF" w:rsidR="00A17445" w:rsidRPr="00A17445" w:rsidRDefault="00C05A41" w:rsidP="00A17445">
                            <w:pPr>
                              <w:jc w:val="center"/>
                              <w:rPr>
                                <w:rFonts w:ascii="Times New Roman" w:hAnsi="Times New Roman" w:cs="Times New Roman"/>
                                <w:i/>
                                <w:iCs/>
                              </w:rPr>
                            </w:pPr>
                            <w:r>
                              <w:rPr>
                                <w:rFonts w:ascii="Times New Roman" w:hAnsi="Times New Roman" w:cs="Times New Roman"/>
                                <w:i/>
                                <w:iCs/>
                              </w:rPr>
                              <w:t>Proportion of Children who do Activities with Their Parents,</w:t>
                            </w:r>
                            <w:r w:rsidR="00A17445" w:rsidRPr="00A17445">
                              <w:rPr>
                                <w:rFonts w:ascii="Times New Roman" w:hAnsi="Times New Roman" w:cs="Times New Roman"/>
                                <w:i/>
                                <w:iCs/>
                              </w:rPr>
                              <w:t xml:space="preserve"> Sorted by Parent</w:t>
                            </w:r>
                            <w:r>
                              <w:rPr>
                                <w:rFonts w:ascii="Times New Roman" w:hAnsi="Times New Roman" w:cs="Times New Roman"/>
                                <w:i/>
                                <w:iCs/>
                              </w:rPr>
                              <w:t>’</w:t>
                            </w:r>
                            <w:r w:rsidR="00A17445" w:rsidRPr="00A17445">
                              <w:rPr>
                                <w:rFonts w:ascii="Times New Roman" w:hAnsi="Times New Roman" w:cs="Times New Roman"/>
                                <w:i/>
                                <w:iCs/>
                              </w:rPr>
                              <w:t xml:space="preserve">s </w:t>
                            </w:r>
                            <w:r>
                              <w:rPr>
                                <w:rFonts w:ascii="Times New Roman" w:hAnsi="Times New Roman" w:cs="Times New Roman"/>
                                <w:i/>
                                <w:iCs/>
                              </w:rPr>
                              <w:t>Rating</w:t>
                            </w:r>
                            <w:r w:rsidR="00A17445" w:rsidRPr="00A17445">
                              <w:rPr>
                                <w:rFonts w:ascii="Times New Roman" w:hAnsi="Times New Roman" w:cs="Times New Roman"/>
                                <w:i/>
                                <w:iCs/>
                              </w:rPr>
                              <w:t xml:space="preserve"> of</w:t>
                            </w:r>
                            <w:r w:rsidR="00A17445">
                              <w:rPr>
                                <w:rFonts w:ascii="Times New Roman" w:hAnsi="Times New Roman" w:cs="Times New Roman"/>
                                <w:i/>
                                <w:iCs/>
                              </w:rPr>
                              <w:t xml:space="preserve"> </w:t>
                            </w:r>
                            <w:r w:rsidR="00A17445" w:rsidRPr="00A17445">
                              <w:rPr>
                                <w:rFonts w:ascii="Times New Roman" w:hAnsi="Times New Roman" w:cs="Times New Roman"/>
                                <w:i/>
                                <w:iCs/>
                              </w:rPr>
                              <w:t>Child</w:t>
                            </w:r>
                            <w:r w:rsidR="00A17445">
                              <w:rPr>
                                <w:rFonts w:ascii="Times New Roman" w:hAnsi="Times New Roman" w:cs="Times New Roman"/>
                                <w:i/>
                                <w:iCs/>
                              </w:rPr>
                              <w:t>’</w:t>
                            </w:r>
                            <w:r w:rsidR="00A17445" w:rsidRPr="00A17445">
                              <w:rPr>
                                <w:rFonts w:ascii="Times New Roman" w:hAnsi="Times New Roman" w:cs="Times New Roman"/>
                                <w:i/>
                                <w:iCs/>
                              </w:rPr>
                              <w:t>s Work at School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B478D6" id="_x0000_t202" coordsize="21600,21600" o:spt="202" path="m,l,21600r21600,l21600,xe">
                <v:stroke joinstyle="miter"/>
                <v:path gradientshapeok="t" o:connecttype="rect"/>
              </v:shapetype>
              <v:shape id="Text Box 2" o:spid="_x0000_s1026" type="#_x0000_t202" style="position:absolute;left:0;text-align:left;margin-left:380.5pt;margin-top:72.5pt;width:86.5pt;height:247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" stroked="f">
                <v:textbox>
                  <w:txbxContent>
                    <w:p w14:paraId="348711FC" w14:textId="77777777" w:rsidR="00A17445" w:rsidRDefault="00A17445" w:rsidP="00A17445">
                      <w:pPr>
                        <w:jc w:val="center"/>
                        <w:rPr>
                          <w:rFonts w:ascii="Times New Roman" w:hAnsi="Times New Roman" w:cs="Times New Roman"/>
                        </w:rPr>
                      </w:pPr>
                    </w:p>
                    <w:p w14:paraId="7388CC6A" w14:textId="77777777" w:rsidR="00A17445" w:rsidRDefault="00A17445" w:rsidP="00A17445">
                      <w:pPr>
                        <w:jc w:val="center"/>
                        <w:rPr>
                          <w:rFonts w:ascii="Times New Roman" w:hAnsi="Times New Roman" w:cs="Times New Roman"/>
                        </w:rPr>
                      </w:pPr>
                    </w:p>
                    <w:p w14:paraId="594CCAB6" w14:textId="68B0AA45" w:rsidR="00A17445" w:rsidRDefault="00A17445" w:rsidP="00A17445">
                      <w:pPr>
                        <w:jc w:val="center"/>
                        <w:rPr>
                          <w:rFonts w:ascii="Times New Roman" w:hAnsi="Times New Roman" w:cs="Times New Roman"/>
                        </w:rPr>
                      </w:pPr>
                      <w:r w:rsidRPr="00A17445">
                        <w:rPr>
                          <w:rFonts w:ascii="Times New Roman" w:hAnsi="Times New Roman" w:cs="Times New Roman"/>
                        </w:rPr>
                        <w:t>Fig</w:t>
                      </w:r>
                      <w:r w:rsidR="00C05A41">
                        <w:rPr>
                          <w:rFonts w:ascii="Times New Roman" w:hAnsi="Times New Roman" w:cs="Times New Roman"/>
                        </w:rPr>
                        <w:t xml:space="preserve">ure </w:t>
                      </w:r>
                      <w:r w:rsidRPr="00A17445">
                        <w:rPr>
                          <w:rFonts w:ascii="Times New Roman" w:hAnsi="Times New Roman" w:cs="Times New Roman"/>
                        </w:rPr>
                        <w:t xml:space="preserve">4: </w:t>
                      </w:r>
                    </w:p>
                    <w:p w14:paraId="0DA74AAA" w14:textId="67D2A9FF" w:rsidR="00A17445" w:rsidRPr="00A17445" w:rsidRDefault="00C05A41" w:rsidP="00A17445">
                      <w:pPr>
                        <w:jc w:val="center"/>
                        <w:rPr>
                          <w:rFonts w:ascii="Times New Roman" w:hAnsi="Times New Roman" w:cs="Times New Roman"/>
                          <w:i/>
                          <w:iCs/>
                        </w:rPr>
                      </w:pPr>
                      <w:r>
                        <w:rPr>
                          <w:rFonts w:ascii="Times New Roman" w:hAnsi="Times New Roman" w:cs="Times New Roman"/>
                          <w:i/>
                          <w:iCs/>
                        </w:rPr>
                        <w:t>Proportion of Children who do Activities with Their Parents,</w:t>
                      </w:r>
                      <w:r w:rsidR="00A17445" w:rsidRPr="00A17445">
                        <w:rPr>
                          <w:rFonts w:ascii="Times New Roman" w:hAnsi="Times New Roman" w:cs="Times New Roman"/>
                          <w:i/>
                          <w:iCs/>
                        </w:rPr>
                        <w:t xml:space="preserve"> Sorted by Parent</w:t>
                      </w:r>
                      <w:r>
                        <w:rPr>
                          <w:rFonts w:ascii="Times New Roman" w:hAnsi="Times New Roman" w:cs="Times New Roman"/>
                          <w:i/>
                          <w:iCs/>
                        </w:rPr>
                        <w:t>’</w:t>
                      </w:r>
                      <w:r w:rsidR="00A17445" w:rsidRPr="00A17445">
                        <w:rPr>
                          <w:rFonts w:ascii="Times New Roman" w:hAnsi="Times New Roman" w:cs="Times New Roman"/>
                          <w:i/>
                          <w:iCs/>
                        </w:rPr>
                        <w:t xml:space="preserve">s </w:t>
                      </w:r>
                      <w:r>
                        <w:rPr>
                          <w:rFonts w:ascii="Times New Roman" w:hAnsi="Times New Roman" w:cs="Times New Roman"/>
                          <w:i/>
                          <w:iCs/>
                        </w:rPr>
                        <w:t>Rating</w:t>
                      </w:r>
                      <w:r w:rsidR="00A17445" w:rsidRPr="00A17445">
                        <w:rPr>
                          <w:rFonts w:ascii="Times New Roman" w:hAnsi="Times New Roman" w:cs="Times New Roman"/>
                          <w:i/>
                          <w:iCs/>
                        </w:rPr>
                        <w:t xml:space="preserve"> of</w:t>
                      </w:r>
                      <w:r w:rsidR="00A17445">
                        <w:rPr>
                          <w:rFonts w:ascii="Times New Roman" w:hAnsi="Times New Roman" w:cs="Times New Roman"/>
                          <w:i/>
                          <w:iCs/>
                        </w:rPr>
                        <w:t xml:space="preserve"> </w:t>
                      </w:r>
                      <w:r w:rsidR="00A17445" w:rsidRPr="00A17445">
                        <w:rPr>
                          <w:rFonts w:ascii="Times New Roman" w:hAnsi="Times New Roman" w:cs="Times New Roman"/>
                          <w:i/>
                          <w:iCs/>
                        </w:rPr>
                        <w:t>Child</w:t>
                      </w:r>
                      <w:r w:rsidR="00A17445">
                        <w:rPr>
                          <w:rFonts w:ascii="Times New Roman" w:hAnsi="Times New Roman" w:cs="Times New Roman"/>
                          <w:i/>
                          <w:iCs/>
                        </w:rPr>
                        <w:t>’</w:t>
                      </w:r>
                      <w:r w:rsidR="00A17445" w:rsidRPr="00A17445">
                        <w:rPr>
                          <w:rFonts w:ascii="Times New Roman" w:hAnsi="Times New Roman" w:cs="Times New Roman"/>
                          <w:i/>
                          <w:iCs/>
                        </w:rPr>
                        <w:t>s Work at School</w:t>
                      </w:r>
                    </w:p>
                  </w:txbxContent>
                </v:textbox>
                <w10:wrap type="topAndBottom" anchorx="margin" anchory="page"/>
              </v:shape>
            </w:pict>
          </mc:Fallback>
        </mc:AlternateContent>
      </w:r>
      <w:r w:rsidR="005975E0" w:rsidRPr="00DF7D5D">
        <w:rPr>
          <w:rFonts w:ascii="Times New Roman" w:hAnsi="Times New Roman" w:cs="Times New Roman"/>
          <w:noProof/>
        </w:rPr>
        <w:t xml:space="preserve">For this portion of the project I compared how parents describe their children’s work at school with various potential ways that parents can be involved with their children. The question posed to parents was: “How would you describe [your child’s] work at school?” They could answer in one of five ways: “Excellent, Above Average, Average, Below Average, Failing. I considered this an important variable because it relies completely on the subjectivity of parents, and how involved parents are with their children is (oftentimes) up to the parents as well. </w:t>
      </w:r>
      <w:r w:rsidR="001D7A93" w:rsidRPr="00DF7D5D">
        <w:rPr>
          <w:rFonts w:ascii="Times New Roman" w:hAnsi="Times New Roman" w:cs="Times New Roman"/>
          <w:noProof/>
        </w:rPr>
        <w:t xml:space="preserve">Activities used to measure parental involvement were answered in the positive </w:t>
      </w:r>
      <w:r w:rsidR="00C05A41" w:rsidRPr="00DF7D5D">
        <w:rPr>
          <w:rFonts w:ascii="Times New Roman" w:hAnsi="Times New Roman" w:cs="Times New Roman"/>
          <w:noProof/>
        </w:rPr>
        <w:t>if they were done with the child in the past week,</w:t>
      </w:r>
      <w:r w:rsidR="001D7A93" w:rsidRPr="00DF7D5D">
        <w:rPr>
          <w:rFonts w:ascii="Times New Roman" w:hAnsi="Times New Roman" w:cs="Times New Roman"/>
          <w:noProof/>
        </w:rPr>
        <w:t xml:space="preserve"> and can be categorized by the labels on the x-axis of Figure</w:t>
      </w:r>
      <w:r w:rsidRPr="00DF7D5D">
        <w:rPr>
          <w:rFonts w:ascii="Times New Roman" w:hAnsi="Times New Roman" w:cs="Times New Roman"/>
          <w:noProof/>
        </w:rPr>
        <w:t xml:space="preserve"> </w:t>
      </w:r>
      <w:r w:rsidR="00C05A41" w:rsidRPr="00DF7D5D">
        <w:rPr>
          <w:rFonts w:ascii="Times New Roman" w:hAnsi="Times New Roman" w:cs="Times New Roman"/>
          <w:noProof/>
        </w:rPr>
        <w:t xml:space="preserve">4. For clarification, the story told to the child cannot be read, project refers to buildling, making, or fixing something, and time refers to discussing time management. </w:t>
      </w:r>
    </w:p>
    <w:p w14:paraId="50104C86" w14:textId="2FE787F1" w:rsidR="00C40170" w:rsidRPr="00DF7D5D" w:rsidRDefault="00C40170" w:rsidP="00C05A41">
      <w:pPr>
        <w:spacing w:after="0"/>
        <w:ind w:firstLine="432"/>
        <w:jc w:val="both"/>
        <w:rPr>
          <w:rFonts w:ascii="Times New Roman" w:hAnsi="Times New Roman" w:cs="Times New Roman"/>
          <w:noProof/>
        </w:rPr>
      </w:pPr>
      <w:r w:rsidRPr="00DF7D5D">
        <w:rPr>
          <w:rFonts w:ascii="Times New Roman" w:hAnsi="Times New Roman" w:cs="Times New Roman"/>
          <w:noProof/>
        </w:rPr>
        <w:t xml:space="preserve">In every category other than time, </w:t>
      </w:r>
      <w:r w:rsidR="00D0532E" w:rsidRPr="00DF7D5D">
        <w:rPr>
          <w:rFonts w:ascii="Times New Roman" w:hAnsi="Times New Roman" w:cs="Times New Roman"/>
          <w:noProof/>
        </w:rPr>
        <w:t xml:space="preserve">there is a correlation between how parents rate their children’s performance at school and whether they participate in activities with their children. Parents who rate their children’s performance positively are also more likely to be parents who spend time participating in activies with their </w:t>
      </w:r>
      <w:r w:rsidR="00D0532E" w:rsidRPr="00DF7D5D">
        <w:rPr>
          <w:rFonts w:ascii="Times New Roman" w:hAnsi="Times New Roman" w:cs="Times New Roman"/>
          <w:noProof/>
        </w:rPr>
        <w:lastRenderedPageBreak/>
        <w:t xml:space="preserve">children. The difference in proportion in these categories is particularly noteworthy between children who are rated as ‘Excellent’ and ‘Above Average’ because the total counts in the data set of these children respectively are 5,234 and 5,209. This is only a </w:t>
      </w:r>
      <w:r w:rsidR="00BB45F2" w:rsidRPr="00DF7D5D">
        <w:rPr>
          <w:rFonts w:ascii="Times New Roman" w:hAnsi="Times New Roman" w:cs="Times New Roman"/>
          <w:noProof/>
        </w:rPr>
        <w:t xml:space="preserve">25 children difference, but the difference between the proportions of parents who engage in the activity with their child is 2%-6% higher in every category other than time. Even more stark is the low percentage of parental involvement with children who’s parents evaluate them as ‘Failing’. </w:t>
      </w:r>
      <w:r w:rsidR="00D108F0" w:rsidRPr="00DF7D5D">
        <w:rPr>
          <w:rFonts w:ascii="Times New Roman" w:hAnsi="Times New Roman" w:cs="Times New Roman"/>
          <w:noProof/>
        </w:rPr>
        <w:t>In each category the bar for ‘Failing’ students is more than 25% lower than for ‘Below Avg’ students.</w:t>
      </w:r>
      <w:r w:rsidR="00BB45F2" w:rsidRPr="00DF7D5D">
        <w:rPr>
          <w:rFonts w:ascii="Times New Roman" w:hAnsi="Times New Roman" w:cs="Times New Roman"/>
          <w:noProof/>
        </w:rPr>
        <w:t xml:space="preserve"> T</w:t>
      </w:r>
      <w:r w:rsidR="00D108F0" w:rsidRPr="00DF7D5D">
        <w:rPr>
          <w:rFonts w:ascii="Times New Roman" w:hAnsi="Times New Roman" w:cs="Times New Roman"/>
          <w:noProof/>
        </w:rPr>
        <w:t>hese patterns</w:t>
      </w:r>
      <w:r w:rsidR="00BB45F2" w:rsidRPr="00DF7D5D">
        <w:rPr>
          <w:rFonts w:ascii="Times New Roman" w:hAnsi="Times New Roman" w:cs="Times New Roman"/>
          <w:noProof/>
        </w:rPr>
        <w:t xml:space="preserve"> suggests that parental involvement with their children affects how those parents perceive the success of their children in school</w:t>
      </w:r>
      <w:r w:rsidR="00D108F0" w:rsidRPr="00DF7D5D">
        <w:rPr>
          <w:rFonts w:ascii="Times New Roman" w:hAnsi="Times New Roman" w:cs="Times New Roman"/>
          <w:noProof/>
        </w:rPr>
        <w:t xml:space="preserve">, especially if the parents are less involved with their children. </w:t>
      </w:r>
    </w:p>
    <w:p w14:paraId="1E5C407E" w14:textId="753565D9" w:rsidR="00BB45F2" w:rsidRPr="00DF7D5D" w:rsidRDefault="00BB45F2" w:rsidP="00C5747C">
      <w:pPr>
        <w:spacing w:after="0"/>
        <w:ind w:firstLine="432"/>
        <w:jc w:val="both"/>
        <w:rPr>
          <w:rFonts w:ascii="Times New Roman" w:hAnsi="Times New Roman" w:cs="Times New Roman"/>
          <w:noProof/>
        </w:rPr>
      </w:pPr>
      <w:r w:rsidRPr="00DF7D5D">
        <w:rPr>
          <w:rFonts w:ascii="Times New Roman" w:hAnsi="Times New Roman" w:cs="Times New Roman"/>
          <w:noProof/>
        </w:rPr>
        <w:t>The outlying category in Figure 4 is time, which refers to discussions between parents and their children concerning time management. This makes sense, however, because parents who perceive their children as not doing well in school are probably more likely to discuss how to better manage time with their children. This is evidenced in Figure 4 by the largest proportion bar for students evaluated as ‘Failing’ being in the time category.</w:t>
      </w:r>
    </w:p>
    <w:p w14:paraId="1C9127F3" w14:textId="77777777" w:rsidR="00BB45F2" w:rsidRPr="00DF7D5D" w:rsidRDefault="00BB45F2" w:rsidP="00BB45F2">
      <w:pPr>
        <w:spacing w:after="0"/>
        <w:ind w:firstLine="432"/>
        <w:jc w:val="both"/>
        <w:rPr>
          <w:rFonts w:ascii="Times New Roman" w:hAnsi="Times New Roman" w:cs="Times New Roman"/>
          <w:noProof/>
        </w:rPr>
      </w:pPr>
    </w:p>
    <w:p w14:paraId="45C45032" w14:textId="438CE622" w:rsidR="001D7A93" w:rsidRPr="00DF7D5D" w:rsidRDefault="00C5747C" w:rsidP="00160B12">
      <w:pPr>
        <w:spacing w:after="0"/>
        <w:jc w:val="both"/>
        <w:rPr>
          <w:rFonts w:ascii="Times New Roman" w:hAnsi="Times New Roman" w:cs="Times New Roman"/>
          <w:b/>
          <w:bCs/>
          <w:noProof/>
        </w:rPr>
      </w:pPr>
      <w:r w:rsidRPr="00DF7D5D">
        <w:rPr>
          <w:rFonts w:ascii="Times New Roman" w:hAnsi="Times New Roman" w:cs="Times New Roman"/>
          <w:b/>
          <w:bCs/>
          <w:noProof/>
        </w:rPr>
        <w:t>Conclusion and Potential Further Studies</w:t>
      </w:r>
    </w:p>
    <w:p w14:paraId="726A211E" w14:textId="77777777" w:rsidR="0030681B" w:rsidRPr="00DF7D5D" w:rsidRDefault="000637F9" w:rsidP="00C5747C">
      <w:pPr>
        <w:spacing w:after="0"/>
        <w:ind w:firstLine="432"/>
        <w:jc w:val="both"/>
        <w:rPr>
          <w:rFonts w:ascii="Times New Roman" w:hAnsi="Times New Roman" w:cs="Times New Roman"/>
          <w:noProof/>
        </w:rPr>
      </w:pPr>
      <w:r w:rsidRPr="00DF7D5D">
        <w:rPr>
          <w:rFonts w:ascii="Times New Roman" w:hAnsi="Times New Roman" w:cs="Times New Roman"/>
          <w:noProof/>
        </w:rPr>
        <w:t>The data from the 2019 PFI survey strongly suggests that parent involvement is important to the academic success of a child, or at least a parent’s perception of their child’s academic success. This supports the general idea that parents who spend time nurturing their children also give their children needed tools and techniques to excell in their studies. While other attributes of the students, such as race</w:t>
      </w:r>
      <w:r w:rsidR="0030681B" w:rsidRPr="00DF7D5D">
        <w:rPr>
          <w:rFonts w:ascii="Times New Roman" w:hAnsi="Times New Roman" w:cs="Times New Roman"/>
          <w:noProof/>
        </w:rPr>
        <w:t xml:space="preserve">, or of their households, such as how many siblings they have, do affect the grades of the student, these trends are not as consistent as the ones seen for parental involvement. </w:t>
      </w:r>
    </w:p>
    <w:p w14:paraId="0F658464" w14:textId="19251205" w:rsidR="00C5747C" w:rsidRPr="00DF7D5D" w:rsidRDefault="0030681B" w:rsidP="00C5747C">
      <w:pPr>
        <w:spacing w:after="0"/>
        <w:ind w:firstLine="432"/>
        <w:jc w:val="both"/>
        <w:rPr>
          <w:rFonts w:ascii="Times New Roman" w:hAnsi="Times New Roman" w:cs="Times New Roman"/>
          <w:noProof/>
        </w:rPr>
      </w:pPr>
      <w:r w:rsidRPr="00DF7D5D">
        <w:rPr>
          <w:rFonts w:ascii="Times New Roman" w:hAnsi="Times New Roman" w:cs="Times New Roman"/>
          <w:noProof/>
        </w:rPr>
        <w:t xml:space="preserve">Nevertheless, this dataset of 155,000 households is not representative of every potential household in the USA, and the observed correlations can only be marked as potential </w:t>
      </w:r>
      <w:r w:rsidRPr="00DF7D5D">
        <w:rPr>
          <w:rFonts w:ascii="Times New Roman" w:hAnsi="Times New Roman" w:cs="Times New Roman"/>
          <w:noProof/>
        </w:rPr>
        <w:t>trends. A further study into how the enviornment of a student affects the involvement of their parents could be interesting. It is possible that certain students do well not because their parents spend time on activities with them, but because parents willing to spend time on their children are also willing to spend more money on their children’s education. Furthermore, parent perception of their children’s success and children’s grades were used as measures in this analysis. Schools across the nation hold different standards for their students, and these standards might bleed into the precept</w:t>
      </w:r>
      <w:r w:rsidR="007238A8" w:rsidRPr="00DF7D5D">
        <w:rPr>
          <w:rFonts w:ascii="Times New Roman" w:hAnsi="Times New Roman" w:cs="Times New Roman"/>
          <w:noProof/>
        </w:rPr>
        <w:t>io</w:t>
      </w:r>
      <w:r w:rsidRPr="00DF7D5D">
        <w:rPr>
          <w:rFonts w:ascii="Times New Roman" w:hAnsi="Times New Roman" w:cs="Times New Roman"/>
          <w:noProof/>
        </w:rPr>
        <w:t>n parents have of their children. Data not provided for this project that could be enlightning include how much households spend on the education of their children and what the average grade in the</w:t>
      </w:r>
      <w:r w:rsidR="007238A8" w:rsidRPr="00DF7D5D">
        <w:rPr>
          <w:rFonts w:ascii="Times New Roman" w:hAnsi="Times New Roman" w:cs="Times New Roman"/>
          <w:noProof/>
        </w:rPr>
        <w:t xml:space="preserve"> school that the child attends is. Another analysis with such data could look for trends between how much money is spent on education and how that reflects a child’s academic success relative to the school that they attend. </w:t>
      </w:r>
    </w:p>
    <w:p w14:paraId="5ABF9689" w14:textId="77777777" w:rsidR="001D7A93" w:rsidRPr="00DF7D5D" w:rsidRDefault="001D7A93" w:rsidP="00160B12">
      <w:pPr>
        <w:spacing w:after="0"/>
        <w:jc w:val="both"/>
        <w:rPr>
          <w:rFonts w:ascii="Times New Roman" w:hAnsi="Times New Roman" w:cs="Times New Roman"/>
          <w:noProof/>
        </w:rPr>
      </w:pPr>
    </w:p>
    <w:p w14:paraId="60DCC09A" w14:textId="17455AF8" w:rsidR="00AF4112" w:rsidRPr="00DF7D5D" w:rsidRDefault="00AF4112" w:rsidP="00160B12">
      <w:pPr>
        <w:spacing w:after="0"/>
        <w:jc w:val="both"/>
        <w:rPr>
          <w:rFonts w:ascii="Times New Roman" w:hAnsi="Times New Roman" w:cs="Times New Roman"/>
          <w:noProof/>
        </w:rPr>
      </w:pPr>
      <w:r w:rsidRPr="00DF7D5D">
        <w:rPr>
          <w:rFonts w:ascii="Times New Roman" w:hAnsi="Times New Roman" w:cs="Times New Roman"/>
          <w:noProof/>
        </w:rPr>
        <w:t>Sources Cited:</w:t>
      </w:r>
    </w:p>
    <w:p w14:paraId="3406CF4A" w14:textId="77777777" w:rsidR="00DF7D5D" w:rsidRDefault="00AF4112" w:rsidP="00DF7D5D">
      <w:pPr>
        <w:pStyle w:val="ListParagraph"/>
        <w:numPr>
          <w:ilvl w:val="0"/>
          <w:numId w:val="4"/>
        </w:numPr>
        <w:spacing w:after="0"/>
        <w:rPr>
          <w:rFonts w:ascii="Times New Roman" w:hAnsi="Times New Roman" w:cs="Times New Roman"/>
        </w:rPr>
      </w:pPr>
      <w:r w:rsidRPr="00DF7D5D">
        <w:rPr>
          <w:rFonts w:ascii="Times New Roman" w:hAnsi="Times New Roman" w:cs="Times New Roman"/>
          <w:noProof/>
        </w:rPr>
        <w:t xml:space="preserve"> </w:t>
      </w:r>
      <w:r w:rsidR="00DF7D5D" w:rsidRPr="00DF7D5D">
        <w:rPr>
          <w:rFonts w:ascii="Times New Roman" w:hAnsi="Times New Roman" w:cs="Times New Roman"/>
        </w:rPr>
        <w:t xml:space="preserve">“NHES.” National Household Education Surveys Program (NHES), https://nces.ed.gov/nhes/about.asp. </w:t>
      </w:r>
    </w:p>
    <w:p w14:paraId="7B04EE0A" w14:textId="77777777" w:rsidR="00DF7D5D" w:rsidRDefault="00DF7D5D" w:rsidP="00DF7D5D">
      <w:pPr>
        <w:pStyle w:val="ListParagraph"/>
        <w:numPr>
          <w:ilvl w:val="0"/>
          <w:numId w:val="4"/>
        </w:numPr>
        <w:spacing w:after="0"/>
        <w:rPr>
          <w:rFonts w:ascii="Times New Roman" w:hAnsi="Times New Roman" w:cs="Times New Roman"/>
        </w:rPr>
      </w:pPr>
      <w:r w:rsidRPr="00DF7D5D">
        <w:rPr>
          <w:rFonts w:ascii="Times New Roman" w:hAnsi="Times New Roman" w:cs="Times New Roman"/>
        </w:rPr>
        <w:t>“National Household Education Surveys Program of 2019 (Data File User's Manual).” Nces.ed.gov, Institution of Education Sciences, Jan. 2022, nces.ed.gov/pubs2021/20211030rev.pdf.</w:t>
      </w:r>
    </w:p>
    <w:p w14:paraId="43665302" w14:textId="6CBC21DD" w:rsidR="00DF7D5D" w:rsidRDefault="00DF7D5D" w:rsidP="00DF7D5D">
      <w:pPr>
        <w:pStyle w:val="ListParagraph"/>
        <w:numPr>
          <w:ilvl w:val="0"/>
          <w:numId w:val="4"/>
        </w:numPr>
        <w:spacing w:after="0"/>
        <w:rPr>
          <w:rFonts w:ascii="Times New Roman" w:hAnsi="Times New Roman" w:cs="Times New Roman"/>
        </w:rPr>
      </w:pPr>
      <w:r w:rsidRPr="00DF7D5D">
        <w:rPr>
          <w:rFonts w:ascii="Times New Roman" w:hAnsi="Times New Roman" w:cs="Times New Roman"/>
          <w:noProof/>
        </w:rPr>
        <w:t xml:space="preserve">Semega, Jessica. “Income and Poverty in the United States: 2019.” Census.gov, 9 June 2022, </w:t>
      </w:r>
      <w:hyperlink r:id="rId15" w:history="1">
        <w:r w:rsidRPr="009E5DEC">
          <w:rPr>
            <w:rStyle w:val="Hyperlink"/>
            <w:rFonts w:ascii="Times New Roman" w:hAnsi="Times New Roman" w:cs="Times New Roman"/>
            <w:noProof/>
          </w:rPr>
          <w:t>https://www.census.gov/library/publications/2020/demo/p60-270.html</w:t>
        </w:r>
      </w:hyperlink>
      <w:r w:rsidRPr="00DF7D5D">
        <w:rPr>
          <w:rFonts w:ascii="Times New Roman" w:hAnsi="Times New Roman" w:cs="Times New Roman"/>
          <w:noProof/>
        </w:rPr>
        <w:t>.</w:t>
      </w:r>
    </w:p>
    <w:p w14:paraId="5359E5C1" w14:textId="0B61D649" w:rsidR="00840238" w:rsidRPr="00DF7D5D" w:rsidRDefault="00DF7D5D" w:rsidP="00DF7D5D">
      <w:pPr>
        <w:pStyle w:val="ListParagraph"/>
        <w:numPr>
          <w:ilvl w:val="0"/>
          <w:numId w:val="4"/>
        </w:numPr>
        <w:spacing w:after="0"/>
        <w:rPr>
          <w:rFonts w:ascii="Times New Roman" w:hAnsi="Times New Roman" w:cs="Times New Roman"/>
        </w:rPr>
      </w:pPr>
      <w:r w:rsidRPr="00DF7D5D">
        <w:rPr>
          <w:rFonts w:ascii="Times New Roman" w:hAnsi="Times New Roman" w:cs="Times New Roman"/>
          <w:noProof/>
        </w:rPr>
        <w:t>“Girls Get Better Grades than Boys, Even in STEM Subjects, Study Finds.” NBCNews.com, NBCUniversal News Group, 25 Sept. 2018, https://www.nbcnews.com/health/health-news/girls-get-better-grades-boys-even-stem-subjects-study-finds-n912891.</w:t>
      </w:r>
    </w:p>
    <w:p w14:paraId="3C07C605" w14:textId="77777777" w:rsidR="00DF7D5D" w:rsidRPr="00DF7D5D" w:rsidRDefault="00DF7D5D" w:rsidP="00160B12">
      <w:pPr>
        <w:spacing w:after="0"/>
        <w:jc w:val="both"/>
        <w:rPr>
          <w:rFonts w:ascii="Times New Roman" w:hAnsi="Times New Roman" w:cs="Times New Roman"/>
          <w:noProof/>
        </w:rPr>
      </w:pPr>
    </w:p>
    <w:p w14:paraId="13799854" w14:textId="77777777" w:rsidR="00D36B4C" w:rsidRPr="00DF7D5D" w:rsidRDefault="00D36B4C" w:rsidP="00160B12">
      <w:pPr>
        <w:spacing w:after="0"/>
        <w:jc w:val="both"/>
        <w:rPr>
          <w:rFonts w:ascii="Times New Roman" w:hAnsi="Times New Roman" w:cs="Times New Roman"/>
        </w:rPr>
      </w:pPr>
    </w:p>
    <w:sectPr w:rsidR="00D36B4C" w:rsidRPr="00DF7D5D" w:rsidSect="001033CF">
      <w:headerReference w:type="default" r:id="rId16"/>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233B9D" w14:textId="77777777" w:rsidR="00626A29" w:rsidRDefault="00626A29" w:rsidP="00EB65F6">
      <w:pPr>
        <w:spacing w:after="0" w:line="240" w:lineRule="auto"/>
      </w:pPr>
      <w:r>
        <w:separator/>
      </w:r>
    </w:p>
  </w:endnote>
  <w:endnote w:type="continuationSeparator" w:id="0">
    <w:p w14:paraId="65D21690" w14:textId="77777777" w:rsidR="00626A29" w:rsidRDefault="00626A29" w:rsidP="00EB65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2B0EFD" w14:textId="77777777" w:rsidR="00626A29" w:rsidRDefault="00626A29" w:rsidP="00EB65F6">
      <w:pPr>
        <w:spacing w:after="0" w:line="240" w:lineRule="auto"/>
      </w:pPr>
      <w:r>
        <w:separator/>
      </w:r>
    </w:p>
  </w:footnote>
  <w:footnote w:type="continuationSeparator" w:id="0">
    <w:p w14:paraId="6A314412" w14:textId="77777777" w:rsidR="00626A29" w:rsidRDefault="00626A29" w:rsidP="00EB65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614B4" w14:textId="131B0CA7" w:rsidR="00EB65F6" w:rsidRPr="00EB65F6" w:rsidRDefault="00EB65F6">
    <w:pPr>
      <w:pStyle w:val="Header"/>
      <w:rPr>
        <w:rFonts w:ascii="Times New Roman" w:hAnsi="Times New Roman" w:cs="Times New Roman"/>
      </w:rPr>
    </w:pPr>
    <w:r w:rsidRPr="00EB65F6">
      <w:rPr>
        <w:rFonts w:ascii="Times New Roman" w:hAnsi="Times New Roman" w:cs="Times New Roman"/>
      </w:rPr>
      <w:t>Data 11800</w:t>
    </w:r>
  </w:p>
  <w:p w14:paraId="1D1439FC" w14:textId="17267012" w:rsidR="00EB65F6" w:rsidRPr="00EB65F6" w:rsidRDefault="00EB65F6">
    <w:pPr>
      <w:pStyle w:val="Header"/>
      <w:rPr>
        <w:rFonts w:ascii="Times New Roman" w:hAnsi="Times New Roman" w:cs="Times New Roman"/>
      </w:rPr>
    </w:pPr>
    <w:r w:rsidRPr="00EB65F6">
      <w:rPr>
        <w:rFonts w:ascii="Times New Roman" w:hAnsi="Times New Roman" w:cs="Times New Roman"/>
      </w:rPr>
      <w:t>Jason Yu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84670"/>
    <w:multiLevelType w:val="hybridMultilevel"/>
    <w:tmpl w:val="D3C0FA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41679B"/>
    <w:multiLevelType w:val="hybridMultilevel"/>
    <w:tmpl w:val="CCD82B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EF60611"/>
    <w:multiLevelType w:val="hybridMultilevel"/>
    <w:tmpl w:val="725807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3500BF"/>
    <w:multiLevelType w:val="hybridMultilevel"/>
    <w:tmpl w:val="7C94C442"/>
    <w:lvl w:ilvl="0" w:tplc="214A82A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6758278">
    <w:abstractNumId w:val="2"/>
  </w:num>
  <w:num w:numId="2" w16cid:durableId="521941554">
    <w:abstractNumId w:val="0"/>
  </w:num>
  <w:num w:numId="3" w16cid:durableId="1985886925">
    <w:abstractNumId w:val="3"/>
  </w:num>
  <w:num w:numId="4" w16cid:durableId="14426473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12A"/>
    <w:rsid w:val="00016554"/>
    <w:rsid w:val="0003570B"/>
    <w:rsid w:val="000637F9"/>
    <w:rsid w:val="00082A1C"/>
    <w:rsid w:val="001033CF"/>
    <w:rsid w:val="0011159F"/>
    <w:rsid w:val="00160B12"/>
    <w:rsid w:val="001C15E0"/>
    <w:rsid w:val="001D13CE"/>
    <w:rsid w:val="001D7A93"/>
    <w:rsid w:val="00205E8F"/>
    <w:rsid w:val="002379FD"/>
    <w:rsid w:val="00275747"/>
    <w:rsid w:val="002861B8"/>
    <w:rsid w:val="0030681B"/>
    <w:rsid w:val="00370703"/>
    <w:rsid w:val="00396F84"/>
    <w:rsid w:val="003F4BD8"/>
    <w:rsid w:val="0040044F"/>
    <w:rsid w:val="004545D9"/>
    <w:rsid w:val="004A4697"/>
    <w:rsid w:val="00535BEC"/>
    <w:rsid w:val="005975E0"/>
    <w:rsid w:val="00626A29"/>
    <w:rsid w:val="006D6FE0"/>
    <w:rsid w:val="007238A8"/>
    <w:rsid w:val="00734D6B"/>
    <w:rsid w:val="007668C1"/>
    <w:rsid w:val="00840238"/>
    <w:rsid w:val="0085132E"/>
    <w:rsid w:val="00953AC7"/>
    <w:rsid w:val="00A17445"/>
    <w:rsid w:val="00AF4112"/>
    <w:rsid w:val="00B441BC"/>
    <w:rsid w:val="00BB45F2"/>
    <w:rsid w:val="00BC57C8"/>
    <w:rsid w:val="00BE712A"/>
    <w:rsid w:val="00C05A41"/>
    <w:rsid w:val="00C40170"/>
    <w:rsid w:val="00C5747C"/>
    <w:rsid w:val="00C87462"/>
    <w:rsid w:val="00CB79E8"/>
    <w:rsid w:val="00D0532E"/>
    <w:rsid w:val="00D108F0"/>
    <w:rsid w:val="00D36B4C"/>
    <w:rsid w:val="00DD5345"/>
    <w:rsid w:val="00DF7D5D"/>
    <w:rsid w:val="00E31129"/>
    <w:rsid w:val="00E832B4"/>
    <w:rsid w:val="00E84EEE"/>
    <w:rsid w:val="00EB65F6"/>
    <w:rsid w:val="00ED14ED"/>
    <w:rsid w:val="00ED456D"/>
    <w:rsid w:val="00F6207F"/>
    <w:rsid w:val="00FC26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ED040"/>
  <w15:chartTrackingRefBased/>
  <w15:docId w15:val="{2BC6ED78-A694-47BF-A93B-BF3265EB7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3CF"/>
    <w:pPr>
      <w:ind w:left="720"/>
      <w:contextualSpacing/>
    </w:pPr>
  </w:style>
  <w:style w:type="character" w:styleId="Hyperlink">
    <w:name w:val="Hyperlink"/>
    <w:basedOn w:val="DefaultParagraphFont"/>
    <w:uiPriority w:val="99"/>
    <w:unhideWhenUsed/>
    <w:rsid w:val="00AF4112"/>
    <w:rPr>
      <w:color w:val="0563C1" w:themeColor="hyperlink"/>
      <w:u w:val="single"/>
    </w:rPr>
  </w:style>
  <w:style w:type="character" w:styleId="UnresolvedMention">
    <w:name w:val="Unresolved Mention"/>
    <w:basedOn w:val="DefaultParagraphFont"/>
    <w:uiPriority w:val="99"/>
    <w:semiHidden/>
    <w:unhideWhenUsed/>
    <w:rsid w:val="00AF4112"/>
    <w:rPr>
      <w:color w:val="605E5C"/>
      <w:shd w:val="clear" w:color="auto" w:fill="E1DFDD"/>
    </w:rPr>
  </w:style>
  <w:style w:type="paragraph" w:styleId="Header">
    <w:name w:val="header"/>
    <w:basedOn w:val="Normal"/>
    <w:link w:val="HeaderChar"/>
    <w:uiPriority w:val="99"/>
    <w:unhideWhenUsed/>
    <w:rsid w:val="00EB65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65F6"/>
  </w:style>
  <w:style w:type="paragraph" w:styleId="Footer">
    <w:name w:val="footer"/>
    <w:basedOn w:val="Normal"/>
    <w:link w:val="FooterChar"/>
    <w:uiPriority w:val="99"/>
    <w:unhideWhenUsed/>
    <w:rsid w:val="00EB65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65F6"/>
  </w:style>
  <w:style w:type="table" w:styleId="TableGrid">
    <w:name w:val="Table Grid"/>
    <w:basedOn w:val="TableNormal"/>
    <w:uiPriority w:val="39"/>
    <w:rsid w:val="00535B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F7D5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979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census.gov/library/publications/2020/demo/p60-270.html"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D1A97B-4524-4ABE-BDE5-7FCA91E33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1353</TotalTime>
  <Pages>4</Pages>
  <Words>1747</Words>
  <Characters>9959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Yu</dc:creator>
  <cp:keywords/>
  <dc:description/>
  <cp:lastModifiedBy>Jason Yu</cp:lastModifiedBy>
  <cp:revision>18</cp:revision>
  <dcterms:created xsi:type="dcterms:W3CDTF">2022-11-08T22:30:00Z</dcterms:created>
  <dcterms:modified xsi:type="dcterms:W3CDTF">2022-11-10T05:00:00Z</dcterms:modified>
</cp:coreProperties>
</file>