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300" w:type="dxa"/>
          <w:left w:w="360" w:type="dxa"/>
          <w:bottom w:w="300" w:type="dxa"/>
          <w:right w:w="3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1B2A4A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94A3B8"/>
              </w:rPr>
              <w:t>BASES DE DATOS</w:t>
            </w:r>
          </w:p>
          <w:p>
            <w:pPr>
              <w:pStyle w:val="Normal"/>
              <w:widowControl w:val="false"/>
              <w:spacing w:before="60" w:after="0"/>
              <w:jc w:val="center"/>
              <w:rPr/>
            </w:pPr>
            <w:r>
              <w:rPr>
                <w:b/>
                <w:bCs/>
                <w:color w:val="FFFFFF"/>
                <w:sz w:val="38"/>
                <w:szCs w:val="38"/>
              </w:rPr>
              <w:t>Proyecto Final del Semestre</w:t>
            </w:r>
          </w:p>
          <w:p>
            <w:pPr>
              <w:pStyle w:val="Normal"/>
              <w:widowControl w:val="false"/>
              <w:spacing w:before="60" w:after="0"/>
              <w:jc w:val="center"/>
              <w:rPr>
                <w:lang w:val="en-US"/>
              </w:rPr>
            </w:pPr>
            <w:r>
              <w:rPr>
                <w:color w:val="94A3B8"/>
                <w:sz w:val="20"/>
                <w:szCs w:val="20"/>
                <w:lang w:val="en-US"/>
              </w:rPr>
              <w:t>API REST + PostgreSQL con Spring Boot y JdbcTemplate</w:t>
            </w:r>
          </w:p>
        </w:tc>
      </w:tr>
    </w:tbl>
    <w:p>
      <w:pPr>
        <w:pStyle w:val="Normal"/>
        <w:spacing w:before="20" w:after="0"/>
        <w:rPr>
          <w:lang w:val="en-US"/>
        </w:rPr>
      </w:pPr>
      <w:r>
        <w:rPr>
          <w:lang w:val="en-US"/>
        </w:rPr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color="auto" w:fill="E3F2FD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GRUPOS</w:t>
            </w:r>
          </w:p>
          <w:p>
            <w:pPr>
              <w:pStyle w:val="Normal"/>
              <w:widowControl w:val="false"/>
              <w:spacing w:before="40" w:after="0"/>
              <w:jc w:val="center"/>
              <w:rPr/>
            </w:pPr>
            <w:r>
              <w:rPr>
                <w:color w:val="212121"/>
              </w:rPr>
              <w:t>2 – 4 estudiantes</w:t>
            </w:r>
          </w:p>
        </w:tc>
        <w:tc>
          <w:tcPr>
            <w:tcW w:w="3120" w:type="dxa"/>
            <w:tcBorders>
              <w:left w:val="single" w:sz="4" w:space="0" w:color="1565C0"/>
              <w:right w:val="single" w:sz="4" w:space="0" w:color="1565C0"/>
            </w:tcBorders>
            <w:shd w:color="auto" w:fill="E3F2FD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ENTREGA</w:t>
            </w:r>
          </w:p>
          <w:p>
            <w:pPr>
              <w:pStyle w:val="Normal"/>
              <w:widowControl w:val="false"/>
              <w:spacing w:before="40" w:after="0"/>
              <w:jc w:val="center"/>
              <w:rPr/>
            </w:pPr>
            <w:r>
              <w:rPr>
                <w:color w:val="212121"/>
              </w:rPr>
              <w:t>29 de mayo de 2026</w:t>
            </w:r>
          </w:p>
        </w:tc>
        <w:tc>
          <w:tcPr>
            <w:tcW w:w="3120" w:type="dxa"/>
            <w:tcBorders/>
            <w:shd w:color="auto" w:fill="E3F2FD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VALOR</w:t>
            </w:r>
          </w:p>
          <w:p>
            <w:pPr>
              <w:pStyle w:val="Normal"/>
              <w:widowControl w:val="false"/>
              <w:spacing w:before="40" w:after="0"/>
              <w:jc w:val="center"/>
              <w:rPr/>
            </w:pPr>
            <w:r>
              <w:rPr>
                <w:color w:val="212121"/>
              </w:rPr>
              <w:t>30% de la nota final</w:t>
            </w:r>
          </w:p>
        </w:tc>
      </w:tr>
    </w:tbl>
    <w:p>
      <w:pPr>
        <w:pStyle w:val="Normal"/>
        <w:spacing w:before="20" w:after="0"/>
        <w:rPr/>
      </w:pPr>
      <w:r>
        <w:rPr/>
      </w:r>
    </w:p>
    <w:p>
      <w:pPr>
        <w:pStyle w:val="Normal"/>
        <w:pBdr>
          <w:bottom w:val="single" w:sz="8" w:space="1" w:color="1565C0"/>
        </w:pBdr>
        <w:spacing w:before="40" w:after="40"/>
        <w:rPr/>
      </w:pPr>
      <w:r>
        <w:rPr/>
      </w:r>
    </w:p>
    <w:p>
      <w:pPr>
        <w:pStyle w:val="Normal"/>
        <w:spacing w:before="10" w:after="0"/>
        <w:rPr/>
      </w:pPr>
      <w:r>
        <w:rPr/>
      </w:r>
    </w:p>
    <w:p>
      <w:pPr>
        <w:pStyle w:val="Heading1"/>
        <w:rPr/>
      </w:pPr>
      <w:r>
        <w:rPr/>
        <w:t>Objetivo</w:t>
      </w:r>
    </w:p>
    <w:p>
      <w:pPr>
        <w:pStyle w:val="Normal"/>
        <w:spacing w:before="0" w:after="80"/>
        <w:rPr/>
      </w:pPr>
      <w:r>
        <w:rPr>
          <w:color w:val="212121"/>
        </w:rPr>
        <w:t>Construir un sistema de información real con base de datos relacional en PostgreSQL conectado a una API REST. El proyecto integra los conceptos fundamentales del curso: diseño relacional, restricciones, vistas, subconsultas y operaciones CRUD.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1565C0"/>
              <w:left w:val="single" w:sz="12" w:space="0" w:color="1565C0"/>
              <w:bottom w:val="single" w:sz="6" w:space="0" w:color="1565C0"/>
              <w:right w:val="single" w:sz="6" w:space="0" w:color="1565C0"/>
            </w:tcBorders>
            <w:shd w:color="auto" w:fill="E3F2FD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21"/>
                <w:szCs w:val="21"/>
              </w:rPr>
              <w:t xml:space="preserve">ℹ  </w:t>
            </w:r>
            <w:r>
              <w:rPr>
                <w:b/>
                <w:bCs/>
                <w:color w:val="212121"/>
                <w:sz w:val="21"/>
                <w:szCs w:val="21"/>
              </w:rPr>
              <w:t>Tema libre — cada grupo elige el sistema que quiere construir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Ejemplos: sistema de reservas, tienda de mascotas, inventario de libros, registro de torneos deportivos, app de tareas, agenda de citas...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No se aceptan réplicas exactas de GameShop ni de los ejemplos de clase.</w:t>
            </w:r>
          </w:p>
        </w:tc>
      </w:tr>
    </w:tbl>
    <w:p>
      <w:pPr>
        <w:pStyle w:val="Normal"/>
        <w:spacing w:before="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80" w:type="dxa"/>
          <w:left w:w="280" w:type="dxa"/>
          <w:bottom w:w="180" w:type="dxa"/>
          <w:right w:w="2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1565C0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b/>
                <w:bCs/>
                <w:color w:val="FFFFFF"/>
              </w:rPr>
              <w:t>PARTE 1  ·  DOCUMENTACIÓN</w:t>
            </w:r>
            <w:r>
              <w:rPr>
                <w:color w:val="BBDEFB"/>
                <w:sz w:val="20"/>
                <w:szCs w:val="20"/>
              </w:rPr>
              <w:t xml:space="preserve">     25% de la nota del proyecto</w:t>
            </w:r>
          </w:p>
        </w:tc>
      </w:tr>
    </w:tbl>
    <w:p>
      <w:pPr>
        <w:pStyle w:val="Normal"/>
        <w:spacing w:before="15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i/>
          <w:iCs/>
          <w:color w:val="455A64"/>
        </w:rPr>
        <w:t>Documento claro y conciso. Entre 5 y 8 páginas es suficiente. No se evalúa extensión sino precisión.</w:t>
      </w:r>
    </w:p>
    <w:p>
      <w:pPr>
        <w:pStyle w:val="Heading2"/>
        <w:rPr/>
      </w:pPr>
      <w:r>
        <w:rPr/>
        <w:t>1.1  Descripción del Sistema</w:t>
      </w:r>
    </w:p>
    <w:p>
      <w:pPr>
        <w:pStyle w:val="Normal"/>
        <w:spacing w:before="0" w:after="40"/>
        <w:rPr/>
      </w:pPr>
      <w:r>
        <w:rPr>
          <w:color w:val="212121"/>
        </w:rPr>
        <w:t>Máximo 1 página con: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¿Qué problema resuelve el sistema?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¿Quiénes son los usuarios?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¿Cuáles son las 3 a 5 funcionalidades principales?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1.2  Casos de Uso</w:t>
      </w:r>
    </w:p>
    <w:p>
      <w:pPr>
        <w:pStyle w:val="Normal"/>
        <w:spacing w:before="0" w:after="40"/>
        <w:rPr/>
      </w:pPr>
      <w:r>
        <w:rPr>
          <w:color w:val="212121"/>
        </w:rPr>
        <w:t>Casos de uso en formato tabla. Cada uno debe tener: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Nombre del caso de uso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Actor (quién lo realiza)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Descripción breve (1-2 oraciones)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1.3  Diagrama Entidad-Relación</w:t>
      </w:r>
    </w:p>
    <w:p>
      <w:pPr>
        <w:pStyle w:val="Normal"/>
        <w:spacing w:before="0" w:after="40"/>
        <w:rPr/>
      </w:pPr>
      <w:r>
        <w:rPr>
          <w:color w:val="212121"/>
        </w:rPr>
        <w:t>Diagrama ER con todas las tablas del sistema. Debe mostrar: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Llaves primarias (PK) y foráneas (FK) claramente indicadas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Cardinalidad de cada relación (1:N, N:M)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Nombre y tipo de dato de cada columna</w:t>
      </w:r>
    </w:p>
    <w:p>
      <w:pPr>
        <w:pStyle w:val="Normal"/>
        <w:spacing w:before="40" w:after="0"/>
        <w:rPr/>
      </w:pPr>
      <w:r>
        <w:rPr>
          <w:i/>
          <w:iCs/>
          <w:color w:val="455A64"/>
          <w:sz w:val="20"/>
          <w:szCs w:val="20"/>
        </w:rPr>
        <w:t>Herramientas recomendadas: DBeaver, dbdiagram.io, draw.io.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1.4  Diccionario de Datos</w:t>
      </w:r>
    </w:p>
    <w:p>
      <w:pPr>
        <w:pStyle w:val="Normal"/>
        <w:spacing w:before="0" w:after="40"/>
        <w:rPr/>
      </w:pPr>
      <w:r>
        <w:rPr>
          <w:color w:val="212121"/>
        </w:rPr>
        <w:t>Una tabla por cada entidad del sistema con las siguientes columnas: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2000"/>
        <w:gridCol w:w="2000"/>
        <w:gridCol w:w="2360"/>
        <w:gridCol w:w="2999"/>
      </w:tblGrid>
      <w:tr>
        <w:trPr/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Nulo / Requerido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SERIAL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NOT NULL (PK)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Identificador único autogenerado</w:t>
            </w:r>
          </w:p>
        </w:tc>
      </w:tr>
      <w:tr>
        <w:trPr/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VARCHAR(100)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Nombre completo del registro</w:t>
            </w:r>
          </w:p>
        </w:tc>
      </w:tr>
      <w:tr>
        <w:trPr/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1.5  Tabla de Restricciones</w:t>
      </w:r>
    </w:p>
    <w:p>
      <w:pPr>
        <w:pStyle w:val="Normal"/>
        <w:spacing w:before="0" w:after="40"/>
        <w:rPr/>
      </w:pPr>
      <w:r>
        <w:rPr>
          <w:color w:val="212121"/>
        </w:rPr>
        <w:t>Documenta todas las restricciones (constraints) definidas en la base de datos. Incluye al menos una de cada tipo cuando aplique: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1799"/>
        <w:gridCol w:w="2001"/>
        <w:gridCol w:w="2560"/>
        <w:gridCol w:w="2999"/>
      </w:tblGrid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Tipo de restricción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Regla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PRIMARY KEY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Identificador unico autogenerado del usuario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PRIMARY KEY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Identificador unico autogenerado del horario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PRIMARY KEY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Identificador unico de la materia curricular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reports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PRIMARY KEY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Identificador unico del reporte de incidencia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email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correo institucional es obligatorio para el registro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nickname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apodo es requerido; no puede registrarse sin nombre visible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password_hash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hash de contrasena nunca puede quedar nulo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active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estado activo/inactivo siempre debe estar definido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Cada horario debe tener un nombre descriptivo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Todo horario debe estar asociado a un semestre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codigo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codigo oficial de la materia no puede omitirse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nombre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nombre de la materia en el curriculo es obligatorio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Los creditos academicos siempre deben estar definidos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reports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description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La descripcion del problema reportado es obligatoria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reports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status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estado del reporte debe estar siempre presente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verification_codes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code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codigo de verificacion de 6 digitos no puede estar vacio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verification_codes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expires_at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La fecha de expiracion del codigo es siempre requerida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email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No puede haber dos usuarios con el mismo correo electronico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nickname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apodo debe ser unico entre todos los usuarios de la plataforma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student_code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Cada codigo estudiantil identifica a un unico usuario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study_plans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codigo_plan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codigo de carrera no puede repetirse en el sistema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semesters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No pueden existir dos semestres con el mismo nombre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user_roles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(user_id, role_name)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 compuesta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Un usuario no puede tener el mismo rol asignado dos veces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(codigo, study_plan_id)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 compuesta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codigo de materia es unico dentro de cada plan de estudios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user_academic_progress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(user_id, study_plan_id)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UNIQUE compuesta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Un usuario solo puede inscribirse una vez en cada plan de estudios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active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TRUE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Las cuentas se crean activas; se desactivan explicitamente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total_credits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0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Los creditos comienzan en cero hasta agregar bloques de materias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archived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FALSE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Los horarios nuevos no estan archivados al momento de crearse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subject_groups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inscritos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0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grupo comienza sin estudiantes inscritos en el sistema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academic_offers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active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FALSE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La oferta cargada no esta activa hasta que se active explicitamente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user_subject_progress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status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'PENDIENTE'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Las materias del curriculo inician en estado pendiente al inscribirse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reports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status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'PENDIENTE'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Los reportes nuevos entran al sistema en estado pendiente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schedule_blocks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manual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FALSE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Los bloques se asumen como provenientes de grupos reales por defecto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verification_codes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used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FALSE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codigo recien generado aun no ha sido utilizado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verification_codes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attempts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DEFAULT 0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Al generarse el codigo no se han realizado intentos fallidos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email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(email LIKE '%@%')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correo debe contener el simbolo @ para ser valido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student_code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(~'^\d{11}$')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codigo estudiantil debe tener exactamente 11 digitos numericos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users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entry_semester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(~'^\d{4}-[12]$')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semestre de ingreso debe tener formato YYYY-1 o YYYY-2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total_credits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(total_credits &gt;= 0)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Los creditos totales del horario no pueden ser un valor negativo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schedules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(~'^\d{4}-[12]$')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semestre del horario debe seguir el formato YYYY-1 o YYYY-2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(credits &gt; 0)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Los creditos deben ser positivos; ningun espacio academico tiene 0 creditos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(1 &lt;= semester &lt;= 10)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semestre curricular de la materia debe estar entre 1 y 10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curriculum_subjects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nombre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(TRIM(nombre) != '')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El nombre no puede ser una cadena vacia ni contener solo espacios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reports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description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(TRIM(description) != '')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La descripcion del reporte no puede estar vacia ni ser solo espacios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reports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(status, resolved_at)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cruzado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Si el estado es RESUELTO o DESCARTADO, resolved_at no puede ser NULL</w:t>
            </w:r>
          </w:p>
        </w:tc>
      </w:tr>
      <w:tr>
        <w:trPr/>
        <w:tc>
          <w:tcPr>
            <w:tcW w:w="1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time_blocks</w:t>
            </w:r>
          </w:p>
        </w:tc>
        <w:tc>
          <w:tcPr>
            <w:tcW w:w="20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(hora_inicio, hora_fin)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Courier New" w:hAnsi="Courier New"/>
                <w:color w:val="212121"/>
                <w:sz w:val="18"/>
                <w:szCs w:val="18"/>
              </w:rPr>
              <w:t>CHECK (hora_fin &gt; hora_inicio)</w:t>
            </w:r>
          </w:p>
        </w:tc>
        <w:tc>
          <w:tcPr>
            <w:tcW w:w="2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La hora de fin debe ser posterior a la hora de inicio del bloque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1.6  Tabla de Llaves Foráneas — ON DELETE y ON UPDATE</w:t>
      </w:r>
    </w:p>
    <w:p>
      <w:pPr>
        <w:pStyle w:val="Normal"/>
        <w:spacing w:before="0" w:after="40"/>
        <w:rPr/>
      </w:pPr>
      <w:r>
        <w:rPr>
          <w:color w:val="212121"/>
        </w:rPr>
        <w:t>Por cada FK del sistema, documenta el comportamiento elegido y justifica el motivo: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1699"/>
        <w:gridCol w:w="1900"/>
        <w:gridCol w:w="1900"/>
        <w:gridCol w:w="1901"/>
        <w:gridCol w:w="1960"/>
      </w:tblGrid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Tabla (FK)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Referencia a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ON UPDATE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¿Por qué?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user_roles.user_id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Un rol no tiene sentido sin el usuario; al eliminar una cuenta se limpian sus roles automáticamente.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user_academic_progress.user_id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 progreso académico pertenece exclusivamente al usuario; si se elimina la cuenta se elimina con ella.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user_academic_progress.study_plan_id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study_plans(id)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RESTRICT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No se puede eliminar un plan si hay estudiantes inscritos; destruiría registros académicos activos.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curriculum_subjects.study_plan_id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study_plans(id)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Las materias de la malla son parte constitutiva del plan; si el plan desaparece, su currículo también.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subjects.study_plan_id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study_plans(id)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Las materias de oferta son específicas del plan; sin el plan pierden contexto.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subject_groups.subject_id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subjects(id)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Los grupos son instancias de la materia; sin la materia los grupos no tienen sentido.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subject_groups.academic_offer_id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academic_offers(id)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SET NULL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Un grupo puede existir desacoplado de la oferta para fines históricos; la FK se pone en NULL.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time_blocks.subject_group_id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subject_groups(id)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Los bloques de horario son parte del grupo; sin el grupo no existen.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user_subject_progress.academic_progress_id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user_academic_progress(id)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 progreso por materia es parte del progreso académico general; se elimina con él.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user_subject_progress.curriculum_subject_id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curriculum_subjects(id)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RESTRICT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No se puede eliminar una materia de la malla si hay estudiantes con progreso registrado (datos históricos).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schedules.user_id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Un horario personalizado no tiene sentido sin el usuario que lo creó.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schedule_blocks.schedule_id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schedules(id)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Los bloques son parte del horario; si el horario se elimina, sus bloques también.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schedule_blocks.group_id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subject_groups(id)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 bloque pierde significado si el grupo al que referencia es eliminado.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schedule_blocks.subject_id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subjects(id)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Sin la materia, el bloque de horario no tiene referencia académica válida.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classrooms.campus_id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campuses(id)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Un salón no puede existir sin una sede; si se elimina la sede los salones quedan huérfanos.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classroom_photos.classroom_id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classrooms(id)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Las fotos son recursos adjuntos al salón; sin el salón pierden referencia.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classroom_photos.uploaded_by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SET NULL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La foto del salón conserva su valor institucional aunque el autor haya sido eliminado.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reports.user_id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RESTRICT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Los reportes son registros históricos; no deben perderse al eliminar un usuario.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announcements.created_by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SET NULL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Un aviso institucional puede mantenerse publicado aunque el autor sea eliminado.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campuses.created_by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SET NULL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La sede universitaria debe persistir como entidad independientemente de quién la registró.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calendar_events.created_by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SET NULL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Los eventos del calendario deben persistir independientemente del autor.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welfare_contents.created_by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SET NULL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 contenido de bienestar tiene valor institucional; el autor puede eliminarse sin perder el contenido.</w:t>
            </w:r>
          </w:p>
        </w:tc>
      </w:tr>
      <w:tr>
        <w:trPr/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academic_offers.uploaded_by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SET NULL</w:t>
            </w:r>
          </w:p>
        </w:tc>
        <w:tc>
          <w:tcPr>
            <w:tcW w:w="19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La oferta académica debe mantenerse disponible aunque el usuario que la publicó sea eliminado.</w:t>
            </w:r>
          </w:p>
        </w:tc>
      </w:tr>
    </w:tbl>
    <w:p>
      <w:pPr>
        <w:pStyle w:val="Normal"/>
        <w:spacing w:before="40" w:after="0"/>
        <w:rPr/>
      </w:pPr>
      <w:r>
        <w:rPr>
          <w:i/>
          <w:iCs/>
          <w:color w:val="455A64"/>
          <w:sz w:val="19"/>
          <w:szCs w:val="19"/>
        </w:rPr>
        <w:t>Opciones válidas: CASCADE, RESTRICT, SET NULL, SET DEFAULT, NO ACTION.</w:t>
      </w:r>
    </w:p>
    <w:p>
      <w:pPr>
        <w:pStyle w:val="Normal"/>
        <w:spacing w:before="20" w:after="0"/>
        <w:rPr/>
      </w:pPr>
      <w:r>
        <w:rPr/>
      </w:r>
    </w:p>
    <w:p>
      <w:pPr>
        <w:pStyle w:val="Heading2"/>
        <w:rPr/>
      </w:pPr>
      <w:r>
        <w:rPr/>
        <w:t>1.7  Tabla de Endpoints de la API</w:t>
      </w:r>
    </w:p>
    <w:p>
      <w:pPr>
        <w:pStyle w:val="Normal"/>
        <w:spacing w:before="0" w:after="40"/>
        <w:rPr/>
      </w:pPr>
      <w:r>
        <w:rPr>
          <w:color w:val="212121"/>
        </w:rPr>
        <w:t>Lista todos los endpoints de la API con su método HTTP, URL y descripción. Esto sirve como referencia rápida para quien evalúe el proyecto.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1199"/>
        <w:gridCol w:w="3361"/>
        <w:gridCol w:w="4800"/>
      </w:tblGrid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/api/v1/auth/register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Registra un nuevo usuario; envía código de verificación al correo institucional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/api/v1/auth/verify-code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Verifica el código de 6 dígitos para activar la cuenta del usuario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/api/v1/auth/resend-code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Reenvía el código de verificación al correo si el anterior expiró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/api/v1/auth/login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Autentica al usuario con correo y contraseña; retorna el token JWT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/api/v1/auth/logout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Cierra sesión del usuario (invalidación del JWT en el cliente)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/api/v1/auth/forgot-password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Solicita el restablecimiento de contraseña; envía código al correo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/api/v1/auth/reset-password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Restablece la contraseña del usuario usando el código de verificación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/api/v1/users/me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el perfil completo del usuario autenticado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/api/v1/users/me/nickname/request-code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Solicita un código de verificación para cambiar el apodo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/api/v1/users/me/nickname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el apodo del usuario autenticado tras validar el código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/api/v1/users/me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la cuenta del usuario autenticado (solo ESTUDIANTE)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/api/v1/users/{id}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Retorna el perfil de cualquier usuario por ID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/api/v1/users/search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Busca un usuario por correo electrónico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/api/v1/admin/users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todos los usuarios con paginación y filtro opcional por email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/api/v1/admin/users/{id}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Retorna el perfil completo de un usuario específico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/api/v1/admin/users/{id}/status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Activa o desactiva la cuenta de un usuario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/api/v1/admin/campus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Crea una nueva sede universitaria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Elimina una sede universitaria del sistema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/api/v1/admin/study-plans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todos los planes de estudio con detalle completo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/api/v1/admin/study-plans/{planId}/curriculum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las materias del currículo de un plan de estudios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/api/v1/admin/study-plans/{planId}/curriculum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Agrega una materia al currículo de un plan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/api/v1/admin/study-plans/{planId}/curriculum/{subjectId}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Actualiza los datos de una materia curricular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/api/v1/admin/study-plans/{planId}/curriculum/{subjectId}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Elimina una materia del currículo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/api/v1/admin/roles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todos los roles disponibles en el sistema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/api/v1/admin/roles/users/{userId}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los roles asignados a un usuario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/api/v1/admin/roles/users/{userId}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Asigna un nuevo rol a un usuario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/api/v1/admin/roles/users/{userId}/{roleId}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Revoca un rol específico de un usuario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/api/v1/semesters/active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el semestre académico activo actualmente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/api/v1/admin/semesters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todos los semestres registrados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/api/v1/admin/semesters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Crea un nuevo semestre académico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/api/v1/admin/semesters/{id}/activate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Activa un semestre y desactiva el anterior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/api/v1/admin/semesters/{id}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Elimina un semestre inactivo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/api/v1/study-plans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todos los planes de estudio ordenados por facultad y nombre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/api/v1/admin/academic-offers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todas las ofertas académicas cargadas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/api/v1/admin/academic-offers/active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Retorna la oferta académica actualmente activa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/api/v1/admin/academic-offers/upload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Sube un archivo Excel de oferta académica para un semestre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/api/v1/admin/academic-offers/{offerId}/activate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Activa una oferta académica específica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/api/v1/admin/academic-offers/{offerId}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Elimina una oferta académica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/api/v1/progress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los planes de estudio en los que está inscrito el estudiante autenticado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/api/v1/progress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Inscribe al estudiante en un plan de estudios por su ID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/api/v1/progress/{progressId}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la inscripción del estudiante a un plan de estudios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/api/v1/progress/{progressId}/subjects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el progreso detallado por materias de un plan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/api/v1/progress/{progressId}/subjects/{subjectProgressId}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el estado o la nota de una materia cursada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/api/v1/progress/{progressId}/summary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el resumen del avance académico (créditos aprobados, pendientes, etc.)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/api/v1/campus/route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Calcula rutas de transporte público hacia una sede usando la API HERE Transit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todas las sedes universitarias; acepta filtro opcional por facultad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el detalle de una sede específica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Crea una nueva sede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los datos de una sede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una sede universitaria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/api/v1/campus/{campusId}/classrooms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los salones de clases de una sede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/api/v1/campus/{campusId}/classrooms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Agrega un salón a una sede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/api/v1/campus/{campusId}/classrooms/{classroomId}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los datos de un salón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/api/v1/campus/{campusId}/classrooms/{classroomId}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un salón de una sede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/api/v1/campus/{campusId}/classrooms/{classroomId}/photos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Sube una foto de un salón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/api/v1/campus/{campusId}/classrooms/{classroomId}/photos/{photoId}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una foto de un salón (RADICADOR_SEDES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/api/v1/announcements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los avisos institucionales; filtrable por alcance, tipo y facultad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/api/v1/announcements/{id}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un aviso por su ID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/api/v1/announcements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Crea un nuevo aviso (RADICADOR_AVISOS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/api/v1/announcements/{id}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un aviso existente (RADICADOR_AVISOS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/api/v1/announcements/{id}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un aviso (RADICADOR_AVISOS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/api/v1/calendar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los eventos del calendario académico; filtrable por rango de fechas y tipo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/api/v1/calendar/{id}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un evento del calendario por su ID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/api/v1/calendar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Crea un evento en el calendario (RADICADOR_CALENDARIO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/api/v1/calendar/{id}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un evento del calendario (RADICADOR_CALENDARIO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/api/v1/calendar/{id}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un evento del calendario (RADICADOR_CALENDARIO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/api/v1/welfare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los contenidos de bienestar; filtrable por categoría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/api/v1/welfare/{id}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un contenido de bienestar por su ID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/api/v1/welfare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Crea un contenido de bienestar (RADICADOR_BIENESTAR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/api/v1/welfare/{id}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un contenido de bienestar (RADICADOR_BIENESTAR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/api/v1/welfare/{id}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un contenido de bienestar (RADICADOR_BIENESTAR o Admin)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/api/v1/reports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Crea un reporte de incidencia (solo ESTUDIANTE)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/api/v1/reports/my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los reportes propios del estudiante autenticado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/api/v1/reports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Lista todos los reportes; filtrable por estado y tipo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/api/v1/reports/{id}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Retorna el detalle de un reporte por ID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/api/v1/reports/{id}/status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[Admin] Actualiza el estado de un reporte (PENDIENTE, RESUELTO, DESCARTADO)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/api/v1/schedules/offer/subjects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las materias disponibles en la oferta activa, filtrables por plan de estudios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/api/v1/schedules/validate-conflicts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Valida si un conjunto de grupos de materias generan conflictos de horario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Lista los horarios guardados del estudiante autenticado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Crea un nuevo horario personalizado para el estudiante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/api/v1/schedules/{scheduleId}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Retorna el detalle de un horario por ID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/api/v1/schedules/{scheduleId}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Actualiza los bloques de un horario existente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/api/v1/schedules/{scheduleId}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Elimina un horario del estudiante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/api/v1/schedules/{scheduleId}/archive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Archiva o desarchiva un horario guardado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/api/v1/schedules/{scheduleId}/export/pdf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Exporta un horario como archivo PDF descargable</w:t>
            </w:r>
          </w:p>
        </w:tc>
      </w:tr>
      <w:tr>
        <w:trPr/>
        <w:tc>
          <w:tcPr>
            <w:tcW w:w="11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1B2A4A"/>
                <w:sz w:val="17"/>
                <w:szCs w:val="17"/>
              </w:rPr>
              <w:t>/api/v1/schedules/{scheduleId}/export/image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7"/>
                <w:szCs w:val="17"/>
              </w:rPr>
              <w:t>Exporta un horario como imagen PNG descargable</w:t>
            </w:r>
          </w:p>
        </w:tc>
      </w:tr>
    </w:tbl>
    <w:p>
      <w:pPr>
        <w:pStyle w:val="Normal"/>
        <w:spacing w:before="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80" w:type="dxa"/>
          <w:left w:w="280" w:type="dxa"/>
          <w:bottom w:w="180" w:type="dxa"/>
          <w:right w:w="2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2E7D32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b/>
                <w:bCs/>
                <w:color w:val="FFFFFF"/>
              </w:rPr>
              <w:t>PARTE 2  ·  SISTEMA</w:t>
            </w:r>
            <w:r>
              <w:rPr>
                <w:color w:val="C8E6C9"/>
                <w:sz w:val="20"/>
                <w:szCs w:val="20"/>
              </w:rPr>
              <w:t xml:space="preserve">     50% de la nota del proyecto</w:t>
            </w:r>
          </w:p>
        </w:tc>
      </w:tr>
    </w:tbl>
    <w:p>
      <w:pPr>
        <w:pStyle w:val="Normal"/>
        <w:spacing w:before="15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12121"/>
        </w:rPr>
        <w:t>API REST funcional puede ser en Spring Boot + JdbcTemplate pero no es obligatorio. Conectada a PostgreSQL. El sistema debe cubrir los siguientes requerimientos técnicos.</w:t>
      </w:r>
    </w:p>
    <w:p>
      <w:pPr>
        <w:pStyle w:val="Heading2"/>
        <w:rPr/>
      </w:pPr>
      <w:r>
        <w:rPr/>
        <w:t>2.1  Requerimientos Técnicos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491"/>
        <w:gridCol w:w="3196"/>
        <w:gridCol w:w="4674"/>
        <w:gridCol w:w="998"/>
      </w:tblGrid>
      <w:tr>
        <w:trPr/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1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4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9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</w:tr>
      <w:tr>
        <w:trPr/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R1</w:t>
            </w:r>
          </w:p>
        </w:tc>
        <w:tc>
          <w:tcPr>
            <w:tcW w:w="31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Base de datos relacional</w:t>
            </w:r>
          </w:p>
        </w:tc>
        <w:tc>
          <w:tcPr>
            <w:tcW w:w="4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Mínimo 4 tablas con llaves foráneas. Al menos una columna con CHECK, una con DEFAULT y una con UNIQUE.</w:t>
            </w:r>
          </w:p>
        </w:tc>
        <w:tc>
          <w:tcPr>
            <w:tcW w:w="9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18"/>
                <w:szCs w:val="18"/>
              </w:rPr>
              <w:t>20 pts</w:t>
            </w:r>
          </w:p>
        </w:tc>
      </w:tr>
      <w:tr>
        <w:trPr/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R2</w:t>
            </w:r>
          </w:p>
        </w:tc>
        <w:tc>
          <w:tcPr>
            <w:tcW w:w="31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CRUD completo</w:t>
            </w:r>
          </w:p>
        </w:tc>
        <w:tc>
          <w:tcPr>
            <w:tcW w:w="4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Al menos 2 entidades con los 4 endpoints REST: GET (lista), GET (por id), POST, PUT y DELETE. Códigos HTTP correctos (200, 201, 204, 404).</w:t>
            </w:r>
          </w:p>
        </w:tc>
        <w:tc>
          <w:tcPr>
            <w:tcW w:w="9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18"/>
                <w:szCs w:val="18"/>
              </w:rPr>
              <w:t>30 pts</w:t>
            </w:r>
          </w:p>
        </w:tc>
      </w:tr>
      <w:tr>
        <w:trPr/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R3</w:t>
            </w:r>
          </w:p>
        </w:tc>
        <w:tc>
          <w:tcPr>
            <w:tcW w:w="31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Subconsulta</w:t>
            </w:r>
          </w:p>
        </w:tc>
        <w:tc>
          <w:tcPr>
            <w:tcW w:w="4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Al menos 1 endpoint que use una subconsulta en el WHERE, FROM o SELECT. Debe tener propósito real (ej: productos con precio mayor al promedio).</w:t>
            </w:r>
          </w:p>
        </w:tc>
        <w:tc>
          <w:tcPr>
            <w:tcW w:w="9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18"/>
                <w:szCs w:val="18"/>
              </w:rPr>
              <w:t>20 pts</w:t>
            </w:r>
          </w:p>
        </w:tc>
      </w:tr>
      <w:tr>
        <w:trPr/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R4</w:t>
            </w:r>
          </w:p>
        </w:tc>
        <w:tc>
          <w:tcPr>
            <w:tcW w:w="31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Vista (VIEW)</w:t>
            </w:r>
          </w:p>
        </w:tc>
        <w:tc>
          <w:tcPr>
            <w:tcW w:w="4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Al menos 1 vista en PostgreSQL que simplifique una consulta con JOIN. Usarla desde un endpoint de la API.</w:t>
            </w:r>
          </w:p>
        </w:tc>
        <w:tc>
          <w:tcPr>
            <w:tcW w:w="9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5F5F5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18"/>
                <w:szCs w:val="18"/>
              </w:rPr>
              <w:t>15 pts</w:t>
            </w:r>
          </w:p>
        </w:tc>
      </w:tr>
      <w:tr>
        <w:trPr/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R5</w:t>
            </w:r>
          </w:p>
        </w:tc>
        <w:tc>
          <w:tcPr>
            <w:tcW w:w="31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Requerimientos funcionales</w:t>
            </w:r>
          </w:p>
        </w:tc>
        <w:tc>
          <w:tcPr>
            <w:tcW w:w="467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8"/>
                <w:szCs w:val="18"/>
              </w:rPr>
              <w:t>Al menos 4 funcionalidades propias del dominio del sistema, documentadas en el README.</w:t>
            </w:r>
          </w:p>
        </w:tc>
        <w:tc>
          <w:tcPr>
            <w:tcW w:w="99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18"/>
                <w:szCs w:val="18"/>
              </w:rPr>
              <w:t>15 pts</w:t>
            </w:r>
          </w:p>
        </w:tc>
      </w:tr>
    </w:tbl>
    <w:p>
      <w:pPr>
        <w:pStyle w:val="Normal"/>
        <w:spacing w:before="120" w:after="60"/>
        <w:rPr/>
      </w:pPr>
      <w:r>
        <w:rPr>
          <w:b/>
          <w:bCs/>
          <w:color w:val="1B2A4A"/>
          <w:sz w:val="22"/>
          <w:szCs w:val="22"/>
        </w:rPr>
        <w:t>Evidencia de Implementación (Nexo-UD)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480"/>
        <w:gridCol w:w="1699"/>
        <w:gridCol w:w="5680"/>
        <w:gridCol w:w="1500"/>
      </w:tblGrid>
      <w:tr>
        <w:trPr/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5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Implementación en Nexo-UD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>
        <w:trPr/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R1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Base de datos relacional</w:t>
            </w:r>
          </w:p>
        </w:tc>
        <w:tc>
          <w:tcPr>
            <w:tcW w:w="5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1B5E20"/>
                <w:sz w:val="18"/>
                <w:szCs w:val="18"/>
              </w:rPr>
              <w:t>21 tablas relacionales con FK — V1__init.sql + V5__create_semesters.sql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UNIQUE (9): users.email, nickname, student_code; study_plans.codigo_plan; semesters.name; user_roles.(user_id,role_name); curriculum_subjects.(codigo,study_plan_id); user_academic_progress.(user_id,study_plan_id); user_subject_progress.(academic_progress_id,curriculum_subject_id)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DEFAULT (10): users.active=TRUE; schedules.total_credits=0, archived=FALSE; subject_groups.inscritos=0; academic_offers.active=FALSE; user_subject_progress.status=‘PENDIENTE’; reports.status=‘PENDIENTE’; schedule_blocks.manual=FALSE; verification_codes.used=FALSE, attempts=0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CHECK (11) — V14__add_check_constraints.sql: users (email LIKE ‘%@%’, student_code ~’^\d{11}$’, entry_semester ~’^\d{4}-[12]$’); schedules (total_credits≥0, semester format); curriculum_subjects (credits&gt;0, semester 1-10, TRIM(nombre)≠’’); reports (TRIM(description)≠’’, resolved_at cuando RESUELTO/DESCARTADO); time_blocks (hora_fin&gt;hora_inicio)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B5E20"/>
                <w:sz w:val="17"/>
                <w:szCs w:val="17"/>
              </w:rPr>
              <w:t>Terminado</w:t>
            </w:r>
          </w:p>
        </w:tc>
      </w:tr>
      <w:tr>
        <w:trPr/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R2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CRUD completo</w:t>
            </w:r>
          </w:p>
        </w:tc>
        <w:tc>
          <w:tcPr>
            <w:tcW w:w="5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1B5E20"/>
                <w:sz w:val="18"/>
                <w:szCs w:val="18"/>
              </w:rPr>
              <w:t>5 entidades con CRUD completo y códigos HTTP correctos: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Campus — GET /api/v1/campus (200), GET /{id} (200/404), POST (201), PUT (200), DELETE (204)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Avisos — GET /api/v1/announcements (200), GET /{id} (200/404), POST (201), PUT (200), DELETE (204)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Calendario — GET /api/v1/calendar (200), GET /{id} (200/404), POST (201), PUT (200), DELETE (204)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Bienestar — GET /api/v1/welfare (200), GET /{id} (200/404), POST (201), PUT (200), DELETE (204)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Horarios — GET /api/v1/schedules (200), GET /{id} (200/404), POST (201), PUT (200), DELETE (204)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546E7A"/>
                <w:sz w:val="16"/>
                <w:szCs w:val="16"/>
              </w:rPr>
              <w:t>Archivos: CampusController.java, AdminContentController.java, ScheduleController.java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B5E20"/>
                <w:sz w:val="17"/>
                <w:szCs w:val="17"/>
              </w:rPr>
              <w:t>Terminado</w:t>
            </w:r>
          </w:p>
        </w:tc>
      </w:tr>
      <w:tr>
        <w:trPr/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R3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Subconsulta</w:t>
            </w:r>
          </w:p>
        </w:tc>
        <w:tc>
          <w:tcPr>
            <w:tcW w:w="5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1B5E20"/>
                <w:sz w:val="18"/>
                <w:szCs w:val="18"/>
              </w:rPr>
              <w:t>Subconsulta WHERE ... IN (SELECT): TimeBlockRepository.deleteByAcademicOfferId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37474F"/>
                <w:sz w:val="16"/>
                <w:szCs w:val="16"/>
              </w:rPr>
              <w:t>JPQL: DELETE FROM TimeBlock tb WHERE tb.subjectGroup.id IN (SELECT g.id FROM SubjectGroup g WHERE g.academicOffer.id = :offerId)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Llamada por: DELETE /api/v1/admin/academic-offers/{offerId} antes de eliminar la oferta activa.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1B5E20"/>
                <w:sz w:val="18"/>
                <w:szCs w:val="18"/>
              </w:rPr>
              <w:t>Subconsulta agregada en SELECT: UserSubjectProgressRepository.sumCreditsByProgressIdAndStatus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37474F"/>
                <w:sz w:val="16"/>
                <w:szCs w:val="16"/>
              </w:rPr>
              <w:t>JPQL: SELECT COALESCE(SUM(cs.credits), 0) FROM UserSubjectProgress usp JOIN usp.curriculumSubject cs WHERE usp.academicProgress.id = :progressId AND usp.status = :status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Llamada por: GET /api/v1/progress/{progressId}/summary (4 veces — APROBADO, CURSANDO, REPROBADO, PENDIENTE).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546E7A"/>
                <w:sz w:val="16"/>
                <w:szCs w:val="16"/>
              </w:rPr>
              <w:t>Archivo: TimeBlockRepository.java, UserSubjectProgressRepository.java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B5E20"/>
                <w:sz w:val="17"/>
                <w:szCs w:val="17"/>
              </w:rPr>
              <w:t>Terminado</w:t>
            </w:r>
          </w:p>
        </w:tc>
      </w:tr>
      <w:tr>
        <w:trPr/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T</w:t>
            </w:r>
            <w:r>
              <w:rPr>
                <w:b/>
                <w:bCs/>
                <w:color w:val="1565C0"/>
                <w:sz w:val="18"/>
                <w:szCs w:val="18"/>
              </w:rPr>
              <w:t>R4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Vista (VIEW)</w:t>
            </w:r>
          </w:p>
        </w:tc>
        <w:tc>
          <w:tcPr>
            <w:tcW w:w="5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1B5E20"/>
                <w:sz w:val="18"/>
                <w:szCs w:val="18"/>
              </w:rPr>
              <w:t>2 vistas PostgreSQL — V15__create_views.sql: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vista_horario_completo: JOIN de schedules + schedule_blocks + subjects + subject_groups + time_blocks. Expone el horario completo del estudiante con materia, docente, día y franja.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37474F"/>
                <w:sz w:val="16"/>
                <w:szCs w:val="16"/>
              </w:rPr>
              <w:t>Usada en: GET /api/v1/schedules/{scheduleId} (ScheduleRepository.findByIdAndUserIdWithBlocks)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vista_avance_creditos: JOIN de user_academic_progress + study_plans + user_subject_progress + curriculum_subjects. Simplifica el cálculo de créditos aprobados/pendientes por estado.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37474F"/>
                <w:sz w:val="16"/>
                <w:szCs w:val="16"/>
              </w:rPr>
              <w:t>Usada en: GET /api/v1/progress/{progressId}/summary (StudyProgressServiceImpl)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546E7A"/>
                <w:sz w:val="16"/>
                <w:szCs w:val="16"/>
              </w:rPr>
              <w:t>Archivo: V15__create_views.sql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B5E20"/>
                <w:sz w:val="17"/>
                <w:szCs w:val="17"/>
              </w:rPr>
              <w:t>Terminado</w:t>
            </w:r>
          </w:p>
        </w:tc>
      </w:tr>
      <w:tr>
        <w:trPr/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565C0"/>
                <w:sz w:val="18"/>
                <w:szCs w:val="18"/>
              </w:rPr>
              <w:t>R5</w:t>
            </w:r>
          </w:p>
        </w:tc>
        <w:tc>
          <w:tcPr>
            <w:tcW w:w="16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212121"/>
                <w:sz w:val="18"/>
                <w:szCs w:val="18"/>
              </w:rPr>
              <w:t>Req. funcionales</w:t>
            </w:r>
          </w:p>
        </w:tc>
        <w:tc>
          <w:tcPr>
            <w:tcW w:w="5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b/>
                <w:bCs/>
                <w:color w:val="1B5E20"/>
                <w:sz w:val="18"/>
                <w:szCs w:val="18"/>
              </w:rPr>
              <w:t>6 funcionalidades propias del dominio Nexo-UD: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1. Autenticación con verificación de correo institucional: registro, código OTP de 6 dígitos, JWT, logout, recuperación de contraseña.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2. Constructor de horarios con detección de conflictos de bloques y exportación a PDF e imagen PNG.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3. Seguimiento de avance académico por plan de estudios: inscripción, estado por materia, resumen de créditos aprobados/pendientes.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4. Cálculo de rutas de transporte público hacia sedes universitarias (integración HERE Transit API).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5. Reportes de incidencias con estados (PENDIENTE / RESUELTO / DESCARTADO) y resolución por administrador.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color w:val="212121"/>
                <w:sz w:val="17"/>
                <w:szCs w:val="17"/>
              </w:rPr>
              <w:t>6. Gestión de contenido institucional: avisos (filtro por alcance/facultad), calendario académico y contenidos de bienestar.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center"/>
              <w:rPr/>
            </w:pPr>
            <w:r>
              <w:rPr>
                <w:b/>
                <w:bCs/>
                <w:color w:val="1B5E20"/>
                <w:sz w:val="17"/>
                <w:szCs w:val="17"/>
              </w:rPr>
              <w:t>Terminado</w:t>
            </w:r>
          </w:p>
        </w:tc>
      </w:tr>
    </w:tbl>
    <w:p>
      <w:pPr>
        <w:pStyle w:val="Normal"/>
        <w:spacing w:before="15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D32"/>
              <w:left w:val="single" w:sz="12" w:space="0" w:color="2E7D32"/>
              <w:bottom w:val="single" w:sz="6" w:space="0" w:color="2E7D32"/>
              <w:right w:val="single" w:sz="6" w:space="0" w:color="2E7D32"/>
            </w:tcBorders>
            <w:shd w:color="auto" w:fill="E8F5E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21"/>
                <w:szCs w:val="21"/>
              </w:rPr>
              <w:t xml:space="preserve">✓  </w:t>
            </w:r>
            <w:r>
              <w:rPr>
                <w:b/>
                <w:bCs/>
                <w:color w:val="212121"/>
                <w:sz w:val="21"/>
                <w:szCs w:val="21"/>
              </w:rPr>
              <w:t>Los 100 pts internos de la Parte 2 se convierten al 50% de la nota del proyecto.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Un requerimiento no implementado = 0 pts en ese ítem. Implementación parcial = hasta el 50% del ítem.</w:t>
            </w:r>
          </w:p>
        </w:tc>
      </w:tr>
    </w:tbl>
    <w:p>
      <w:pPr>
        <w:pStyle w:val="Normal"/>
        <w:spacing w:before="20" w:after="0"/>
        <w:rPr/>
      </w:pPr>
      <w:r>
        <w:rPr/>
      </w:r>
    </w:p>
    <w:p>
      <w:pPr>
        <w:pStyle w:val="Normal"/>
        <w:spacing w:before="50" w:after="0"/>
        <w:rPr/>
      </w:pPr>
      <w:r>
        <w:rPr>
          <w:i/>
          <w:iCs/>
          <w:color w:val="455A64"/>
          <w:sz w:val="20"/>
          <w:szCs w:val="20"/>
        </w:rPr>
        <w:t>Los requerimientos funcionales deben quedar documentados en el README del repositorio.</w:t>
      </w:r>
    </w:p>
    <w:p>
      <w:pPr>
        <w:pStyle w:val="Normal"/>
        <w:spacing w:before="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180" w:type="dxa"/>
          <w:left w:w="280" w:type="dxa"/>
          <w:bottom w:w="180" w:type="dxa"/>
          <w:right w:w="28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/>
            <w:shd w:color="auto" w:fill="E65100" w:val="clear"/>
          </w:tcPr>
          <w:p>
            <w:pPr>
              <w:pStyle w:val="Normal"/>
              <w:pageBreakBefore/>
              <w:widowControl w:val="false"/>
              <w:rPr/>
            </w:pPr>
            <w:r>
              <w:rPr>
                <w:b/>
                <w:bCs/>
                <w:color w:val="FFFFFF"/>
              </w:rPr>
              <w:t>PARTE 3  ·  GITHUB</w:t>
            </w:r>
            <w:r>
              <w:rPr>
                <w:color w:val="FFE0B2"/>
                <w:sz w:val="20"/>
                <w:szCs w:val="20"/>
              </w:rPr>
              <w:t xml:space="preserve">     25% de la nota del proyecto</w:t>
            </w:r>
          </w:p>
        </w:tc>
      </w:tr>
    </w:tbl>
    <w:p>
      <w:pPr>
        <w:pStyle w:val="Normal"/>
        <w:spacing w:before="15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color w:val="212121"/>
        </w:rPr>
        <w:t>El repositorio es la evidencia del trabajo. Se evalúa organización, documentación y que el historial refleje trabajo real durante las 3 semanas.</w:t>
      </w:r>
    </w:p>
    <w:p>
      <w:pPr>
        <w:pStyle w:val="Heading2"/>
        <w:rPr/>
      </w:pPr>
      <w:r>
        <w:rPr/>
        <w:t>3.1  Estructura del Repositorio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README.md completo (ver sección 3.2)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Carpeta /sql/ con el script de creación de tablas, vista y datos de prueba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Proyecto Spring Boot u otro tipo con el código fuente de la API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.gitignore adecuado (excluir /target, archivos .class, credenciales)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 README.md — Contenido Mínimo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6510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6510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debe incluir</w:t>
            </w:r>
          </w:p>
        </w:tc>
      </w:tr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3E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2-3 oraciones: qué hace el sistema y quiénes lo usan</w:t>
            </w:r>
          </w:p>
        </w:tc>
      </w:tr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Integrantes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Nombres del grupo</w:t>
            </w:r>
          </w:p>
        </w:tc>
      </w:tr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3E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Requisitos previos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Java 17, PostgreSQL, VS Code o IntelliJ</w:t>
            </w:r>
          </w:p>
        </w:tc>
      </w:tr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Instalación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>
                <w:lang w:val="en-US"/>
              </w:rPr>
            </w:pPr>
            <w:r>
              <w:rPr>
                <w:color w:val="212121"/>
                <w:sz w:val="19"/>
                <w:szCs w:val="19"/>
                <w:lang w:val="en-US"/>
              </w:rPr>
              <w:t>Pasos: clonar → cargar SQL → configurar application.properties → mvnw.cmd spring-boot:run</w:t>
            </w:r>
          </w:p>
        </w:tc>
      </w:tr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3E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Diagrama ER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Imagen o enlace al diagrama de la base de datos</w:t>
            </w:r>
          </w:p>
        </w:tc>
      </w:tr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Endpoints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Tabla con método, URL y descripción de cada endpoint</w:t>
            </w:r>
          </w:p>
        </w:tc>
      </w:tr>
      <w:tr>
        <w:trPr/>
        <w:tc>
          <w:tcPr>
            <w:tcW w:w="27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3E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Requerimientos funcionales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19"/>
                <w:szCs w:val="19"/>
              </w:rPr>
              <w:t>Lista de las 4+ funcionalidades implementadas</w:t>
            </w:r>
          </w:p>
        </w:tc>
      </w:tr>
    </w:tbl>
    <w:p>
      <w:pPr>
        <w:pStyle w:val="Normal"/>
        <w:spacing w:before="20" w:after="0"/>
        <w:rPr/>
      </w:pPr>
      <w:r>
        <w:rPr/>
      </w:r>
    </w:p>
    <w:p>
      <w:pPr>
        <w:pStyle w:val="Heading2"/>
        <w:rPr/>
      </w:pPr>
      <w:r>
        <w:rPr/>
        <w:t>3.3  Comentarios en el Código SQL</w:t>
      </w:r>
    </w:p>
    <w:p>
      <w:pPr>
        <w:pStyle w:val="Normal"/>
        <w:spacing w:before="0" w:after="50"/>
        <w:rPr/>
      </w:pPr>
      <w:r>
        <w:rPr>
          <w:color w:val="212121"/>
        </w:rPr>
        <w:t>La subconsulta y la vista deben tener comentarios que expliquen su propósito y lógica: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65100"/>
              <w:left w:val="single" w:sz="12" w:space="0" w:color="E65100"/>
              <w:bottom w:val="single" w:sz="6" w:space="0" w:color="E65100"/>
              <w:right w:val="single" w:sz="6" w:space="0" w:color="E65100"/>
            </w:tcBorders>
            <w:shd w:color="auto" w:fill="FFF3E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21"/>
                <w:szCs w:val="21"/>
              </w:rPr>
              <w:t>Ejemplo de vista bien comentada: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-- VISTA: resumen_ventas_por_categoria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-- Combina las tablas ventas, detalle_venta y categorias.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-- Muestra el total vendido y el número de transacciones por categoría.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-- Usada en el endpoint GET /reportes/ventas-categoria.</w:t>
            </w:r>
          </w:p>
        </w:tc>
      </w:tr>
    </w:tbl>
    <w:p>
      <w:pPr>
        <w:pStyle w:val="Normal"/>
        <w:spacing w:before="15" w:after="0"/>
        <w:rPr/>
      </w:pPr>
      <w:r>
        <w:rPr/>
      </w:r>
    </w:p>
    <w:p>
      <w:pPr>
        <w:pStyle w:val="Heading2"/>
        <w:rPr/>
      </w:pPr>
      <w:r>
        <w:rPr/>
        <w:t>3.4  Historial de Commits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Mensajes descriptivos (no 'cambios', 'fix', 'subiendo')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Todos los integrantes del grupo deben tener commits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color="auto" w:fill="FFEBEE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21"/>
                <w:szCs w:val="21"/>
              </w:rPr>
              <w:t xml:space="preserve">⚠  </w:t>
            </w:r>
            <w:r>
              <w:rPr>
                <w:b/>
                <w:bCs/>
                <w:color w:val="212121"/>
                <w:sz w:val="21"/>
                <w:szCs w:val="21"/>
              </w:rPr>
              <w:t>Un repositorio con un solo commit el día de la entrega = 0 pts en esta parte.</w:t>
            </w:r>
          </w:p>
        </w:tc>
      </w:tr>
    </w:tbl>
    <w:p>
      <w:pPr>
        <w:pStyle w:val="Normal"/>
        <w:spacing w:before="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Rúbrica de Evaluación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noHBand="0" w:noVBand="1" w:firstColumn="1" w:lastRow="0" w:lastColumn="0" w:firstRow="1"/>
      </w:tblPr>
      <w:tblGrid>
        <w:gridCol w:w="4680"/>
        <w:gridCol w:w="2340"/>
        <w:gridCol w:w="2340"/>
      </w:tblGrid>
      <w:tr>
        <w:trPr/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Nota máxima</w:t>
            </w:r>
          </w:p>
        </w:tc>
      </w:tr>
      <w:tr>
        <w:trPr/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3F2FD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20"/>
                <w:szCs w:val="20"/>
              </w:rPr>
              <w:t>Parte 1 — Documentación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3F2FD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3F2FD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20"/>
                <w:szCs w:val="20"/>
              </w:rPr>
              <w:t>2.5</w:t>
            </w:r>
          </w:p>
        </w:tc>
      </w:tr>
      <w:tr>
        <w:trPr/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20"/>
                <w:szCs w:val="20"/>
              </w:rPr>
              <w:t>Parte 2 — Sistema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212121"/>
                <w:sz w:val="20"/>
                <w:szCs w:val="20"/>
              </w:rPr>
              <w:t>50%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8F5E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212121"/>
                <w:sz w:val="20"/>
                <w:szCs w:val="20"/>
              </w:rPr>
              <w:t>5.0</w:t>
            </w:r>
          </w:p>
        </w:tc>
      </w:tr>
      <w:tr>
        <w:trPr/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3E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color w:val="212121"/>
                <w:sz w:val="20"/>
                <w:szCs w:val="20"/>
              </w:rPr>
              <w:t>Parte 3 — GitHub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3E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FFF3E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212121"/>
                <w:sz w:val="20"/>
                <w:szCs w:val="20"/>
              </w:rPr>
              <w:t>2.5</w:t>
            </w:r>
          </w:p>
        </w:tc>
      </w:tr>
      <w:tr>
        <w:trPr/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1B2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10.0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Forma de Entrega</w:t>
      </w:r>
    </w:p>
    <w:p>
      <w:pPr>
        <w:pStyle w:val="Normal"/>
        <w:spacing w:before="40" w:after="40"/>
        <w:ind w:left="400" w:hanging="0"/>
        <w:rPr/>
      </w:pPr>
      <w:r>
        <w:rPr>
          <w:b/>
          <w:bCs/>
          <w:color w:val="212121"/>
        </w:rPr>
        <w:t xml:space="preserve">●  </w:t>
      </w:r>
      <w:r>
        <w:rPr>
          <w:b/>
          <w:bCs/>
          <w:color w:val="212121"/>
        </w:rPr>
        <w:t xml:space="preserve">Enviar el enlace al repositorio de GitHub y el documento en Word con la documentación por la plataforma del curso antes del 1 de junio a las 11:59 PM </w:t>
      </w:r>
    </w:p>
    <w:p>
      <w:pPr>
        <w:pStyle w:val="Normal"/>
        <w:spacing w:before="40" w:after="40"/>
        <w:ind w:left="400" w:hanging="0"/>
        <w:rPr/>
      </w:pPr>
      <w:r>
        <w:rPr>
          <w:color w:val="212121"/>
        </w:rPr>
        <w:t xml:space="preserve">●  </w:t>
      </w:r>
      <w:r>
        <w:rPr>
          <w:color w:val="212121"/>
        </w:rPr>
        <w:t>El repositorio debe ser público o tener acceso al profesor al momento de la entrega</w:t>
      </w:r>
    </w:p>
    <w:p>
      <w:pPr>
        <w:pStyle w:val="Normal"/>
        <w:spacing w:before="15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color="auto" w:fill="FFEBEE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12121"/>
                <w:sz w:val="21"/>
                <w:szCs w:val="21"/>
              </w:rPr>
              <w:t xml:space="preserve">⚠  </w:t>
            </w:r>
            <w:r>
              <w:rPr>
                <w:b/>
                <w:bCs/>
                <w:color w:val="212121"/>
                <w:sz w:val="21"/>
                <w:szCs w:val="21"/>
              </w:rPr>
              <w:t>Política de integridad académica</w:t>
            </w:r>
          </w:p>
          <w:p>
            <w:pPr>
              <w:pStyle w:val="Normal"/>
              <w:widowControl w:val="false"/>
              <w:spacing w:before="28" w:after="0"/>
              <w:rPr/>
            </w:pPr>
            <w:r>
              <w:rPr>
                <w:color w:val="212121"/>
                <w:sz w:val="20"/>
                <w:szCs w:val="20"/>
              </w:rPr>
              <w:t>El uso de herramientas de IA está permitido como apoyo, pero el grupo debe entender y poder explicar cada parte del proyecto. Durante la revisión el profesor puede preguntar sobre cualquier sección del código o la documentación.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565C0"/>
      </w:pBdr>
      <w:tabs>
        <w:tab w:val="clear" w:pos="708"/>
        <w:tab w:val="right" w:pos="9360" w:leader="none"/>
      </w:tabs>
      <w:rPr/>
    </w:pPr>
    <w:r>
      <w:rPr>
        <w:color w:val="455A64"/>
        <w:sz w:val="18"/>
        <w:szCs w:val="18"/>
      </w:rPr>
      <w:t>Entrega: 31 de mayo de 2026</w:t>
    </w:r>
    <w:r>
      <w:rPr/>
      <w:tab/>
    </w:r>
    <w:r>
      <w:rPr>
        <w:color w:val="455A64"/>
        <w:sz w:val="18"/>
        <w:szCs w:val="18"/>
      </w:rPr>
      <w:fldChar w:fldCharType="begin"/>
    </w:r>
    <w:r>
      <w:rPr>
        <w:sz w:val="18"/>
        <w:szCs w:val="18"/>
        <w:color w:val="455A64"/>
      </w:rPr>
      <w:instrText xml:space="preserve"> PAGE </w:instrText>
    </w:r>
    <w:r>
      <w:rPr>
        <w:sz w:val="18"/>
        <w:szCs w:val="18"/>
        <w:color w:val="455A64"/>
      </w:rPr>
      <w:fldChar w:fldCharType="separate"/>
    </w:r>
    <w:r>
      <w:rPr>
        <w:sz w:val="18"/>
        <w:szCs w:val="18"/>
        <w:color w:val="455A64"/>
      </w:rPr>
      <w:t>11</w:t>
    </w:r>
    <w:r>
      <w:rPr>
        <w:sz w:val="18"/>
        <w:szCs w:val="18"/>
        <w:color w:val="455A6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565C0"/>
      </w:pBdr>
      <w:tabs>
        <w:tab w:val="clear" w:pos="708"/>
        <w:tab w:val="right" w:pos="9360" w:leader="none"/>
      </w:tabs>
      <w:rPr/>
    </w:pPr>
    <w:r>
      <w:rPr>
        <w:color w:val="455A64"/>
        <w:sz w:val="18"/>
        <w:szCs w:val="18"/>
      </w:rPr>
      <w:t>Entrega: 31 de mayo de 2026</w:t>
    </w:r>
    <w:r>
      <w:rPr/>
      <w:tab/>
    </w:r>
    <w:r>
      <w:rPr>
        <w:color w:val="455A64"/>
        <w:sz w:val="18"/>
        <w:szCs w:val="18"/>
      </w:rPr>
      <w:fldChar w:fldCharType="begin"/>
    </w:r>
    <w:r>
      <w:rPr>
        <w:sz w:val="18"/>
        <w:szCs w:val="18"/>
        <w:color w:val="455A64"/>
      </w:rPr>
      <w:instrText xml:space="preserve"> PAGE </w:instrText>
    </w:r>
    <w:r>
      <w:rPr>
        <w:sz w:val="18"/>
        <w:szCs w:val="18"/>
        <w:color w:val="455A64"/>
      </w:rPr>
      <w:fldChar w:fldCharType="separate"/>
    </w:r>
    <w:r>
      <w:rPr>
        <w:sz w:val="18"/>
        <w:szCs w:val="18"/>
        <w:color w:val="455A64"/>
      </w:rPr>
      <w:t>11</w:t>
    </w:r>
    <w:r>
      <w:rPr>
        <w:sz w:val="18"/>
        <w:szCs w:val="18"/>
        <w:color w:val="455A6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565C0"/>
      </w:pBdr>
      <w:tabs>
        <w:tab w:val="clear" w:pos="708"/>
        <w:tab w:val="right" w:pos="9360" w:leader="none"/>
      </w:tabs>
      <w:rPr/>
    </w:pPr>
    <w:r>
      <w:rPr>
        <w:color w:val="455A64"/>
        <w:sz w:val="18"/>
        <w:szCs w:val="18"/>
      </w:rPr>
      <w:t>Bases de Datos  ·  Lineamientos Proyecto Final – René Lobo</w:t>
      <w:tab/>
      <w:t>2026-I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565C0"/>
      </w:pBdr>
      <w:tabs>
        <w:tab w:val="clear" w:pos="708"/>
        <w:tab w:val="right" w:pos="9360" w:leader="none"/>
      </w:tabs>
      <w:rPr/>
    </w:pPr>
    <w:r>
      <w:rPr>
        <w:color w:val="455A64"/>
        <w:sz w:val="18"/>
        <w:szCs w:val="18"/>
      </w:rPr>
      <w:t>Bases de Datos  ·  Lineamientos Proyecto Final – René Lobo</w:t>
      <w:tab/>
      <w:t>2026-I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es-MX" w:bidi="ar-SA"/>
    </w:rPr>
  </w:style>
  <w:style w:type="paragraph" w:styleId="Heading1">
    <w:name w:val="Heading 1"/>
    <w:uiPriority w:val="9"/>
    <w:qFormat/>
    <w:pPr>
      <w:widowControl/>
      <w:bidi w:val="0"/>
      <w:spacing w:before="300" w:after="120"/>
      <w:jc w:val="left"/>
      <w:outlineLvl w:val="0"/>
    </w:pPr>
    <w:rPr>
      <w:rFonts w:ascii="Arial" w:hAnsi="Arial" w:eastAsia="Arial" w:cs="Arial"/>
      <w:b/>
      <w:bCs/>
      <w:color w:val="1565C0"/>
      <w:kern w:val="0"/>
      <w:sz w:val="28"/>
      <w:szCs w:val="28"/>
      <w:lang w:val="es-CO" w:eastAsia="es-MX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00" w:after="80"/>
      <w:jc w:val="left"/>
      <w:outlineLvl w:val="1"/>
    </w:pPr>
    <w:rPr>
      <w:rFonts w:ascii="Arial" w:hAnsi="Arial" w:eastAsia="Arial" w:cs="Arial"/>
      <w:b/>
      <w:bCs/>
      <w:color w:val="1B2A4A"/>
      <w:kern w:val="0"/>
      <w:sz w:val="24"/>
      <w:szCs w:val="24"/>
      <w:lang w:val="es-CO" w:eastAsia="es-MX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es-CO" w:eastAsia="es-MX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CO" w:eastAsia="es-MX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CO" w:eastAsia="es-MX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CO" w:eastAsia="es-MX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TextonotapieCar" w:customStyle="1">
    <w:name w:val="Texto nota pie C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TextonotaalfinalCar" w:customStyle="1">
    <w:name w:val="Texto nota al final Car"/>
    <w:link w:val="Endnote"/>
    <w:uiPriority w:val="99"/>
    <w:semiHidden/>
    <w:unhideWhenUsed/>
    <w:qFormat/>
    <w:rPr>
      <w:sz w:val="20"/>
      <w:szCs w:val="20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9513e7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9513e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s-CO" w:eastAsia="es-MX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CO" w:eastAsia="es-MX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es-MX" w:bidi="ar-SA"/>
    </w:rPr>
  </w:style>
  <w:style w:type="paragraph" w:styleId="Footnote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CO" w:eastAsia="es-MX" w:bidi="ar-SA"/>
    </w:rPr>
  </w:style>
  <w:style w:type="paragraph" w:styleId="Endnote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CO" w:eastAsia="es-MX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513e7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9513e7"/>
    <w:pPr>
      <w:tabs>
        <w:tab w:val="clear" w:pos="708"/>
        <w:tab w:val="center" w:pos="4419" w:leader="none"/>
        <w:tab w:val="right" w:pos="88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LibreOffice/7.3.7.2$Linux_X86_64 LibreOffice_project/30$Build-2</Application>
  <AppVersion>15.0000</AppVersion>
  <Pages>14</Pages>
  <Words>3342</Words>
  <Characters>22090</Characters>
  <CharactersWithSpaces>24738</CharactersWithSpaces>
  <Paragraphs>765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2026-05-11T00:27:00Z</dcterms:created>
  <dc:creator>Un-named</dc:creator>
  <dc:description/>
  <dc:language>en-US</dc:language>
  <cp:lastModifiedBy/>
  <dcterms:modified xsi:type="dcterms:W3CDTF">2026-06-01T00:48:51Z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