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7D28" w14:textId="77777777" w:rsidR="0064147C" w:rsidRPr="0064147C" w:rsidRDefault="0064147C" w:rsidP="0064147C">
      <w:pPr>
        <w:rPr>
          <w:rFonts w:ascii="Arial" w:hAnsi="Arial" w:cs="Arial"/>
          <w:b/>
          <w:bCs/>
        </w:rPr>
      </w:pPr>
      <w:r w:rsidRPr="0064147C">
        <w:rPr>
          <w:rFonts w:ascii="Arial" w:hAnsi="Arial" w:cs="Arial"/>
          <w:b/>
          <w:bCs/>
        </w:rPr>
        <w:t>1. Requerimientos Funcionales (RF)</w:t>
      </w:r>
    </w:p>
    <w:p w14:paraId="479024F9" w14:textId="77777777" w:rsidR="0064147C" w:rsidRPr="0064147C" w:rsidRDefault="0064147C" w:rsidP="0064147C">
      <w:pPr>
        <w:rPr>
          <w:rFonts w:ascii="Arial" w:hAnsi="Arial" w:cs="Arial"/>
        </w:rPr>
      </w:pPr>
      <w:r w:rsidRPr="0064147C">
        <w:rPr>
          <w:rFonts w:ascii="Arial" w:hAnsi="Arial" w:cs="Arial"/>
        </w:rPr>
        <w:t>Estos requerimientos definen las funciones específicas que los estudiantes podrán realizar en la plataforma.</w:t>
      </w:r>
    </w:p>
    <w:p w14:paraId="7FE73C32" w14:textId="77777777" w:rsidR="0064147C" w:rsidRPr="0064147C" w:rsidRDefault="0064147C" w:rsidP="0064147C">
      <w:pPr>
        <w:rPr>
          <w:rFonts w:ascii="Arial" w:hAnsi="Arial" w:cs="Arial"/>
          <w:b/>
          <w:bCs/>
        </w:rPr>
      </w:pPr>
      <w:r w:rsidRPr="0064147C">
        <w:rPr>
          <w:rFonts w:ascii="Arial" w:hAnsi="Arial" w:cs="Arial"/>
          <w:b/>
          <w:bCs/>
        </w:rPr>
        <w:t>Gestión de Usuarios y Seguridad</w:t>
      </w:r>
    </w:p>
    <w:p w14:paraId="64FD3EE7" w14:textId="77777777" w:rsidR="0064147C" w:rsidRPr="0064147C" w:rsidRDefault="0064147C" w:rsidP="0064147C">
      <w:pPr>
        <w:numPr>
          <w:ilvl w:val="0"/>
          <w:numId w:val="1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Registro Restringido</w:t>
      </w:r>
      <w:r w:rsidRPr="0064147C">
        <w:rPr>
          <w:rFonts w:ascii="Arial" w:hAnsi="Arial" w:cs="Arial"/>
        </w:rPr>
        <w:t>: El sistema debe permitir el registro únicamente a usuarios con correos institucionales @udistrital.edu.co.</w:t>
      </w:r>
    </w:p>
    <w:p w14:paraId="6262FDC1" w14:textId="77777777" w:rsidR="0064147C" w:rsidRPr="0064147C" w:rsidRDefault="0064147C" w:rsidP="0064147C">
      <w:pPr>
        <w:numPr>
          <w:ilvl w:val="0"/>
          <w:numId w:val="1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Verificación de Identidad</w:t>
      </w:r>
      <w:r w:rsidRPr="0064147C">
        <w:rPr>
          <w:rFonts w:ascii="Arial" w:hAnsi="Arial" w:cs="Arial"/>
        </w:rPr>
        <w:t>: Se debe implementar un envío de código de verificación al correo universitario para validar la condición de estudiante.</w:t>
      </w:r>
    </w:p>
    <w:p w14:paraId="0AADCD27" w14:textId="77777777" w:rsidR="0064147C" w:rsidRPr="0064147C" w:rsidRDefault="0064147C" w:rsidP="0064147C">
      <w:pPr>
        <w:numPr>
          <w:ilvl w:val="0"/>
          <w:numId w:val="1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Personalización de Perfil</w:t>
      </w:r>
      <w:r w:rsidRPr="0064147C">
        <w:rPr>
          <w:rFonts w:ascii="Arial" w:hAnsi="Arial" w:cs="Arial"/>
        </w:rPr>
        <w:t xml:space="preserve">: El usuario podrá definir un "apodo" o </w:t>
      </w:r>
      <w:proofErr w:type="spellStart"/>
      <w:r w:rsidRPr="0064147C">
        <w:rPr>
          <w:rFonts w:ascii="Arial" w:hAnsi="Arial" w:cs="Arial"/>
        </w:rPr>
        <w:t>nick</w:t>
      </w:r>
      <w:proofErr w:type="spellEnd"/>
      <w:r w:rsidRPr="0064147C">
        <w:rPr>
          <w:rFonts w:ascii="Arial" w:hAnsi="Arial" w:cs="Arial"/>
        </w:rPr>
        <w:t xml:space="preserve"> para su identidad dentro de las funciones sociales de la plataforma.</w:t>
      </w:r>
    </w:p>
    <w:p w14:paraId="48A40432" w14:textId="77777777" w:rsidR="0064147C" w:rsidRPr="0064147C" w:rsidRDefault="0064147C" w:rsidP="0064147C">
      <w:pPr>
        <w:numPr>
          <w:ilvl w:val="0"/>
          <w:numId w:val="1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Gestión de Cuenta</w:t>
      </w:r>
      <w:r w:rsidRPr="0064147C">
        <w:rPr>
          <w:rFonts w:ascii="Arial" w:hAnsi="Arial" w:cs="Arial"/>
        </w:rPr>
        <w:t>: El usuario debe tener la opción de eliminar su cuenta y borrar sus datos de forma voluntaria.</w:t>
      </w:r>
    </w:p>
    <w:p w14:paraId="5741C063" w14:textId="77777777" w:rsidR="0064147C" w:rsidRPr="0064147C" w:rsidRDefault="0064147C" w:rsidP="0064147C">
      <w:pPr>
        <w:rPr>
          <w:rFonts w:ascii="Arial" w:hAnsi="Arial" w:cs="Arial"/>
        </w:rPr>
      </w:pPr>
      <w:r w:rsidRPr="0064147C">
        <w:rPr>
          <w:rFonts w:ascii="Arial" w:hAnsi="Arial" w:cs="Arial"/>
        </w:rPr>
        <w:t>+1</w:t>
      </w:r>
    </w:p>
    <w:p w14:paraId="107E8815" w14:textId="77777777" w:rsidR="0064147C" w:rsidRPr="0064147C" w:rsidRDefault="0064147C" w:rsidP="0064147C">
      <w:pPr>
        <w:numPr>
          <w:ilvl w:val="0"/>
          <w:numId w:val="1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Autenticación Segura</w:t>
      </w:r>
      <w:r w:rsidRPr="0064147C">
        <w:rPr>
          <w:rFonts w:ascii="Arial" w:hAnsi="Arial" w:cs="Arial"/>
        </w:rPr>
        <w:t xml:space="preserve">: El acceso a los </w:t>
      </w:r>
      <w:proofErr w:type="spellStart"/>
      <w:r w:rsidRPr="0064147C">
        <w:rPr>
          <w:rFonts w:ascii="Arial" w:hAnsi="Arial" w:cs="Arial"/>
        </w:rPr>
        <w:t>endpoints</w:t>
      </w:r>
      <w:proofErr w:type="spellEnd"/>
      <w:r w:rsidRPr="0064147C">
        <w:rPr>
          <w:rFonts w:ascii="Arial" w:hAnsi="Arial" w:cs="Arial"/>
        </w:rPr>
        <w:t xml:space="preserve"> de la API debe estar protegido mediante tokens </w:t>
      </w:r>
      <w:r w:rsidRPr="0064147C">
        <w:rPr>
          <w:rFonts w:ascii="Arial" w:hAnsi="Arial" w:cs="Arial"/>
          <w:b/>
          <w:bCs/>
        </w:rPr>
        <w:t>JWT</w:t>
      </w:r>
      <w:r w:rsidRPr="0064147C">
        <w:rPr>
          <w:rFonts w:ascii="Arial" w:hAnsi="Arial" w:cs="Arial"/>
        </w:rPr>
        <w:t xml:space="preserve"> asociados al ID del estudiante.</w:t>
      </w:r>
    </w:p>
    <w:p w14:paraId="6137599B" w14:textId="77777777" w:rsidR="0064147C" w:rsidRPr="0064147C" w:rsidRDefault="0064147C" w:rsidP="0064147C">
      <w:pPr>
        <w:rPr>
          <w:rFonts w:ascii="Arial" w:hAnsi="Arial" w:cs="Arial"/>
          <w:b/>
          <w:bCs/>
        </w:rPr>
      </w:pPr>
      <w:r w:rsidRPr="0064147C">
        <w:rPr>
          <w:rFonts w:ascii="Arial" w:hAnsi="Arial" w:cs="Arial"/>
          <w:b/>
          <w:bCs/>
        </w:rPr>
        <w:t>Motor Académico y Planeación</w:t>
      </w:r>
    </w:p>
    <w:p w14:paraId="23757031" w14:textId="77777777" w:rsidR="0064147C" w:rsidRPr="0064147C" w:rsidRDefault="0064147C" w:rsidP="0064147C">
      <w:pPr>
        <w:numPr>
          <w:ilvl w:val="0"/>
          <w:numId w:val="2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Creador de Horarios</w:t>
      </w:r>
      <w:r w:rsidRPr="0064147C">
        <w:rPr>
          <w:rFonts w:ascii="Arial" w:hAnsi="Arial" w:cs="Arial"/>
        </w:rPr>
        <w:t>: El sistema debe permitir la creación de horarios de forma independiente al sistema Cóndor (SGA).</w:t>
      </w:r>
    </w:p>
    <w:p w14:paraId="6B5DDC51" w14:textId="77777777" w:rsidR="0064147C" w:rsidRPr="0064147C" w:rsidRDefault="0064147C" w:rsidP="0064147C">
      <w:pPr>
        <w:rPr>
          <w:rFonts w:ascii="Arial" w:hAnsi="Arial" w:cs="Arial"/>
        </w:rPr>
      </w:pPr>
      <w:r w:rsidRPr="0064147C">
        <w:rPr>
          <w:rFonts w:ascii="Arial" w:hAnsi="Arial" w:cs="Arial"/>
        </w:rPr>
        <w:t>+1</w:t>
      </w:r>
    </w:p>
    <w:p w14:paraId="0ADA0B70" w14:textId="77777777" w:rsidR="0064147C" w:rsidRPr="0064147C" w:rsidRDefault="0064147C" w:rsidP="0064147C">
      <w:pPr>
        <w:numPr>
          <w:ilvl w:val="0"/>
          <w:numId w:val="2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Control de Créditos</w:t>
      </w:r>
      <w:r w:rsidRPr="0064147C">
        <w:rPr>
          <w:rFonts w:ascii="Arial" w:hAnsi="Arial" w:cs="Arial"/>
        </w:rPr>
        <w:t xml:space="preserve">: El planeador debe bloquear automáticamente el registro si el usuario intenta superar los </w:t>
      </w:r>
      <w:r w:rsidRPr="0064147C">
        <w:rPr>
          <w:rFonts w:ascii="Arial" w:hAnsi="Arial" w:cs="Arial"/>
          <w:b/>
          <w:bCs/>
        </w:rPr>
        <w:t>21 créditos</w:t>
      </w:r>
      <w:r w:rsidRPr="0064147C">
        <w:rPr>
          <w:rFonts w:ascii="Arial" w:hAnsi="Arial" w:cs="Arial"/>
        </w:rPr>
        <w:t>.</w:t>
      </w:r>
    </w:p>
    <w:p w14:paraId="69F56C7A" w14:textId="77777777" w:rsidR="0064147C" w:rsidRPr="0064147C" w:rsidRDefault="0064147C" w:rsidP="0064147C">
      <w:pPr>
        <w:numPr>
          <w:ilvl w:val="0"/>
          <w:numId w:val="2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Validación de Cruces</w:t>
      </w:r>
      <w:r w:rsidRPr="0064147C">
        <w:rPr>
          <w:rFonts w:ascii="Arial" w:hAnsi="Arial" w:cs="Arial"/>
        </w:rPr>
        <w:t>: El sistema debe impedir estrictamente el registro de materias cuyos horarios se solapen.</w:t>
      </w:r>
    </w:p>
    <w:p w14:paraId="074F6548" w14:textId="77777777" w:rsidR="0064147C" w:rsidRPr="0064147C" w:rsidRDefault="0064147C" w:rsidP="0064147C">
      <w:pPr>
        <w:numPr>
          <w:ilvl w:val="0"/>
          <w:numId w:val="2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Gestión de Prerrequisitos</w:t>
      </w:r>
      <w:r w:rsidRPr="0064147C">
        <w:rPr>
          <w:rFonts w:ascii="Arial" w:hAnsi="Arial" w:cs="Arial"/>
        </w:rPr>
        <w:t>:</w:t>
      </w:r>
    </w:p>
    <w:p w14:paraId="0BED3049" w14:textId="77777777" w:rsidR="0064147C" w:rsidRPr="0064147C" w:rsidRDefault="0064147C" w:rsidP="0064147C">
      <w:pPr>
        <w:numPr>
          <w:ilvl w:val="1"/>
          <w:numId w:val="2"/>
        </w:numPr>
        <w:rPr>
          <w:rFonts w:ascii="Arial" w:hAnsi="Arial" w:cs="Arial"/>
        </w:rPr>
      </w:pPr>
      <w:r w:rsidRPr="0064147C">
        <w:rPr>
          <w:rFonts w:ascii="Arial" w:hAnsi="Arial" w:cs="Arial"/>
        </w:rPr>
        <w:t>Para Ingeniería de Sistemas, el sistema validará las materias aprobadas para desbloquear nuevas asignaturas.</w:t>
      </w:r>
    </w:p>
    <w:p w14:paraId="25620BAE" w14:textId="77777777" w:rsidR="0064147C" w:rsidRPr="0064147C" w:rsidRDefault="0064147C" w:rsidP="0064147C">
      <w:pPr>
        <w:numPr>
          <w:ilvl w:val="1"/>
          <w:numId w:val="2"/>
        </w:numPr>
        <w:rPr>
          <w:rFonts w:ascii="Arial" w:hAnsi="Arial" w:cs="Arial"/>
        </w:rPr>
      </w:pPr>
      <w:r w:rsidRPr="0064147C">
        <w:rPr>
          <w:rFonts w:ascii="Arial" w:hAnsi="Arial" w:cs="Arial"/>
        </w:rPr>
        <w:t>Para otras carreras, se permitirá la selección sin validación estricta inicialmente.</w:t>
      </w:r>
    </w:p>
    <w:p w14:paraId="3D66DDAA" w14:textId="77777777" w:rsidR="0064147C" w:rsidRPr="0064147C" w:rsidRDefault="0064147C" w:rsidP="0064147C">
      <w:pPr>
        <w:numPr>
          <w:ilvl w:val="0"/>
          <w:numId w:val="2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Regla del 70%</w:t>
      </w:r>
      <w:r w:rsidRPr="0064147C">
        <w:rPr>
          <w:rFonts w:ascii="Arial" w:hAnsi="Arial" w:cs="Arial"/>
        </w:rPr>
        <w:t>: El sistema permitirá registrar una materia por cuarta vez si el estudiante ha superado el 70% de los créditos de su carrera.</w:t>
      </w:r>
    </w:p>
    <w:p w14:paraId="2E52993A" w14:textId="77777777" w:rsidR="0064147C" w:rsidRPr="0064147C" w:rsidRDefault="0064147C" w:rsidP="0064147C">
      <w:pPr>
        <w:numPr>
          <w:ilvl w:val="0"/>
          <w:numId w:val="2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lastRenderedPageBreak/>
        <w:t>Histórico de Horarios</w:t>
      </w:r>
      <w:r w:rsidRPr="0064147C">
        <w:rPr>
          <w:rFonts w:ascii="Arial" w:hAnsi="Arial" w:cs="Arial"/>
        </w:rPr>
        <w:t>: Se debe almacenar el histórico de semestres pasados para consulta y análisis.</w:t>
      </w:r>
    </w:p>
    <w:p w14:paraId="31CD1113" w14:textId="77777777" w:rsidR="0064147C" w:rsidRPr="0064147C" w:rsidRDefault="0064147C" w:rsidP="0064147C">
      <w:pPr>
        <w:numPr>
          <w:ilvl w:val="0"/>
          <w:numId w:val="2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Materias de Nivelación</w:t>
      </w:r>
      <w:r w:rsidRPr="0064147C">
        <w:rPr>
          <w:rFonts w:ascii="Arial" w:hAnsi="Arial" w:cs="Arial"/>
        </w:rPr>
        <w:t xml:space="preserve">: El sistema permitirá incluir materias que no cargan </w:t>
      </w:r>
      <w:proofErr w:type="gramStart"/>
      <w:r w:rsidRPr="0064147C">
        <w:rPr>
          <w:rFonts w:ascii="Arial" w:hAnsi="Arial" w:cs="Arial"/>
        </w:rPr>
        <w:t>créditos</w:t>
      </w:r>
      <w:proofErr w:type="gramEnd"/>
      <w:r w:rsidRPr="0064147C">
        <w:rPr>
          <w:rFonts w:ascii="Arial" w:hAnsi="Arial" w:cs="Arial"/>
        </w:rPr>
        <w:t xml:space="preserve"> pero sí horas (ej. </w:t>
      </w:r>
      <w:proofErr w:type="spellStart"/>
      <w:r w:rsidRPr="0064147C">
        <w:rPr>
          <w:rFonts w:ascii="Arial" w:hAnsi="Arial" w:cs="Arial"/>
        </w:rPr>
        <w:t>Pre-cálculo</w:t>
      </w:r>
      <w:proofErr w:type="spellEnd"/>
      <w:r w:rsidRPr="0064147C">
        <w:rPr>
          <w:rFonts w:ascii="Arial" w:hAnsi="Arial" w:cs="Arial"/>
        </w:rPr>
        <w:t xml:space="preserve"> o grupos ACM) como bloques flexibles.</w:t>
      </w:r>
    </w:p>
    <w:p w14:paraId="2314D8ED" w14:textId="77777777" w:rsidR="0064147C" w:rsidRPr="0064147C" w:rsidRDefault="0064147C" w:rsidP="0064147C">
      <w:pPr>
        <w:rPr>
          <w:rFonts w:ascii="Arial" w:hAnsi="Arial" w:cs="Arial"/>
          <w:b/>
          <w:bCs/>
        </w:rPr>
      </w:pPr>
      <w:r w:rsidRPr="0064147C">
        <w:rPr>
          <w:rFonts w:ascii="Arial" w:hAnsi="Arial" w:cs="Arial"/>
          <w:b/>
          <w:bCs/>
        </w:rPr>
        <w:t>Soporte e Interacción</w:t>
      </w:r>
    </w:p>
    <w:p w14:paraId="71D2B976" w14:textId="77777777" w:rsidR="0064147C" w:rsidRPr="0064147C" w:rsidRDefault="0064147C" w:rsidP="0064147C">
      <w:pPr>
        <w:numPr>
          <w:ilvl w:val="0"/>
          <w:numId w:val="3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Reporte de Errores</w:t>
      </w:r>
      <w:r w:rsidRPr="0064147C">
        <w:rPr>
          <w:rFonts w:ascii="Arial" w:hAnsi="Arial" w:cs="Arial"/>
        </w:rPr>
        <w:t>: Se debe disponer de un apartado para que los usuarios reporten "bugs" o errores en la oferta académica cargada.</w:t>
      </w:r>
    </w:p>
    <w:p w14:paraId="3C21DB01" w14:textId="77777777" w:rsidR="0064147C" w:rsidRPr="0064147C" w:rsidRDefault="0064147C" w:rsidP="0064147C">
      <w:pPr>
        <w:numPr>
          <w:ilvl w:val="0"/>
          <w:numId w:val="3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Enlace a Reseñas</w:t>
      </w:r>
      <w:r w:rsidRPr="0064147C">
        <w:rPr>
          <w:rFonts w:ascii="Arial" w:hAnsi="Arial" w:cs="Arial"/>
        </w:rPr>
        <w:t>: La plataforma debe permitir el acceso o integración con "</w:t>
      </w:r>
      <w:proofErr w:type="spellStart"/>
      <w:r w:rsidRPr="0064147C">
        <w:rPr>
          <w:rFonts w:ascii="Arial" w:hAnsi="Arial" w:cs="Arial"/>
        </w:rPr>
        <w:t>Recoprofe</w:t>
      </w:r>
      <w:proofErr w:type="spellEnd"/>
      <w:r w:rsidRPr="0064147C">
        <w:rPr>
          <w:rFonts w:ascii="Arial" w:hAnsi="Arial" w:cs="Arial"/>
        </w:rPr>
        <w:t>" para visualizar reseñas de docentes.</w:t>
      </w:r>
    </w:p>
    <w:p w14:paraId="79DB8802" w14:textId="77777777" w:rsidR="0064147C" w:rsidRPr="0064147C" w:rsidRDefault="0064147C" w:rsidP="0064147C">
      <w:pPr>
        <w:rPr>
          <w:rFonts w:ascii="Arial" w:hAnsi="Arial" w:cs="Arial"/>
        </w:rPr>
      </w:pPr>
      <w:r w:rsidRPr="0064147C">
        <w:rPr>
          <w:rFonts w:ascii="Arial" w:hAnsi="Arial" w:cs="Arial"/>
        </w:rPr>
        <w:pict w14:anchorId="2CCF1D79">
          <v:rect id="_x0000_i1031" style="width:0;height:1.5pt" o:hralign="center" o:hrstd="t" o:hr="t" fillcolor="#a0a0a0" stroked="f"/>
        </w:pict>
      </w:r>
    </w:p>
    <w:p w14:paraId="75FD9BFA" w14:textId="77777777" w:rsidR="0064147C" w:rsidRPr="0064147C" w:rsidRDefault="0064147C" w:rsidP="0064147C">
      <w:pPr>
        <w:rPr>
          <w:rFonts w:ascii="Arial" w:hAnsi="Arial" w:cs="Arial"/>
          <w:b/>
          <w:bCs/>
        </w:rPr>
      </w:pPr>
      <w:r w:rsidRPr="0064147C">
        <w:rPr>
          <w:rFonts w:ascii="Arial" w:hAnsi="Arial" w:cs="Arial"/>
          <w:b/>
          <w:bCs/>
        </w:rPr>
        <w:t>2. Requerimientos No Funcionales (RNF)</w:t>
      </w:r>
    </w:p>
    <w:p w14:paraId="1D55AB5A" w14:textId="77777777" w:rsidR="0064147C" w:rsidRPr="0064147C" w:rsidRDefault="0064147C" w:rsidP="0064147C">
      <w:pPr>
        <w:rPr>
          <w:rFonts w:ascii="Arial" w:hAnsi="Arial" w:cs="Arial"/>
        </w:rPr>
      </w:pPr>
      <w:r w:rsidRPr="0064147C">
        <w:rPr>
          <w:rFonts w:ascii="Arial" w:hAnsi="Arial" w:cs="Arial"/>
        </w:rPr>
        <w:t>Estos requerimientos se enfocan en la seguridad, legalidad y disponibilidad del sistema.</w:t>
      </w:r>
    </w:p>
    <w:p w14:paraId="7A9B53F7" w14:textId="77777777" w:rsidR="0064147C" w:rsidRPr="0064147C" w:rsidRDefault="0064147C" w:rsidP="0064147C">
      <w:pPr>
        <w:rPr>
          <w:rFonts w:ascii="Arial" w:hAnsi="Arial" w:cs="Arial"/>
          <w:b/>
          <w:bCs/>
        </w:rPr>
      </w:pPr>
      <w:r w:rsidRPr="0064147C">
        <w:rPr>
          <w:rFonts w:ascii="Arial" w:hAnsi="Arial" w:cs="Arial"/>
          <w:b/>
          <w:bCs/>
        </w:rPr>
        <w:t>Seguridad y Privacidad</w:t>
      </w:r>
    </w:p>
    <w:p w14:paraId="33F11461" w14:textId="77777777" w:rsidR="0064147C" w:rsidRPr="0064147C" w:rsidRDefault="0064147C" w:rsidP="0064147C">
      <w:pPr>
        <w:numPr>
          <w:ilvl w:val="0"/>
          <w:numId w:val="4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Cifrado de Contraseñas</w:t>
      </w:r>
      <w:r w:rsidRPr="0064147C">
        <w:rPr>
          <w:rFonts w:ascii="Arial" w:hAnsi="Arial" w:cs="Arial"/>
        </w:rPr>
        <w:t xml:space="preserve">: Se debe utilizar el estándar </w:t>
      </w:r>
      <w:r w:rsidRPr="0064147C">
        <w:rPr>
          <w:rFonts w:ascii="Arial" w:hAnsi="Arial" w:cs="Arial"/>
          <w:b/>
          <w:bCs/>
        </w:rPr>
        <w:t>Argon2id</w:t>
      </w:r>
      <w:r w:rsidRPr="0064147C">
        <w:rPr>
          <w:rFonts w:ascii="Arial" w:hAnsi="Arial" w:cs="Arial"/>
        </w:rPr>
        <w:t xml:space="preserve"> para el </w:t>
      </w:r>
      <w:proofErr w:type="spellStart"/>
      <w:r w:rsidRPr="0064147C">
        <w:rPr>
          <w:rFonts w:ascii="Arial" w:hAnsi="Arial" w:cs="Arial"/>
        </w:rPr>
        <w:t>hashing</w:t>
      </w:r>
      <w:proofErr w:type="spellEnd"/>
      <w:r w:rsidRPr="0064147C">
        <w:rPr>
          <w:rFonts w:ascii="Arial" w:hAnsi="Arial" w:cs="Arial"/>
        </w:rPr>
        <w:t xml:space="preserve"> de contraseñas, garantizando resistencia contra ataques de hardware especializado.</w:t>
      </w:r>
    </w:p>
    <w:p w14:paraId="42A7AB93" w14:textId="77777777" w:rsidR="0064147C" w:rsidRPr="0064147C" w:rsidRDefault="0064147C" w:rsidP="0064147C">
      <w:pPr>
        <w:numPr>
          <w:ilvl w:val="0"/>
          <w:numId w:val="4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Protección de Datos (Habeas Data)</w:t>
      </w:r>
      <w:r w:rsidRPr="0064147C">
        <w:rPr>
          <w:rFonts w:ascii="Arial" w:hAnsi="Arial" w:cs="Arial"/>
        </w:rPr>
        <w:t>: El sistema debe cumplir con la Ley 1581 mediante:</w:t>
      </w:r>
    </w:p>
    <w:p w14:paraId="356DF42E" w14:textId="77777777" w:rsidR="0064147C" w:rsidRPr="0064147C" w:rsidRDefault="0064147C" w:rsidP="0064147C">
      <w:pPr>
        <w:numPr>
          <w:ilvl w:val="1"/>
          <w:numId w:val="4"/>
        </w:numPr>
        <w:rPr>
          <w:rFonts w:ascii="Arial" w:hAnsi="Arial" w:cs="Arial"/>
        </w:rPr>
      </w:pPr>
      <w:r w:rsidRPr="0064147C">
        <w:rPr>
          <w:rFonts w:ascii="Arial" w:hAnsi="Arial" w:cs="Arial"/>
        </w:rPr>
        <w:t>El principio de minimización de datos (solo pedir lo estrictamente necesario).</w:t>
      </w:r>
    </w:p>
    <w:p w14:paraId="563D5104" w14:textId="77777777" w:rsidR="0064147C" w:rsidRPr="0064147C" w:rsidRDefault="0064147C" w:rsidP="0064147C">
      <w:pPr>
        <w:numPr>
          <w:ilvl w:val="1"/>
          <w:numId w:val="4"/>
        </w:numPr>
        <w:rPr>
          <w:rFonts w:ascii="Arial" w:hAnsi="Arial" w:cs="Arial"/>
        </w:rPr>
      </w:pPr>
      <w:r w:rsidRPr="0064147C">
        <w:rPr>
          <w:rFonts w:ascii="Arial" w:hAnsi="Arial" w:cs="Arial"/>
        </w:rPr>
        <w:t>La implementación de una "Autorización de Tratamiento de Datos Personales" clara.</w:t>
      </w:r>
    </w:p>
    <w:p w14:paraId="0959EB29" w14:textId="77777777" w:rsidR="0064147C" w:rsidRPr="0064147C" w:rsidRDefault="0064147C" w:rsidP="0064147C">
      <w:pPr>
        <w:numPr>
          <w:ilvl w:val="0"/>
          <w:numId w:val="4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Integridad de Datos</w:t>
      </w:r>
      <w:r w:rsidRPr="0064147C">
        <w:rPr>
          <w:rFonts w:ascii="Arial" w:hAnsi="Arial" w:cs="Arial"/>
        </w:rPr>
        <w:t>: La información académica se obtendrá de fuentes externas como Dropbox para alimentar el motor de búsqueda de materias.</w:t>
      </w:r>
    </w:p>
    <w:p w14:paraId="599F3C2A" w14:textId="77777777" w:rsidR="0064147C" w:rsidRPr="0064147C" w:rsidRDefault="0064147C" w:rsidP="0064147C">
      <w:pPr>
        <w:rPr>
          <w:rFonts w:ascii="Arial" w:hAnsi="Arial" w:cs="Arial"/>
          <w:b/>
          <w:bCs/>
        </w:rPr>
      </w:pPr>
      <w:r w:rsidRPr="0064147C">
        <w:rPr>
          <w:rFonts w:ascii="Arial" w:hAnsi="Arial" w:cs="Arial"/>
          <w:b/>
          <w:bCs/>
        </w:rPr>
        <w:t>Disponibilidad y Despliegue</w:t>
      </w:r>
    </w:p>
    <w:p w14:paraId="4CD400E8" w14:textId="77777777" w:rsidR="0064147C" w:rsidRPr="0064147C" w:rsidRDefault="0064147C" w:rsidP="0064147C">
      <w:pPr>
        <w:numPr>
          <w:ilvl w:val="0"/>
          <w:numId w:val="5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Modo de Emergencia</w:t>
      </w:r>
      <w:r w:rsidRPr="0064147C">
        <w:rPr>
          <w:rFonts w:ascii="Arial" w:hAnsi="Arial" w:cs="Arial"/>
        </w:rPr>
        <w:t xml:space="preserve">: En caso de caída del servidor principal, el sistema debe redirigir a una </w:t>
      </w:r>
      <w:proofErr w:type="spellStart"/>
      <w:r w:rsidRPr="0064147C">
        <w:rPr>
          <w:rFonts w:ascii="Arial" w:hAnsi="Arial" w:cs="Arial"/>
        </w:rPr>
        <w:t>landing</w:t>
      </w:r>
      <w:proofErr w:type="spellEnd"/>
      <w:r w:rsidRPr="0064147C">
        <w:rPr>
          <w:rFonts w:ascii="Arial" w:hAnsi="Arial" w:cs="Arial"/>
        </w:rPr>
        <w:t xml:space="preserve"> page (posiblemente en </w:t>
      </w:r>
      <w:proofErr w:type="spellStart"/>
      <w:r w:rsidRPr="0064147C">
        <w:rPr>
          <w:rFonts w:ascii="Arial" w:hAnsi="Arial" w:cs="Arial"/>
        </w:rPr>
        <w:t>Vercel</w:t>
      </w:r>
      <w:proofErr w:type="spellEnd"/>
      <w:r w:rsidRPr="0064147C">
        <w:rPr>
          <w:rFonts w:ascii="Arial" w:hAnsi="Arial" w:cs="Arial"/>
        </w:rPr>
        <w:t xml:space="preserve">) que permita crear horarios de forma básica sin necesidad de </w:t>
      </w:r>
      <w:proofErr w:type="spellStart"/>
      <w:r w:rsidRPr="0064147C">
        <w:rPr>
          <w:rFonts w:ascii="Arial" w:hAnsi="Arial" w:cs="Arial"/>
        </w:rPr>
        <w:t>login</w:t>
      </w:r>
      <w:proofErr w:type="spellEnd"/>
      <w:r w:rsidRPr="0064147C">
        <w:rPr>
          <w:rFonts w:ascii="Arial" w:hAnsi="Arial" w:cs="Arial"/>
        </w:rPr>
        <w:t>.</w:t>
      </w:r>
    </w:p>
    <w:p w14:paraId="7C33A276" w14:textId="77777777" w:rsidR="0064147C" w:rsidRPr="0064147C" w:rsidRDefault="0064147C" w:rsidP="0064147C">
      <w:pPr>
        <w:numPr>
          <w:ilvl w:val="0"/>
          <w:numId w:val="5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Escalabilidad Gradual</w:t>
      </w:r>
      <w:r w:rsidRPr="0064147C">
        <w:rPr>
          <w:rFonts w:ascii="Arial" w:hAnsi="Arial" w:cs="Arial"/>
        </w:rPr>
        <w:t xml:space="preserve">: El despliegue se centrará primero en la Facultad de Ingeniería, expandiéndose progresivamente a otras facultades y dejando </w:t>
      </w:r>
      <w:r w:rsidRPr="0064147C">
        <w:rPr>
          <w:rFonts w:ascii="Arial" w:hAnsi="Arial" w:cs="Arial"/>
        </w:rPr>
        <w:lastRenderedPageBreak/>
        <w:t>para el final la Facultad Tecnológica debido a su complejidad de ciclos propedéuticos.</w:t>
      </w:r>
    </w:p>
    <w:p w14:paraId="63EC956E" w14:textId="77777777" w:rsidR="0064147C" w:rsidRPr="0064147C" w:rsidRDefault="0064147C" w:rsidP="0064147C">
      <w:pPr>
        <w:rPr>
          <w:rFonts w:ascii="Arial" w:hAnsi="Arial" w:cs="Arial"/>
          <w:b/>
          <w:bCs/>
        </w:rPr>
      </w:pPr>
      <w:r w:rsidRPr="0064147C">
        <w:rPr>
          <w:rFonts w:ascii="Arial" w:hAnsi="Arial" w:cs="Arial"/>
          <w:b/>
          <w:bCs/>
        </w:rPr>
        <w:t>Legal y Transparencia</w:t>
      </w:r>
    </w:p>
    <w:p w14:paraId="062D93E0" w14:textId="77777777" w:rsidR="0064147C" w:rsidRPr="0064147C" w:rsidRDefault="0064147C" w:rsidP="0064147C">
      <w:pPr>
        <w:numPr>
          <w:ilvl w:val="0"/>
          <w:numId w:val="6"/>
        </w:numPr>
        <w:rPr>
          <w:rFonts w:ascii="Arial" w:hAnsi="Arial" w:cs="Arial"/>
        </w:rPr>
      </w:pPr>
      <w:r w:rsidRPr="0064147C">
        <w:rPr>
          <w:rFonts w:ascii="Arial" w:hAnsi="Arial" w:cs="Arial"/>
          <w:b/>
          <w:bCs/>
        </w:rPr>
        <w:t>Descargo de Responsabilidad (</w:t>
      </w:r>
      <w:proofErr w:type="spellStart"/>
      <w:r w:rsidRPr="0064147C">
        <w:rPr>
          <w:rFonts w:ascii="Arial" w:hAnsi="Arial" w:cs="Arial"/>
          <w:b/>
          <w:bCs/>
        </w:rPr>
        <w:t>Disclaimer</w:t>
      </w:r>
      <w:proofErr w:type="spellEnd"/>
      <w:r w:rsidRPr="0064147C">
        <w:rPr>
          <w:rFonts w:ascii="Arial" w:hAnsi="Arial" w:cs="Arial"/>
          <w:b/>
          <w:bCs/>
        </w:rPr>
        <w:t>)</w:t>
      </w:r>
      <w:r w:rsidRPr="0064147C">
        <w:rPr>
          <w:rFonts w:ascii="Arial" w:hAnsi="Arial" w:cs="Arial"/>
        </w:rPr>
        <w:t>: La plataforma debe mostrar visiblemente que es un proyecto independiente y no tiene vínculo administrativo oficial con la Universidad Distrital.</w:t>
      </w:r>
    </w:p>
    <w:p w14:paraId="01501895" w14:textId="77777777" w:rsidR="008E5548" w:rsidRPr="0064147C" w:rsidRDefault="008E5548">
      <w:pPr>
        <w:rPr>
          <w:rFonts w:ascii="Arial" w:hAnsi="Arial" w:cs="Arial"/>
        </w:rPr>
      </w:pPr>
    </w:p>
    <w:sectPr w:rsidR="008E5548" w:rsidRPr="006414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A0A53"/>
    <w:multiLevelType w:val="multilevel"/>
    <w:tmpl w:val="787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B548E"/>
    <w:multiLevelType w:val="multilevel"/>
    <w:tmpl w:val="325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46AC9"/>
    <w:multiLevelType w:val="multilevel"/>
    <w:tmpl w:val="FB3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86443"/>
    <w:multiLevelType w:val="multilevel"/>
    <w:tmpl w:val="6B8C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75CEC"/>
    <w:multiLevelType w:val="multilevel"/>
    <w:tmpl w:val="3E6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43C1F"/>
    <w:multiLevelType w:val="multilevel"/>
    <w:tmpl w:val="44F8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146918">
    <w:abstractNumId w:val="3"/>
  </w:num>
  <w:num w:numId="2" w16cid:durableId="415253415">
    <w:abstractNumId w:val="0"/>
  </w:num>
  <w:num w:numId="3" w16cid:durableId="397217714">
    <w:abstractNumId w:val="1"/>
  </w:num>
  <w:num w:numId="4" w16cid:durableId="1154373059">
    <w:abstractNumId w:val="5"/>
  </w:num>
  <w:num w:numId="5" w16cid:durableId="2007900339">
    <w:abstractNumId w:val="4"/>
  </w:num>
  <w:num w:numId="6" w16cid:durableId="578293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47C"/>
    <w:rsid w:val="004447D1"/>
    <w:rsid w:val="0064147C"/>
    <w:rsid w:val="008E5548"/>
    <w:rsid w:val="00A9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CCD1C"/>
  <w15:chartTrackingRefBased/>
  <w15:docId w15:val="{3E5EC1D0-55F9-49EF-9112-C8E14C6F7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4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4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4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4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4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4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4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4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4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4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7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536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ADMINISTRACIÓN LICENCIAS LABORATORIOS</dc:creator>
  <cp:keywords/>
  <dc:description/>
  <cp:lastModifiedBy>ADMINISTRACIÓN LICENCIAS LABORATORIOS</cp:lastModifiedBy>
  <cp:revision>1</cp:revision>
  <dcterms:created xsi:type="dcterms:W3CDTF">2026-02-17T15:43:00Z</dcterms:created>
  <dcterms:modified xsi:type="dcterms:W3CDTF">2026-02-17T15:46:00Z</dcterms:modified>
</cp:coreProperties>
</file>