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CA7" w:rsidRDefault="00283C5E" w:rsidP="00283C5E">
      <w:pPr>
        <w:widowControl/>
        <w:spacing w:line="525" w:lineRule="atLeast"/>
        <w:jc w:val="center"/>
        <w:rPr>
          <w:rFonts w:ascii="黑体" w:eastAsia="黑体" w:hAnsi="黑体" w:cs="Tahoma"/>
          <w:color w:val="000000"/>
          <w:kern w:val="0"/>
          <w:sz w:val="30"/>
          <w:szCs w:val="30"/>
        </w:rPr>
      </w:pPr>
      <w:r w:rsidRPr="00283C5E">
        <w:rPr>
          <w:rFonts w:ascii="黑体" w:eastAsia="黑体" w:hAnsi="黑体" w:cs="Tahoma" w:hint="eastAsia"/>
          <w:color w:val="000000"/>
          <w:kern w:val="0"/>
          <w:sz w:val="30"/>
          <w:szCs w:val="30"/>
        </w:rPr>
        <w:t xml:space="preserve">关于《山东大学本科生综合评价办法（试行）》 </w:t>
      </w:r>
    </w:p>
    <w:p w:rsidR="00283C5E" w:rsidRDefault="00283C5E" w:rsidP="00283C5E">
      <w:pPr>
        <w:widowControl/>
        <w:spacing w:line="525" w:lineRule="atLeast"/>
        <w:jc w:val="center"/>
        <w:rPr>
          <w:rFonts w:ascii="黑体" w:eastAsia="黑体" w:hAnsi="黑体" w:cs="Tahoma"/>
          <w:color w:val="000000"/>
          <w:kern w:val="0"/>
          <w:sz w:val="30"/>
          <w:szCs w:val="30"/>
        </w:rPr>
      </w:pPr>
      <w:r w:rsidRPr="00283C5E">
        <w:rPr>
          <w:rFonts w:ascii="黑体" w:eastAsia="黑体" w:hAnsi="黑体" w:cs="Tahoma" w:hint="eastAsia"/>
          <w:color w:val="000000"/>
          <w:kern w:val="0"/>
          <w:sz w:val="30"/>
          <w:szCs w:val="30"/>
        </w:rPr>
        <w:t>创新素养部分的补充通知</w:t>
      </w:r>
      <w:r w:rsidR="00D6310A">
        <w:rPr>
          <w:rFonts w:ascii="黑体" w:eastAsia="黑体" w:hAnsi="黑体" w:cs="Tahoma" w:hint="eastAsia"/>
          <w:color w:val="000000"/>
          <w:kern w:val="0"/>
          <w:sz w:val="30"/>
          <w:szCs w:val="30"/>
        </w:rPr>
        <w:t>（2</w:t>
      </w:r>
      <w:r w:rsidR="00D6310A">
        <w:rPr>
          <w:rFonts w:ascii="黑体" w:eastAsia="黑体" w:hAnsi="黑体" w:cs="Tahoma"/>
          <w:color w:val="000000"/>
          <w:kern w:val="0"/>
          <w:sz w:val="30"/>
          <w:szCs w:val="30"/>
        </w:rPr>
        <w:t>025</w:t>
      </w:r>
      <w:r w:rsidR="00D6310A">
        <w:rPr>
          <w:rFonts w:ascii="黑体" w:eastAsia="黑体" w:hAnsi="黑体" w:cs="Tahoma" w:hint="eastAsia"/>
          <w:color w:val="000000"/>
          <w:kern w:val="0"/>
          <w:sz w:val="30"/>
          <w:szCs w:val="30"/>
        </w:rPr>
        <w:t>）</w:t>
      </w:r>
    </w:p>
    <w:p w:rsidR="00502927" w:rsidRDefault="00502927" w:rsidP="00283C5E">
      <w:pPr>
        <w:widowControl/>
        <w:spacing w:line="525" w:lineRule="atLeast"/>
        <w:jc w:val="center"/>
        <w:rPr>
          <w:rFonts w:ascii="黑体" w:eastAsia="黑体" w:hAnsi="黑体" w:cs="Tahoma" w:hint="eastAsia"/>
          <w:color w:val="000000"/>
          <w:kern w:val="0"/>
          <w:sz w:val="30"/>
          <w:szCs w:val="30"/>
        </w:rPr>
      </w:pPr>
    </w:p>
    <w:p w:rsidR="004D5BEE" w:rsidRPr="00CE25B3" w:rsidRDefault="004D5BEE" w:rsidP="004D5BEE">
      <w:pPr>
        <w:widowControl/>
        <w:spacing w:line="525" w:lineRule="atLeast"/>
        <w:rPr>
          <w:rFonts w:ascii="宋体" w:eastAsia="宋体" w:hAnsi="宋体" w:cs="Tahoma" w:hint="eastAsia"/>
          <w:b/>
          <w:color w:val="000000"/>
          <w:kern w:val="0"/>
          <w:sz w:val="27"/>
          <w:szCs w:val="27"/>
        </w:rPr>
      </w:pPr>
      <w:bookmarkStart w:id="0" w:name="OLE_LINK1"/>
      <w:bookmarkStart w:id="1" w:name="OLE_LINK2"/>
      <w:r w:rsidRPr="00CE25B3">
        <w:rPr>
          <w:rFonts w:ascii="宋体" w:eastAsia="宋体" w:hAnsi="宋体" w:cs="Tahoma" w:hint="eastAsia"/>
          <w:b/>
          <w:color w:val="000000"/>
          <w:kern w:val="0"/>
          <w:sz w:val="27"/>
          <w:szCs w:val="27"/>
        </w:rPr>
        <w:t>各学院（</w:t>
      </w:r>
      <w:r w:rsidR="0020187E">
        <w:rPr>
          <w:rFonts w:ascii="宋体" w:eastAsia="宋体" w:hAnsi="宋体" w:cs="Tahoma" w:hint="eastAsia"/>
          <w:b/>
          <w:color w:val="000000"/>
          <w:kern w:val="0"/>
          <w:sz w:val="27"/>
          <w:szCs w:val="27"/>
        </w:rPr>
        <w:t>培养</w:t>
      </w:r>
      <w:bookmarkStart w:id="2" w:name="_GoBack"/>
      <w:bookmarkEnd w:id="2"/>
      <w:r w:rsidRPr="00CE25B3">
        <w:rPr>
          <w:rFonts w:ascii="宋体" w:eastAsia="宋体" w:hAnsi="宋体" w:cs="Tahoma" w:hint="eastAsia"/>
          <w:b/>
          <w:color w:val="000000"/>
          <w:kern w:val="0"/>
          <w:sz w:val="27"/>
          <w:szCs w:val="27"/>
        </w:rPr>
        <w:t>单位）：</w:t>
      </w:r>
    </w:p>
    <w:p w:rsidR="00283C5E" w:rsidRPr="00283C5E" w:rsidRDefault="00283C5E" w:rsidP="00283C5E">
      <w:pPr>
        <w:widowControl/>
        <w:spacing w:line="480" w:lineRule="atLeast"/>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   根据《山东大学本科生综合评价办法（试行）》（山大学字【2022】39号）</w:t>
      </w:r>
      <w:r w:rsidR="00A631C2">
        <w:rPr>
          <w:rFonts w:ascii="宋体" w:eastAsia="宋体" w:hAnsi="宋体" w:cs="Tahoma" w:hint="eastAsia"/>
          <w:color w:val="000000"/>
          <w:kern w:val="0"/>
          <w:sz w:val="24"/>
          <w:szCs w:val="24"/>
        </w:rPr>
        <w:t>上一</w:t>
      </w:r>
      <w:r w:rsidR="00502927">
        <w:rPr>
          <w:rFonts w:ascii="宋体" w:eastAsia="宋体" w:hAnsi="宋体" w:cs="Tahoma" w:hint="eastAsia"/>
          <w:color w:val="000000"/>
          <w:kern w:val="0"/>
          <w:sz w:val="24"/>
          <w:szCs w:val="24"/>
        </w:rPr>
        <w:t>学</w:t>
      </w:r>
      <w:r w:rsidR="00A631C2">
        <w:rPr>
          <w:rFonts w:ascii="宋体" w:eastAsia="宋体" w:hAnsi="宋体" w:cs="Tahoma" w:hint="eastAsia"/>
          <w:color w:val="000000"/>
          <w:kern w:val="0"/>
          <w:sz w:val="24"/>
          <w:szCs w:val="24"/>
        </w:rPr>
        <w:t>年</w:t>
      </w:r>
      <w:r w:rsidRPr="00283C5E">
        <w:rPr>
          <w:rFonts w:ascii="宋体" w:eastAsia="宋体" w:hAnsi="宋体" w:cs="Tahoma" w:hint="eastAsia"/>
          <w:color w:val="000000"/>
          <w:kern w:val="0"/>
          <w:sz w:val="24"/>
          <w:szCs w:val="24"/>
        </w:rPr>
        <w:t>试行情况，</w:t>
      </w:r>
      <w:r w:rsidR="000F6AB4">
        <w:rPr>
          <w:rFonts w:ascii="宋体" w:eastAsia="宋体" w:hAnsi="宋体" w:cs="Tahoma" w:hint="eastAsia"/>
          <w:color w:val="000000"/>
          <w:kern w:val="0"/>
          <w:sz w:val="24"/>
          <w:szCs w:val="24"/>
        </w:rPr>
        <w:t>经过广泛征求</w:t>
      </w:r>
      <w:r w:rsidR="00A631C2">
        <w:rPr>
          <w:rFonts w:ascii="宋体" w:eastAsia="宋体" w:hAnsi="宋体" w:cs="Tahoma" w:hint="eastAsia"/>
          <w:color w:val="000000"/>
          <w:kern w:val="0"/>
          <w:sz w:val="24"/>
          <w:szCs w:val="24"/>
        </w:rPr>
        <w:t>各学院</w:t>
      </w:r>
      <w:r w:rsidR="004C0E71">
        <w:rPr>
          <w:rFonts w:ascii="宋体" w:eastAsia="宋体" w:hAnsi="宋体" w:cs="Tahoma" w:hint="eastAsia"/>
          <w:color w:val="000000"/>
          <w:kern w:val="0"/>
          <w:sz w:val="24"/>
          <w:szCs w:val="24"/>
        </w:rPr>
        <w:t>及学校相关部门的</w:t>
      </w:r>
      <w:r w:rsidR="000F6AB4">
        <w:rPr>
          <w:rFonts w:ascii="宋体" w:eastAsia="宋体" w:hAnsi="宋体" w:cs="Tahoma" w:hint="eastAsia"/>
          <w:color w:val="000000"/>
          <w:kern w:val="0"/>
          <w:sz w:val="24"/>
          <w:szCs w:val="24"/>
        </w:rPr>
        <w:t>意见，现</w:t>
      </w:r>
      <w:r w:rsidRPr="00283C5E">
        <w:rPr>
          <w:rFonts w:ascii="宋体" w:eastAsia="宋体" w:hAnsi="宋体" w:cs="Tahoma" w:hint="eastAsia"/>
          <w:color w:val="000000"/>
          <w:kern w:val="0"/>
          <w:sz w:val="24"/>
          <w:szCs w:val="24"/>
        </w:rPr>
        <w:t>对本科生素质能力评价实施细则第四部分-</w:t>
      </w:r>
      <w:r w:rsidR="009C5D74">
        <w:rPr>
          <w:rFonts w:ascii="宋体" w:eastAsia="宋体" w:hAnsi="宋体" w:cs="Tahoma" w:hint="eastAsia"/>
          <w:color w:val="000000"/>
          <w:kern w:val="0"/>
          <w:sz w:val="24"/>
          <w:szCs w:val="24"/>
        </w:rPr>
        <w:t>“</w:t>
      </w:r>
      <w:r w:rsidRPr="00283C5E">
        <w:rPr>
          <w:rFonts w:ascii="宋体" w:eastAsia="宋体" w:hAnsi="宋体" w:cs="Tahoma" w:hint="eastAsia"/>
          <w:color w:val="000000"/>
          <w:kern w:val="0"/>
          <w:sz w:val="24"/>
          <w:szCs w:val="24"/>
        </w:rPr>
        <w:t>创新素养</w:t>
      </w:r>
      <w:r w:rsidR="009C5D74">
        <w:rPr>
          <w:rFonts w:ascii="宋体" w:eastAsia="宋体" w:hAnsi="宋体" w:cs="Tahoma" w:hint="eastAsia"/>
          <w:color w:val="000000"/>
          <w:kern w:val="0"/>
          <w:sz w:val="24"/>
          <w:szCs w:val="24"/>
        </w:rPr>
        <w:t>”</w:t>
      </w:r>
      <w:r w:rsidRPr="00283C5E">
        <w:rPr>
          <w:rFonts w:ascii="宋体" w:eastAsia="宋体" w:hAnsi="宋体" w:cs="Tahoma" w:hint="eastAsia"/>
          <w:color w:val="000000"/>
          <w:kern w:val="0"/>
          <w:sz w:val="24"/>
          <w:szCs w:val="24"/>
        </w:rPr>
        <w:t>中的部分内容进行修订补充，现通知如下：</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7"/>
          <w:szCs w:val="27"/>
        </w:rPr>
        <w:t>四、创新素养（上限45分）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创新素养</w:t>
      </w:r>
      <w:proofErr w:type="gramStart"/>
      <w:r w:rsidRPr="00283C5E">
        <w:rPr>
          <w:rFonts w:ascii="宋体" w:eastAsia="宋体" w:hAnsi="宋体" w:cs="Tahoma" w:hint="eastAsia"/>
          <w:color w:val="000000"/>
          <w:kern w:val="0"/>
          <w:sz w:val="24"/>
          <w:szCs w:val="24"/>
        </w:rPr>
        <w:t>类评价</w:t>
      </w:r>
      <w:proofErr w:type="gramEnd"/>
      <w:r w:rsidRPr="00283C5E">
        <w:rPr>
          <w:rFonts w:ascii="宋体" w:eastAsia="宋体" w:hAnsi="宋体" w:cs="Tahoma" w:hint="eastAsia"/>
          <w:color w:val="000000"/>
          <w:kern w:val="0"/>
          <w:sz w:val="24"/>
          <w:szCs w:val="24"/>
        </w:rPr>
        <w:t>分基础素养和突破提升两部分。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7"/>
          <w:szCs w:val="27"/>
        </w:rPr>
        <w:t>（一）基础素养（上限5分）：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主要包括学生在科技竞赛、创新创业、学术交流、服务社会等方面表现和能力及科研成果，以及境外学术交流经历，以学生实际参与各类活动情况（包括相关考核成绩、活动证明）及所获得的荣誉、奖励作为主要测评依据。具体评价办法由各学院（培养单位）根据各自学科特点自行设定，以下标准</w:t>
      </w:r>
      <w:r w:rsidR="00453E0B">
        <w:rPr>
          <w:rFonts w:ascii="宋体" w:eastAsia="宋体" w:hAnsi="宋体" w:cs="Tahoma" w:hint="eastAsia"/>
          <w:color w:val="000000"/>
          <w:kern w:val="0"/>
          <w:sz w:val="24"/>
          <w:szCs w:val="24"/>
        </w:rPr>
        <w:t>仅供参考</w:t>
      </w:r>
      <w:r w:rsidRPr="00283C5E">
        <w:rPr>
          <w:rFonts w:ascii="宋体" w:eastAsia="宋体" w:hAnsi="宋体" w:cs="Tahoma" w:hint="eastAsia"/>
          <w:color w:val="000000"/>
          <w:kern w:val="0"/>
          <w:sz w:val="24"/>
          <w:szCs w:val="24"/>
        </w:rPr>
        <w:t>：</w:t>
      </w:r>
    </w:p>
    <w:p w:rsidR="00283C5E" w:rsidRPr="00283C5E" w:rsidRDefault="00283C5E" w:rsidP="00283C5E">
      <w:pPr>
        <w:widowControl/>
        <w:spacing w:line="480" w:lineRule="atLeast"/>
        <w:jc w:val="left"/>
        <w:rPr>
          <w:rFonts w:ascii="Tahoma" w:eastAsia="宋体" w:hAnsi="Tahoma" w:cs="Tahoma"/>
          <w:color w:val="000000"/>
          <w:kern w:val="0"/>
          <w:szCs w:val="21"/>
        </w:rPr>
      </w:pPr>
      <w:r w:rsidRPr="00283C5E">
        <w:rPr>
          <w:rFonts w:ascii="宋体" w:eastAsia="宋体" w:hAnsi="宋体" w:cs="Tahoma" w:hint="eastAsia"/>
          <w:b/>
          <w:bCs/>
          <w:color w:val="000000"/>
          <w:kern w:val="0"/>
          <w:sz w:val="24"/>
          <w:szCs w:val="24"/>
        </w:rPr>
        <w:t>   学生积极参加各类竞赛、创新创业项目，科研成果、发表论文、申请专利等，并取得一定成绩。</w:t>
      </w:r>
    </w:p>
    <w:p w:rsidR="00283C5E" w:rsidRPr="00283C5E" w:rsidRDefault="00283C5E" w:rsidP="00724D4C">
      <w:pPr>
        <w:widowControl/>
        <w:spacing w:line="480" w:lineRule="atLeast"/>
        <w:ind w:firstLineChars="200" w:firstLine="480"/>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学院（培养单位）可参照以下标准制定本单位</w:t>
      </w:r>
      <w:proofErr w:type="gramStart"/>
      <w:r w:rsidRPr="00283C5E">
        <w:rPr>
          <w:rFonts w:ascii="宋体" w:eastAsia="宋体" w:hAnsi="宋体" w:cs="Tahoma" w:hint="eastAsia"/>
          <w:color w:val="000000"/>
          <w:kern w:val="0"/>
          <w:sz w:val="24"/>
          <w:szCs w:val="24"/>
        </w:rPr>
        <w:t>具体赋分项目</w:t>
      </w:r>
      <w:proofErr w:type="gramEnd"/>
      <w:r w:rsidRPr="00283C5E">
        <w:rPr>
          <w:rFonts w:ascii="宋体" w:eastAsia="宋体" w:hAnsi="宋体" w:cs="Tahoma" w:hint="eastAsia"/>
          <w:color w:val="000000"/>
          <w:kern w:val="0"/>
          <w:sz w:val="24"/>
          <w:szCs w:val="24"/>
        </w:rPr>
        <w:t>及分值：</w:t>
      </w:r>
    </w:p>
    <w:tbl>
      <w:tblPr>
        <w:tblW w:w="0" w:type="auto"/>
        <w:jc w:val="center"/>
        <w:tblCellMar>
          <w:left w:w="0" w:type="dxa"/>
          <w:right w:w="0" w:type="dxa"/>
        </w:tblCellMar>
        <w:tblLook w:val="04A0" w:firstRow="1" w:lastRow="0" w:firstColumn="1" w:lastColumn="0" w:noHBand="0" w:noVBand="1"/>
      </w:tblPr>
      <w:tblGrid>
        <w:gridCol w:w="1344"/>
        <w:gridCol w:w="2887"/>
        <w:gridCol w:w="2552"/>
        <w:gridCol w:w="1507"/>
      </w:tblGrid>
      <w:tr w:rsidR="00283C5E" w:rsidRPr="00283C5E" w:rsidTr="00283C5E">
        <w:trPr>
          <w:jc w:val="center"/>
        </w:trPr>
        <w:tc>
          <w:tcPr>
            <w:tcW w:w="1110" w:type="dxa"/>
            <w:vMerge w:val="restar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jc w:val="left"/>
              <w:rPr>
                <w:rFonts w:ascii="宋体" w:eastAsia="宋体" w:hAnsi="宋体" w:cs="宋体"/>
                <w:kern w:val="0"/>
                <w:sz w:val="24"/>
                <w:szCs w:val="24"/>
              </w:rPr>
            </w:pPr>
          </w:p>
        </w:tc>
        <w:tc>
          <w:tcPr>
            <w:tcW w:w="10200" w:type="dxa"/>
            <w:gridSpan w:val="3"/>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6C49E2">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承担立项并完成</w:t>
            </w:r>
            <w:r w:rsidR="006C49E2">
              <w:rPr>
                <w:rFonts w:ascii="宋体" w:eastAsia="宋体" w:hAnsi="宋体" w:cs="宋体" w:hint="eastAsia"/>
                <w:kern w:val="0"/>
                <w:sz w:val="24"/>
                <w:szCs w:val="24"/>
              </w:rPr>
              <w:t>结题</w:t>
            </w:r>
            <w:r w:rsidRPr="00283C5E">
              <w:rPr>
                <w:rFonts w:ascii="宋体" w:eastAsia="宋体" w:hAnsi="宋体" w:cs="宋体" w:hint="eastAsia"/>
                <w:kern w:val="0"/>
                <w:sz w:val="24"/>
                <w:szCs w:val="24"/>
              </w:rPr>
              <w:t>验收的</w:t>
            </w:r>
            <w:r w:rsidR="006616F1">
              <w:rPr>
                <w:rFonts w:ascii="宋体" w:eastAsia="宋体" w:hAnsi="宋体" w:cs="宋体" w:hint="eastAsia"/>
                <w:kern w:val="0"/>
                <w:sz w:val="24"/>
                <w:szCs w:val="24"/>
              </w:rPr>
              <w:t>创新创业训练计划</w:t>
            </w:r>
            <w:r w:rsidRPr="00283C5E">
              <w:rPr>
                <w:rFonts w:ascii="宋体" w:eastAsia="宋体" w:hAnsi="宋体" w:cs="宋体" w:hint="eastAsia"/>
                <w:kern w:val="0"/>
                <w:sz w:val="24"/>
                <w:szCs w:val="24"/>
              </w:rPr>
              <w:t>项目</w:t>
            </w:r>
          </w:p>
        </w:tc>
      </w:tr>
      <w:tr w:rsidR="00283C5E" w:rsidRPr="00283C5E" w:rsidTr="00283C5E">
        <w:trPr>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rsidR="00283C5E" w:rsidRPr="00283C5E" w:rsidRDefault="00283C5E" w:rsidP="00283C5E">
            <w:pPr>
              <w:widowControl/>
              <w:jc w:val="left"/>
              <w:rPr>
                <w:rFonts w:ascii="宋体" w:eastAsia="宋体" w:hAnsi="宋体" w:cs="宋体"/>
                <w:kern w:val="0"/>
                <w:sz w:val="24"/>
                <w:szCs w:val="24"/>
              </w:rPr>
            </w:pPr>
          </w:p>
        </w:tc>
        <w:tc>
          <w:tcPr>
            <w:tcW w:w="379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主持人</w:t>
            </w:r>
          </w:p>
        </w:tc>
        <w:tc>
          <w:tcPr>
            <w:tcW w:w="39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除主持人外前三位每位成员</w:t>
            </w:r>
          </w:p>
        </w:tc>
        <w:tc>
          <w:tcPr>
            <w:tcW w:w="214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其他成员</w:t>
            </w:r>
          </w:p>
        </w:tc>
      </w:tr>
      <w:tr w:rsidR="00283C5E" w:rsidRPr="00283C5E" w:rsidTr="00283C5E">
        <w:trPr>
          <w:trHeight w:val="405"/>
          <w:jc w:val="center"/>
        </w:trPr>
        <w:tc>
          <w:tcPr>
            <w:tcW w:w="132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国家级</w:t>
            </w:r>
          </w:p>
        </w:tc>
        <w:tc>
          <w:tcPr>
            <w:tcW w:w="39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4分</w:t>
            </w:r>
          </w:p>
        </w:tc>
        <w:tc>
          <w:tcPr>
            <w:tcW w:w="30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0.8分</w:t>
            </w:r>
          </w:p>
        </w:tc>
        <w:tc>
          <w:tcPr>
            <w:tcW w:w="20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0.5分</w:t>
            </w:r>
          </w:p>
        </w:tc>
      </w:tr>
      <w:tr w:rsidR="00283C5E" w:rsidRPr="00283C5E" w:rsidTr="00283C5E">
        <w:trPr>
          <w:trHeight w:val="420"/>
          <w:jc w:val="center"/>
        </w:trPr>
        <w:tc>
          <w:tcPr>
            <w:tcW w:w="153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省级</w:t>
            </w:r>
          </w:p>
        </w:tc>
        <w:tc>
          <w:tcPr>
            <w:tcW w:w="415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3分</w:t>
            </w:r>
          </w:p>
        </w:tc>
        <w:tc>
          <w:tcPr>
            <w:tcW w:w="32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0.5分</w:t>
            </w:r>
          </w:p>
        </w:tc>
        <w:tc>
          <w:tcPr>
            <w:tcW w:w="20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0.3分</w:t>
            </w:r>
          </w:p>
        </w:tc>
      </w:tr>
      <w:tr w:rsidR="00283C5E" w:rsidRPr="00283C5E" w:rsidTr="00283C5E">
        <w:trPr>
          <w:trHeight w:val="420"/>
          <w:jc w:val="center"/>
        </w:trPr>
        <w:tc>
          <w:tcPr>
            <w:tcW w:w="174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校级</w:t>
            </w:r>
          </w:p>
        </w:tc>
        <w:tc>
          <w:tcPr>
            <w:tcW w:w="43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2分</w:t>
            </w:r>
          </w:p>
        </w:tc>
        <w:tc>
          <w:tcPr>
            <w:tcW w:w="346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0.3分</w:t>
            </w:r>
          </w:p>
        </w:tc>
        <w:tc>
          <w:tcPr>
            <w:tcW w:w="20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0.2分</w:t>
            </w:r>
          </w:p>
        </w:tc>
      </w:tr>
      <w:tr w:rsidR="00283C5E" w:rsidRPr="00283C5E" w:rsidTr="00283C5E">
        <w:trPr>
          <w:trHeight w:val="420"/>
          <w:jc w:val="center"/>
        </w:trPr>
        <w:tc>
          <w:tcPr>
            <w:tcW w:w="195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院级</w:t>
            </w:r>
          </w:p>
        </w:tc>
        <w:tc>
          <w:tcPr>
            <w:tcW w:w="454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1分</w:t>
            </w:r>
          </w:p>
        </w:tc>
        <w:tc>
          <w:tcPr>
            <w:tcW w:w="36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0.2分</w:t>
            </w:r>
          </w:p>
        </w:tc>
        <w:tc>
          <w:tcPr>
            <w:tcW w:w="20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r>
    </w:tbl>
    <w:p w:rsidR="00A41685" w:rsidRPr="00283C5E" w:rsidRDefault="00A41685" w:rsidP="00283C5E">
      <w:pPr>
        <w:widowControl/>
        <w:spacing w:line="375" w:lineRule="atLeast"/>
        <w:ind w:firstLine="555"/>
        <w:jc w:val="left"/>
        <w:rPr>
          <w:rFonts w:ascii="Tahoma" w:eastAsia="宋体" w:hAnsi="Tahoma" w:cs="Tahoma" w:hint="eastAsia"/>
          <w:color w:val="000000"/>
          <w:kern w:val="0"/>
          <w:szCs w:val="21"/>
        </w:rPr>
      </w:pPr>
    </w:p>
    <w:tbl>
      <w:tblPr>
        <w:tblW w:w="0" w:type="auto"/>
        <w:jc w:val="center"/>
        <w:tblCellMar>
          <w:left w:w="0" w:type="dxa"/>
          <w:right w:w="0" w:type="dxa"/>
        </w:tblCellMar>
        <w:tblLook w:val="04A0" w:firstRow="1" w:lastRow="0" w:firstColumn="1" w:lastColumn="0" w:noHBand="0" w:noVBand="1"/>
      </w:tblPr>
      <w:tblGrid>
        <w:gridCol w:w="2928"/>
        <w:gridCol w:w="1659"/>
        <w:gridCol w:w="2705"/>
        <w:gridCol w:w="998"/>
      </w:tblGrid>
      <w:tr w:rsidR="00283C5E" w:rsidRPr="00283C5E" w:rsidTr="00283C5E">
        <w:trPr>
          <w:trHeight w:val="510"/>
          <w:jc w:val="center"/>
        </w:trPr>
        <w:tc>
          <w:tcPr>
            <w:tcW w:w="4770" w:type="dxa"/>
            <w:vMerge w:val="restar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jc w:val="left"/>
              <w:rPr>
                <w:rFonts w:ascii="宋体" w:eastAsia="宋体" w:hAnsi="宋体" w:cs="宋体"/>
                <w:kern w:val="0"/>
                <w:sz w:val="24"/>
                <w:szCs w:val="24"/>
              </w:rPr>
            </w:pPr>
          </w:p>
        </w:tc>
        <w:tc>
          <w:tcPr>
            <w:tcW w:w="8220" w:type="dxa"/>
            <w:gridSpan w:val="3"/>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论文（以山东大学为第一单位发表）</w:t>
            </w:r>
          </w:p>
        </w:tc>
      </w:tr>
      <w:tr w:rsidR="00283C5E" w:rsidRPr="00283C5E" w:rsidTr="00283C5E">
        <w:trPr>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rsidR="00283C5E" w:rsidRPr="00283C5E" w:rsidRDefault="00283C5E" w:rsidP="00283C5E">
            <w:pPr>
              <w:widowControl/>
              <w:jc w:val="left"/>
              <w:rPr>
                <w:rFonts w:ascii="宋体" w:eastAsia="宋体" w:hAnsi="宋体" w:cs="宋体"/>
                <w:kern w:val="0"/>
                <w:sz w:val="24"/>
                <w:szCs w:val="24"/>
              </w:rPr>
            </w:pPr>
          </w:p>
        </w:tc>
        <w:tc>
          <w:tcPr>
            <w:tcW w:w="205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第一作者</w:t>
            </w:r>
          </w:p>
        </w:tc>
        <w:tc>
          <w:tcPr>
            <w:tcW w:w="436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共同第一作者（根据共同第一作者总人数均分分值）</w:t>
            </w:r>
          </w:p>
        </w:tc>
        <w:tc>
          <w:tcPr>
            <w:tcW w:w="13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其他作者</w:t>
            </w:r>
          </w:p>
        </w:tc>
      </w:tr>
      <w:tr w:rsidR="00283C5E" w:rsidRPr="00283C5E" w:rsidTr="00283C5E">
        <w:trPr>
          <w:trHeight w:val="1170"/>
          <w:jc w:val="center"/>
        </w:trPr>
        <w:tc>
          <w:tcPr>
            <w:tcW w:w="475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中文核心期刊（或相同等级）论文（根据期刊等级第一作者</w:t>
            </w:r>
            <w:proofErr w:type="gramStart"/>
            <w:r w:rsidRPr="00283C5E">
              <w:rPr>
                <w:rFonts w:ascii="宋体" w:eastAsia="宋体" w:hAnsi="宋体" w:cs="宋体" w:hint="eastAsia"/>
                <w:kern w:val="0"/>
                <w:sz w:val="24"/>
                <w:szCs w:val="24"/>
              </w:rPr>
              <w:t>赋分应有</w:t>
            </w:r>
            <w:proofErr w:type="gramEnd"/>
            <w:r w:rsidRPr="00283C5E">
              <w:rPr>
                <w:rFonts w:ascii="宋体" w:eastAsia="宋体" w:hAnsi="宋体" w:cs="宋体" w:hint="eastAsia"/>
                <w:kern w:val="0"/>
                <w:sz w:val="24"/>
                <w:szCs w:val="24"/>
              </w:rPr>
              <w:t>所差别）</w:t>
            </w:r>
          </w:p>
        </w:tc>
        <w:tc>
          <w:tcPr>
            <w:tcW w:w="265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5分</w:t>
            </w:r>
          </w:p>
        </w:tc>
        <w:tc>
          <w:tcPr>
            <w:tcW w:w="279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5分</w:t>
            </w:r>
            <w:r w:rsidR="00595077">
              <w:rPr>
                <w:rFonts w:ascii="宋体" w:eastAsia="宋体" w:hAnsi="宋体" w:cs="宋体" w:hint="eastAsia"/>
                <w:kern w:val="0"/>
                <w:sz w:val="24"/>
                <w:szCs w:val="24"/>
              </w:rPr>
              <w:t>/</w:t>
            </w:r>
            <w:r w:rsidR="00595077">
              <w:rPr>
                <w:rFonts w:ascii="宋体" w:eastAsia="宋体" w:hAnsi="宋体" w:cs="宋体"/>
                <w:kern w:val="0"/>
                <w:sz w:val="24"/>
                <w:szCs w:val="24"/>
              </w:rPr>
              <w:t>n</w:t>
            </w:r>
          </w:p>
        </w:tc>
        <w:tc>
          <w:tcPr>
            <w:tcW w:w="135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 -</w:t>
            </w:r>
          </w:p>
        </w:tc>
      </w:tr>
    </w:tbl>
    <w:p w:rsidR="00283C5E" w:rsidRPr="00283C5E" w:rsidRDefault="00283C5E" w:rsidP="00283C5E">
      <w:pPr>
        <w:widowControl/>
        <w:spacing w:line="375" w:lineRule="atLeast"/>
        <w:ind w:firstLine="555"/>
        <w:jc w:val="left"/>
        <w:rPr>
          <w:rFonts w:ascii="Tahoma" w:eastAsia="宋体" w:hAnsi="Tahoma" w:cs="Tahoma"/>
          <w:color w:val="000000"/>
          <w:kern w:val="0"/>
          <w:szCs w:val="21"/>
        </w:rPr>
      </w:pPr>
    </w:p>
    <w:tbl>
      <w:tblPr>
        <w:tblW w:w="0" w:type="auto"/>
        <w:jc w:val="center"/>
        <w:tblCellMar>
          <w:left w:w="0" w:type="dxa"/>
          <w:right w:w="0" w:type="dxa"/>
        </w:tblCellMar>
        <w:tblLook w:val="04A0" w:firstRow="1" w:lastRow="0" w:firstColumn="1" w:lastColumn="0" w:noHBand="0" w:noVBand="1"/>
      </w:tblPr>
      <w:tblGrid>
        <w:gridCol w:w="1835"/>
        <w:gridCol w:w="3048"/>
        <w:gridCol w:w="2799"/>
        <w:gridCol w:w="608"/>
      </w:tblGrid>
      <w:tr w:rsidR="00283C5E" w:rsidRPr="00283C5E" w:rsidTr="00414B35">
        <w:trPr>
          <w:trHeight w:val="420"/>
          <w:jc w:val="center"/>
        </w:trPr>
        <w:tc>
          <w:tcPr>
            <w:tcW w:w="1835" w:type="dxa"/>
            <w:vMerge w:val="restar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jc w:val="center"/>
              <w:rPr>
                <w:rFonts w:ascii="宋体" w:eastAsia="宋体" w:hAnsi="宋体" w:cs="宋体"/>
                <w:kern w:val="0"/>
                <w:sz w:val="24"/>
                <w:szCs w:val="24"/>
              </w:rPr>
            </w:pPr>
          </w:p>
        </w:tc>
        <w:tc>
          <w:tcPr>
            <w:tcW w:w="6455" w:type="dxa"/>
            <w:gridSpan w:val="3"/>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授权专利（以山东大学为第一发明单位）</w:t>
            </w:r>
          </w:p>
        </w:tc>
      </w:tr>
      <w:tr w:rsidR="00283C5E" w:rsidRPr="00283C5E" w:rsidTr="00414B35">
        <w:trPr>
          <w:jc w:val="center"/>
        </w:trPr>
        <w:tc>
          <w:tcPr>
            <w:tcW w:w="1835" w:type="dxa"/>
            <w:vMerge/>
            <w:tcBorders>
              <w:top w:val="single" w:sz="6" w:space="0" w:color="auto"/>
              <w:left w:val="single" w:sz="6" w:space="0" w:color="auto"/>
              <w:bottom w:val="single" w:sz="6" w:space="0" w:color="auto"/>
              <w:right w:val="single" w:sz="6" w:space="0" w:color="auto"/>
            </w:tcBorders>
            <w:vAlign w:val="center"/>
            <w:hideMark/>
          </w:tcPr>
          <w:p w:rsidR="00283C5E" w:rsidRPr="00283C5E" w:rsidRDefault="00283C5E" w:rsidP="00283C5E">
            <w:pPr>
              <w:widowControl/>
              <w:jc w:val="left"/>
              <w:rPr>
                <w:rFonts w:ascii="宋体" w:eastAsia="宋体" w:hAnsi="宋体" w:cs="宋体"/>
                <w:kern w:val="0"/>
                <w:sz w:val="24"/>
                <w:szCs w:val="24"/>
              </w:rPr>
            </w:pPr>
          </w:p>
        </w:tc>
        <w:tc>
          <w:tcPr>
            <w:tcW w:w="304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第一发明人（授权）</w:t>
            </w:r>
            <w:proofErr w:type="gramStart"/>
            <w:r w:rsidRPr="00283C5E">
              <w:rPr>
                <w:rFonts w:ascii="宋体" w:eastAsia="宋体" w:hAnsi="宋体" w:cs="宋体" w:hint="eastAsia"/>
                <w:kern w:val="0"/>
                <w:sz w:val="24"/>
                <w:szCs w:val="24"/>
              </w:rPr>
              <w:t>且成果</w:t>
            </w:r>
            <w:proofErr w:type="gramEnd"/>
            <w:r w:rsidRPr="00283C5E">
              <w:rPr>
                <w:rFonts w:ascii="宋体" w:eastAsia="宋体" w:hAnsi="宋体" w:cs="宋体" w:hint="eastAsia"/>
                <w:kern w:val="0"/>
                <w:sz w:val="24"/>
                <w:szCs w:val="24"/>
              </w:rPr>
              <w:t>实施转让</w:t>
            </w:r>
          </w:p>
        </w:tc>
        <w:tc>
          <w:tcPr>
            <w:tcW w:w="279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第一发明人（授权）</w:t>
            </w:r>
            <w:proofErr w:type="gramStart"/>
            <w:r w:rsidRPr="00283C5E">
              <w:rPr>
                <w:rFonts w:ascii="宋体" w:eastAsia="宋体" w:hAnsi="宋体" w:cs="宋体" w:hint="eastAsia"/>
                <w:kern w:val="0"/>
                <w:sz w:val="24"/>
                <w:szCs w:val="24"/>
              </w:rPr>
              <w:t>且成果</w:t>
            </w:r>
            <w:proofErr w:type="gramEnd"/>
            <w:r w:rsidRPr="00283C5E">
              <w:rPr>
                <w:rFonts w:ascii="宋体" w:eastAsia="宋体" w:hAnsi="宋体" w:cs="宋体" w:hint="eastAsia"/>
                <w:kern w:val="0"/>
                <w:sz w:val="24"/>
                <w:szCs w:val="24"/>
              </w:rPr>
              <w:t>未实施转让</w:t>
            </w:r>
          </w:p>
        </w:tc>
        <w:tc>
          <w:tcPr>
            <w:tcW w:w="60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其他</w:t>
            </w:r>
          </w:p>
        </w:tc>
      </w:tr>
      <w:tr w:rsidR="00283C5E" w:rsidRPr="00283C5E" w:rsidTr="00414B35">
        <w:trPr>
          <w:trHeight w:val="345"/>
          <w:jc w:val="center"/>
        </w:trPr>
        <w:tc>
          <w:tcPr>
            <w:tcW w:w="183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国家发明专利</w:t>
            </w:r>
          </w:p>
        </w:tc>
        <w:tc>
          <w:tcPr>
            <w:tcW w:w="304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5分</w:t>
            </w:r>
          </w:p>
        </w:tc>
        <w:tc>
          <w:tcPr>
            <w:tcW w:w="279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2.5分</w:t>
            </w:r>
          </w:p>
        </w:tc>
        <w:tc>
          <w:tcPr>
            <w:tcW w:w="60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r>
      <w:tr w:rsidR="00283C5E" w:rsidRPr="00283C5E" w:rsidTr="00414B35">
        <w:trPr>
          <w:jc w:val="center"/>
        </w:trPr>
        <w:tc>
          <w:tcPr>
            <w:tcW w:w="183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实用新型专利</w:t>
            </w:r>
          </w:p>
        </w:tc>
        <w:tc>
          <w:tcPr>
            <w:tcW w:w="304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2分</w:t>
            </w:r>
          </w:p>
        </w:tc>
        <w:tc>
          <w:tcPr>
            <w:tcW w:w="279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1分</w:t>
            </w:r>
          </w:p>
        </w:tc>
        <w:tc>
          <w:tcPr>
            <w:tcW w:w="60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r>
      <w:tr w:rsidR="00283C5E" w:rsidRPr="00283C5E" w:rsidTr="00414B35">
        <w:trPr>
          <w:jc w:val="center"/>
        </w:trPr>
        <w:tc>
          <w:tcPr>
            <w:tcW w:w="183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外观专利</w:t>
            </w:r>
          </w:p>
        </w:tc>
        <w:tc>
          <w:tcPr>
            <w:tcW w:w="304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0.5分</w:t>
            </w:r>
          </w:p>
        </w:tc>
        <w:tc>
          <w:tcPr>
            <w:tcW w:w="279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0.25分</w:t>
            </w:r>
          </w:p>
        </w:tc>
        <w:tc>
          <w:tcPr>
            <w:tcW w:w="60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r>
    </w:tbl>
    <w:p w:rsidR="00A41685" w:rsidRDefault="00A41685" w:rsidP="00414B35">
      <w:pPr>
        <w:widowControl/>
        <w:spacing w:line="375" w:lineRule="atLeast"/>
        <w:ind w:firstLine="720"/>
        <w:jc w:val="left"/>
        <w:rPr>
          <w:rFonts w:ascii="宋体" w:eastAsia="宋体" w:hAnsi="宋体" w:cs="Tahoma"/>
          <w:color w:val="000000"/>
          <w:kern w:val="0"/>
          <w:sz w:val="24"/>
          <w:szCs w:val="24"/>
        </w:rPr>
      </w:pPr>
    </w:p>
    <w:p w:rsidR="00283C5E" w:rsidRDefault="00283C5E" w:rsidP="00414B35">
      <w:pPr>
        <w:widowControl/>
        <w:spacing w:line="375" w:lineRule="atLeast"/>
        <w:ind w:firstLine="720"/>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注：学生</w:t>
      </w:r>
      <w:proofErr w:type="gramStart"/>
      <w:r w:rsidRPr="00283C5E">
        <w:rPr>
          <w:rFonts w:ascii="宋体" w:eastAsia="宋体" w:hAnsi="宋体" w:cs="Tahoma" w:hint="eastAsia"/>
          <w:color w:val="000000"/>
          <w:kern w:val="0"/>
          <w:sz w:val="24"/>
          <w:szCs w:val="24"/>
        </w:rPr>
        <w:t>参加科创项目</w:t>
      </w:r>
      <w:proofErr w:type="gramEnd"/>
      <w:r w:rsidRPr="00283C5E">
        <w:rPr>
          <w:rFonts w:ascii="宋体" w:eastAsia="宋体" w:hAnsi="宋体" w:cs="Tahoma" w:hint="eastAsia"/>
          <w:color w:val="000000"/>
          <w:kern w:val="0"/>
          <w:sz w:val="24"/>
          <w:szCs w:val="24"/>
        </w:rPr>
        <w:t>、论文发表、专利申请等进行赋分，每类</w:t>
      </w:r>
      <w:proofErr w:type="gramStart"/>
      <w:r w:rsidRPr="00283C5E">
        <w:rPr>
          <w:rFonts w:ascii="宋体" w:eastAsia="宋体" w:hAnsi="宋体" w:cs="Tahoma" w:hint="eastAsia"/>
          <w:color w:val="000000"/>
          <w:kern w:val="0"/>
          <w:sz w:val="24"/>
          <w:szCs w:val="24"/>
        </w:rPr>
        <w:t>赋分每</w:t>
      </w:r>
      <w:proofErr w:type="gramEnd"/>
      <w:r w:rsidRPr="00283C5E">
        <w:rPr>
          <w:rFonts w:ascii="宋体" w:eastAsia="宋体" w:hAnsi="宋体" w:cs="Tahoma" w:hint="eastAsia"/>
          <w:color w:val="000000"/>
          <w:kern w:val="0"/>
          <w:sz w:val="24"/>
          <w:szCs w:val="24"/>
        </w:rPr>
        <w:t>人最多可累加计算2项。“第一发明人（授权）且成果实施转让”，需提供金额、限制亲属所属公司。</w:t>
      </w: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p w:rsidR="00414B35" w:rsidRDefault="00414B35" w:rsidP="00414B35">
      <w:pPr>
        <w:widowControl/>
        <w:spacing w:line="375" w:lineRule="atLeast"/>
        <w:ind w:firstLine="720"/>
        <w:jc w:val="left"/>
        <w:rPr>
          <w:rFonts w:ascii="Tahoma" w:eastAsia="宋体" w:hAnsi="Tahoma" w:cs="Tahoma"/>
          <w:color w:val="000000"/>
          <w:kern w:val="0"/>
          <w:szCs w:val="21"/>
        </w:rPr>
      </w:pPr>
    </w:p>
    <w:tbl>
      <w:tblPr>
        <w:tblW w:w="0" w:type="auto"/>
        <w:jc w:val="center"/>
        <w:tblCellMar>
          <w:left w:w="0" w:type="dxa"/>
          <w:right w:w="0" w:type="dxa"/>
        </w:tblCellMar>
        <w:tblLook w:val="04A0" w:firstRow="1" w:lastRow="0" w:firstColumn="1" w:lastColumn="0" w:noHBand="0" w:noVBand="1"/>
      </w:tblPr>
      <w:tblGrid>
        <w:gridCol w:w="1245"/>
        <w:gridCol w:w="1120"/>
        <w:gridCol w:w="996"/>
        <w:gridCol w:w="1189"/>
        <w:gridCol w:w="1152"/>
        <w:gridCol w:w="1315"/>
        <w:gridCol w:w="1273"/>
      </w:tblGrid>
      <w:tr w:rsidR="00283C5E" w:rsidRPr="00283C5E" w:rsidTr="00A41685">
        <w:trPr>
          <w:jc w:val="center"/>
        </w:trPr>
        <w:tc>
          <w:tcPr>
            <w:tcW w:w="1245" w:type="dxa"/>
            <w:vMerge w:val="restar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jc w:val="left"/>
              <w:rPr>
                <w:rFonts w:ascii="宋体" w:eastAsia="宋体" w:hAnsi="宋体" w:cs="宋体"/>
                <w:kern w:val="0"/>
                <w:sz w:val="24"/>
                <w:szCs w:val="24"/>
              </w:rPr>
            </w:pPr>
          </w:p>
        </w:tc>
        <w:tc>
          <w:tcPr>
            <w:tcW w:w="7045" w:type="dxa"/>
            <w:gridSpan w:val="6"/>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创新创业竞赛</w:t>
            </w:r>
          </w:p>
        </w:tc>
      </w:tr>
      <w:tr w:rsidR="00283C5E" w:rsidRPr="00283C5E" w:rsidTr="00A41685">
        <w:trPr>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rsidR="00283C5E" w:rsidRPr="00283C5E" w:rsidRDefault="00283C5E" w:rsidP="00283C5E">
            <w:pPr>
              <w:widowControl/>
              <w:jc w:val="left"/>
              <w:rPr>
                <w:rFonts w:ascii="宋体" w:eastAsia="宋体" w:hAnsi="宋体" w:cs="宋体"/>
                <w:kern w:val="0"/>
                <w:sz w:val="24"/>
                <w:szCs w:val="24"/>
              </w:rPr>
            </w:pPr>
          </w:p>
        </w:tc>
        <w:tc>
          <w:tcPr>
            <w:tcW w:w="1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项目成员少于等于3名本科生时</w:t>
            </w:r>
          </w:p>
        </w:tc>
        <w:tc>
          <w:tcPr>
            <w:tcW w:w="996"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多于3名本科生时，前1-3位同学每位分别获得相应分值</w:t>
            </w:r>
          </w:p>
        </w:tc>
        <w:tc>
          <w:tcPr>
            <w:tcW w:w="118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成员多于3名本科生时，第4-5（含）位每位分别获得相应分</w:t>
            </w:r>
          </w:p>
        </w:tc>
        <w:tc>
          <w:tcPr>
            <w:tcW w:w="1152"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成员多于3名本科生时，第6-7（含）位每位分别获得相应分</w:t>
            </w:r>
          </w:p>
        </w:tc>
        <w:tc>
          <w:tcPr>
            <w:tcW w:w="13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成员多于3名本科生时，第8-9（含）位每位分别获得相应分</w:t>
            </w:r>
          </w:p>
        </w:tc>
        <w:tc>
          <w:tcPr>
            <w:tcW w:w="1273"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成员多于3 名本科生时，第10（含）位及以后排位同学每位分别获得相应分</w:t>
            </w:r>
          </w:p>
        </w:tc>
      </w:tr>
      <w:tr w:rsidR="00283C5E" w:rsidRPr="00283C5E" w:rsidTr="00A41685">
        <w:trPr>
          <w:jc w:val="center"/>
        </w:trPr>
        <w:tc>
          <w:tcPr>
            <w:tcW w:w="12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A(A*)类科创竞赛国家一等奖项目</w:t>
            </w:r>
          </w:p>
        </w:tc>
        <w:tc>
          <w:tcPr>
            <w:tcW w:w="1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5</w:t>
            </w:r>
          </w:p>
        </w:tc>
        <w:tc>
          <w:tcPr>
            <w:tcW w:w="996"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5</w:t>
            </w:r>
          </w:p>
        </w:tc>
        <w:tc>
          <w:tcPr>
            <w:tcW w:w="118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4</w:t>
            </w:r>
          </w:p>
        </w:tc>
        <w:tc>
          <w:tcPr>
            <w:tcW w:w="1152"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3</w:t>
            </w:r>
          </w:p>
        </w:tc>
        <w:tc>
          <w:tcPr>
            <w:tcW w:w="13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w:t>
            </w:r>
          </w:p>
        </w:tc>
        <w:tc>
          <w:tcPr>
            <w:tcW w:w="1273"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r>
      <w:tr w:rsidR="00283C5E" w:rsidRPr="00283C5E" w:rsidTr="00A41685">
        <w:trPr>
          <w:jc w:val="center"/>
        </w:trPr>
        <w:tc>
          <w:tcPr>
            <w:tcW w:w="12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A(A*)类科创竞赛国家二等奖项目</w:t>
            </w:r>
          </w:p>
        </w:tc>
        <w:tc>
          <w:tcPr>
            <w:tcW w:w="1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4</w:t>
            </w:r>
          </w:p>
        </w:tc>
        <w:tc>
          <w:tcPr>
            <w:tcW w:w="996"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4</w:t>
            </w:r>
          </w:p>
        </w:tc>
        <w:tc>
          <w:tcPr>
            <w:tcW w:w="118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w:t>
            </w:r>
          </w:p>
        </w:tc>
        <w:tc>
          <w:tcPr>
            <w:tcW w:w="1152"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1.5</w:t>
            </w:r>
          </w:p>
        </w:tc>
        <w:tc>
          <w:tcPr>
            <w:tcW w:w="13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c>
          <w:tcPr>
            <w:tcW w:w="1273"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w:t>
            </w:r>
          </w:p>
        </w:tc>
      </w:tr>
      <w:tr w:rsidR="00283C5E" w:rsidRPr="00283C5E" w:rsidTr="00A41685">
        <w:trPr>
          <w:jc w:val="center"/>
        </w:trPr>
        <w:tc>
          <w:tcPr>
            <w:tcW w:w="12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A(A*)类科创竞赛国家三等奖、省级一等奖项目</w:t>
            </w:r>
          </w:p>
        </w:tc>
        <w:tc>
          <w:tcPr>
            <w:tcW w:w="1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3</w:t>
            </w:r>
          </w:p>
        </w:tc>
        <w:tc>
          <w:tcPr>
            <w:tcW w:w="996"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3</w:t>
            </w:r>
          </w:p>
        </w:tc>
        <w:tc>
          <w:tcPr>
            <w:tcW w:w="118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1.5</w:t>
            </w:r>
          </w:p>
        </w:tc>
        <w:tc>
          <w:tcPr>
            <w:tcW w:w="1152"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c>
          <w:tcPr>
            <w:tcW w:w="13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w:t>
            </w:r>
          </w:p>
        </w:tc>
        <w:tc>
          <w:tcPr>
            <w:tcW w:w="1273"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0.25</w:t>
            </w:r>
          </w:p>
        </w:tc>
      </w:tr>
      <w:tr w:rsidR="00283C5E" w:rsidRPr="00283C5E" w:rsidTr="00A41685">
        <w:trPr>
          <w:jc w:val="center"/>
        </w:trPr>
        <w:tc>
          <w:tcPr>
            <w:tcW w:w="12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A(A*)类科创竞赛省级二等</w:t>
            </w:r>
            <w:r w:rsidRPr="00283C5E">
              <w:rPr>
                <w:rFonts w:ascii="宋体" w:eastAsia="宋体" w:hAnsi="宋体" w:cs="宋体" w:hint="eastAsia"/>
                <w:kern w:val="0"/>
                <w:sz w:val="24"/>
                <w:szCs w:val="24"/>
              </w:rPr>
              <w:lastRenderedPageBreak/>
              <w:t>奖、校级一等奖项目</w:t>
            </w:r>
          </w:p>
        </w:tc>
        <w:tc>
          <w:tcPr>
            <w:tcW w:w="1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lastRenderedPageBreak/>
              <w:t>2</w:t>
            </w:r>
          </w:p>
        </w:tc>
        <w:tc>
          <w:tcPr>
            <w:tcW w:w="996"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w:t>
            </w:r>
          </w:p>
        </w:tc>
        <w:tc>
          <w:tcPr>
            <w:tcW w:w="118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c>
          <w:tcPr>
            <w:tcW w:w="1152"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w:t>
            </w:r>
          </w:p>
        </w:tc>
        <w:tc>
          <w:tcPr>
            <w:tcW w:w="13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0.25</w:t>
            </w:r>
          </w:p>
        </w:tc>
        <w:tc>
          <w:tcPr>
            <w:tcW w:w="1273"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r>
      <w:tr w:rsidR="00283C5E" w:rsidRPr="00283C5E" w:rsidTr="00A41685">
        <w:trPr>
          <w:jc w:val="center"/>
        </w:trPr>
        <w:tc>
          <w:tcPr>
            <w:tcW w:w="12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A(A*)类科创竞赛校级二等奖项目</w:t>
            </w:r>
          </w:p>
        </w:tc>
        <w:tc>
          <w:tcPr>
            <w:tcW w:w="1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c>
          <w:tcPr>
            <w:tcW w:w="996"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c>
          <w:tcPr>
            <w:tcW w:w="118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0.5</w:t>
            </w:r>
          </w:p>
        </w:tc>
        <w:tc>
          <w:tcPr>
            <w:tcW w:w="1152"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0.25</w:t>
            </w:r>
          </w:p>
        </w:tc>
        <w:tc>
          <w:tcPr>
            <w:tcW w:w="13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c>
          <w:tcPr>
            <w:tcW w:w="1273"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r>
    </w:tbl>
    <w:p w:rsidR="00283C5E" w:rsidRDefault="00283C5E" w:rsidP="00283C5E">
      <w:pPr>
        <w:widowControl/>
        <w:spacing w:line="480" w:lineRule="atLeast"/>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   注：上表中得分为A(A*)赛事获奖加分分值；A－（A-*）类</w:t>
      </w:r>
      <w:proofErr w:type="gramStart"/>
      <w:r w:rsidRPr="00283C5E">
        <w:rPr>
          <w:rFonts w:ascii="宋体" w:eastAsia="宋体" w:hAnsi="宋体" w:cs="Tahoma" w:hint="eastAsia"/>
          <w:color w:val="000000"/>
          <w:kern w:val="0"/>
          <w:sz w:val="24"/>
          <w:szCs w:val="24"/>
        </w:rPr>
        <w:t>赛事各级</w:t>
      </w:r>
      <w:proofErr w:type="gramEnd"/>
      <w:r w:rsidRPr="00283C5E">
        <w:rPr>
          <w:rFonts w:ascii="宋体" w:eastAsia="宋体" w:hAnsi="宋体" w:cs="Tahoma" w:hint="eastAsia"/>
          <w:color w:val="000000"/>
          <w:kern w:val="0"/>
          <w:sz w:val="24"/>
          <w:szCs w:val="24"/>
        </w:rPr>
        <w:t>别获奖加分按照A(A*)类赛事加分分值的1/2计算，规则一致但且只计算获奖前9位人员；B(B*)类</w:t>
      </w:r>
      <w:proofErr w:type="gramStart"/>
      <w:r w:rsidRPr="00283C5E">
        <w:rPr>
          <w:rFonts w:ascii="宋体" w:eastAsia="宋体" w:hAnsi="宋体" w:cs="Tahoma" w:hint="eastAsia"/>
          <w:color w:val="000000"/>
          <w:kern w:val="0"/>
          <w:sz w:val="24"/>
          <w:szCs w:val="24"/>
        </w:rPr>
        <w:t>赛事各级</w:t>
      </w:r>
      <w:proofErr w:type="gramEnd"/>
      <w:r w:rsidRPr="00283C5E">
        <w:rPr>
          <w:rFonts w:ascii="宋体" w:eastAsia="宋体" w:hAnsi="宋体" w:cs="Tahoma" w:hint="eastAsia"/>
          <w:color w:val="000000"/>
          <w:kern w:val="0"/>
          <w:sz w:val="24"/>
          <w:szCs w:val="24"/>
        </w:rPr>
        <w:t>别获奖加分为A(A*)类赛事加分分值的1/3计算，规则一致但且只计算获奖前7位人员；C类</w:t>
      </w:r>
      <w:proofErr w:type="gramStart"/>
      <w:r w:rsidRPr="00283C5E">
        <w:rPr>
          <w:rFonts w:ascii="宋体" w:eastAsia="宋体" w:hAnsi="宋体" w:cs="Tahoma" w:hint="eastAsia"/>
          <w:color w:val="000000"/>
          <w:kern w:val="0"/>
          <w:sz w:val="24"/>
          <w:szCs w:val="24"/>
        </w:rPr>
        <w:t>赛事各级</w:t>
      </w:r>
      <w:proofErr w:type="gramEnd"/>
      <w:r w:rsidRPr="00283C5E">
        <w:rPr>
          <w:rFonts w:ascii="宋体" w:eastAsia="宋体" w:hAnsi="宋体" w:cs="Tahoma" w:hint="eastAsia"/>
          <w:color w:val="000000"/>
          <w:kern w:val="0"/>
          <w:sz w:val="24"/>
          <w:szCs w:val="24"/>
        </w:rPr>
        <w:t>别获奖加分为A(A*)类赛事加分分值的1/4计算，规则一致但且只计算获奖前5位人员；D类</w:t>
      </w:r>
      <w:proofErr w:type="gramStart"/>
      <w:r w:rsidRPr="00283C5E">
        <w:rPr>
          <w:rFonts w:ascii="宋体" w:eastAsia="宋体" w:hAnsi="宋体" w:cs="Tahoma" w:hint="eastAsia"/>
          <w:color w:val="000000"/>
          <w:kern w:val="0"/>
          <w:sz w:val="24"/>
          <w:szCs w:val="24"/>
        </w:rPr>
        <w:t>赛事各级</w:t>
      </w:r>
      <w:proofErr w:type="gramEnd"/>
      <w:r w:rsidRPr="00283C5E">
        <w:rPr>
          <w:rFonts w:ascii="宋体" w:eastAsia="宋体" w:hAnsi="宋体" w:cs="Tahoma" w:hint="eastAsia"/>
          <w:color w:val="000000"/>
          <w:kern w:val="0"/>
          <w:sz w:val="24"/>
          <w:szCs w:val="24"/>
        </w:rPr>
        <w:t>别获奖加分为A(A*) 类赛事加分分值的1/8计算，规则一致但且只计算获奖前3位人员；E类赛事只计算最高级别获奖加分为A(A*)类赛事加分分值的1/16计算，只计算获奖前1位人员。</w:t>
      </w:r>
    </w:p>
    <w:p w:rsidR="00414B35" w:rsidRDefault="00414B35" w:rsidP="00283C5E">
      <w:pPr>
        <w:widowControl/>
        <w:spacing w:line="480" w:lineRule="atLeast"/>
        <w:jc w:val="left"/>
        <w:rPr>
          <w:rFonts w:ascii="宋体" w:eastAsia="宋体" w:hAnsi="宋体" w:cs="Tahoma"/>
          <w:color w:val="000000"/>
          <w:kern w:val="0"/>
          <w:sz w:val="24"/>
          <w:szCs w:val="24"/>
        </w:rPr>
      </w:pPr>
    </w:p>
    <w:tbl>
      <w:tblPr>
        <w:tblW w:w="0" w:type="auto"/>
        <w:jc w:val="center"/>
        <w:tblCellMar>
          <w:left w:w="0" w:type="dxa"/>
          <w:right w:w="0" w:type="dxa"/>
        </w:tblCellMar>
        <w:tblLook w:val="04A0" w:firstRow="1" w:lastRow="0" w:firstColumn="1" w:lastColumn="0" w:noHBand="0" w:noVBand="1"/>
      </w:tblPr>
      <w:tblGrid>
        <w:gridCol w:w="3108"/>
        <w:gridCol w:w="1979"/>
        <w:gridCol w:w="1375"/>
        <w:gridCol w:w="1828"/>
      </w:tblGrid>
      <w:tr w:rsidR="00283C5E" w:rsidRPr="00283C5E" w:rsidTr="00414B35">
        <w:trPr>
          <w:trHeight w:val="420"/>
          <w:jc w:val="center"/>
        </w:trPr>
        <w:tc>
          <w:tcPr>
            <w:tcW w:w="3108" w:type="dxa"/>
            <w:vMerge w:val="restart"/>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Default="00283C5E" w:rsidP="00283C5E">
            <w:pPr>
              <w:widowControl/>
              <w:jc w:val="left"/>
              <w:rPr>
                <w:rFonts w:ascii="宋体" w:eastAsia="宋体" w:hAnsi="宋体" w:cs="宋体"/>
                <w:kern w:val="0"/>
                <w:sz w:val="24"/>
                <w:szCs w:val="24"/>
              </w:rPr>
            </w:pPr>
          </w:p>
          <w:p w:rsidR="00414B35" w:rsidRPr="00283C5E" w:rsidRDefault="00414B35" w:rsidP="00283C5E">
            <w:pPr>
              <w:widowControl/>
              <w:jc w:val="left"/>
              <w:rPr>
                <w:rFonts w:ascii="宋体" w:eastAsia="宋体" w:hAnsi="宋体" w:cs="宋体"/>
                <w:kern w:val="0"/>
                <w:sz w:val="24"/>
                <w:szCs w:val="24"/>
              </w:rPr>
            </w:pPr>
          </w:p>
        </w:tc>
        <w:tc>
          <w:tcPr>
            <w:tcW w:w="5182" w:type="dxa"/>
            <w:gridSpan w:val="3"/>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    创业实践（在山东大学孵化器注册公司</w:t>
            </w:r>
            <w:proofErr w:type="gramStart"/>
            <w:r w:rsidRPr="00283C5E">
              <w:rPr>
                <w:rFonts w:ascii="宋体" w:eastAsia="宋体" w:hAnsi="宋体" w:cs="宋体" w:hint="eastAsia"/>
                <w:kern w:val="0"/>
                <w:sz w:val="24"/>
                <w:szCs w:val="24"/>
              </w:rPr>
              <w:t>且正常</w:t>
            </w:r>
            <w:proofErr w:type="gramEnd"/>
            <w:r w:rsidRPr="00283C5E">
              <w:rPr>
                <w:rFonts w:ascii="宋体" w:eastAsia="宋体" w:hAnsi="宋体" w:cs="宋体" w:hint="eastAsia"/>
                <w:kern w:val="0"/>
                <w:sz w:val="24"/>
                <w:szCs w:val="24"/>
              </w:rPr>
              <w:t>经营）</w:t>
            </w:r>
          </w:p>
        </w:tc>
      </w:tr>
      <w:tr w:rsidR="00283C5E" w:rsidRPr="00283C5E" w:rsidTr="00414B35">
        <w:trPr>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rsidR="00283C5E" w:rsidRPr="00283C5E" w:rsidRDefault="00283C5E" w:rsidP="00283C5E">
            <w:pPr>
              <w:widowControl/>
              <w:jc w:val="left"/>
              <w:rPr>
                <w:rFonts w:ascii="宋体" w:eastAsia="宋体" w:hAnsi="宋体" w:cs="宋体"/>
                <w:kern w:val="0"/>
                <w:sz w:val="24"/>
                <w:szCs w:val="24"/>
              </w:rPr>
            </w:pPr>
          </w:p>
        </w:tc>
        <w:tc>
          <w:tcPr>
            <w:tcW w:w="197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法人</w:t>
            </w:r>
          </w:p>
        </w:tc>
        <w:tc>
          <w:tcPr>
            <w:tcW w:w="13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股东</w:t>
            </w:r>
          </w:p>
        </w:tc>
        <w:tc>
          <w:tcPr>
            <w:tcW w:w="182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说明</w:t>
            </w:r>
          </w:p>
        </w:tc>
      </w:tr>
      <w:tr w:rsidR="00283C5E" w:rsidRPr="00283C5E" w:rsidTr="00414B35">
        <w:trPr>
          <w:jc w:val="center"/>
        </w:trPr>
        <w:tc>
          <w:tcPr>
            <w:tcW w:w="310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不少于1年（含 1 年，且盈利）</w:t>
            </w:r>
          </w:p>
        </w:tc>
        <w:tc>
          <w:tcPr>
            <w:tcW w:w="197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4</w:t>
            </w:r>
          </w:p>
        </w:tc>
        <w:tc>
          <w:tcPr>
            <w:tcW w:w="13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c>
          <w:tcPr>
            <w:tcW w:w="182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需个人占股30%及其以上</w:t>
            </w:r>
          </w:p>
        </w:tc>
      </w:tr>
      <w:tr w:rsidR="00283C5E" w:rsidRPr="00283C5E" w:rsidTr="00414B35">
        <w:trPr>
          <w:jc w:val="center"/>
        </w:trPr>
        <w:tc>
          <w:tcPr>
            <w:tcW w:w="310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 xml:space="preserve">不少于 6 </w:t>
            </w:r>
            <w:proofErr w:type="gramStart"/>
            <w:r w:rsidRPr="00283C5E">
              <w:rPr>
                <w:rFonts w:ascii="宋体" w:eastAsia="宋体" w:hAnsi="宋体" w:cs="宋体" w:hint="eastAsia"/>
                <w:kern w:val="0"/>
                <w:sz w:val="24"/>
                <w:szCs w:val="24"/>
              </w:rPr>
              <w:t>个</w:t>
            </w:r>
            <w:proofErr w:type="gramEnd"/>
            <w:r w:rsidRPr="00283C5E">
              <w:rPr>
                <w:rFonts w:ascii="宋体" w:eastAsia="宋体" w:hAnsi="宋体" w:cs="宋体" w:hint="eastAsia"/>
                <w:kern w:val="0"/>
                <w:sz w:val="24"/>
                <w:szCs w:val="24"/>
              </w:rPr>
              <w:t>月（含 6 个月）~不足1 年</w:t>
            </w:r>
          </w:p>
        </w:tc>
        <w:tc>
          <w:tcPr>
            <w:tcW w:w="197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2</w:t>
            </w:r>
          </w:p>
        </w:tc>
        <w:tc>
          <w:tcPr>
            <w:tcW w:w="13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c>
          <w:tcPr>
            <w:tcW w:w="182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需个人占股30%及其以上</w:t>
            </w:r>
          </w:p>
        </w:tc>
      </w:tr>
      <w:tr w:rsidR="00283C5E" w:rsidRPr="00283C5E" w:rsidTr="00414B35">
        <w:trPr>
          <w:jc w:val="center"/>
        </w:trPr>
        <w:tc>
          <w:tcPr>
            <w:tcW w:w="310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left"/>
              <w:rPr>
                <w:rFonts w:ascii="宋体" w:eastAsia="宋体" w:hAnsi="宋体" w:cs="宋体"/>
                <w:kern w:val="0"/>
                <w:sz w:val="24"/>
                <w:szCs w:val="24"/>
              </w:rPr>
            </w:pPr>
            <w:r w:rsidRPr="00283C5E">
              <w:rPr>
                <w:rFonts w:ascii="宋体" w:eastAsia="宋体" w:hAnsi="宋体" w:cs="宋体" w:hint="eastAsia"/>
                <w:kern w:val="0"/>
                <w:sz w:val="24"/>
                <w:szCs w:val="24"/>
              </w:rPr>
              <w:t>担任主要股东不少于1年（含1年，且盈利）</w:t>
            </w:r>
          </w:p>
        </w:tc>
        <w:tc>
          <w:tcPr>
            <w:tcW w:w="1979"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w:t>
            </w:r>
          </w:p>
        </w:tc>
        <w:tc>
          <w:tcPr>
            <w:tcW w:w="137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1</w:t>
            </w:r>
          </w:p>
        </w:tc>
        <w:tc>
          <w:tcPr>
            <w:tcW w:w="1828" w:type="dxa"/>
            <w:tcBorders>
              <w:top w:val="nil"/>
              <w:left w:val="nil"/>
              <w:bottom w:val="single" w:sz="6" w:space="0" w:color="auto"/>
              <w:right w:val="single" w:sz="6" w:space="0" w:color="auto"/>
            </w:tcBorders>
            <w:tcMar>
              <w:top w:w="0" w:type="dxa"/>
              <w:left w:w="105" w:type="dxa"/>
              <w:bottom w:w="0" w:type="dxa"/>
              <w:right w:w="105" w:type="dxa"/>
            </w:tcMar>
            <w:vAlign w:val="center"/>
            <w:hideMark/>
          </w:tcPr>
          <w:p w:rsidR="00283C5E" w:rsidRPr="00283C5E" w:rsidRDefault="00283C5E" w:rsidP="00283C5E">
            <w:pPr>
              <w:widowControl/>
              <w:wordWrap w:val="0"/>
              <w:spacing w:line="480" w:lineRule="atLeast"/>
              <w:jc w:val="center"/>
              <w:rPr>
                <w:rFonts w:ascii="宋体" w:eastAsia="宋体" w:hAnsi="宋体" w:cs="宋体"/>
                <w:kern w:val="0"/>
                <w:sz w:val="24"/>
                <w:szCs w:val="24"/>
              </w:rPr>
            </w:pPr>
            <w:r w:rsidRPr="00283C5E">
              <w:rPr>
                <w:rFonts w:ascii="宋体" w:eastAsia="宋体" w:hAnsi="宋体" w:cs="宋体" w:hint="eastAsia"/>
                <w:kern w:val="0"/>
                <w:sz w:val="24"/>
                <w:szCs w:val="24"/>
              </w:rPr>
              <w:t>需个人占股10%及其以上</w:t>
            </w:r>
          </w:p>
        </w:tc>
      </w:tr>
    </w:tbl>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注：1.每位同学最多计算3项竞赛获奖（项目重复的以最高奖计算）。每位同学最多计算1个创业公司。</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2.上述分值，累计总分以5分封顶计算。</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lastRenderedPageBreak/>
        <w:t>3.当研究生本科生混合队伍研究生担任队长时，以获奖当年除去队伍中研究生后的本科生位次排名进行计算。</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4"/>
          <w:szCs w:val="24"/>
        </w:rPr>
        <w:t>学生参加境外学术交流活动经历等参照</w:t>
      </w:r>
      <w:proofErr w:type="gramStart"/>
      <w:r w:rsidRPr="00283C5E">
        <w:rPr>
          <w:rFonts w:ascii="宋体" w:eastAsia="宋体" w:hAnsi="宋体" w:cs="Tahoma" w:hint="eastAsia"/>
          <w:b/>
          <w:bCs/>
          <w:color w:val="000000"/>
          <w:kern w:val="0"/>
          <w:sz w:val="24"/>
          <w:szCs w:val="24"/>
        </w:rPr>
        <w:t>以下赋分标准</w:t>
      </w:r>
      <w:proofErr w:type="gramEnd"/>
      <w:r w:rsidRPr="00283C5E">
        <w:rPr>
          <w:rFonts w:ascii="宋体" w:eastAsia="宋体" w:hAnsi="宋体" w:cs="Tahoma" w:hint="eastAsia"/>
          <w:b/>
          <w:bCs/>
          <w:color w:val="000000"/>
          <w:kern w:val="0"/>
          <w:sz w:val="24"/>
          <w:szCs w:val="24"/>
        </w:rPr>
        <w:t>执行，各校区、学院（培养单位）根据学科及专业实际制定</w:t>
      </w:r>
      <w:proofErr w:type="gramStart"/>
      <w:r w:rsidRPr="00283C5E">
        <w:rPr>
          <w:rFonts w:ascii="宋体" w:eastAsia="宋体" w:hAnsi="宋体" w:cs="Tahoma" w:hint="eastAsia"/>
          <w:b/>
          <w:bCs/>
          <w:color w:val="000000"/>
          <w:kern w:val="0"/>
          <w:sz w:val="24"/>
          <w:szCs w:val="24"/>
        </w:rPr>
        <w:t>具体赋分标</w:t>
      </w:r>
      <w:proofErr w:type="gramEnd"/>
      <w:r w:rsidRPr="00283C5E">
        <w:rPr>
          <w:rFonts w:ascii="宋体" w:eastAsia="宋体" w:hAnsi="宋体" w:cs="Tahoma" w:hint="eastAsia"/>
          <w:b/>
          <w:bCs/>
          <w:color w:val="000000"/>
          <w:kern w:val="0"/>
          <w:sz w:val="24"/>
          <w:szCs w:val="24"/>
        </w:rPr>
        <w:t>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参加由学校或学院签署的长期境外学术交流项目（90天以上）</w:t>
      </w:r>
      <w:proofErr w:type="gramStart"/>
      <w:r w:rsidRPr="00283C5E">
        <w:rPr>
          <w:rFonts w:ascii="宋体" w:eastAsia="宋体" w:hAnsi="宋体" w:cs="Tahoma" w:hint="eastAsia"/>
          <w:color w:val="000000"/>
          <w:kern w:val="0"/>
          <w:sz w:val="24"/>
          <w:szCs w:val="24"/>
        </w:rPr>
        <w:t>最高赋分不</w:t>
      </w:r>
      <w:proofErr w:type="gramEnd"/>
      <w:r w:rsidRPr="00283C5E">
        <w:rPr>
          <w:rFonts w:ascii="宋体" w:eastAsia="宋体" w:hAnsi="宋体" w:cs="Tahoma" w:hint="eastAsia"/>
          <w:color w:val="000000"/>
          <w:kern w:val="0"/>
          <w:sz w:val="24"/>
          <w:szCs w:val="24"/>
        </w:rPr>
        <w:t>超过5分，短期境外学术交流项目（90天以下，含90天）</w:t>
      </w:r>
      <w:proofErr w:type="gramStart"/>
      <w:r w:rsidRPr="00283C5E">
        <w:rPr>
          <w:rFonts w:ascii="宋体" w:eastAsia="宋体" w:hAnsi="宋体" w:cs="Tahoma" w:hint="eastAsia"/>
          <w:color w:val="000000"/>
          <w:kern w:val="0"/>
          <w:sz w:val="24"/>
          <w:szCs w:val="24"/>
        </w:rPr>
        <w:t>最高赋分</w:t>
      </w:r>
      <w:proofErr w:type="gramEnd"/>
      <w:r w:rsidRPr="00283C5E">
        <w:rPr>
          <w:rFonts w:ascii="宋体" w:eastAsia="宋体" w:hAnsi="宋体" w:cs="Tahoma" w:hint="eastAsia"/>
          <w:color w:val="000000"/>
          <w:kern w:val="0"/>
          <w:sz w:val="24"/>
          <w:szCs w:val="24"/>
        </w:rPr>
        <w:t>不超过3分。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7"/>
          <w:szCs w:val="27"/>
        </w:rPr>
        <w:t>（二）突破提升（上限40分）：</w:t>
      </w:r>
    </w:p>
    <w:p w:rsidR="00283C5E" w:rsidRDefault="00283C5E" w:rsidP="00283C5E">
      <w:pPr>
        <w:widowControl/>
        <w:spacing w:line="480" w:lineRule="atLeast"/>
        <w:ind w:firstLine="555"/>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包含科研成果、竞赛获奖、国际组织实习三个模块得分，各模块最高得分为40分，模块间分数可累加但总分不得超过40分，模块内若有多项加分，只取其中一项最高分。</w:t>
      </w:r>
    </w:p>
    <w:p w:rsidR="00283C5E" w:rsidRDefault="00283C5E" w:rsidP="00283C5E">
      <w:pPr>
        <w:widowControl/>
        <w:spacing w:line="480" w:lineRule="atLeast"/>
        <w:ind w:firstLine="555"/>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主要评价学生在努力学好专业知识的前提下，通过参加各类竞赛、发表科研成果，全面提高自身创新意识、创新思维和综合素质。全球胜任力评价，主要为学生对地区、全球和跨文化议题的分析能力，对他人观点和世界观的理解和欣赏能力，与不同文化背景的人进行开放、得体和有效互动的能力，以及为人类集体福祉和可持续发展采取行动的能力，主要通过参加各类国际组织实习经历等进行评价，培养学生成为具有国际视野、国际竞争力和全球胜任力的高素质创新型人才。</w:t>
      </w:r>
    </w:p>
    <w:p w:rsidR="005043A8" w:rsidRPr="005043A8" w:rsidRDefault="005043A8" w:rsidP="005043A8">
      <w:pPr>
        <w:widowControl/>
        <w:spacing w:line="480" w:lineRule="atLeast"/>
        <w:ind w:firstLine="555"/>
        <w:jc w:val="left"/>
        <w:rPr>
          <w:rFonts w:ascii="宋体" w:eastAsia="宋体" w:hAnsi="宋体" w:cs="Tahoma"/>
          <w:color w:val="000000"/>
          <w:kern w:val="0"/>
          <w:sz w:val="24"/>
          <w:szCs w:val="24"/>
        </w:rPr>
      </w:pPr>
      <w:r>
        <w:rPr>
          <w:rFonts w:ascii="宋体" w:eastAsia="宋体" w:hAnsi="宋体" w:cs="Tahoma" w:hint="eastAsia"/>
          <w:color w:val="000000"/>
          <w:kern w:val="0"/>
          <w:sz w:val="24"/>
          <w:szCs w:val="24"/>
        </w:rPr>
        <w:t>各</w:t>
      </w:r>
      <w:r w:rsidRPr="00C84F32">
        <w:rPr>
          <w:rFonts w:ascii="宋体" w:eastAsia="宋体" w:hAnsi="宋体" w:cs="Tahoma" w:hint="eastAsia"/>
          <w:color w:val="000000"/>
          <w:kern w:val="0"/>
          <w:sz w:val="24"/>
          <w:szCs w:val="24"/>
        </w:rPr>
        <w:t>学院应设置答辩达标线，达到达标线及以上分数视为通过答辩，给予相应赋分，低于达标线分数</w:t>
      </w:r>
      <w:r>
        <w:rPr>
          <w:rFonts w:ascii="宋体" w:eastAsia="宋体" w:hAnsi="宋体" w:cs="Tahoma" w:hint="eastAsia"/>
          <w:color w:val="000000"/>
          <w:kern w:val="0"/>
          <w:sz w:val="24"/>
          <w:szCs w:val="24"/>
        </w:rPr>
        <w:t>视为</w:t>
      </w:r>
      <w:r w:rsidRPr="00C84F32">
        <w:rPr>
          <w:rFonts w:ascii="宋体" w:eastAsia="宋体" w:hAnsi="宋体" w:cs="Tahoma" w:hint="eastAsia"/>
          <w:color w:val="000000"/>
          <w:kern w:val="0"/>
          <w:sz w:val="24"/>
          <w:szCs w:val="24"/>
        </w:rPr>
        <w:t>答辩不通过，不予赋分。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4"/>
          <w:szCs w:val="24"/>
        </w:rPr>
        <w:t>1.科研成果</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科研成果主要指科研论文发表，由学院（培养单位）教学指导委员会和学院（培养单位）学生综合评价工作领导小组审议认定。学生与直系亲属或学历、职称、职务明显高于本人者合作的科研成果仅作为参考，不计入科研成果得分。对学生的科研成果实行代表作评价，评价重点为创新质量和个人贡献。</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（1）以山东大学为第一作者单位，学生本人为独立作者或第一作者在CSSCI收录期刊（扩展版及增刊除外）或在SCI、SSCI、EI（会议论文集除外）收录期刊上，发表至少1篇与学业相关的科研论文。</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lastRenderedPageBreak/>
        <w:t>（2）论文发表的截止日期为当学年8月31日。</w:t>
      </w:r>
    </w:p>
    <w:p w:rsidR="00002481" w:rsidRDefault="00283C5E" w:rsidP="00283C5E">
      <w:pPr>
        <w:widowControl/>
        <w:spacing w:line="480" w:lineRule="atLeast"/>
        <w:ind w:firstLine="555"/>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符合（1）（2）条件者，经本人申请，学院（培养单位）学生综合评价工作领导小组研究同意，由学院统一组织答辩，答辩专家根据创新质量和个人贡献给出具体分数，满分40分。论文出现署名并列第一作者时，由各并列作者平分科研成果分。</w:t>
      </w:r>
    </w:p>
    <w:p w:rsidR="00716203" w:rsidRPr="00A032D9" w:rsidRDefault="005157E6" w:rsidP="00283C5E">
      <w:pPr>
        <w:widowControl/>
        <w:spacing w:line="480" w:lineRule="atLeast"/>
        <w:ind w:firstLine="555"/>
        <w:jc w:val="left"/>
        <w:rPr>
          <w:rFonts w:ascii="宋体" w:eastAsia="宋体" w:hAnsi="宋体" w:cs="Tahoma"/>
          <w:color w:val="FF0000"/>
          <w:kern w:val="0"/>
          <w:sz w:val="24"/>
          <w:szCs w:val="24"/>
        </w:rPr>
      </w:pPr>
      <w:proofErr w:type="gramStart"/>
      <w:r w:rsidRPr="001A1F6B">
        <w:rPr>
          <w:rFonts w:ascii="宋体" w:eastAsia="宋体" w:hAnsi="宋体" w:cs="Tahoma" w:hint="eastAsia"/>
          <w:kern w:val="0"/>
          <w:sz w:val="24"/>
          <w:szCs w:val="24"/>
        </w:rPr>
        <w:t>赋分</w:t>
      </w:r>
      <w:r w:rsidR="00283C5E" w:rsidRPr="001A1F6B">
        <w:rPr>
          <w:rFonts w:ascii="宋体" w:eastAsia="宋体" w:hAnsi="宋体" w:cs="Tahoma" w:hint="eastAsia"/>
          <w:kern w:val="0"/>
          <w:sz w:val="24"/>
          <w:szCs w:val="24"/>
        </w:rPr>
        <w:t>结果</w:t>
      </w:r>
      <w:proofErr w:type="gramEnd"/>
      <w:r w:rsidR="00283C5E" w:rsidRPr="001A1F6B">
        <w:rPr>
          <w:rFonts w:ascii="宋体" w:eastAsia="宋体" w:hAnsi="宋体" w:cs="Tahoma" w:hint="eastAsia"/>
          <w:kern w:val="0"/>
          <w:sz w:val="24"/>
          <w:szCs w:val="24"/>
        </w:rPr>
        <w:t>报本科生院</w:t>
      </w:r>
      <w:r w:rsidR="00716203" w:rsidRPr="001A1F6B">
        <w:rPr>
          <w:rFonts w:ascii="宋体" w:eastAsia="宋体" w:hAnsi="宋体" w:cs="Tahoma" w:hint="eastAsia"/>
          <w:kern w:val="0"/>
          <w:sz w:val="24"/>
          <w:szCs w:val="24"/>
        </w:rPr>
        <w:t>备案。</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4"/>
          <w:szCs w:val="24"/>
        </w:rPr>
        <w:t>2.竞赛获奖</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proofErr w:type="gramStart"/>
      <w:r w:rsidRPr="00283C5E">
        <w:rPr>
          <w:rFonts w:ascii="宋体" w:eastAsia="宋体" w:hAnsi="宋体" w:cs="Tahoma" w:hint="eastAsia"/>
          <w:color w:val="000000"/>
          <w:kern w:val="0"/>
          <w:sz w:val="24"/>
          <w:szCs w:val="24"/>
        </w:rPr>
        <w:t>科创竞赛</w:t>
      </w:r>
      <w:proofErr w:type="gramEnd"/>
      <w:r w:rsidRPr="00283C5E">
        <w:rPr>
          <w:rFonts w:ascii="宋体" w:eastAsia="宋体" w:hAnsi="宋体" w:cs="Tahoma" w:hint="eastAsia"/>
          <w:color w:val="000000"/>
          <w:kern w:val="0"/>
          <w:sz w:val="24"/>
          <w:szCs w:val="24"/>
        </w:rPr>
        <w:t>的认定范围应与本科生院认定并备案的名单相符。学生与直系亲属或学历、职称、职务明显高于本人者合作的竞赛奖项仅作为参考，不计</w:t>
      </w:r>
      <w:proofErr w:type="gramStart"/>
      <w:r w:rsidRPr="00283C5E">
        <w:rPr>
          <w:rFonts w:ascii="宋体" w:eastAsia="宋体" w:hAnsi="宋体" w:cs="Tahoma" w:hint="eastAsia"/>
          <w:color w:val="000000"/>
          <w:kern w:val="0"/>
          <w:sz w:val="24"/>
          <w:szCs w:val="24"/>
        </w:rPr>
        <w:t>入创新</w:t>
      </w:r>
      <w:proofErr w:type="gramEnd"/>
      <w:r w:rsidRPr="00283C5E">
        <w:rPr>
          <w:rFonts w:ascii="宋体" w:eastAsia="宋体" w:hAnsi="宋体" w:cs="Tahoma" w:hint="eastAsia"/>
          <w:color w:val="000000"/>
          <w:kern w:val="0"/>
          <w:sz w:val="24"/>
          <w:szCs w:val="24"/>
        </w:rPr>
        <w:t>实践得分。</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（1）以山东大学报名参加与学业相关的国内</w:t>
      </w:r>
      <w:proofErr w:type="gramStart"/>
      <w:r w:rsidRPr="00283C5E">
        <w:rPr>
          <w:rFonts w:ascii="宋体" w:eastAsia="宋体" w:hAnsi="宋体" w:cs="Tahoma" w:hint="eastAsia"/>
          <w:color w:val="000000"/>
          <w:kern w:val="0"/>
          <w:sz w:val="24"/>
          <w:szCs w:val="24"/>
        </w:rPr>
        <w:t>权威科创竞赛</w:t>
      </w:r>
      <w:proofErr w:type="gramEnd"/>
      <w:r w:rsidRPr="00283C5E">
        <w:rPr>
          <w:rFonts w:ascii="宋体" w:eastAsia="宋体" w:hAnsi="宋体" w:cs="Tahoma" w:hint="eastAsia"/>
          <w:color w:val="000000"/>
          <w:kern w:val="0"/>
          <w:sz w:val="24"/>
          <w:szCs w:val="24"/>
        </w:rPr>
        <w:t>（全国赛、含A、A*），个人项目获国家</w:t>
      </w:r>
      <w:r w:rsidR="006F3318">
        <w:rPr>
          <w:rFonts w:ascii="宋体" w:eastAsia="宋体" w:hAnsi="宋体" w:cs="Tahoma" w:hint="eastAsia"/>
          <w:color w:val="000000"/>
          <w:kern w:val="0"/>
          <w:sz w:val="24"/>
          <w:szCs w:val="24"/>
        </w:rPr>
        <w:t>三</w:t>
      </w:r>
      <w:r w:rsidRPr="00283C5E">
        <w:rPr>
          <w:rFonts w:ascii="宋体" w:eastAsia="宋体" w:hAnsi="宋体" w:cs="Tahoma" w:hint="eastAsia"/>
          <w:color w:val="000000"/>
          <w:kern w:val="0"/>
          <w:sz w:val="24"/>
          <w:szCs w:val="24"/>
        </w:rPr>
        <w:t>等奖及以上；集体项目获国家</w:t>
      </w:r>
      <w:r w:rsidR="006F3318">
        <w:rPr>
          <w:rFonts w:ascii="宋体" w:eastAsia="宋体" w:hAnsi="宋体" w:cs="Tahoma" w:hint="eastAsia"/>
          <w:color w:val="000000"/>
          <w:kern w:val="0"/>
          <w:sz w:val="24"/>
          <w:szCs w:val="24"/>
        </w:rPr>
        <w:t>三</w:t>
      </w:r>
      <w:r w:rsidRPr="00283C5E">
        <w:rPr>
          <w:rFonts w:ascii="宋体" w:eastAsia="宋体" w:hAnsi="宋体" w:cs="Tahoma" w:hint="eastAsia"/>
          <w:color w:val="000000"/>
          <w:kern w:val="0"/>
          <w:sz w:val="24"/>
          <w:szCs w:val="24"/>
        </w:rPr>
        <w:t>等奖及以上的主力队员，主力队员位次应为前三名（</w:t>
      </w:r>
      <w:r w:rsidR="00827FA4">
        <w:rPr>
          <w:rFonts w:ascii="宋体" w:eastAsia="宋体" w:hAnsi="宋体" w:cs="Tahoma" w:hint="eastAsia"/>
          <w:color w:val="000000"/>
          <w:kern w:val="0"/>
          <w:sz w:val="24"/>
          <w:szCs w:val="24"/>
        </w:rPr>
        <w:t>前三名</w:t>
      </w:r>
      <w:r w:rsidRPr="00283C5E">
        <w:rPr>
          <w:rFonts w:ascii="宋体" w:eastAsia="宋体" w:hAnsi="宋体" w:cs="Tahoma" w:hint="eastAsia"/>
          <w:color w:val="000000"/>
          <w:kern w:val="0"/>
          <w:sz w:val="24"/>
          <w:szCs w:val="24"/>
        </w:rPr>
        <w:t>队</w:t>
      </w:r>
      <w:r w:rsidR="00827FA4">
        <w:rPr>
          <w:rFonts w:ascii="宋体" w:eastAsia="宋体" w:hAnsi="宋体" w:cs="Tahoma" w:hint="eastAsia"/>
          <w:color w:val="000000"/>
          <w:kern w:val="0"/>
          <w:sz w:val="24"/>
          <w:szCs w:val="24"/>
        </w:rPr>
        <w:t>员</w:t>
      </w:r>
      <w:r w:rsidRPr="00283C5E">
        <w:rPr>
          <w:rFonts w:ascii="宋体" w:eastAsia="宋体" w:hAnsi="宋体" w:cs="Tahoma" w:hint="eastAsia"/>
          <w:color w:val="000000"/>
          <w:kern w:val="0"/>
          <w:sz w:val="24"/>
          <w:szCs w:val="24"/>
        </w:rPr>
        <w:t>中如果有研究生，</w:t>
      </w:r>
      <w:r w:rsidR="00827FA4">
        <w:rPr>
          <w:rFonts w:ascii="宋体" w:eastAsia="宋体" w:hAnsi="宋体" w:cs="Tahoma" w:hint="eastAsia"/>
          <w:color w:val="000000"/>
          <w:kern w:val="0"/>
          <w:sz w:val="24"/>
          <w:szCs w:val="24"/>
        </w:rPr>
        <w:t>本科生位次顺延，但总排名应在</w:t>
      </w:r>
      <w:r w:rsidRPr="00283C5E">
        <w:rPr>
          <w:rFonts w:ascii="宋体" w:eastAsia="宋体" w:hAnsi="宋体" w:cs="Tahoma" w:hint="eastAsia"/>
          <w:color w:val="000000"/>
          <w:kern w:val="0"/>
          <w:sz w:val="24"/>
          <w:szCs w:val="24"/>
        </w:rPr>
        <w:t>前</w:t>
      </w:r>
      <w:r w:rsidR="00827FA4">
        <w:rPr>
          <w:rFonts w:ascii="宋体" w:eastAsia="宋体" w:hAnsi="宋体" w:cs="Tahoma" w:hint="eastAsia"/>
          <w:color w:val="000000"/>
          <w:kern w:val="0"/>
          <w:sz w:val="24"/>
          <w:szCs w:val="24"/>
        </w:rPr>
        <w:t>五</w:t>
      </w:r>
      <w:r w:rsidRPr="00283C5E">
        <w:rPr>
          <w:rFonts w:ascii="宋体" w:eastAsia="宋体" w:hAnsi="宋体" w:cs="Tahoma" w:hint="eastAsia"/>
          <w:color w:val="000000"/>
          <w:kern w:val="0"/>
          <w:sz w:val="24"/>
          <w:szCs w:val="24"/>
        </w:rPr>
        <w:t>名</w:t>
      </w:r>
      <w:r w:rsidR="00827FA4">
        <w:rPr>
          <w:rFonts w:ascii="宋体" w:eastAsia="宋体" w:hAnsi="宋体" w:cs="Tahoma" w:hint="eastAsia"/>
          <w:color w:val="000000"/>
          <w:kern w:val="0"/>
          <w:sz w:val="24"/>
          <w:szCs w:val="24"/>
        </w:rPr>
        <w:t>内（含第五名）</w:t>
      </w:r>
      <w:r w:rsidRPr="00283C5E">
        <w:rPr>
          <w:rFonts w:ascii="宋体" w:eastAsia="宋体" w:hAnsi="宋体" w:cs="Tahoma" w:hint="eastAsia"/>
          <w:color w:val="000000"/>
          <w:kern w:val="0"/>
          <w:sz w:val="24"/>
          <w:szCs w:val="24"/>
        </w:rPr>
        <w:t>）。</w:t>
      </w:r>
    </w:p>
    <w:p w:rsidR="00693EC6" w:rsidRDefault="00283C5E" w:rsidP="00283C5E">
      <w:pPr>
        <w:widowControl/>
        <w:spacing w:line="480" w:lineRule="atLeast"/>
        <w:ind w:firstLine="555"/>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（2）以山东大学报名参加与学业相关的</w:t>
      </w:r>
      <w:proofErr w:type="gramStart"/>
      <w:r w:rsidRPr="00283C5E">
        <w:rPr>
          <w:rFonts w:ascii="宋体" w:eastAsia="宋体" w:hAnsi="宋体" w:cs="Tahoma" w:hint="eastAsia"/>
          <w:color w:val="000000"/>
          <w:kern w:val="0"/>
          <w:sz w:val="24"/>
          <w:szCs w:val="24"/>
        </w:rPr>
        <w:t>全国性科创竞赛</w:t>
      </w:r>
      <w:proofErr w:type="gramEnd"/>
      <w:r w:rsidRPr="00283C5E">
        <w:rPr>
          <w:rFonts w:ascii="宋体" w:eastAsia="宋体" w:hAnsi="宋体" w:cs="Tahoma" w:hint="eastAsia"/>
          <w:color w:val="000000"/>
          <w:kern w:val="0"/>
          <w:sz w:val="24"/>
          <w:szCs w:val="24"/>
        </w:rPr>
        <w:t>（含A-、A-*），个人项目获国家二等奖及以上；集体项目获国家二等奖及以上的主力队员，主力队员位次应为前三名</w:t>
      </w:r>
      <w:r w:rsidR="00693EC6" w:rsidRPr="00283C5E">
        <w:rPr>
          <w:rFonts w:ascii="宋体" w:eastAsia="宋体" w:hAnsi="宋体" w:cs="Tahoma" w:hint="eastAsia"/>
          <w:color w:val="000000"/>
          <w:kern w:val="0"/>
          <w:sz w:val="24"/>
          <w:szCs w:val="24"/>
        </w:rPr>
        <w:t>（</w:t>
      </w:r>
      <w:r w:rsidR="00693EC6">
        <w:rPr>
          <w:rFonts w:ascii="宋体" w:eastAsia="宋体" w:hAnsi="宋体" w:cs="Tahoma" w:hint="eastAsia"/>
          <w:color w:val="000000"/>
          <w:kern w:val="0"/>
          <w:sz w:val="24"/>
          <w:szCs w:val="24"/>
        </w:rPr>
        <w:t>前三名</w:t>
      </w:r>
      <w:r w:rsidR="00693EC6" w:rsidRPr="00283C5E">
        <w:rPr>
          <w:rFonts w:ascii="宋体" w:eastAsia="宋体" w:hAnsi="宋体" w:cs="Tahoma" w:hint="eastAsia"/>
          <w:color w:val="000000"/>
          <w:kern w:val="0"/>
          <w:sz w:val="24"/>
          <w:szCs w:val="24"/>
        </w:rPr>
        <w:t>队</w:t>
      </w:r>
      <w:r w:rsidR="00693EC6">
        <w:rPr>
          <w:rFonts w:ascii="宋体" w:eastAsia="宋体" w:hAnsi="宋体" w:cs="Tahoma" w:hint="eastAsia"/>
          <w:color w:val="000000"/>
          <w:kern w:val="0"/>
          <w:sz w:val="24"/>
          <w:szCs w:val="24"/>
        </w:rPr>
        <w:t>员</w:t>
      </w:r>
      <w:r w:rsidR="00693EC6" w:rsidRPr="00283C5E">
        <w:rPr>
          <w:rFonts w:ascii="宋体" w:eastAsia="宋体" w:hAnsi="宋体" w:cs="Tahoma" w:hint="eastAsia"/>
          <w:color w:val="000000"/>
          <w:kern w:val="0"/>
          <w:sz w:val="24"/>
          <w:szCs w:val="24"/>
        </w:rPr>
        <w:t>中如果有研究生，</w:t>
      </w:r>
      <w:r w:rsidR="00693EC6">
        <w:rPr>
          <w:rFonts w:ascii="宋体" w:eastAsia="宋体" w:hAnsi="宋体" w:cs="Tahoma" w:hint="eastAsia"/>
          <w:color w:val="000000"/>
          <w:kern w:val="0"/>
          <w:sz w:val="24"/>
          <w:szCs w:val="24"/>
        </w:rPr>
        <w:t>本科生位次顺延，但总排名应在</w:t>
      </w:r>
      <w:r w:rsidR="00693EC6" w:rsidRPr="00283C5E">
        <w:rPr>
          <w:rFonts w:ascii="宋体" w:eastAsia="宋体" w:hAnsi="宋体" w:cs="Tahoma" w:hint="eastAsia"/>
          <w:color w:val="000000"/>
          <w:kern w:val="0"/>
          <w:sz w:val="24"/>
          <w:szCs w:val="24"/>
        </w:rPr>
        <w:t>前</w:t>
      </w:r>
      <w:r w:rsidR="00693EC6">
        <w:rPr>
          <w:rFonts w:ascii="宋体" w:eastAsia="宋体" w:hAnsi="宋体" w:cs="Tahoma" w:hint="eastAsia"/>
          <w:color w:val="000000"/>
          <w:kern w:val="0"/>
          <w:sz w:val="24"/>
          <w:szCs w:val="24"/>
        </w:rPr>
        <w:t>五</w:t>
      </w:r>
      <w:r w:rsidR="00693EC6" w:rsidRPr="00283C5E">
        <w:rPr>
          <w:rFonts w:ascii="宋体" w:eastAsia="宋体" w:hAnsi="宋体" w:cs="Tahoma" w:hint="eastAsia"/>
          <w:color w:val="000000"/>
          <w:kern w:val="0"/>
          <w:sz w:val="24"/>
          <w:szCs w:val="24"/>
        </w:rPr>
        <w:t>名</w:t>
      </w:r>
      <w:r w:rsidR="00693EC6">
        <w:rPr>
          <w:rFonts w:ascii="宋体" w:eastAsia="宋体" w:hAnsi="宋体" w:cs="Tahoma" w:hint="eastAsia"/>
          <w:color w:val="000000"/>
          <w:kern w:val="0"/>
          <w:sz w:val="24"/>
          <w:szCs w:val="24"/>
        </w:rPr>
        <w:t>内（含第五名）</w:t>
      </w:r>
      <w:r w:rsidR="00693EC6" w:rsidRPr="00283C5E">
        <w:rPr>
          <w:rFonts w:ascii="宋体" w:eastAsia="宋体" w:hAnsi="宋体" w:cs="Tahoma" w:hint="eastAsia"/>
          <w:color w:val="000000"/>
          <w:kern w:val="0"/>
          <w:sz w:val="24"/>
          <w:szCs w:val="24"/>
        </w:rPr>
        <w:t>）。</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（3）获奖的截止日期为当学年8月31日。</w:t>
      </w:r>
    </w:p>
    <w:p w:rsidR="00B4114C" w:rsidRDefault="00283C5E" w:rsidP="00283C5E">
      <w:pPr>
        <w:widowControl/>
        <w:spacing w:line="480" w:lineRule="atLeast"/>
        <w:ind w:firstLine="555"/>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符合（1）（3）条件者，经本人申请，经学院（培养单位）教学指导委员会</w:t>
      </w:r>
      <w:r w:rsidR="00DF2AD4">
        <w:rPr>
          <w:rFonts w:ascii="宋体" w:eastAsia="宋体" w:hAnsi="宋体" w:cs="Tahoma" w:hint="eastAsia"/>
          <w:color w:val="000000"/>
          <w:kern w:val="0"/>
          <w:sz w:val="24"/>
          <w:szCs w:val="24"/>
        </w:rPr>
        <w:t>和</w:t>
      </w:r>
      <w:r w:rsidRPr="00283C5E">
        <w:rPr>
          <w:rFonts w:ascii="宋体" w:eastAsia="宋体" w:hAnsi="宋体" w:cs="Tahoma" w:hint="eastAsia"/>
          <w:color w:val="000000"/>
          <w:kern w:val="0"/>
          <w:sz w:val="24"/>
          <w:szCs w:val="24"/>
        </w:rPr>
        <w:t>学院（培养单位）学生综合评价工作领导小组研究同意，按个人项目获国家一等奖，计40分；个人项目获国家二等奖，计30分；</w:t>
      </w:r>
      <w:r w:rsidR="00B4114C">
        <w:rPr>
          <w:rFonts w:ascii="宋体" w:eastAsia="宋体" w:hAnsi="宋体" w:cs="Tahoma" w:hint="eastAsia"/>
          <w:color w:val="000000"/>
          <w:kern w:val="0"/>
          <w:sz w:val="24"/>
          <w:szCs w:val="24"/>
        </w:rPr>
        <w:t>个人项目获三等奖，计1</w:t>
      </w:r>
      <w:r w:rsidR="00B4114C">
        <w:rPr>
          <w:rFonts w:ascii="宋体" w:eastAsia="宋体" w:hAnsi="宋体" w:cs="Tahoma"/>
          <w:color w:val="000000"/>
          <w:kern w:val="0"/>
          <w:sz w:val="24"/>
          <w:szCs w:val="24"/>
        </w:rPr>
        <w:t>0</w:t>
      </w:r>
      <w:r w:rsidR="00B4114C">
        <w:rPr>
          <w:rFonts w:ascii="宋体" w:eastAsia="宋体" w:hAnsi="宋体" w:cs="Tahoma" w:hint="eastAsia"/>
          <w:color w:val="000000"/>
          <w:kern w:val="0"/>
          <w:sz w:val="24"/>
          <w:szCs w:val="24"/>
        </w:rPr>
        <w:t>分</w:t>
      </w:r>
      <w:bookmarkStart w:id="3" w:name="_Hlk203746019"/>
      <w:r w:rsidR="00B4114C">
        <w:rPr>
          <w:rFonts w:ascii="宋体" w:eastAsia="宋体" w:hAnsi="宋体" w:cs="Tahoma" w:hint="eastAsia"/>
          <w:color w:val="000000"/>
          <w:kern w:val="0"/>
          <w:sz w:val="24"/>
          <w:szCs w:val="24"/>
        </w:rPr>
        <w:t>。</w:t>
      </w:r>
      <w:r w:rsidRPr="00283C5E">
        <w:rPr>
          <w:rFonts w:ascii="宋体" w:eastAsia="宋体" w:hAnsi="宋体" w:cs="Tahoma" w:hint="eastAsia"/>
          <w:color w:val="000000"/>
          <w:kern w:val="0"/>
          <w:sz w:val="24"/>
          <w:szCs w:val="24"/>
        </w:rPr>
        <w:t>集体项目获国家一等奖，每名主力队员计40分；</w:t>
      </w:r>
      <w:bookmarkEnd w:id="3"/>
      <w:r w:rsidRPr="00283C5E">
        <w:rPr>
          <w:rFonts w:ascii="宋体" w:eastAsia="宋体" w:hAnsi="宋体" w:cs="Tahoma" w:hint="eastAsia"/>
          <w:color w:val="000000"/>
          <w:kern w:val="0"/>
          <w:sz w:val="24"/>
          <w:szCs w:val="24"/>
        </w:rPr>
        <w:t>集体项目获国家二等奖，每名主力队员计30分</w:t>
      </w:r>
      <w:r w:rsidR="00B4114C">
        <w:rPr>
          <w:rFonts w:ascii="宋体" w:eastAsia="宋体" w:hAnsi="宋体" w:cs="Tahoma" w:hint="eastAsia"/>
          <w:color w:val="000000"/>
          <w:kern w:val="0"/>
          <w:sz w:val="24"/>
          <w:szCs w:val="24"/>
        </w:rPr>
        <w:t>；</w:t>
      </w:r>
      <w:r w:rsidR="00B4114C" w:rsidRPr="00283C5E">
        <w:rPr>
          <w:rFonts w:ascii="宋体" w:eastAsia="宋体" w:hAnsi="宋体" w:cs="Tahoma" w:hint="eastAsia"/>
          <w:color w:val="000000"/>
          <w:kern w:val="0"/>
          <w:sz w:val="24"/>
          <w:szCs w:val="24"/>
        </w:rPr>
        <w:t>集体项目获国家</w:t>
      </w:r>
      <w:r w:rsidR="00B4114C">
        <w:rPr>
          <w:rFonts w:ascii="宋体" w:eastAsia="宋体" w:hAnsi="宋体" w:cs="Tahoma" w:hint="eastAsia"/>
          <w:color w:val="000000"/>
          <w:kern w:val="0"/>
          <w:sz w:val="24"/>
          <w:szCs w:val="24"/>
        </w:rPr>
        <w:t>三</w:t>
      </w:r>
      <w:r w:rsidR="00B4114C" w:rsidRPr="00283C5E">
        <w:rPr>
          <w:rFonts w:ascii="宋体" w:eastAsia="宋体" w:hAnsi="宋体" w:cs="Tahoma" w:hint="eastAsia"/>
          <w:color w:val="000000"/>
          <w:kern w:val="0"/>
          <w:sz w:val="24"/>
          <w:szCs w:val="24"/>
        </w:rPr>
        <w:t>等奖，每名主力队员计</w:t>
      </w:r>
      <w:r w:rsidR="00B4114C">
        <w:rPr>
          <w:rFonts w:ascii="宋体" w:eastAsia="宋体" w:hAnsi="宋体" w:cs="Tahoma"/>
          <w:color w:val="000000"/>
          <w:kern w:val="0"/>
          <w:sz w:val="24"/>
          <w:szCs w:val="24"/>
        </w:rPr>
        <w:t>1</w:t>
      </w:r>
      <w:r w:rsidR="00B4114C" w:rsidRPr="00283C5E">
        <w:rPr>
          <w:rFonts w:ascii="宋体" w:eastAsia="宋体" w:hAnsi="宋体" w:cs="Tahoma" w:hint="eastAsia"/>
          <w:color w:val="000000"/>
          <w:kern w:val="0"/>
          <w:sz w:val="24"/>
          <w:szCs w:val="24"/>
        </w:rPr>
        <w:t>0分</w:t>
      </w:r>
      <w:r w:rsidR="00B4114C">
        <w:rPr>
          <w:rFonts w:ascii="宋体" w:eastAsia="宋体" w:hAnsi="宋体" w:cs="Tahoma" w:hint="eastAsia"/>
          <w:color w:val="000000"/>
          <w:kern w:val="0"/>
          <w:sz w:val="24"/>
          <w:szCs w:val="24"/>
        </w:rPr>
        <w:t>。</w:t>
      </w:r>
    </w:p>
    <w:p w:rsidR="003873B5" w:rsidRDefault="00283C5E" w:rsidP="00283C5E">
      <w:pPr>
        <w:widowControl/>
        <w:spacing w:line="480" w:lineRule="atLeast"/>
        <w:ind w:firstLine="555"/>
        <w:jc w:val="left"/>
        <w:rPr>
          <w:rFonts w:ascii="宋体" w:eastAsia="宋体" w:hAnsi="宋体" w:cs="Tahoma"/>
          <w:color w:val="000000"/>
          <w:kern w:val="0"/>
          <w:sz w:val="24"/>
          <w:szCs w:val="24"/>
        </w:rPr>
      </w:pPr>
      <w:r w:rsidRPr="00283C5E">
        <w:rPr>
          <w:rFonts w:ascii="宋体" w:eastAsia="宋体" w:hAnsi="宋体" w:cs="Tahoma" w:hint="eastAsia"/>
          <w:color w:val="000000"/>
          <w:kern w:val="0"/>
          <w:sz w:val="24"/>
          <w:szCs w:val="24"/>
        </w:rPr>
        <w:t>符合（2）（3）条件者，由学院（培养单位）教学指导委员会</w:t>
      </w:r>
      <w:r w:rsidR="00B4114C">
        <w:rPr>
          <w:rFonts w:ascii="宋体" w:eastAsia="宋体" w:hAnsi="宋体" w:cs="Tahoma" w:hint="eastAsia"/>
          <w:color w:val="000000"/>
          <w:kern w:val="0"/>
          <w:sz w:val="24"/>
          <w:szCs w:val="24"/>
        </w:rPr>
        <w:t>和</w:t>
      </w:r>
      <w:r w:rsidRPr="00283C5E">
        <w:rPr>
          <w:rFonts w:ascii="宋体" w:eastAsia="宋体" w:hAnsi="宋体" w:cs="Tahoma" w:hint="eastAsia"/>
          <w:color w:val="000000"/>
          <w:kern w:val="0"/>
          <w:sz w:val="24"/>
          <w:szCs w:val="24"/>
        </w:rPr>
        <w:t>学院（培养单位）学生综合评价工作领导小组审议通过，按个人项目获国家一等奖，计20分；个人项目获国家二等奖，计10分；集体项目获国家一等奖，每名主力队员计20分；集体项目获国家二等奖，每名主力队员计10分。</w:t>
      </w:r>
    </w:p>
    <w:p w:rsidR="00283C5E" w:rsidRPr="001A1F6B" w:rsidRDefault="00283C5E" w:rsidP="00283C5E">
      <w:pPr>
        <w:widowControl/>
        <w:spacing w:line="480" w:lineRule="atLeast"/>
        <w:ind w:firstLine="555"/>
        <w:jc w:val="left"/>
        <w:rPr>
          <w:rFonts w:ascii="Tahoma" w:eastAsia="宋体" w:hAnsi="Tahoma" w:cs="Tahoma"/>
          <w:kern w:val="0"/>
          <w:szCs w:val="21"/>
        </w:rPr>
      </w:pPr>
      <w:proofErr w:type="gramStart"/>
      <w:r w:rsidRPr="001A1F6B">
        <w:rPr>
          <w:rFonts w:ascii="宋体" w:eastAsia="宋体" w:hAnsi="宋体" w:cs="Tahoma" w:hint="eastAsia"/>
          <w:kern w:val="0"/>
          <w:sz w:val="24"/>
          <w:szCs w:val="24"/>
        </w:rPr>
        <w:lastRenderedPageBreak/>
        <w:t>赋分结果</w:t>
      </w:r>
      <w:proofErr w:type="gramEnd"/>
      <w:r w:rsidRPr="001A1F6B">
        <w:rPr>
          <w:rFonts w:ascii="宋体" w:eastAsia="宋体" w:hAnsi="宋体" w:cs="Tahoma" w:hint="eastAsia"/>
          <w:kern w:val="0"/>
          <w:sz w:val="24"/>
          <w:szCs w:val="24"/>
        </w:rPr>
        <w:t>报本科生院</w:t>
      </w:r>
      <w:r w:rsidR="00716203" w:rsidRPr="001A1F6B">
        <w:rPr>
          <w:rFonts w:ascii="宋体" w:eastAsia="宋体" w:hAnsi="宋体" w:cs="Tahoma" w:hint="eastAsia"/>
          <w:kern w:val="0"/>
          <w:sz w:val="24"/>
          <w:szCs w:val="24"/>
        </w:rPr>
        <w:t>备案</w:t>
      </w:r>
      <w:r w:rsidRPr="001A1F6B">
        <w:rPr>
          <w:rFonts w:ascii="宋体" w:eastAsia="宋体" w:hAnsi="宋体" w:cs="Tahoma" w:hint="eastAsia"/>
          <w:kern w:val="0"/>
          <w:sz w:val="24"/>
          <w:szCs w:val="24"/>
        </w:rPr>
        <w:t>。</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b/>
          <w:bCs/>
          <w:color w:val="000000"/>
          <w:kern w:val="0"/>
          <w:sz w:val="24"/>
          <w:szCs w:val="24"/>
        </w:rPr>
        <w:t>3.国际组织实习</w:t>
      </w:r>
    </w:p>
    <w:p w:rsidR="00283C5E" w:rsidRPr="00283C5E" w:rsidRDefault="00283C5E" w:rsidP="00283C5E">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国际组织实习由山东大学国际组织人才培养和推送工作领导小组审核认定（各类国际组织相关信息可参考“高校毕业生到国际组织实习任职信息服务平台”“国际组织人才信息服务平台” “国家留学网”、</w:t>
      </w:r>
      <w:proofErr w:type="gramStart"/>
      <w:r w:rsidRPr="00283C5E">
        <w:rPr>
          <w:rFonts w:ascii="宋体" w:eastAsia="宋体" w:hAnsi="宋体" w:cs="Tahoma" w:hint="eastAsia"/>
          <w:color w:val="000000"/>
          <w:kern w:val="0"/>
          <w:sz w:val="24"/>
          <w:szCs w:val="24"/>
        </w:rPr>
        <w:t>外交部官网等</w:t>
      </w:r>
      <w:proofErr w:type="gramEnd"/>
      <w:r w:rsidRPr="00283C5E">
        <w:rPr>
          <w:rFonts w:ascii="宋体" w:eastAsia="宋体" w:hAnsi="宋体" w:cs="Tahoma" w:hint="eastAsia"/>
          <w:color w:val="000000"/>
          <w:kern w:val="0"/>
          <w:sz w:val="24"/>
          <w:szCs w:val="24"/>
        </w:rPr>
        <w:t>平台。相关学生实习结束后，获得国际组织实习证明，经本人申请，学院（培养单位）研究同意，并通过学校统一组织的审核答辩的可获相应国际组织实习分，满分为40分。</w:t>
      </w:r>
    </w:p>
    <w:p w:rsidR="00BF64B1" w:rsidRPr="00B4114C" w:rsidRDefault="00283C5E" w:rsidP="00B4114C">
      <w:pPr>
        <w:widowControl/>
        <w:spacing w:line="480" w:lineRule="atLeast"/>
        <w:ind w:firstLine="555"/>
        <w:jc w:val="lef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本科阶段完成三个月及以上境内国际组织实习任务者最高可获24 分；完成六个月及以上境内国际组织实习任务者最高可获32分；完成三个月及以上境外国际组织实习任务者最高可获40分。线上实习在各层次实习任务加分基础上相应减8分。</w:t>
      </w:r>
      <w:r w:rsidR="005A00AE">
        <w:rPr>
          <w:rFonts w:ascii="宋体" w:eastAsia="宋体" w:hAnsi="宋体" w:cs="Tahoma" w:hint="eastAsia"/>
          <w:color w:val="000000"/>
          <w:kern w:val="0"/>
          <w:sz w:val="24"/>
          <w:szCs w:val="24"/>
        </w:rPr>
        <w:t>（国际组织实习部分联系就业创业指导中心）</w:t>
      </w:r>
    </w:p>
    <w:p w:rsidR="00BF64B1" w:rsidRDefault="00BF64B1" w:rsidP="00283C5E">
      <w:pPr>
        <w:widowControl/>
        <w:spacing w:line="480" w:lineRule="atLeast"/>
        <w:ind w:firstLine="5595"/>
        <w:jc w:val="right"/>
        <w:rPr>
          <w:rFonts w:ascii="宋体" w:eastAsia="宋体" w:hAnsi="宋体" w:cs="Tahoma"/>
          <w:color w:val="000000"/>
          <w:kern w:val="0"/>
          <w:sz w:val="24"/>
          <w:szCs w:val="24"/>
        </w:rPr>
      </w:pPr>
    </w:p>
    <w:p w:rsidR="00BF64B1" w:rsidRDefault="00BF64B1" w:rsidP="00283C5E">
      <w:pPr>
        <w:widowControl/>
        <w:spacing w:line="480" w:lineRule="atLeast"/>
        <w:ind w:firstLine="5595"/>
        <w:jc w:val="right"/>
        <w:rPr>
          <w:rFonts w:ascii="宋体" w:eastAsia="宋体" w:hAnsi="宋体" w:cs="Tahoma"/>
          <w:color w:val="000000"/>
          <w:kern w:val="0"/>
          <w:sz w:val="24"/>
          <w:szCs w:val="24"/>
        </w:rPr>
      </w:pPr>
    </w:p>
    <w:p w:rsidR="00283C5E" w:rsidRPr="00283C5E" w:rsidRDefault="00283C5E" w:rsidP="00283C5E">
      <w:pPr>
        <w:widowControl/>
        <w:spacing w:line="480" w:lineRule="atLeast"/>
        <w:ind w:firstLine="5595"/>
        <w:jc w:val="righ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本科生院</w:t>
      </w:r>
    </w:p>
    <w:p w:rsidR="00E83B7F" w:rsidRDefault="00283C5E" w:rsidP="00BF64B1">
      <w:pPr>
        <w:widowControl/>
        <w:spacing w:line="480" w:lineRule="atLeast"/>
        <w:ind w:firstLine="555"/>
        <w:jc w:val="right"/>
        <w:rPr>
          <w:rFonts w:ascii="Tahoma" w:eastAsia="宋体" w:hAnsi="Tahoma" w:cs="Tahoma"/>
          <w:color w:val="000000"/>
          <w:kern w:val="0"/>
          <w:szCs w:val="21"/>
        </w:rPr>
      </w:pPr>
      <w:r w:rsidRPr="00283C5E">
        <w:rPr>
          <w:rFonts w:ascii="宋体" w:eastAsia="宋体" w:hAnsi="宋体" w:cs="Tahoma" w:hint="eastAsia"/>
          <w:color w:val="000000"/>
          <w:kern w:val="0"/>
          <w:sz w:val="24"/>
          <w:szCs w:val="24"/>
        </w:rPr>
        <w:t>202</w:t>
      </w:r>
      <w:r w:rsidR="00197CA7">
        <w:rPr>
          <w:rFonts w:ascii="宋体" w:eastAsia="宋体" w:hAnsi="宋体" w:cs="Tahoma"/>
          <w:color w:val="000000"/>
          <w:kern w:val="0"/>
          <w:sz w:val="24"/>
          <w:szCs w:val="24"/>
        </w:rPr>
        <w:t>5</w:t>
      </w:r>
      <w:r w:rsidRPr="00283C5E">
        <w:rPr>
          <w:rFonts w:ascii="宋体" w:eastAsia="宋体" w:hAnsi="宋体" w:cs="Tahoma" w:hint="eastAsia"/>
          <w:color w:val="000000"/>
          <w:kern w:val="0"/>
          <w:sz w:val="24"/>
          <w:szCs w:val="24"/>
        </w:rPr>
        <w:t>年</w:t>
      </w:r>
      <w:r w:rsidR="00B4114C">
        <w:rPr>
          <w:rFonts w:ascii="宋体" w:eastAsia="宋体" w:hAnsi="宋体" w:cs="Tahoma"/>
          <w:color w:val="000000"/>
          <w:kern w:val="0"/>
          <w:sz w:val="24"/>
          <w:szCs w:val="24"/>
        </w:rPr>
        <w:t>7</w:t>
      </w:r>
      <w:r w:rsidRPr="00283C5E">
        <w:rPr>
          <w:rFonts w:ascii="宋体" w:eastAsia="宋体" w:hAnsi="宋体" w:cs="Tahoma" w:hint="eastAsia"/>
          <w:color w:val="000000"/>
          <w:kern w:val="0"/>
          <w:sz w:val="24"/>
          <w:szCs w:val="24"/>
        </w:rPr>
        <w:t>月</w:t>
      </w:r>
      <w:r w:rsidR="00B4114C">
        <w:rPr>
          <w:rFonts w:ascii="宋体" w:eastAsia="宋体" w:hAnsi="宋体" w:cs="Tahoma"/>
          <w:color w:val="000000"/>
          <w:kern w:val="0"/>
          <w:sz w:val="24"/>
          <w:szCs w:val="24"/>
        </w:rPr>
        <w:t>17</w:t>
      </w:r>
      <w:r w:rsidRPr="00283C5E">
        <w:rPr>
          <w:rFonts w:ascii="宋体" w:eastAsia="宋体" w:hAnsi="宋体" w:cs="Tahoma" w:hint="eastAsia"/>
          <w:color w:val="000000"/>
          <w:kern w:val="0"/>
          <w:sz w:val="24"/>
          <w:szCs w:val="24"/>
        </w:rPr>
        <w:t>日</w:t>
      </w:r>
    </w:p>
    <w:bookmarkEnd w:id="0"/>
    <w:bookmarkEnd w:id="1"/>
    <w:p w:rsidR="00BF64B1" w:rsidRPr="00BF64B1" w:rsidRDefault="00BF64B1" w:rsidP="00BF64B1">
      <w:pPr>
        <w:widowControl/>
        <w:spacing w:line="480" w:lineRule="atLeast"/>
        <w:ind w:firstLine="555"/>
        <w:jc w:val="right"/>
        <w:rPr>
          <w:rFonts w:ascii="Tahoma" w:eastAsia="宋体" w:hAnsi="Tahoma" w:cs="Tahoma"/>
          <w:color w:val="000000"/>
          <w:kern w:val="0"/>
          <w:szCs w:val="21"/>
        </w:rPr>
      </w:pPr>
    </w:p>
    <w:sectPr w:rsidR="00BF64B1" w:rsidRPr="00BF64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457E" w:rsidRDefault="000E457E" w:rsidP="00197CA7">
      <w:r>
        <w:separator/>
      </w:r>
    </w:p>
  </w:endnote>
  <w:endnote w:type="continuationSeparator" w:id="0">
    <w:p w:rsidR="000E457E" w:rsidRDefault="000E457E" w:rsidP="00197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457E" w:rsidRDefault="000E457E" w:rsidP="00197CA7">
      <w:r>
        <w:separator/>
      </w:r>
    </w:p>
  </w:footnote>
  <w:footnote w:type="continuationSeparator" w:id="0">
    <w:p w:rsidR="000E457E" w:rsidRDefault="000E457E" w:rsidP="00197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74910"/>
    <w:multiLevelType w:val="multilevel"/>
    <w:tmpl w:val="64B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5E"/>
    <w:rsid w:val="00002481"/>
    <w:rsid w:val="00051B29"/>
    <w:rsid w:val="000C1E28"/>
    <w:rsid w:val="000E457E"/>
    <w:rsid w:val="000F2A10"/>
    <w:rsid w:val="000F6AB4"/>
    <w:rsid w:val="001917D0"/>
    <w:rsid w:val="00197CA7"/>
    <w:rsid w:val="001A1F6B"/>
    <w:rsid w:val="0020187E"/>
    <w:rsid w:val="0028272B"/>
    <w:rsid w:val="00283C5E"/>
    <w:rsid w:val="002E34DE"/>
    <w:rsid w:val="0032107D"/>
    <w:rsid w:val="003873B5"/>
    <w:rsid w:val="00414B35"/>
    <w:rsid w:val="00453E0B"/>
    <w:rsid w:val="00494CE9"/>
    <w:rsid w:val="004C0E71"/>
    <w:rsid w:val="004D5BEE"/>
    <w:rsid w:val="00502927"/>
    <w:rsid w:val="005043A8"/>
    <w:rsid w:val="005157E6"/>
    <w:rsid w:val="005932F2"/>
    <w:rsid w:val="00595077"/>
    <w:rsid w:val="005A00AE"/>
    <w:rsid w:val="005A623D"/>
    <w:rsid w:val="006616F1"/>
    <w:rsid w:val="00693939"/>
    <w:rsid w:val="00693EC6"/>
    <w:rsid w:val="006C49E2"/>
    <w:rsid w:val="006F3318"/>
    <w:rsid w:val="00716203"/>
    <w:rsid w:val="00724D4C"/>
    <w:rsid w:val="007E29AA"/>
    <w:rsid w:val="00827FA4"/>
    <w:rsid w:val="00875DD4"/>
    <w:rsid w:val="00903823"/>
    <w:rsid w:val="00920634"/>
    <w:rsid w:val="009C5D74"/>
    <w:rsid w:val="009D0E36"/>
    <w:rsid w:val="00A032D9"/>
    <w:rsid w:val="00A10EA2"/>
    <w:rsid w:val="00A41685"/>
    <w:rsid w:val="00A631C2"/>
    <w:rsid w:val="00B4114C"/>
    <w:rsid w:val="00B87D7D"/>
    <w:rsid w:val="00BF64B1"/>
    <w:rsid w:val="00C84F32"/>
    <w:rsid w:val="00CD6EA3"/>
    <w:rsid w:val="00CE25B3"/>
    <w:rsid w:val="00D36CF5"/>
    <w:rsid w:val="00D6310A"/>
    <w:rsid w:val="00DE7D19"/>
    <w:rsid w:val="00DF2AD4"/>
    <w:rsid w:val="00E037A7"/>
    <w:rsid w:val="00E83B7F"/>
    <w:rsid w:val="00F41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A14B5"/>
  <w15:chartTrackingRefBased/>
  <w15:docId w15:val="{EB5A9B93-A656-4D43-A2B7-2E34523F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97C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97CA7"/>
    <w:rPr>
      <w:sz w:val="18"/>
      <w:szCs w:val="18"/>
    </w:rPr>
  </w:style>
  <w:style w:type="paragraph" w:styleId="a5">
    <w:name w:val="footer"/>
    <w:basedOn w:val="a"/>
    <w:link w:val="a6"/>
    <w:uiPriority w:val="99"/>
    <w:unhideWhenUsed/>
    <w:rsid w:val="00197CA7"/>
    <w:pPr>
      <w:tabs>
        <w:tab w:val="center" w:pos="4153"/>
        <w:tab w:val="right" w:pos="8306"/>
      </w:tabs>
      <w:snapToGrid w:val="0"/>
      <w:jc w:val="left"/>
    </w:pPr>
    <w:rPr>
      <w:sz w:val="18"/>
      <w:szCs w:val="18"/>
    </w:rPr>
  </w:style>
  <w:style w:type="character" w:customStyle="1" w:styleId="a6">
    <w:name w:val="页脚 字符"/>
    <w:basedOn w:val="a0"/>
    <w:link w:val="a5"/>
    <w:uiPriority w:val="99"/>
    <w:rsid w:val="00197CA7"/>
    <w:rPr>
      <w:sz w:val="18"/>
      <w:szCs w:val="18"/>
    </w:rPr>
  </w:style>
  <w:style w:type="paragraph" w:styleId="a7">
    <w:name w:val="Date"/>
    <w:basedOn w:val="a"/>
    <w:next w:val="a"/>
    <w:link w:val="a8"/>
    <w:uiPriority w:val="99"/>
    <w:semiHidden/>
    <w:unhideWhenUsed/>
    <w:rsid w:val="00BF64B1"/>
    <w:pPr>
      <w:ind w:leftChars="2500" w:left="100"/>
    </w:pPr>
  </w:style>
  <w:style w:type="character" w:customStyle="1" w:styleId="a8">
    <w:name w:val="日期 字符"/>
    <w:basedOn w:val="a0"/>
    <w:link w:val="a7"/>
    <w:uiPriority w:val="99"/>
    <w:semiHidden/>
    <w:rsid w:val="00BF6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5272440">
      <w:bodyDiv w:val="1"/>
      <w:marLeft w:val="0"/>
      <w:marRight w:val="0"/>
      <w:marTop w:val="0"/>
      <w:marBottom w:val="0"/>
      <w:divBdr>
        <w:top w:val="none" w:sz="0" w:space="0" w:color="auto"/>
        <w:left w:val="none" w:sz="0" w:space="0" w:color="auto"/>
        <w:bottom w:val="none" w:sz="0" w:space="0" w:color="auto"/>
        <w:right w:val="none" w:sz="0" w:space="0" w:color="auto"/>
      </w:divBdr>
      <w:divsChild>
        <w:div w:id="274217376">
          <w:marLeft w:val="0"/>
          <w:marRight w:val="0"/>
          <w:marTop w:val="0"/>
          <w:marBottom w:val="375"/>
          <w:divBdr>
            <w:top w:val="none" w:sz="0" w:space="0" w:color="auto"/>
            <w:left w:val="none" w:sz="0" w:space="0" w:color="auto"/>
            <w:bottom w:val="single" w:sz="6" w:space="0" w:color="DADADA"/>
            <w:right w:val="none" w:sz="0" w:space="0" w:color="auto"/>
          </w:divBdr>
          <w:divsChild>
            <w:div w:id="997877268">
              <w:marLeft w:val="0"/>
              <w:marRight w:val="0"/>
              <w:marTop w:val="0"/>
              <w:marBottom w:val="0"/>
              <w:divBdr>
                <w:top w:val="none" w:sz="0" w:space="0" w:color="auto"/>
                <w:left w:val="none" w:sz="0" w:space="0" w:color="auto"/>
                <w:bottom w:val="none" w:sz="0" w:space="0" w:color="auto"/>
                <w:right w:val="none" w:sz="0" w:space="0" w:color="auto"/>
              </w:divBdr>
            </w:div>
            <w:div w:id="685595271">
              <w:marLeft w:val="0"/>
              <w:marRight w:val="0"/>
              <w:marTop w:val="0"/>
              <w:marBottom w:val="0"/>
              <w:divBdr>
                <w:top w:val="none" w:sz="0" w:space="0" w:color="auto"/>
                <w:left w:val="none" w:sz="0" w:space="0" w:color="auto"/>
                <w:bottom w:val="none" w:sz="0" w:space="0" w:color="auto"/>
                <w:right w:val="none" w:sz="0" w:space="0" w:color="auto"/>
              </w:divBdr>
            </w:div>
          </w:divsChild>
        </w:div>
        <w:div w:id="346030610">
          <w:marLeft w:val="0"/>
          <w:marRight w:val="0"/>
          <w:marTop w:val="0"/>
          <w:marBottom w:val="0"/>
          <w:divBdr>
            <w:top w:val="none" w:sz="0" w:space="0" w:color="auto"/>
            <w:left w:val="none" w:sz="0" w:space="0" w:color="auto"/>
            <w:bottom w:val="none" w:sz="0" w:space="0" w:color="auto"/>
            <w:right w:val="none" w:sz="0" w:space="0" w:color="auto"/>
          </w:divBdr>
          <w:divsChild>
            <w:div w:id="21389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夏祥林</dc:creator>
  <cp:keywords/>
  <dc:description/>
  <cp:lastModifiedBy>夏祥林</cp:lastModifiedBy>
  <cp:revision>36</cp:revision>
  <dcterms:created xsi:type="dcterms:W3CDTF">2025-07-17T07:36:00Z</dcterms:created>
  <dcterms:modified xsi:type="dcterms:W3CDTF">2025-07-18T08:35:00Z</dcterms:modified>
</cp:coreProperties>
</file>