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A9C" w:rsidRDefault="002E5A9C" w:rsidP="002E5A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Delivery Performance Analysis: Monthly Delayed vs On-Time Orders</w:t>
      </w:r>
    </w:p>
    <w:p w:rsidR="002E5A9C" w:rsidRDefault="002E5A9C" w:rsidP="002E5A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This Power BI dashboard analyzes order delivery performance by comparing on-time and delayed orders on a monthly basis, along with delay percentages. It helps businesses monitor logistics efficiency, identify seasonal bottlenecks, and improve customer satisfaction.</w:t>
      </w:r>
    </w:p>
    <w:p w:rsidR="002E5A9C" w:rsidRPr="002E5A9C" w:rsidRDefault="002E5A9C" w:rsidP="002E5A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Dashboard Objective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Track on-time vs delayed order volumes across months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Monitor monthly delay percentages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Enable year-wise performance comparison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 logistics and supply chain optimization decisions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Key Visuals &amp; Insights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 Monthly On-Time vs Delayed Orders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stacked column chart shows the monthly count of on-time and delayed orders.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On-time deliveries consistently make up the majority of total orders, indicating strong overall logistics performance.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Higher order volumes are observed during mid-year months, with noticeable fluctuations in delayed orders.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Delayed Orders Percentage Trend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line chart overlays the stacked columns to represent monthly delayed order percentage.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Delay rates peak in March (~17.15%) and November (~14.31%), highlighting potential seasonal or operational challenges.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 lowest delay rate occurs in June (~2.21%), indicating optimal delivery efficiency during that period.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Overall Delay KPI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KPI card displays an overall delayed order rate of 7.93%.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Provides an instant summary of delivery performance across the selected time range.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lastRenderedPageBreak/>
        <w:t>Interactive Year Filter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Year slicer (2016–2018) allows users to filter data dynamically.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All visuals update instantly based on the selected year, enabling comparative trend analysis over time.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Tools &amp; Techniques Used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Power BI Desktop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DAX measures for delayed %, on-time, and delayed order counts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Dual-axis visualization (bar + line chart)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Interactive slicers and KPI cards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2E5A9C" w:rsidRPr="002E5A9C" w:rsidRDefault="002E5A9C" w:rsidP="002E5A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Business Impact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Identifies months with high delivery risk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Supports logistics planning and capacity management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Helps reduce delivery delays and improve customer experience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Enables data-driven supply chain decisions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2E5A9C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 </w:t>
      </w:r>
    </w:p>
    <w:p w:rsidR="002E5A9C" w:rsidRPr="002E5A9C" w:rsidRDefault="002E5A9C" w:rsidP="002E5A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27065" cy="4795024"/>
            <wp:effectExtent l="19050" t="0" r="6985" b="0"/>
            <wp:docPr id="12" name="Picture 10" descr="TASK 3 Scs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3 Scsreensh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A9C" w:rsidRPr="002E5A9C" w:rsidSect="00D9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5741C"/>
    <w:multiLevelType w:val="hybridMultilevel"/>
    <w:tmpl w:val="E496DAF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>
    <w:nsid w:val="4BAD6361"/>
    <w:multiLevelType w:val="hybridMultilevel"/>
    <w:tmpl w:val="48CAD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20"/>
  <w:characterSpacingControl w:val="doNotCompress"/>
  <w:compat/>
  <w:rsids>
    <w:rsidRoot w:val="002E5A9C"/>
    <w:rsid w:val="002E5A9C"/>
    <w:rsid w:val="00494244"/>
    <w:rsid w:val="007413FC"/>
    <w:rsid w:val="00BA0626"/>
    <w:rsid w:val="00D960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A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5A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4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9809">
                  <w:marLeft w:val="0"/>
                  <w:marRight w:val="0"/>
                  <w:marTop w:val="1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3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2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77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90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78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35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53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1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48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5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4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38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41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3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24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37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21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2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39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45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82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7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52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08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09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57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74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0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34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64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84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38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06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13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75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98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66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5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33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1713</Characters>
  <Application>Microsoft Office Word</Application>
  <DocSecurity>0</DocSecurity>
  <Lines>14</Lines>
  <Paragraphs>4</Paragraphs>
  <ScaleCrop>false</ScaleCrop>
  <Company>HP</Company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2025-12-20T10:02:00Z</dcterms:created>
  <dcterms:modified xsi:type="dcterms:W3CDTF">2025-12-20T10:09:00Z</dcterms:modified>
</cp:coreProperties>
</file>