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F505A2" w14:textId="77777777" w:rsidR="005A5CF8" w:rsidRPr="003A1623" w:rsidRDefault="006B0089">
      <w:pPr>
        <w:pStyle w:val="Standard"/>
        <w:jc w:val="center"/>
        <w:rPr>
          <w:color w:val="2E74B5" w:themeColor="accent5" w:themeShade="BF"/>
          <w:sz w:val="58"/>
          <w:szCs w:val="58"/>
        </w:rPr>
      </w:pPr>
      <w:r w:rsidRPr="003A1623">
        <w:rPr>
          <w:color w:val="2E74B5" w:themeColor="accent5" w:themeShade="BF"/>
          <w:sz w:val="58"/>
          <w:szCs w:val="58"/>
        </w:rPr>
        <w:t>Documentation Technique</w:t>
      </w:r>
    </w:p>
    <w:p w14:paraId="42E5E81A" w14:textId="77777777" w:rsidR="005A5CF8" w:rsidRPr="003A1623" w:rsidRDefault="006B0089">
      <w:pPr>
        <w:pStyle w:val="Standard"/>
        <w:jc w:val="center"/>
        <w:rPr>
          <w:color w:val="2E74B5" w:themeColor="accent5" w:themeShade="BF"/>
          <w:sz w:val="38"/>
          <w:szCs w:val="38"/>
        </w:rPr>
      </w:pPr>
      <w:proofErr w:type="gramStart"/>
      <w:r w:rsidRPr="003A1623">
        <w:rPr>
          <w:color w:val="2E74B5" w:themeColor="accent5" w:themeShade="BF"/>
          <w:sz w:val="38"/>
          <w:szCs w:val="38"/>
        </w:rPr>
        <w:t>de</w:t>
      </w:r>
      <w:proofErr w:type="gramEnd"/>
      <w:r w:rsidRPr="003A1623">
        <w:rPr>
          <w:color w:val="2E74B5" w:themeColor="accent5" w:themeShade="BF"/>
          <w:sz w:val="38"/>
          <w:szCs w:val="38"/>
        </w:rPr>
        <w:t xml:space="preserve"> l'application « Calculette bi-opération (x, y) à restitution</w:t>
      </w:r>
    </w:p>
    <w:p w14:paraId="0905F588" w14:textId="77777777" w:rsidR="005A5CF8" w:rsidRPr="003A1623" w:rsidRDefault="006B0089">
      <w:pPr>
        <w:pStyle w:val="Standard"/>
        <w:jc w:val="center"/>
        <w:rPr>
          <w:color w:val="2E74B5" w:themeColor="accent5" w:themeShade="BF"/>
          <w:sz w:val="38"/>
          <w:szCs w:val="38"/>
        </w:rPr>
      </w:pPr>
      <w:proofErr w:type="spellStart"/>
      <w:proofErr w:type="gramStart"/>
      <w:r w:rsidRPr="003A1623">
        <w:rPr>
          <w:color w:val="2E74B5" w:themeColor="accent5" w:themeShade="BF"/>
          <w:sz w:val="38"/>
          <w:szCs w:val="38"/>
        </w:rPr>
        <w:t>calculo</w:t>
      </w:r>
      <w:proofErr w:type="spellEnd"/>
      <w:proofErr w:type="gramEnd"/>
      <w:r w:rsidRPr="003A1623">
        <w:rPr>
          <w:color w:val="2E74B5" w:themeColor="accent5" w:themeShade="BF"/>
          <w:sz w:val="38"/>
          <w:szCs w:val="38"/>
        </w:rPr>
        <w:t>-imagée »</w:t>
      </w:r>
    </w:p>
    <w:p w14:paraId="44A90BD7" w14:textId="77777777" w:rsidR="00744479" w:rsidRDefault="00744479">
      <w:pPr>
        <w:pStyle w:val="Standard"/>
        <w:jc w:val="center"/>
        <w:rPr>
          <w:color w:val="00CC00"/>
          <w:sz w:val="38"/>
          <w:szCs w:val="38"/>
        </w:rPr>
      </w:pPr>
    </w:p>
    <w:p w14:paraId="2438221B" w14:textId="77777777" w:rsidR="005A5CF8" w:rsidRDefault="005A5CF8">
      <w:pPr>
        <w:pStyle w:val="Standard"/>
        <w:rPr>
          <w:color w:val="00CC00"/>
          <w:sz w:val="22"/>
          <w:szCs w:val="22"/>
        </w:rPr>
      </w:pPr>
    </w:p>
    <w:p w14:paraId="188127F9" w14:textId="3A085DE7" w:rsidR="005A5CF8" w:rsidRPr="006F6031" w:rsidRDefault="006F6031" w:rsidP="00744479">
      <w:pPr>
        <w:pStyle w:val="Titre1"/>
        <w:jc w:val="center"/>
        <w:rPr>
          <w:rFonts w:ascii="Times New Roman" w:hAnsi="Times New Roman" w:cs="Times New Roman"/>
          <w:sz w:val="40"/>
          <w:szCs w:val="40"/>
        </w:rPr>
      </w:pPr>
      <w:r w:rsidRPr="006F6031">
        <w:rPr>
          <w:rFonts w:ascii="Times New Roman" w:hAnsi="Times New Roman" w:cs="Times New Roman"/>
          <w:sz w:val="40"/>
          <w:szCs w:val="40"/>
        </w:rPr>
        <w:t>Présentation</w:t>
      </w:r>
    </w:p>
    <w:p w14:paraId="2DE73DD8" w14:textId="77777777" w:rsidR="00744479" w:rsidRPr="00744479" w:rsidRDefault="00744479" w:rsidP="00744479">
      <w:pPr>
        <w:pStyle w:val="Textbody"/>
      </w:pPr>
    </w:p>
    <w:p w14:paraId="1B3C5EC3" w14:textId="77777777" w:rsidR="005A5CF8" w:rsidRPr="004D34E4" w:rsidRDefault="006B0089">
      <w:pPr>
        <w:pStyle w:val="Titre2"/>
        <w:rPr>
          <w:rFonts w:ascii="Times New Roman" w:hAnsi="Times New Roman" w:cs="Times New Roman"/>
          <w:sz w:val="36"/>
          <w:szCs w:val="36"/>
        </w:rPr>
      </w:pPr>
      <w:bookmarkStart w:id="0" w:name="_GoBack"/>
      <w:r w:rsidRPr="004D34E4">
        <w:rPr>
          <w:rFonts w:ascii="Times New Roman" w:hAnsi="Times New Roman" w:cs="Times New Roman"/>
          <w:sz w:val="36"/>
          <w:szCs w:val="36"/>
        </w:rPr>
        <w:t>1 Contexte </w:t>
      </w:r>
    </w:p>
    <w:bookmarkEnd w:id="0"/>
    <w:p w14:paraId="10CA4A38" w14:textId="75404C76" w:rsidR="003A1623" w:rsidRPr="003A1623" w:rsidRDefault="003A1623" w:rsidP="003A1623">
      <w:pPr>
        <w:pStyle w:val="textbox"/>
        <w:spacing w:before="0" w:beforeAutospacing="0" w:after="0" w:afterAutospacing="0"/>
      </w:pPr>
      <w:r w:rsidRPr="003A1623">
        <w:t>Dans le cadre de ces activités, l'éditeur dénommé "</w:t>
      </w:r>
      <w:proofErr w:type="spellStart"/>
      <w:r w:rsidRPr="003A1623">
        <w:t>EditCALC</w:t>
      </w:r>
      <w:proofErr w:type="spellEnd"/>
      <w:r w:rsidRPr="003A1623">
        <w:t>" propose des solutions éducatives pour des</w:t>
      </w:r>
      <w:r>
        <w:t xml:space="preserve"> </w:t>
      </w:r>
      <w:r w:rsidRPr="003A1623">
        <w:t xml:space="preserve">écoles. </w:t>
      </w:r>
    </w:p>
    <w:p w14:paraId="59769E66" w14:textId="2E5E10CD" w:rsidR="003A1623" w:rsidRPr="003A1623" w:rsidRDefault="003A1623" w:rsidP="003A1623">
      <w:pPr>
        <w:pStyle w:val="textbox"/>
        <w:spacing w:before="0" w:beforeAutospacing="0" w:after="0" w:afterAutospacing="0"/>
      </w:pPr>
      <w:r w:rsidRPr="003A1623">
        <w:t>L’une de ces solutions éducatives possède 2 fonctions. Les client</w:t>
      </w:r>
      <w:r>
        <w:t xml:space="preserve">s cibles sont des écoles et les </w:t>
      </w:r>
      <w:r w:rsidRPr="003A1623">
        <w:t xml:space="preserve">classes préparatoires 1ère année "CP1" où on apprend à compter jusqu'à </w:t>
      </w:r>
      <w:r>
        <w:t xml:space="preserve">10. </w:t>
      </w:r>
      <w:r w:rsidRPr="003A1623">
        <w:t>Vous travaillez chez cet éditeur, vous avez en responsabilité le déve</w:t>
      </w:r>
      <w:r>
        <w:t xml:space="preserve">loppement, le déploiement et la </w:t>
      </w:r>
      <w:r w:rsidRPr="003A1623">
        <w:t>maintenance d'un nouveau service : "</w:t>
      </w:r>
      <w:r w:rsidRPr="003A1623">
        <w:rPr>
          <w:i/>
          <w:iCs/>
        </w:rPr>
        <w:t xml:space="preserve">la calculette bi-opération (x, y) à restitution </w:t>
      </w:r>
      <w:proofErr w:type="spellStart"/>
      <w:r w:rsidRPr="003A1623">
        <w:rPr>
          <w:i/>
          <w:iCs/>
        </w:rPr>
        <w:t>calculo</w:t>
      </w:r>
      <w:proofErr w:type="spellEnd"/>
      <w:r w:rsidRPr="003A1623">
        <w:rPr>
          <w:i/>
          <w:iCs/>
        </w:rPr>
        <w:t>-imagée</w:t>
      </w:r>
      <w:r w:rsidRPr="003A1623">
        <w:t>".</w:t>
      </w:r>
    </w:p>
    <w:p w14:paraId="7FCCCE84" w14:textId="77777777" w:rsidR="00513027" w:rsidRDefault="00513027">
      <w:pPr>
        <w:pStyle w:val="Textbody"/>
      </w:pPr>
    </w:p>
    <w:p w14:paraId="6F1B9636" w14:textId="77777777" w:rsidR="005A5CF8" w:rsidRDefault="005A5CF8">
      <w:pPr>
        <w:pStyle w:val="Textbody"/>
      </w:pPr>
    </w:p>
    <w:p w14:paraId="105E9AEB" w14:textId="6C6E1C34" w:rsidR="005A5CF8" w:rsidRPr="00155A1F" w:rsidRDefault="00155A1F">
      <w:pPr>
        <w:pStyle w:val="Titre2"/>
        <w:rPr>
          <w:rFonts w:ascii="Times New Roman" w:hAnsi="Times New Roman" w:cs="Times New Roman"/>
          <w:sz w:val="36"/>
          <w:szCs w:val="36"/>
        </w:rPr>
      </w:pPr>
      <w:r>
        <w:rPr>
          <w:rFonts w:ascii="Times New Roman" w:hAnsi="Times New Roman" w:cs="Times New Roman"/>
          <w:sz w:val="36"/>
          <w:szCs w:val="36"/>
        </w:rPr>
        <w:t>2</w:t>
      </w:r>
      <w:r w:rsidR="006B0089" w:rsidRPr="00155A1F">
        <w:rPr>
          <w:rFonts w:ascii="Times New Roman" w:hAnsi="Times New Roman" w:cs="Times New Roman"/>
          <w:sz w:val="36"/>
          <w:szCs w:val="36"/>
        </w:rPr>
        <w:t xml:space="preserve"> Objectif et Mission</w:t>
      </w:r>
    </w:p>
    <w:p w14:paraId="1869E23F" w14:textId="77777777" w:rsidR="00513027" w:rsidRPr="00513027" w:rsidRDefault="00513027" w:rsidP="00513027">
      <w:pPr>
        <w:pStyle w:val="Textbody"/>
      </w:pPr>
    </w:p>
    <w:p w14:paraId="31193932" w14:textId="77777777" w:rsidR="005A5CF8" w:rsidRDefault="006B0089">
      <w:pPr>
        <w:pStyle w:val="Textbody"/>
      </w:pPr>
      <w:r>
        <w:t xml:space="preserve">Il ressort de l’analyse du cahier des charges que nous devons développer et livrer 2 versions </w:t>
      </w:r>
      <w:r w:rsidR="00744479">
        <w:t>de l’application</w:t>
      </w:r>
      <w:r>
        <w:t>.</w:t>
      </w:r>
    </w:p>
    <w:p w14:paraId="2FB3F062" w14:textId="77777777" w:rsidR="005A5CF8" w:rsidRDefault="006B0089">
      <w:pPr>
        <w:pStyle w:val="Textbody"/>
        <w:numPr>
          <w:ilvl w:val="0"/>
          <w:numId w:val="11"/>
        </w:numPr>
      </w:pPr>
      <w:r>
        <w:t>Version 1 :</w:t>
      </w:r>
    </w:p>
    <w:p w14:paraId="2519A271" w14:textId="77777777" w:rsidR="005A5CF8" w:rsidRDefault="006B0089">
      <w:pPr>
        <w:pStyle w:val="Textbody"/>
        <w:numPr>
          <w:ilvl w:val="0"/>
          <w:numId w:val="12"/>
        </w:numPr>
      </w:pPr>
      <w:r>
        <w:t>Au démarrage l'application affiche une publicité de notre choix durant 10 secondes.</w:t>
      </w:r>
    </w:p>
    <w:p w14:paraId="63797D6C" w14:textId="77777777" w:rsidR="005A5CF8" w:rsidRDefault="006B0089">
      <w:pPr>
        <w:pStyle w:val="Textbody"/>
        <w:numPr>
          <w:ilvl w:val="0"/>
          <w:numId w:val="3"/>
        </w:numPr>
      </w:pPr>
      <w:r>
        <w:t>L'utilisateur choisit le type de figurine qu'il doit utiliser pour chacune des unités (chacun des chiffres) qu'il va saisir.</w:t>
      </w:r>
    </w:p>
    <w:p w14:paraId="46CD972A" w14:textId="77777777" w:rsidR="005A5CF8" w:rsidRDefault="006B0089">
      <w:pPr>
        <w:pStyle w:val="Textbody"/>
        <w:numPr>
          <w:ilvl w:val="0"/>
          <w:numId w:val="3"/>
        </w:numPr>
      </w:pPr>
      <w:r>
        <w:t>Ensuite l'application calculette devient accessible à l'utilisateur qui doit définir et saisir une opération dont le résultat ne devra pas dépasser 10 ni être inférieur à 0.</w:t>
      </w:r>
    </w:p>
    <w:p w14:paraId="582CF48F" w14:textId="77777777" w:rsidR="005A5CF8" w:rsidRDefault="006B0089">
      <w:pPr>
        <w:pStyle w:val="Textbody"/>
        <w:numPr>
          <w:ilvl w:val="0"/>
          <w:numId w:val="3"/>
        </w:numPr>
      </w:pPr>
      <w:r>
        <w:t>Après l'utilisateur saisi une proposition de résultat, celui-ci - bon ou mauvais – s'affiche durant 10 secondes.</w:t>
      </w:r>
    </w:p>
    <w:p w14:paraId="4FAEE4AB" w14:textId="77777777" w:rsidR="005A5CF8" w:rsidRDefault="006B0089">
      <w:pPr>
        <w:pStyle w:val="Textbody"/>
        <w:numPr>
          <w:ilvl w:val="0"/>
          <w:numId w:val="3"/>
        </w:numPr>
      </w:pPr>
      <w:r>
        <w:t>Ensuite l'application se ferme, il faudra la relancer pour effectuer une nouvelle opération.</w:t>
      </w:r>
    </w:p>
    <w:p w14:paraId="03876258" w14:textId="77777777" w:rsidR="005A5CF8" w:rsidRDefault="005A5CF8">
      <w:pPr>
        <w:pStyle w:val="Textbody"/>
      </w:pPr>
    </w:p>
    <w:p w14:paraId="7BD484DC" w14:textId="77777777" w:rsidR="005A5CF8" w:rsidRPr="003A1623" w:rsidRDefault="006B0089">
      <w:pPr>
        <w:pStyle w:val="Textbody"/>
        <w:numPr>
          <w:ilvl w:val="0"/>
          <w:numId w:val="9"/>
        </w:numPr>
        <w:rPr>
          <w:color w:val="000000" w:themeColor="text1"/>
        </w:rPr>
      </w:pPr>
      <w:r w:rsidRPr="003A1623">
        <w:rPr>
          <w:color w:val="000000" w:themeColor="text1"/>
        </w:rPr>
        <w:t>Version 2 : ce qui est écrit en rouge est ce qui change dans la version 2</w:t>
      </w:r>
    </w:p>
    <w:p w14:paraId="22F9E349" w14:textId="77777777" w:rsidR="005A5CF8" w:rsidRPr="003A1623" w:rsidRDefault="006B0089">
      <w:pPr>
        <w:pStyle w:val="Textbody"/>
        <w:numPr>
          <w:ilvl w:val="0"/>
          <w:numId w:val="13"/>
        </w:numPr>
        <w:rPr>
          <w:color w:val="000000" w:themeColor="text1"/>
        </w:rPr>
      </w:pPr>
      <w:r w:rsidRPr="003A1623">
        <w:rPr>
          <w:color w:val="000000" w:themeColor="text1"/>
        </w:rPr>
        <w:t xml:space="preserve">Au démarrage l'application affiche une publicité de notre choix durant </w:t>
      </w:r>
      <w:r w:rsidRPr="00155A1F">
        <w:rPr>
          <w:bCs/>
          <w:color w:val="000000" w:themeColor="text1"/>
        </w:rPr>
        <w:t>20 secondes</w:t>
      </w:r>
      <w:r w:rsidRPr="00155A1F">
        <w:rPr>
          <w:color w:val="000000" w:themeColor="text1"/>
        </w:rPr>
        <w:t>.</w:t>
      </w:r>
    </w:p>
    <w:p w14:paraId="679128A1" w14:textId="77777777" w:rsidR="005A5CF8" w:rsidRPr="003A1623" w:rsidRDefault="006B0089">
      <w:pPr>
        <w:pStyle w:val="Textbody"/>
        <w:numPr>
          <w:ilvl w:val="0"/>
          <w:numId w:val="3"/>
        </w:numPr>
        <w:tabs>
          <w:tab w:val="left" w:pos="8127"/>
        </w:tabs>
        <w:rPr>
          <w:color w:val="000000" w:themeColor="text1"/>
        </w:rPr>
      </w:pPr>
      <w:r w:rsidRPr="003A1623">
        <w:rPr>
          <w:color w:val="000000" w:themeColor="text1"/>
        </w:rPr>
        <w:t>L'utilisateur choisit le type de figurine qu'il doit utiliser pour chacune des unités (chacun des chiffres) qu'il va saisir.</w:t>
      </w:r>
    </w:p>
    <w:p w14:paraId="46D0A2C5" w14:textId="77777777" w:rsidR="005A5CF8" w:rsidRPr="003A1623" w:rsidRDefault="006B0089">
      <w:pPr>
        <w:pStyle w:val="Textbody"/>
        <w:numPr>
          <w:ilvl w:val="0"/>
          <w:numId w:val="3"/>
        </w:numPr>
        <w:tabs>
          <w:tab w:val="left" w:pos="8127"/>
        </w:tabs>
        <w:rPr>
          <w:color w:val="000000" w:themeColor="text1"/>
        </w:rPr>
      </w:pPr>
      <w:r w:rsidRPr="003A1623">
        <w:rPr>
          <w:color w:val="000000" w:themeColor="text1"/>
        </w:rPr>
        <w:t xml:space="preserve">Ensuite l'application calculette devient accessible à l'utilisateur qui doit définir et </w:t>
      </w:r>
      <w:r w:rsidRPr="003A1623">
        <w:rPr>
          <w:color w:val="000000" w:themeColor="text1"/>
        </w:rPr>
        <w:lastRenderedPageBreak/>
        <w:t>saisir une opération dont le résultat ne devra pas dépasser 10 ni être inférieur à 0.</w:t>
      </w:r>
    </w:p>
    <w:p w14:paraId="4D014A30" w14:textId="77777777" w:rsidR="005A5CF8" w:rsidRPr="00155A1F" w:rsidRDefault="006B0089">
      <w:pPr>
        <w:pStyle w:val="Textbody"/>
        <w:numPr>
          <w:ilvl w:val="0"/>
          <w:numId w:val="3"/>
        </w:numPr>
        <w:tabs>
          <w:tab w:val="left" w:pos="8127"/>
        </w:tabs>
        <w:rPr>
          <w:bCs/>
          <w:color w:val="000000" w:themeColor="text1"/>
        </w:rPr>
      </w:pPr>
      <w:r w:rsidRPr="00155A1F">
        <w:rPr>
          <w:bCs/>
          <w:color w:val="000000" w:themeColor="text1"/>
        </w:rPr>
        <w:t>L'utilisateur a 3 chances pour tenter de trouver le bon résultat de l’opération qu'il vient de proposer.</w:t>
      </w:r>
    </w:p>
    <w:p w14:paraId="4587FF7C" w14:textId="77777777" w:rsidR="005A5CF8" w:rsidRPr="00155A1F" w:rsidRDefault="006B0089">
      <w:pPr>
        <w:pStyle w:val="Textbody"/>
        <w:numPr>
          <w:ilvl w:val="0"/>
          <w:numId w:val="3"/>
        </w:numPr>
        <w:tabs>
          <w:tab w:val="left" w:pos="8127"/>
        </w:tabs>
        <w:rPr>
          <w:bCs/>
          <w:color w:val="000000" w:themeColor="text1"/>
        </w:rPr>
      </w:pPr>
      <w:r w:rsidRPr="00155A1F">
        <w:rPr>
          <w:bCs/>
          <w:color w:val="000000" w:themeColor="text1"/>
        </w:rPr>
        <w:t>Dans le cas d'une bonne réponse l'application affichera une page qui matérialisera une félicitation et qui affichera aussi le résultat, le tout durant 10 secondes. L'utilisateur peut relancer une opération autant de fois qu'il le souhaite.</w:t>
      </w:r>
    </w:p>
    <w:p w14:paraId="0D610F0B" w14:textId="77777777" w:rsidR="005A5CF8" w:rsidRPr="00155A1F" w:rsidRDefault="006B0089">
      <w:pPr>
        <w:pStyle w:val="Textbody"/>
        <w:numPr>
          <w:ilvl w:val="0"/>
          <w:numId w:val="3"/>
        </w:numPr>
        <w:tabs>
          <w:tab w:val="left" w:pos="8127"/>
        </w:tabs>
        <w:rPr>
          <w:bCs/>
          <w:color w:val="000000" w:themeColor="text1"/>
        </w:rPr>
      </w:pPr>
      <w:r w:rsidRPr="00155A1F">
        <w:rPr>
          <w:bCs/>
          <w:color w:val="000000" w:themeColor="text1"/>
        </w:rPr>
        <w:t>Dans le cas de 3 échecs successifs, la bonne réponse est affichée durant 10 secondes. L'utilisateur peut relancer une opération autant de fois qu'il le souhaite.</w:t>
      </w:r>
    </w:p>
    <w:p w14:paraId="5F8AC80D" w14:textId="77777777" w:rsidR="005A5CF8" w:rsidRPr="00155A1F" w:rsidRDefault="006B0089">
      <w:pPr>
        <w:pStyle w:val="Textbody"/>
        <w:numPr>
          <w:ilvl w:val="0"/>
          <w:numId w:val="3"/>
        </w:numPr>
        <w:tabs>
          <w:tab w:val="left" w:pos="8127"/>
        </w:tabs>
        <w:rPr>
          <w:bCs/>
          <w:color w:val="000000" w:themeColor="text1"/>
        </w:rPr>
      </w:pPr>
      <w:r w:rsidRPr="00155A1F">
        <w:rPr>
          <w:bCs/>
          <w:color w:val="000000" w:themeColor="text1"/>
        </w:rPr>
        <w:t>A la fermeture de l'application, d’abord la publicité s'affiche durant 10 secondes puis l'application se ferme effectivement ensuite.</w:t>
      </w:r>
    </w:p>
    <w:p w14:paraId="6A297742" w14:textId="77777777" w:rsidR="005A5CF8" w:rsidRDefault="005A5CF8">
      <w:pPr>
        <w:pStyle w:val="Textbody"/>
        <w:tabs>
          <w:tab w:val="left" w:pos="8127"/>
        </w:tabs>
        <w:rPr>
          <w:b/>
          <w:bCs/>
          <w:color w:val="FF0000"/>
        </w:rPr>
      </w:pPr>
    </w:p>
    <w:p w14:paraId="53D10554" w14:textId="77777777" w:rsidR="00513027" w:rsidRDefault="00513027">
      <w:pPr>
        <w:pStyle w:val="Textbody"/>
        <w:tabs>
          <w:tab w:val="left" w:pos="8127"/>
        </w:tabs>
        <w:rPr>
          <w:b/>
          <w:bCs/>
          <w:color w:val="FF0000"/>
        </w:rPr>
      </w:pPr>
    </w:p>
    <w:p w14:paraId="14C64601" w14:textId="77777777" w:rsidR="005A5CF8" w:rsidRPr="00155A1F" w:rsidRDefault="006B0089">
      <w:pPr>
        <w:pStyle w:val="Titre2"/>
        <w:rPr>
          <w:rFonts w:ascii="Times New Roman" w:hAnsi="Times New Roman" w:cs="Times New Roman"/>
          <w:sz w:val="36"/>
          <w:szCs w:val="36"/>
        </w:rPr>
      </w:pPr>
      <w:r w:rsidRPr="00155A1F">
        <w:rPr>
          <w:rFonts w:ascii="Times New Roman" w:hAnsi="Times New Roman" w:cs="Times New Roman"/>
          <w:sz w:val="36"/>
          <w:szCs w:val="36"/>
        </w:rPr>
        <w:t>3 Macro-planning</w:t>
      </w:r>
    </w:p>
    <w:p w14:paraId="157849B7" w14:textId="77777777" w:rsidR="00513027" w:rsidRPr="00513027" w:rsidRDefault="00513027" w:rsidP="00513027">
      <w:pPr>
        <w:pStyle w:val="Textbody"/>
      </w:pPr>
    </w:p>
    <w:p w14:paraId="42B0B18B" w14:textId="77777777" w:rsidR="005A5CF8" w:rsidRDefault="006B0089">
      <w:pPr>
        <w:pStyle w:val="Textbody"/>
      </w:pPr>
      <w:r>
        <w:rPr>
          <w:b/>
          <w:bCs/>
          <w:sz w:val="30"/>
          <w:szCs w:val="30"/>
        </w:rPr>
        <w:t>Processus</w:t>
      </w:r>
      <w:r>
        <w:t>.................................................................................................</w:t>
      </w:r>
      <w:r>
        <w:rPr>
          <w:b/>
          <w:bCs/>
          <w:sz w:val="30"/>
          <w:szCs w:val="30"/>
        </w:rPr>
        <w:t>Date butoir</w:t>
      </w:r>
    </w:p>
    <w:p w14:paraId="0F9806F4" w14:textId="77777777" w:rsidR="005A5CF8" w:rsidRPr="003A1623" w:rsidRDefault="006B0089">
      <w:pPr>
        <w:pStyle w:val="Textbody"/>
        <w:rPr>
          <w:color w:val="000000" w:themeColor="text1"/>
        </w:rPr>
      </w:pPr>
      <w:r>
        <w:t>Analyse du cahier des charges....................................................................</w:t>
      </w:r>
      <w:r w:rsidRPr="003A1623">
        <w:rPr>
          <w:color w:val="000000" w:themeColor="text1"/>
        </w:rPr>
        <w:t>..</w:t>
      </w:r>
      <w:r w:rsidRPr="003A1623">
        <w:rPr>
          <w:b/>
          <w:bCs/>
          <w:color w:val="000000" w:themeColor="text1"/>
        </w:rPr>
        <w:t>01/11/2017</w:t>
      </w:r>
      <w:r w:rsidRPr="003A1623">
        <w:rPr>
          <w:color w:val="000000" w:themeColor="text1"/>
        </w:rPr>
        <w:tab/>
      </w:r>
    </w:p>
    <w:p w14:paraId="564F6FDE" w14:textId="77777777" w:rsidR="005A5CF8" w:rsidRPr="003A1623" w:rsidRDefault="006B0089">
      <w:pPr>
        <w:pStyle w:val="Textbody"/>
        <w:rPr>
          <w:color w:val="000000" w:themeColor="text1"/>
        </w:rPr>
      </w:pPr>
      <w:r w:rsidRPr="003A1623">
        <w:rPr>
          <w:color w:val="000000" w:themeColor="text1"/>
        </w:rPr>
        <w:t>Réalisation de la documentation technique..................................................</w:t>
      </w:r>
      <w:r w:rsidRPr="003A1623">
        <w:rPr>
          <w:color w:val="000000" w:themeColor="text1"/>
        </w:rPr>
        <w:tab/>
      </w:r>
      <w:r w:rsidRPr="003A1623">
        <w:rPr>
          <w:b/>
          <w:bCs/>
          <w:color w:val="000000" w:themeColor="text1"/>
        </w:rPr>
        <w:t>15/</w:t>
      </w:r>
      <w:r w:rsidR="0039574F" w:rsidRPr="003A1623">
        <w:rPr>
          <w:b/>
          <w:bCs/>
          <w:color w:val="000000" w:themeColor="text1"/>
        </w:rPr>
        <w:t>12</w:t>
      </w:r>
      <w:r w:rsidRPr="003A1623">
        <w:rPr>
          <w:b/>
          <w:bCs/>
          <w:color w:val="000000" w:themeColor="text1"/>
        </w:rPr>
        <w:t>/2017</w:t>
      </w:r>
    </w:p>
    <w:p w14:paraId="40837E73" w14:textId="77777777" w:rsidR="005A5CF8" w:rsidRPr="003A1623" w:rsidRDefault="006B0089">
      <w:pPr>
        <w:pStyle w:val="Textbody"/>
        <w:rPr>
          <w:color w:val="000000" w:themeColor="text1"/>
        </w:rPr>
      </w:pPr>
      <w:r w:rsidRPr="003A1623">
        <w:rPr>
          <w:color w:val="000000" w:themeColor="text1"/>
        </w:rPr>
        <w:t>Implémentation.............................................................................................</w:t>
      </w:r>
      <w:r w:rsidRPr="003A1623">
        <w:rPr>
          <w:b/>
          <w:bCs/>
          <w:color w:val="000000" w:themeColor="text1"/>
        </w:rPr>
        <w:t>15/</w:t>
      </w:r>
      <w:r w:rsidR="0039574F" w:rsidRPr="003A1623">
        <w:rPr>
          <w:b/>
          <w:bCs/>
          <w:color w:val="000000" w:themeColor="text1"/>
        </w:rPr>
        <w:t>01</w:t>
      </w:r>
      <w:r w:rsidRPr="003A1623">
        <w:rPr>
          <w:b/>
          <w:bCs/>
          <w:color w:val="000000" w:themeColor="text1"/>
        </w:rPr>
        <w:t>/201</w:t>
      </w:r>
      <w:r w:rsidR="0039574F" w:rsidRPr="003A1623">
        <w:rPr>
          <w:b/>
          <w:bCs/>
          <w:color w:val="000000" w:themeColor="text1"/>
        </w:rPr>
        <w:t>8</w:t>
      </w:r>
    </w:p>
    <w:p w14:paraId="0F96E3B6" w14:textId="77777777" w:rsidR="005A5CF8" w:rsidRPr="003A1623" w:rsidRDefault="006B0089">
      <w:pPr>
        <w:pStyle w:val="Textbody"/>
        <w:rPr>
          <w:color w:val="000000" w:themeColor="text1"/>
        </w:rPr>
      </w:pPr>
      <w:r w:rsidRPr="003A1623">
        <w:rPr>
          <w:color w:val="000000" w:themeColor="text1"/>
        </w:rPr>
        <w:t>Tests et finalisation de l’application.............................................................</w:t>
      </w:r>
      <w:r w:rsidRPr="003A1623">
        <w:rPr>
          <w:color w:val="000000" w:themeColor="text1"/>
        </w:rPr>
        <w:tab/>
      </w:r>
      <w:r w:rsidRPr="003A1623">
        <w:rPr>
          <w:b/>
          <w:bCs/>
          <w:color w:val="000000" w:themeColor="text1"/>
        </w:rPr>
        <w:t>15/0</w:t>
      </w:r>
      <w:r w:rsidR="0039574F" w:rsidRPr="003A1623">
        <w:rPr>
          <w:b/>
          <w:bCs/>
          <w:color w:val="000000" w:themeColor="text1"/>
        </w:rPr>
        <w:t>2</w:t>
      </w:r>
      <w:r w:rsidRPr="003A1623">
        <w:rPr>
          <w:b/>
          <w:bCs/>
          <w:color w:val="000000" w:themeColor="text1"/>
        </w:rPr>
        <w:t>/2018</w:t>
      </w:r>
    </w:p>
    <w:p w14:paraId="2AAA801B" w14:textId="77777777" w:rsidR="005A5CF8" w:rsidRPr="003A1623" w:rsidRDefault="006B0089">
      <w:pPr>
        <w:pStyle w:val="Textbody"/>
        <w:rPr>
          <w:color w:val="000000" w:themeColor="text1"/>
        </w:rPr>
      </w:pPr>
      <w:r w:rsidRPr="003A1623">
        <w:rPr>
          <w:color w:val="000000" w:themeColor="text1"/>
        </w:rPr>
        <w:t>Présentation du projet à l'oral.......................................................................</w:t>
      </w:r>
      <w:r w:rsidRPr="003A1623">
        <w:rPr>
          <w:b/>
          <w:bCs/>
          <w:color w:val="000000" w:themeColor="text1"/>
        </w:rPr>
        <w:t>23/02/2018</w:t>
      </w:r>
    </w:p>
    <w:p w14:paraId="6A014E1E" w14:textId="77777777" w:rsidR="005A5CF8" w:rsidRDefault="005A5CF8">
      <w:pPr>
        <w:pStyle w:val="Textbody"/>
      </w:pPr>
    </w:p>
    <w:p w14:paraId="4F1ECB96" w14:textId="77777777" w:rsidR="0039574F" w:rsidRDefault="0039574F">
      <w:pPr>
        <w:pStyle w:val="Titre1"/>
        <w:rPr>
          <w:color w:val="000000"/>
        </w:rPr>
      </w:pPr>
    </w:p>
    <w:p w14:paraId="6B75088A" w14:textId="77777777" w:rsidR="005A5CF8" w:rsidRDefault="00744479">
      <w:pPr>
        <w:pStyle w:val="Textbody"/>
        <w:rPr>
          <w:b/>
          <w:i/>
          <w:sz w:val="36"/>
          <w:szCs w:val="36"/>
        </w:rPr>
      </w:pPr>
      <w:r w:rsidRPr="00744479">
        <w:rPr>
          <w:b/>
          <w:i/>
          <w:sz w:val="36"/>
          <w:szCs w:val="36"/>
        </w:rPr>
        <w:t>4 Annexes</w:t>
      </w:r>
    </w:p>
    <w:p w14:paraId="03D5882D" w14:textId="77777777" w:rsidR="00737D68" w:rsidRPr="00744479" w:rsidRDefault="00737D68">
      <w:pPr>
        <w:pStyle w:val="Textbody"/>
        <w:rPr>
          <w:b/>
          <w:i/>
          <w:sz w:val="36"/>
          <w:szCs w:val="36"/>
        </w:rPr>
      </w:pPr>
    </w:p>
    <w:p w14:paraId="24E3F8BE" w14:textId="6548B00B" w:rsidR="00744479" w:rsidRDefault="00744479">
      <w:pPr>
        <w:pStyle w:val="Textbody"/>
      </w:pPr>
      <w:r w:rsidRPr="00744479">
        <w:t>Annexe-1</w:t>
      </w:r>
      <w:r w:rsidR="00737D68">
        <w:t xml:space="preserve">     </w:t>
      </w:r>
      <w:r w:rsidR="008125DF">
        <w:t>Diagramme d’état</w:t>
      </w:r>
    </w:p>
    <w:p w14:paraId="58CA44A6" w14:textId="30967B73" w:rsidR="00744479" w:rsidRDefault="00744479">
      <w:pPr>
        <w:pStyle w:val="Textbody"/>
      </w:pPr>
      <w:r w:rsidRPr="00744479">
        <w:t>Annexe-2</w:t>
      </w:r>
      <w:r w:rsidR="00737D68">
        <w:t xml:space="preserve">     </w:t>
      </w:r>
      <w:r w:rsidRPr="00744479">
        <w:t>Diagramm</w:t>
      </w:r>
      <w:r w:rsidR="00737D68">
        <w:t>e d’</w:t>
      </w:r>
      <w:r w:rsidRPr="00744479">
        <w:t>activit</w:t>
      </w:r>
      <w:r w:rsidR="00737D68">
        <w:t>é</w:t>
      </w:r>
      <w:r w:rsidR="00737D68" w:rsidRPr="00737D68">
        <w:t xml:space="preserve"> </w:t>
      </w:r>
    </w:p>
    <w:p w14:paraId="62B873E9" w14:textId="4B471CAD" w:rsidR="00744479" w:rsidRDefault="00744479">
      <w:pPr>
        <w:pStyle w:val="Textbody"/>
      </w:pPr>
      <w:r w:rsidRPr="00744479">
        <w:t>Annexe-3</w:t>
      </w:r>
      <w:r w:rsidR="003A1623">
        <w:t xml:space="preserve">  </w:t>
      </w:r>
      <w:r w:rsidR="00737D68">
        <w:t xml:space="preserve">   </w:t>
      </w:r>
      <w:r w:rsidRPr="00744479">
        <w:t>Diagramme</w:t>
      </w:r>
      <w:r w:rsidR="00737D68">
        <w:t xml:space="preserve"> de </w:t>
      </w:r>
      <w:r w:rsidRPr="00744479">
        <w:t>cas</w:t>
      </w:r>
      <w:r w:rsidR="00737D68">
        <w:t xml:space="preserve"> d’</w:t>
      </w:r>
      <w:r w:rsidRPr="00744479">
        <w:t>utilisation</w:t>
      </w:r>
      <w:r w:rsidR="00737D68">
        <w:t xml:space="preserve"> </w:t>
      </w:r>
      <w:r w:rsidR="00197A04">
        <w:t>complet</w:t>
      </w:r>
    </w:p>
    <w:p w14:paraId="5943A927" w14:textId="6D2BEC39" w:rsidR="00744479" w:rsidRDefault="00744479">
      <w:pPr>
        <w:pStyle w:val="Textbody"/>
      </w:pPr>
      <w:r w:rsidRPr="00744479">
        <w:t>Annexe-4</w:t>
      </w:r>
      <w:r w:rsidR="00737D68">
        <w:t xml:space="preserve">    </w:t>
      </w:r>
      <w:r w:rsidR="003A1623">
        <w:t xml:space="preserve"> </w:t>
      </w:r>
      <w:r w:rsidRPr="00744479">
        <w:t>Diagramme</w:t>
      </w:r>
      <w:r w:rsidR="00737D68">
        <w:t xml:space="preserve"> de </w:t>
      </w:r>
      <w:r w:rsidRPr="00744479">
        <w:t>cas</w:t>
      </w:r>
      <w:r w:rsidR="00737D68">
        <w:t xml:space="preserve"> d’</w:t>
      </w:r>
      <w:r w:rsidRPr="00744479">
        <w:t>utilisation</w:t>
      </w:r>
      <w:r w:rsidR="00737D68" w:rsidRPr="00737D68">
        <w:t xml:space="preserve"> </w:t>
      </w:r>
    </w:p>
    <w:p w14:paraId="13BD3282" w14:textId="10998910" w:rsidR="00744479" w:rsidRDefault="00744479">
      <w:pPr>
        <w:pStyle w:val="Textbody"/>
      </w:pPr>
      <w:r w:rsidRPr="00744479">
        <w:t>Annexe-5</w:t>
      </w:r>
      <w:r w:rsidR="00737D68">
        <w:t xml:space="preserve">  </w:t>
      </w:r>
      <w:r w:rsidR="003A1623">
        <w:t xml:space="preserve"> </w:t>
      </w:r>
      <w:r w:rsidR="00737D68">
        <w:t xml:space="preserve">  </w:t>
      </w:r>
      <w:r w:rsidRPr="00744479">
        <w:t>Diagramme</w:t>
      </w:r>
      <w:r w:rsidR="00737D68">
        <w:t xml:space="preserve"> de </w:t>
      </w:r>
      <w:r w:rsidRPr="00744479">
        <w:t>s</w:t>
      </w:r>
      <w:r w:rsidR="00737D68">
        <w:t>é</w:t>
      </w:r>
      <w:r w:rsidRPr="00744479">
        <w:t>quence</w:t>
      </w:r>
      <w:r w:rsidR="00737D68" w:rsidRPr="00737D68">
        <w:t xml:space="preserve"> </w:t>
      </w:r>
    </w:p>
    <w:p w14:paraId="5C4769EF" w14:textId="77777777" w:rsidR="00744479" w:rsidRDefault="00744479">
      <w:pPr>
        <w:pStyle w:val="Textbody"/>
      </w:pPr>
    </w:p>
    <w:sectPr w:rsidR="00744479">
      <w:headerReference w:type="default" r:id="rId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5BFE7C" w14:textId="77777777" w:rsidR="00805670" w:rsidRDefault="00805670">
      <w:r>
        <w:separator/>
      </w:r>
    </w:p>
  </w:endnote>
  <w:endnote w:type="continuationSeparator" w:id="0">
    <w:p w14:paraId="0467626F" w14:textId="77777777" w:rsidR="00805670" w:rsidRDefault="00805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charset w:val="00"/>
    <w:family w:val="auto"/>
    <w:pitch w:val="default"/>
  </w:font>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icrosoft YaHei">
    <w:panose1 w:val="020B0503020204020204"/>
    <w:charset w:val="86"/>
    <w:family w:val="auto"/>
    <w:pitch w:val="variable"/>
    <w:sig w:usb0="80000287" w:usb1="28CF3C52" w:usb2="00000016" w:usb3="00000000" w:csb0="0004001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B4D22A" w14:textId="77777777" w:rsidR="00805670" w:rsidRDefault="00805670">
      <w:r>
        <w:rPr>
          <w:color w:val="000000"/>
        </w:rPr>
        <w:separator/>
      </w:r>
    </w:p>
  </w:footnote>
  <w:footnote w:type="continuationSeparator" w:id="0">
    <w:p w14:paraId="1D7D4425" w14:textId="77777777" w:rsidR="00805670" w:rsidRDefault="0080567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5FD63" w14:textId="77777777" w:rsidR="00737D68" w:rsidRDefault="00737D68" w:rsidP="00737D68">
    <w:pPr>
      <w:pStyle w:val="En-tte"/>
      <w:tabs>
        <w:tab w:val="clear" w:pos="4536"/>
        <w:tab w:val="clear" w:pos="9072"/>
        <w:tab w:val="left" w:pos="918"/>
      </w:tabs>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B785A"/>
    <w:multiLevelType w:val="multilevel"/>
    <w:tmpl w:val="EE92FD58"/>
    <w:styleLink w:val="List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1">
    <w:nsid w:val="1E8B78D3"/>
    <w:multiLevelType w:val="multilevel"/>
    <w:tmpl w:val="0220D9E6"/>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
    <w:nsid w:val="29781B18"/>
    <w:multiLevelType w:val="multilevel"/>
    <w:tmpl w:val="6124169E"/>
    <w:styleLink w:val="Numbering5"/>
    <w:lvl w:ilvl="0">
      <w:start w:val="1"/>
      <w:numFmt w:val="decimal"/>
      <w:lvlText w:val="%1."/>
      <w:lvlJc w:val="left"/>
      <w:pPr>
        <w:ind w:left="227" w:hanging="227"/>
      </w:pPr>
    </w:lvl>
    <w:lvl w:ilvl="1">
      <w:start w:val="2"/>
      <w:numFmt w:val="decimal"/>
      <w:lvlText w:val="%1.%2."/>
      <w:lvlJc w:val="left"/>
      <w:pPr>
        <w:ind w:left="624" w:hanging="369"/>
      </w:pPr>
    </w:lvl>
    <w:lvl w:ilvl="2">
      <w:start w:val="3"/>
      <w:numFmt w:val="lowerLetter"/>
      <w:lvlText w:val="%3)"/>
      <w:lvlJc w:val="left"/>
      <w:pPr>
        <w:ind w:left="879" w:hanging="255"/>
      </w:pPr>
    </w:lvl>
    <w:lvl w:ilvl="3">
      <w:numFmt w:val="bullet"/>
      <w:lvlText w:val="•"/>
      <w:lvlJc w:val="left"/>
      <w:pPr>
        <w:ind w:left="1134" w:hanging="224"/>
      </w:pPr>
      <w:rPr>
        <w:rFonts w:ascii="OpenSymbol" w:hAnsi="OpenSymbol"/>
      </w:rPr>
    </w:lvl>
    <w:lvl w:ilvl="4">
      <w:numFmt w:val="bullet"/>
      <w:lvlText w:val="•"/>
      <w:lvlJc w:val="left"/>
      <w:pPr>
        <w:ind w:left="1358" w:hanging="224"/>
      </w:pPr>
      <w:rPr>
        <w:rFonts w:ascii="OpenSymbol" w:hAnsi="OpenSymbol"/>
      </w:rPr>
    </w:lvl>
    <w:lvl w:ilvl="5">
      <w:numFmt w:val="bullet"/>
      <w:lvlText w:val="•"/>
      <w:lvlJc w:val="left"/>
      <w:pPr>
        <w:ind w:left="1582" w:hanging="224"/>
      </w:pPr>
      <w:rPr>
        <w:rFonts w:ascii="OpenSymbol" w:hAnsi="OpenSymbol"/>
      </w:rPr>
    </w:lvl>
    <w:lvl w:ilvl="6">
      <w:numFmt w:val="bullet"/>
      <w:lvlText w:val="•"/>
      <w:lvlJc w:val="left"/>
      <w:pPr>
        <w:ind w:left="1806" w:hanging="224"/>
      </w:pPr>
      <w:rPr>
        <w:rFonts w:ascii="OpenSymbol" w:hAnsi="OpenSymbol"/>
      </w:rPr>
    </w:lvl>
    <w:lvl w:ilvl="7">
      <w:numFmt w:val="bullet"/>
      <w:lvlText w:val="•"/>
      <w:lvlJc w:val="left"/>
      <w:pPr>
        <w:ind w:left="2030" w:hanging="224"/>
      </w:pPr>
      <w:rPr>
        <w:rFonts w:ascii="OpenSymbol" w:hAnsi="OpenSymbol"/>
      </w:rPr>
    </w:lvl>
    <w:lvl w:ilvl="8">
      <w:numFmt w:val="bullet"/>
      <w:lvlText w:val="•"/>
      <w:lvlJc w:val="left"/>
      <w:pPr>
        <w:ind w:left="2254" w:hanging="224"/>
      </w:pPr>
      <w:rPr>
        <w:rFonts w:ascii="OpenSymbol" w:hAnsi="OpenSymbol"/>
      </w:rPr>
    </w:lvl>
  </w:abstractNum>
  <w:abstractNum w:abstractNumId="3">
    <w:nsid w:val="34E02A99"/>
    <w:multiLevelType w:val="multilevel"/>
    <w:tmpl w:val="B0C62E1E"/>
    <w:styleLink w:val="Liste31"/>
    <w:lvl w:ilvl="0">
      <w:numFmt w:val="bullet"/>
      <w:lvlText w:val="☑"/>
      <w:lvlJc w:val="left"/>
      <w:pPr>
        <w:ind w:left="224" w:hanging="224"/>
      </w:pPr>
      <w:rPr>
        <w:rFonts w:ascii="OpenSymbol" w:hAnsi="OpenSymbol"/>
      </w:rPr>
    </w:lvl>
    <w:lvl w:ilvl="1">
      <w:numFmt w:val="bullet"/>
      <w:lvlText w:val="□"/>
      <w:lvlJc w:val="left"/>
      <w:pPr>
        <w:ind w:left="448" w:hanging="224"/>
      </w:pPr>
      <w:rPr>
        <w:rFonts w:ascii="OpenSymbol" w:hAnsi="OpenSymbol"/>
      </w:rPr>
    </w:lvl>
    <w:lvl w:ilvl="2">
      <w:numFmt w:val="bullet"/>
      <w:lvlText w:val="☑"/>
      <w:lvlJc w:val="left"/>
      <w:pPr>
        <w:ind w:left="224" w:hanging="224"/>
      </w:pPr>
      <w:rPr>
        <w:rFonts w:ascii="OpenSymbol" w:hAnsi="OpenSymbol"/>
      </w:rPr>
    </w:lvl>
    <w:lvl w:ilvl="3">
      <w:numFmt w:val="bullet"/>
      <w:lvlText w:val="□"/>
      <w:lvlJc w:val="left"/>
      <w:pPr>
        <w:ind w:left="448" w:hanging="224"/>
      </w:pPr>
      <w:rPr>
        <w:rFonts w:ascii="OpenSymbol" w:hAnsi="OpenSymbol"/>
      </w:rPr>
    </w:lvl>
    <w:lvl w:ilvl="4">
      <w:numFmt w:val="bullet"/>
      <w:lvlText w:val="☑"/>
      <w:lvlJc w:val="left"/>
      <w:pPr>
        <w:ind w:left="224" w:hanging="224"/>
      </w:pPr>
      <w:rPr>
        <w:rFonts w:ascii="OpenSymbol" w:hAnsi="OpenSymbol"/>
      </w:rPr>
    </w:lvl>
    <w:lvl w:ilvl="5">
      <w:numFmt w:val="bullet"/>
      <w:lvlText w:val="□"/>
      <w:lvlJc w:val="left"/>
      <w:pPr>
        <w:ind w:left="448" w:hanging="224"/>
      </w:pPr>
      <w:rPr>
        <w:rFonts w:ascii="OpenSymbol" w:hAnsi="OpenSymbol"/>
      </w:rPr>
    </w:lvl>
    <w:lvl w:ilvl="6">
      <w:numFmt w:val="bullet"/>
      <w:lvlText w:val="☑"/>
      <w:lvlJc w:val="left"/>
      <w:pPr>
        <w:ind w:left="224" w:hanging="224"/>
      </w:pPr>
      <w:rPr>
        <w:rFonts w:ascii="OpenSymbol" w:hAnsi="OpenSymbol"/>
      </w:rPr>
    </w:lvl>
    <w:lvl w:ilvl="7">
      <w:numFmt w:val="bullet"/>
      <w:lvlText w:val="□"/>
      <w:lvlJc w:val="left"/>
      <w:pPr>
        <w:ind w:left="448" w:hanging="224"/>
      </w:pPr>
      <w:rPr>
        <w:rFonts w:ascii="OpenSymbol" w:hAnsi="OpenSymbol"/>
      </w:rPr>
    </w:lvl>
    <w:lvl w:ilvl="8">
      <w:numFmt w:val="bullet"/>
      <w:lvlText w:val="☑"/>
      <w:lvlJc w:val="left"/>
      <w:pPr>
        <w:ind w:left="224" w:hanging="224"/>
      </w:pPr>
      <w:rPr>
        <w:rFonts w:ascii="OpenSymbol" w:hAnsi="OpenSymbol"/>
      </w:rPr>
    </w:lvl>
  </w:abstractNum>
  <w:abstractNum w:abstractNumId="4">
    <w:nsid w:val="43B37C23"/>
    <w:multiLevelType w:val="multilevel"/>
    <w:tmpl w:val="30BC06BC"/>
    <w:styleLink w:val="Numbering3"/>
    <w:lvl w:ilvl="0">
      <w:start w:val="1"/>
      <w:numFmt w:val="decimal"/>
      <w:lvlText w:val="%1"/>
      <w:lvlJc w:val="left"/>
      <w:pPr>
        <w:ind w:left="1701" w:hanging="1701"/>
      </w:pPr>
    </w:lvl>
    <w:lvl w:ilvl="1">
      <w:start w:val="2"/>
      <w:numFmt w:val="decimal"/>
      <w:lvlText w:val="%2"/>
      <w:lvlJc w:val="left"/>
      <w:pPr>
        <w:ind w:left="3402" w:hanging="1701"/>
      </w:pPr>
    </w:lvl>
    <w:lvl w:ilvl="2">
      <w:start w:val="3"/>
      <w:numFmt w:val="decimal"/>
      <w:lvlText w:val="%3"/>
      <w:lvlJc w:val="left"/>
      <w:pPr>
        <w:ind w:left="5103" w:hanging="1701"/>
      </w:pPr>
    </w:lvl>
    <w:lvl w:ilvl="3">
      <w:start w:val="4"/>
      <w:numFmt w:val="decimal"/>
      <w:lvlText w:val="%4"/>
      <w:lvlJc w:val="left"/>
      <w:pPr>
        <w:ind w:left="6804" w:hanging="1701"/>
      </w:pPr>
    </w:lvl>
    <w:lvl w:ilvl="4">
      <w:start w:val="5"/>
      <w:numFmt w:val="decimal"/>
      <w:lvlText w:val="%5"/>
      <w:lvlJc w:val="left"/>
      <w:pPr>
        <w:ind w:left="8505" w:hanging="1701"/>
      </w:pPr>
    </w:lvl>
    <w:lvl w:ilvl="5">
      <w:start w:val="6"/>
      <w:numFmt w:val="decimal"/>
      <w:lvlText w:val="%6"/>
      <w:lvlJc w:val="left"/>
      <w:pPr>
        <w:ind w:left="10206" w:hanging="1701"/>
      </w:pPr>
    </w:lvl>
    <w:lvl w:ilvl="6">
      <w:start w:val="7"/>
      <w:numFmt w:val="decimal"/>
      <w:lvlText w:val="%7"/>
      <w:lvlJc w:val="left"/>
      <w:pPr>
        <w:ind w:left="11907" w:hanging="1701"/>
      </w:pPr>
    </w:lvl>
    <w:lvl w:ilvl="7">
      <w:start w:val="8"/>
      <w:numFmt w:val="decimal"/>
      <w:lvlText w:val="%8"/>
      <w:lvlJc w:val="left"/>
      <w:pPr>
        <w:ind w:left="13608" w:hanging="1701"/>
      </w:pPr>
    </w:lvl>
    <w:lvl w:ilvl="8">
      <w:start w:val="9"/>
      <w:numFmt w:val="decimal"/>
      <w:lvlText w:val="%9"/>
      <w:lvlJc w:val="left"/>
      <w:pPr>
        <w:ind w:left="15309" w:hanging="1701"/>
      </w:pPr>
    </w:lvl>
  </w:abstractNum>
  <w:abstractNum w:abstractNumId="5">
    <w:nsid w:val="54A333C7"/>
    <w:multiLevelType w:val="multilevel"/>
    <w:tmpl w:val="42F07526"/>
    <w:styleLink w:val="Liste4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6">
    <w:nsid w:val="61147C2A"/>
    <w:multiLevelType w:val="multilevel"/>
    <w:tmpl w:val="79042B06"/>
    <w:styleLink w:val="Liste5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7">
    <w:nsid w:val="645903FF"/>
    <w:multiLevelType w:val="multilevel"/>
    <w:tmpl w:val="F7CE3152"/>
    <w:styleLink w:val="Liste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8">
    <w:nsid w:val="65A066A3"/>
    <w:multiLevelType w:val="multilevel"/>
    <w:tmpl w:val="6E180752"/>
    <w:styleLink w:val="Numbering4"/>
    <w:lvl w:ilvl="0">
      <w:start w:val="1"/>
      <w:numFmt w:val="upperRoman"/>
      <w:suff w:val="space"/>
      <w:lvlText w:val="%1."/>
      <w:lvlJc w:val="left"/>
      <w:pPr>
        <w:ind w:left="283" w:hanging="283"/>
      </w:pPr>
    </w:lvl>
    <w:lvl w:ilvl="1">
      <w:start w:val="2"/>
      <w:numFmt w:val="upperRoman"/>
      <w:suff w:val="space"/>
      <w:lvlText w:val="%2."/>
      <w:lvlJc w:val="left"/>
      <w:pPr>
        <w:ind w:left="567" w:hanging="283"/>
      </w:pPr>
    </w:lvl>
    <w:lvl w:ilvl="2">
      <w:start w:val="3"/>
      <w:numFmt w:val="upperRoman"/>
      <w:suff w:val="space"/>
      <w:lvlText w:val="%3."/>
      <w:lvlJc w:val="left"/>
      <w:pPr>
        <w:ind w:left="850" w:hanging="283"/>
      </w:pPr>
    </w:lvl>
    <w:lvl w:ilvl="3">
      <w:start w:val="4"/>
      <w:numFmt w:val="upperRoman"/>
      <w:suff w:val="space"/>
      <w:lvlText w:val="%4."/>
      <w:lvlJc w:val="left"/>
      <w:pPr>
        <w:ind w:left="1134" w:hanging="283"/>
      </w:pPr>
    </w:lvl>
    <w:lvl w:ilvl="4">
      <w:start w:val="5"/>
      <w:numFmt w:val="upperRoman"/>
      <w:suff w:val="space"/>
      <w:lvlText w:val="%5."/>
      <w:lvlJc w:val="left"/>
      <w:pPr>
        <w:ind w:left="1417" w:hanging="283"/>
      </w:pPr>
    </w:lvl>
    <w:lvl w:ilvl="5">
      <w:start w:val="6"/>
      <w:numFmt w:val="upperRoman"/>
      <w:suff w:val="space"/>
      <w:lvlText w:val="%6."/>
      <w:lvlJc w:val="left"/>
      <w:pPr>
        <w:ind w:left="1701" w:hanging="283"/>
      </w:pPr>
    </w:lvl>
    <w:lvl w:ilvl="6">
      <w:start w:val="7"/>
      <w:numFmt w:val="upperRoman"/>
      <w:suff w:val="space"/>
      <w:lvlText w:val="%7."/>
      <w:lvlJc w:val="left"/>
      <w:pPr>
        <w:ind w:left="1984" w:hanging="283"/>
      </w:pPr>
    </w:lvl>
    <w:lvl w:ilvl="7">
      <w:start w:val="8"/>
      <w:numFmt w:val="upperRoman"/>
      <w:suff w:val="space"/>
      <w:lvlText w:val="%8."/>
      <w:lvlJc w:val="left"/>
      <w:pPr>
        <w:ind w:left="2268" w:hanging="283"/>
      </w:pPr>
    </w:lvl>
    <w:lvl w:ilvl="8">
      <w:start w:val="9"/>
      <w:numFmt w:val="upperRoman"/>
      <w:suff w:val="space"/>
      <w:lvlText w:val="%9."/>
      <w:lvlJc w:val="left"/>
      <w:pPr>
        <w:ind w:left="2551" w:hanging="283"/>
      </w:pPr>
    </w:lvl>
  </w:abstractNum>
  <w:abstractNum w:abstractNumId="9">
    <w:nsid w:val="799A555D"/>
    <w:multiLevelType w:val="multilevel"/>
    <w:tmpl w:val="4106E868"/>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num w:numId="1">
    <w:abstractNumId w:val="1"/>
  </w:num>
  <w:num w:numId="2">
    <w:abstractNumId w:val="9"/>
  </w:num>
  <w:num w:numId="3">
    <w:abstractNumId w:val="4"/>
  </w:num>
  <w:num w:numId="4">
    <w:abstractNumId w:val="8"/>
  </w:num>
  <w:num w:numId="5">
    <w:abstractNumId w:val="2"/>
  </w:num>
  <w:num w:numId="6">
    <w:abstractNumId w:val="0"/>
  </w:num>
  <w:num w:numId="7">
    <w:abstractNumId w:val="7"/>
  </w:num>
  <w:num w:numId="8">
    <w:abstractNumId w:val="3"/>
  </w:num>
  <w:num w:numId="9">
    <w:abstractNumId w:val="5"/>
  </w:num>
  <w:num w:numId="10">
    <w:abstractNumId w:val="6"/>
  </w:num>
  <w:num w:numId="11">
    <w:abstractNumId w:val="5"/>
  </w:num>
  <w:num w:numId="12">
    <w:abstractNumId w:val="4"/>
    <w:lvlOverride w:ilvl="0">
      <w:startOverride w:val="1"/>
    </w:lvlOverride>
  </w:num>
  <w:num w:numId="13">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CF8"/>
    <w:rsid w:val="0008094E"/>
    <w:rsid w:val="00155A1F"/>
    <w:rsid w:val="00197A04"/>
    <w:rsid w:val="0039574F"/>
    <w:rsid w:val="003A1623"/>
    <w:rsid w:val="004D34E4"/>
    <w:rsid w:val="00513027"/>
    <w:rsid w:val="00515369"/>
    <w:rsid w:val="005A5CF8"/>
    <w:rsid w:val="006B0089"/>
    <w:rsid w:val="006F6031"/>
    <w:rsid w:val="00737D68"/>
    <w:rsid w:val="00744479"/>
    <w:rsid w:val="00805670"/>
    <w:rsid w:val="008125DF"/>
    <w:rsid w:val="00B24BF9"/>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D5C3"/>
  <w15:docId w15:val="{1A36DF73-ED49-451A-BCCA-AF1092094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Heading"/>
    <w:next w:val="Textbody"/>
    <w:pPr>
      <w:outlineLvl w:val="0"/>
    </w:pPr>
    <w:rPr>
      <w:b/>
      <w:bCs/>
    </w:rPr>
  </w:style>
  <w:style w:type="paragraph" w:styleId="Titre2">
    <w:name w:val="heading 2"/>
    <w:basedOn w:val="Heading"/>
    <w:next w:val="Textbody"/>
    <w:pPr>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irstlineindent">
    <w:name w:val="First line indent"/>
    <w:basedOn w:val="Textbody"/>
    <w:pPr>
      <w:ind w:firstLine="283"/>
    </w:pPr>
  </w:style>
  <w:style w:type="character" w:customStyle="1" w:styleId="NumberingSymbols">
    <w:name w:val="Numbering Symbols"/>
  </w:style>
  <w:style w:type="numbering" w:customStyle="1" w:styleId="Numbering1">
    <w:name w:val="Numbering 1"/>
    <w:basedOn w:val="Aucuneliste"/>
    <w:pPr>
      <w:numPr>
        <w:numId w:val="1"/>
      </w:numPr>
    </w:pPr>
  </w:style>
  <w:style w:type="numbering" w:customStyle="1" w:styleId="Numbering2">
    <w:name w:val="Numbering 2"/>
    <w:basedOn w:val="Aucuneliste"/>
    <w:pPr>
      <w:numPr>
        <w:numId w:val="2"/>
      </w:numPr>
    </w:pPr>
  </w:style>
  <w:style w:type="numbering" w:customStyle="1" w:styleId="Numbering3">
    <w:name w:val="Numbering 3"/>
    <w:basedOn w:val="Aucuneliste"/>
    <w:pPr>
      <w:numPr>
        <w:numId w:val="3"/>
      </w:numPr>
    </w:pPr>
  </w:style>
  <w:style w:type="numbering" w:customStyle="1" w:styleId="Numbering4">
    <w:name w:val="Numbering 4"/>
    <w:basedOn w:val="Aucuneliste"/>
    <w:pPr>
      <w:numPr>
        <w:numId w:val="4"/>
      </w:numPr>
    </w:pPr>
  </w:style>
  <w:style w:type="numbering" w:customStyle="1" w:styleId="Numbering5">
    <w:name w:val="Numbering 5"/>
    <w:basedOn w:val="Aucuneliste"/>
    <w:pPr>
      <w:numPr>
        <w:numId w:val="5"/>
      </w:numPr>
    </w:pPr>
  </w:style>
  <w:style w:type="numbering" w:customStyle="1" w:styleId="List1">
    <w:name w:val="List 1"/>
    <w:basedOn w:val="Aucuneliste"/>
    <w:pPr>
      <w:numPr>
        <w:numId w:val="6"/>
      </w:numPr>
    </w:pPr>
  </w:style>
  <w:style w:type="numbering" w:customStyle="1" w:styleId="Liste21">
    <w:name w:val="Liste 21"/>
    <w:basedOn w:val="Aucuneliste"/>
    <w:pPr>
      <w:numPr>
        <w:numId w:val="7"/>
      </w:numPr>
    </w:pPr>
  </w:style>
  <w:style w:type="numbering" w:customStyle="1" w:styleId="Liste31">
    <w:name w:val="Liste 31"/>
    <w:basedOn w:val="Aucuneliste"/>
    <w:pPr>
      <w:numPr>
        <w:numId w:val="8"/>
      </w:numPr>
    </w:pPr>
  </w:style>
  <w:style w:type="numbering" w:customStyle="1" w:styleId="Liste41">
    <w:name w:val="Liste 41"/>
    <w:basedOn w:val="Aucuneliste"/>
    <w:pPr>
      <w:numPr>
        <w:numId w:val="9"/>
      </w:numPr>
    </w:pPr>
  </w:style>
  <w:style w:type="numbering" w:customStyle="1" w:styleId="Liste51">
    <w:name w:val="Liste 51"/>
    <w:basedOn w:val="Aucuneliste"/>
    <w:pPr>
      <w:numPr>
        <w:numId w:val="10"/>
      </w:numPr>
    </w:pPr>
  </w:style>
  <w:style w:type="paragraph" w:styleId="En-tte">
    <w:name w:val="header"/>
    <w:basedOn w:val="Normal"/>
    <w:link w:val="En-tteCar"/>
    <w:uiPriority w:val="99"/>
    <w:unhideWhenUsed/>
    <w:rsid w:val="00737D68"/>
    <w:pPr>
      <w:tabs>
        <w:tab w:val="center" w:pos="4536"/>
        <w:tab w:val="right" w:pos="9072"/>
      </w:tabs>
    </w:pPr>
    <w:rPr>
      <w:szCs w:val="21"/>
    </w:rPr>
  </w:style>
  <w:style w:type="character" w:customStyle="1" w:styleId="En-tteCar">
    <w:name w:val="En-tête Car"/>
    <w:basedOn w:val="Policepardfaut"/>
    <w:link w:val="En-tte"/>
    <w:uiPriority w:val="99"/>
    <w:rsid w:val="00737D68"/>
    <w:rPr>
      <w:szCs w:val="21"/>
    </w:rPr>
  </w:style>
  <w:style w:type="paragraph" w:styleId="Pieddepage">
    <w:name w:val="footer"/>
    <w:basedOn w:val="Normal"/>
    <w:link w:val="PieddepageCar"/>
    <w:uiPriority w:val="99"/>
    <w:unhideWhenUsed/>
    <w:rsid w:val="00737D68"/>
    <w:pPr>
      <w:tabs>
        <w:tab w:val="center" w:pos="4536"/>
        <w:tab w:val="right" w:pos="9072"/>
      </w:tabs>
    </w:pPr>
    <w:rPr>
      <w:szCs w:val="21"/>
    </w:rPr>
  </w:style>
  <w:style w:type="character" w:customStyle="1" w:styleId="PieddepageCar">
    <w:name w:val="Pied de page Car"/>
    <w:basedOn w:val="Policepardfaut"/>
    <w:link w:val="Pieddepage"/>
    <w:uiPriority w:val="99"/>
    <w:rsid w:val="00737D68"/>
    <w:rPr>
      <w:szCs w:val="21"/>
    </w:rPr>
  </w:style>
  <w:style w:type="paragraph" w:customStyle="1" w:styleId="textbox">
    <w:name w:val="textbox"/>
    <w:basedOn w:val="Normal"/>
    <w:rsid w:val="003A1623"/>
    <w:pPr>
      <w:widowControl/>
      <w:suppressAutoHyphens w:val="0"/>
      <w:autoSpaceDN/>
      <w:spacing w:before="100" w:beforeAutospacing="1" w:after="100" w:afterAutospacing="1"/>
      <w:textAlignment w:val="auto"/>
    </w:pPr>
    <w:rPr>
      <w:rFonts w:cs="Times New Roman"/>
      <w:kern w:val="0"/>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49775">
      <w:bodyDiv w:val="1"/>
      <w:marLeft w:val="0"/>
      <w:marRight w:val="0"/>
      <w:marTop w:val="0"/>
      <w:marBottom w:val="0"/>
      <w:divBdr>
        <w:top w:val="none" w:sz="0" w:space="0" w:color="auto"/>
        <w:left w:val="none" w:sz="0" w:space="0" w:color="auto"/>
        <w:bottom w:val="none" w:sz="0" w:space="0" w:color="auto"/>
        <w:right w:val="none" w:sz="0" w:space="0" w:color="auto"/>
      </w:divBdr>
    </w:div>
    <w:div w:id="137796574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517</Words>
  <Characters>2845</Characters>
  <Application>Microsoft Macintosh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C</dc:creator>
  <cp:lastModifiedBy>Utilisateur de Microsoft Office</cp:lastModifiedBy>
  <cp:revision>10</cp:revision>
  <dcterms:created xsi:type="dcterms:W3CDTF">2018-02-18T19:26:00Z</dcterms:created>
  <dcterms:modified xsi:type="dcterms:W3CDTF">2018-02-23T08:31:00Z</dcterms:modified>
</cp:coreProperties>
</file>